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CEB" w:rsidRDefault="001F2CEB">
      <w:pPr>
        <w:pStyle w:val="Ttulo1"/>
        <w:spacing w:before="93"/>
        <w:ind w:left="0" w:firstLine="0"/>
        <w:jc w:val="center"/>
      </w:pPr>
    </w:p>
    <w:p w:rsidR="003C13A1" w:rsidRDefault="00724A78">
      <w:pPr>
        <w:pStyle w:val="Ttulo1"/>
        <w:spacing w:before="93"/>
        <w:ind w:left="0" w:firstLine="0"/>
        <w:jc w:val="center"/>
      </w:pPr>
      <w:r>
        <w:t>TERMO DE REFERÊNCIA</w:t>
      </w:r>
    </w:p>
    <w:p w:rsidR="003C13A1" w:rsidRDefault="00724A78">
      <w:pPr>
        <w:pStyle w:val="Ttulo1"/>
        <w:ind w:left="0" w:firstLine="0"/>
        <w:jc w:val="center"/>
      </w:pPr>
      <w:r>
        <w:t>Aquisição/ Fornecimento de Bens</w:t>
      </w:r>
    </w:p>
    <w:p w:rsidR="003C13A1" w:rsidRDefault="00724A78">
      <w:pPr>
        <w:tabs>
          <w:tab w:val="left" w:pos="1152"/>
        </w:tabs>
        <w:spacing w:after="0" w:line="240" w:lineRule="auto"/>
        <w:rPr>
          <w:rFonts w:ascii="Arial" w:eastAsia="Arial" w:hAnsi="Arial" w:cs="Arial"/>
        </w:rPr>
      </w:pPr>
      <w:r>
        <w:rPr>
          <w:rFonts w:ascii="Arial" w:eastAsia="Arial" w:hAnsi="Arial" w:cs="Arial"/>
        </w:rPr>
        <w:tab/>
      </w:r>
    </w:p>
    <w:p w:rsidR="003C13A1" w:rsidRDefault="00724A78">
      <w:pPr>
        <w:tabs>
          <w:tab w:val="left" w:pos="1832"/>
        </w:tabs>
        <w:spacing w:after="0" w:line="240" w:lineRule="auto"/>
        <w:rPr>
          <w:rFonts w:ascii="Arial" w:eastAsia="Arial" w:hAnsi="Arial" w:cs="Arial"/>
        </w:rPr>
      </w:pPr>
      <w:r>
        <w:rPr>
          <w:rFonts w:ascii="Arial" w:eastAsia="Arial" w:hAnsi="Arial" w:cs="Arial"/>
        </w:rPr>
        <w:tab/>
      </w:r>
    </w:p>
    <w:p w:rsidR="003C13A1" w:rsidRDefault="00724A78">
      <w:pPr>
        <w:spacing w:after="0" w:line="240" w:lineRule="auto"/>
        <w:jc w:val="both"/>
        <w:rPr>
          <w:rFonts w:ascii="Arial" w:eastAsia="Arial" w:hAnsi="Arial" w:cs="Arial"/>
          <w:b/>
          <w:bCs/>
        </w:rPr>
      </w:pPr>
      <w:r>
        <w:rPr>
          <w:rFonts w:ascii="Arial" w:eastAsia="Arial" w:hAnsi="Arial" w:cs="Arial"/>
          <w:b/>
          <w:bCs/>
        </w:rPr>
        <w:t xml:space="preserve">ÓRGÃO SOLICITANTE: </w:t>
      </w:r>
    </w:p>
    <w:p w:rsidR="003C13A1" w:rsidRDefault="001F2CEB">
      <w:pPr>
        <w:spacing w:after="0" w:line="240" w:lineRule="auto"/>
        <w:jc w:val="both"/>
        <w:rPr>
          <w:rFonts w:ascii="Arial" w:eastAsia="Arial" w:hAnsi="Arial" w:cs="Arial"/>
          <w:b/>
          <w:bCs/>
        </w:rPr>
      </w:pPr>
      <w:r>
        <w:rPr>
          <w:rFonts w:ascii="Arial" w:eastAsia="Arial" w:hAnsi="Arial" w:cs="Arial"/>
          <w:b/>
          <w:bCs/>
        </w:rPr>
        <w:t>Secretaria Municipal de Obras, Transporte e Serviços Urbanos</w:t>
      </w:r>
      <w:r w:rsidR="00724A78">
        <w:rPr>
          <w:rFonts w:ascii="Arial" w:eastAsia="Arial" w:hAnsi="Arial" w:cs="Arial"/>
          <w:b/>
          <w:bCs/>
        </w:rPr>
        <w:t>.</w:t>
      </w:r>
    </w:p>
    <w:p w:rsidR="003C13A1" w:rsidRDefault="003C13A1">
      <w:pPr>
        <w:spacing w:after="0" w:line="240" w:lineRule="auto"/>
        <w:rPr>
          <w:rFonts w:ascii="Arial" w:eastAsia="Arial" w:hAnsi="Arial" w:cs="Arial"/>
          <w:b/>
          <w:bCs/>
        </w:rPr>
      </w:pPr>
    </w:p>
    <w:p w:rsidR="003C13A1" w:rsidRDefault="00724A78">
      <w:pPr>
        <w:numPr>
          <w:ilvl w:val="0"/>
          <w:numId w:val="20"/>
        </w:numPr>
        <w:pBdr>
          <w:top w:val="nil"/>
          <w:left w:val="nil"/>
          <w:bottom w:val="nil"/>
          <w:right w:val="nil"/>
          <w:between w:val="nil"/>
        </w:pBdr>
        <w:spacing w:after="0" w:line="240" w:lineRule="auto"/>
        <w:ind w:hanging="360"/>
        <w:rPr>
          <w:rFonts w:ascii="Arial" w:eastAsia="Arial" w:hAnsi="Arial" w:cs="Arial"/>
          <w:b/>
          <w:bCs/>
          <w:color w:val="000000"/>
        </w:rPr>
      </w:pPr>
      <w:r>
        <w:rPr>
          <w:rFonts w:ascii="Arial" w:eastAsia="Arial" w:hAnsi="Arial" w:cs="Arial"/>
          <w:b/>
          <w:bCs/>
          <w:color w:val="000000"/>
        </w:rPr>
        <w:t>OBJETO:</w:t>
      </w:r>
    </w:p>
    <w:p w:rsidR="003C13A1" w:rsidRDefault="003C13A1">
      <w:pPr>
        <w:spacing w:after="0" w:line="240" w:lineRule="auto"/>
        <w:ind w:left="284"/>
        <w:rPr>
          <w:rFonts w:ascii="Arial" w:eastAsia="Arial" w:hAnsi="Arial" w:cs="Arial"/>
          <w:b/>
          <w:bCs/>
          <w:color w:val="FF0000"/>
        </w:rPr>
      </w:pPr>
    </w:p>
    <w:p w:rsidR="003C13A1" w:rsidRDefault="00724A78">
      <w:pPr>
        <w:spacing w:after="0" w:line="240" w:lineRule="auto"/>
        <w:jc w:val="both"/>
        <w:rPr>
          <w:rFonts w:ascii="Arial" w:eastAsia="Arial" w:hAnsi="Arial" w:cs="Arial"/>
          <w:b/>
          <w:bCs/>
        </w:rPr>
      </w:pPr>
      <w:r>
        <w:rPr>
          <w:rFonts w:ascii="Arial" w:eastAsia="Arial" w:hAnsi="Arial" w:cs="Arial"/>
          <w:b/>
          <w:bCs/>
        </w:rPr>
        <w:t xml:space="preserve">“CONTRATAÇÃO DE PESSOA FÍSICA OU JURÍDICA PARA LOCAÇÃO DE </w:t>
      </w:r>
      <w:r w:rsidR="001F2CEB">
        <w:rPr>
          <w:rFonts w:ascii="Arial" w:eastAsia="Arial" w:hAnsi="Arial" w:cs="Arial"/>
          <w:b/>
          <w:bCs/>
        </w:rPr>
        <w:t>01 VEÍCULO DO TIPO CAMINHÃO COMPACTADOR, SEM CONDUTOR E LIVRE DE KM, PARA ATENDER AS NECESSIDADES DA SECRETARIA MUNICIPAL DE OBRAS, TRANSPORTE E SERVIÇOS URBANOS.”</w:t>
      </w:r>
    </w:p>
    <w:p w:rsidR="001F2CEB" w:rsidRDefault="001F2CEB">
      <w:pPr>
        <w:spacing w:after="0" w:line="240" w:lineRule="auto"/>
        <w:jc w:val="both"/>
        <w:rPr>
          <w:rFonts w:ascii="Arial" w:eastAsia="Arial" w:hAnsi="Arial" w:cs="Arial"/>
          <w:b/>
          <w:bCs/>
        </w:rPr>
      </w:pPr>
    </w:p>
    <w:p w:rsidR="003C13A1" w:rsidRDefault="00724A78">
      <w:pPr>
        <w:numPr>
          <w:ilvl w:val="1"/>
          <w:numId w:val="2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ESPECIFICAÇÕES E QUANTIDADES:</w:t>
      </w:r>
    </w:p>
    <w:p w:rsidR="003C13A1" w:rsidRDefault="003C13A1">
      <w:pPr>
        <w:spacing w:after="0" w:line="240" w:lineRule="auto"/>
        <w:jc w:val="both"/>
        <w:rPr>
          <w:rFonts w:ascii="Arial" w:eastAsia="Arial" w:hAnsi="Arial" w:cs="Arial"/>
          <w:b/>
          <w:bCs/>
        </w:rPr>
      </w:pPr>
    </w:p>
    <w:tbl>
      <w:tblPr>
        <w:tblW w:w="5000" w:type="pct"/>
        <w:tblCellMar>
          <w:left w:w="70" w:type="dxa"/>
          <w:right w:w="70" w:type="dxa"/>
        </w:tblCellMar>
        <w:tblLook w:val="04A0" w:firstRow="1" w:lastRow="0" w:firstColumn="1" w:lastColumn="0" w:noHBand="0" w:noVBand="1"/>
      </w:tblPr>
      <w:tblGrid>
        <w:gridCol w:w="646"/>
        <w:gridCol w:w="4081"/>
        <w:gridCol w:w="623"/>
        <w:gridCol w:w="819"/>
        <w:gridCol w:w="753"/>
        <w:gridCol w:w="1159"/>
        <w:gridCol w:w="1321"/>
      </w:tblGrid>
      <w:tr w:rsidR="001F2CEB" w:rsidRPr="001F2CEB" w:rsidTr="001F2CEB">
        <w:trPr>
          <w:trHeight w:val="540"/>
        </w:trPr>
        <w:tc>
          <w:tcPr>
            <w:tcW w:w="348"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F2CEB" w:rsidRPr="001F2CEB" w:rsidRDefault="001F2CEB" w:rsidP="001F2CEB">
            <w:pPr>
              <w:spacing w:after="0"/>
              <w:jc w:val="center"/>
              <w:rPr>
                <w:rFonts w:eastAsia="Times New Roman"/>
                <w:b/>
                <w:bCs/>
                <w:color w:val="000000"/>
                <w:sz w:val="18"/>
                <w:szCs w:val="18"/>
              </w:rPr>
            </w:pPr>
            <w:r w:rsidRPr="001F2CEB">
              <w:rPr>
                <w:rFonts w:eastAsia="Times New Roman"/>
                <w:b/>
                <w:bCs/>
                <w:color w:val="000000"/>
                <w:sz w:val="18"/>
                <w:szCs w:val="18"/>
              </w:rPr>
              <w:t>ITEM</w:t>
            </w:r>
          </w:p>
        </w:tc>
        <w:tc>
          <w:tcPr>
            <w:tcW w:w="2174" w:type="pct"/>
            <w:tcBorders>
              <w:top w:val="single" w:sz="4" w:space="0" w:color="auto"/>
              <w:left w:val="nil"/>
              <w:bottom w:val="single" w:sz="4" w:space="0" w:color="auto"/>
              <w:right w:val="single" w:sz="4" w:space="0" w:color="auto"/>
            </w:tcBorders>
            <w:shd w:val="clear" w:color="000000" w:fill="D9D9D9"/>
            <w:vAlign w:val="center"/>
            <w:hideMark/>
          </w:tcPr>
          <w:p w:rsidR="001F2CEB" w:rsidRPr="001F2CEB" w:rsidRDefault="001F2CEB" w:rsidP="001F2CEB">
            <w:pPr>
              <w:spacing w:after="0"/>
              <w:jc w:val="center"/>
              <w:rPr>
                <w:rFonts w:eastAsia="Times New Roman"/>
                <w:b/>
                <w:bCs/>
                <w:color w:val="000000"/>
                <w:sz w:val="18"/>
                <w:szCs w:val="18"/>
              </w:rPr>
            </w:pPr>
            <w:r w:rsidRPr="001F2CEB">
              <w:rPr>
                <w:rFonts w:eastAsia="Times New Roman"/>
                <w:b/>
                <w:bCs/>
                <w:color w:val="000000"/>
                <w:sz w:val="18"/>
                <w:szCs w:val="18"/>
              </w:rPr>
              <w:t>DESCRIÇÃO</w:t>
            </w:r>
          </w:p>
        </w:tc>
        <w:tc>
          <w:tcPr>
            <w:tcW w:w="335" w:type="pct"/>
            <w:tcBorders>
              <w:top w:val="single" w:sz="4" w:space="0" w:color="auto"/>
              <w:left w:val="nil"/>
              <w:bottom w:val="single" w:sz="4" w:space="0" w:color="auto"/>
              <w:right w:val="single" w:sz="4" w:space="0" w:color="auto"/>
            </w:tcBorders>
            <w:shd w:val="clear" w:color="000000" w:fill="D9D9D9"/>
            <w:vAlign w:val="center"/>
            <w:hideMark/>
          </w:tcPr>
          <w:p w:rsidR="001F2CEB" w:rsidRPr="001F2CEB" w:rsidRDefault="001F2CEB" w:rsidP="001F2CEB">
            <w:pPr>
              <w:spacing w:after="0"/>
              <w:jc w:val="center"/>
              <w:rPr>
                <w:rFonts w:eastAsia="Times New Roman"/>
                <w:b/>
                <w:bCs/>
                <w:color w:val="000000"/>
                <w:sz w:val="18"/>
                <w:szCs w:val="18"/>
              </w:rPr>
            </w:pPr>
            <w:r w:rsidRPr="001F2CEB">
              <w:rPr>
                <w:rFonts w:eastAsia="Times New Roman"/>
                <w:b/>
                <w:bCs/>
                <w:color w:val="000000"/>
                <w:sz w:val="18"/>
                <w:szCs w:val="18"/>
              </w:rPr>
              <w:t>UNID</w:t>
            </w:r>
          </w:p>
        </w:tc>
        <w:tc>
          <w:tcPr>
            <w:tcW w:w="413" w:type="pct"/>
            <w:tcBorders>
              <w:top w:val="single" w:sz="4" w:space="0" w:color="auto"/>
              <w:left w:val="nil"/>
              <w:bottom w:val="single" w:sz="4" w:space="0" w:color="auto"/>
              <w:right w:val="single" w:sz="4" w:space="0" w:color="auto"/>
            </w:tcBorders>
            <w:shd w:val="clear" w:color="000000" w:fill="D9D9D9"/>
            <w:vAlign w:val="center"/>
            <w:hideMark/>
          </w:tcPr>
          <w:p w:rsidR="001F2CEB" w:rsidRPr="001F2CEB" w:rsidRDefault="001F2CEB" w:rsidP="001F2CEB">
            <w:pPr>
              <w:spacing w:after="0"/>
              <w:jc w:val="center"/>
              <w:rPr>
                <w:rFonts w:eastAsia="Times New Roman"/>
                <w:b/>
                <w:bCs/>
                <w:color w:val="000000"/>
                <w:sz w:val="18"/>
                <w:szCs w:val="18"/>
              </w:rPr>
            </w:pPr>
            <w:r w:rsidRPr="001F2CEB">
              <w:rPr>
                <w:rFonts w:eastAsia="Times New Roman"/>
                <w:b/>
                <w:bCs/>
                <w:color w:val="000000"/>
                <w:sz w:val="18"/>
                <w:szCs w:val="18"/>
              </w:rPr>
              <w:t>MARCA/</w:t>
            </w:r>
          </w:p>
          <w:p w:rsidR="001F2CEB" w:rsidRPr="001F2CEB" w:rsidRDefault="001F2CEB" w:rsidP="001F2CEB">
            <w:pPr>
              <w:spacing w:after="0"/>
              <w:jc w:val="center"/>
              <w:rPr>
                <w:rFonts w:eastAsia="Times New Roman"/>
                <w:b/>
                <w:bCs/>
                <w:color w:val="000000"/>
                <w:sz w:val="18"/>
                <w:szCs w:val="18"/>
              </w:rPr>
            </w:pPr>
            <w:r w:rsidRPr="001F2CEB">
              <w:rPr>
                <w:rFonts w:eastAsia="Times New Roman"/>
                <w:b/>
                <w:bCs/>
                <w:color w:val="000000"/>
                <w:sz w:val="18"/>
                <w:szCs w:val="18"/>
              </w:rPr>
              <w:t>MODELO</w:t>
            </w:r>
          </w:p>
        </w:tc>
        <w:tc>
          <w:tcPr>
            <w:tcW w:w="404" w:type="pct"/>
            <w:tcBorders>
              <w:top w:val="single" w:sz="4" w:space="0" w:color="auto"/>
              <w:left w:val="nil"/>
              <w:bottom w:val="single" w:sz="4" w:space="0" w:color="auto"/>
              <w:right w:val="single" w:sz="4" w:space="0" w:color="auto"/>
            </w:tcBorders>
            <w:shd w:val="clear" w:color="000000" w:fill="D9D9D9"/>
            <w:noWrap/>
            <w:vAlign w:val="center"/>
            <w:hideMark/>
          </w:tcPr>
          <w:p w:rsidR="001F2CEB" w:rsidRPr="001F2CEB" w:rsidRDefault="001F2CEB" w:rsidP="001F2CEB">
            <w:pPr>
              <w:spacing w:after="0"/>
              <w:jc w:val="center"/>
              <w:rPr>
                <w:rFonts w:eastAsia="Times New Roman"/>
                <w:b/>
                <w:bCs/>
                <w:color w:val="000000"/>
                <w:sz w:val="18"/>
                <w:szCs w:val="18"/>
              </w:rPr>
            </w:pPr>
            <w:r w:rsidRPr="001F2CEB">
              <w:rPr>
                <w:rFonts w:eastAsia="Times New Roman"/>
                <w:b/>
                <w:bCs/>
                <w:color w:val="000000"/>
                <w:sz w:val="18"/>
                <w:szCs w:val="18"/>
              </w:rPr>
              <w:t>QUANT</w:t>
            </w:r>
          </w:p>
        </w:tc>
        <w:tc>
          <w:tcPr>
            <w:tcW w:w="620" w:type="pct"/>
            <w:tcBorders>
              <w:top w:val="single" w:sz="4" w:space="0" w:color="auto"/>
              <w:left w:val="nil"/>
              <w:bottom w:val="single" w:sz="4" w:space="0" w:color="auto"/>
              <w:right w:val="single" w:sz="4" w:space="0" w:color="auto"/>
            </w:tcBorders>
            <w:shd w:val="clear" w:color="000000" w:fill="D9D9D9"/>
            <w:vAlign w:val="center"/>
            <w:hideMark/>
          </w:tcPr>
          <w:p w:rsidR="001F2CEB" w:rsidRPr="001F2CEB" w:rsidRDefault="001F2CEB" w:rsidP="001F2CEB">
            <w:pPr>
              <w:spacing w:after="0"/>
              <w:jc w:val="center"/>
              <w:rPr>
                <w:rFonts w:eastAsia="Times New Roman"/>
                <w:b/>
                <w:bCs/>
                <w:color w:val="000000"/>
                <w:sz w:val="18"/>
                <w:szCs w:val="18"/>
              </w:rPr>
            </w:pPr>
            <w:r w:rsidRPr="001F2CEB">
              <w:rPr>
                <w:rFonts w:eastAsia="Times New Roman"/>
                <w:b/>
                <w:bCs/>
                <w:color w:val="000000"/>
                <w:sz w:val="18"/>
                <w:szCs w:val="18"/>
              </w:rPr>
              <w:t>PREÇO MÉD UNIT</w:t>
            </w:r>
          </w:p>
        </w:tc>
        <w:tc>
          <w:tcPr>
            <w:tcW w:w="706" w:type="pct"/>
            <w:tcBorders>
              <w:top w:val="single" w:sz="4" w:space="0" w:color="auto"/>
              <w:left w:val="nil"/>
              <w:bottom w:val="single" w:sz="4" w:space="0" w:color="auto"/>
              <w:right w:val="single" w:sz="4" w:space="0" w:color="auto"/>
            </w:tcBorders>
            <w:shd w:val="clear" w:color="000000" w:fill="D9D9D9"/>
            <w:vAlign w:val="center"/>
            <w:hideMark/>
          </w:tcPr>
          <w:p w:rsidR="001F2CEB" w:rsidRPr="001F2CEB" w:rsidRDefault="001F2CEB" w:rsidP="001F2CEB">
            <w:pPr>
              <w:spacing w:after="0"/>
              <w:jc w:val="center"/>
              <w:rPr>
                <w:rFonts w:eastAsia="Times New Roman"/>
                <w:b/>
                <w:bCs/>
                <w:color w:val="000000"/>
                <w:sz w:val="18"/>
                <w:szCs w:val="18"/>
              </w:rPr>
            </w:pPr>
            <w:r w:rsidRPr="001F2CEB">
              <w:rPr>
                <w:rFonts w:eastAsia="Times New Roman"/>
                <w:b/>
                <w:bCs/>
                <w:color w:val="000000"/>
                <w:sz w:val="18"/>
                <w:szCs w:val="18"/>
              </w:rPr>
              <w:t>PREÇO MÉD TOTAL</w:t>
            </w:r>
          </w:p>
        </w:tc>
      </w:tr>
      <w:tr w:rsidR="001F2CEB" w:rsidRPr="001F2CEB" w:rsidTr="001F2CEB">
        <w:trPr>
          <w:trHeight w:val="4633"/>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1F2CEB" w:rsidRPr="001F2CEB" w:rsidRDefault="001F2CEB" w:rsidP="001F2CEB">
            <w:pPr>
              <w:spacing w:after="0"/>
              <w:jc w:val="center"/>
              <w:rPr>
                <w:rFonts w:eastAsia="Times New Roman"/>
                <w:color w:val="000000"/>
                <w:sz w:val="18"/>
                <w:szCs w:val="18"/>
              </w:rPr>
            </w:pPr>
            <w:r w:rsidRPr="001F2CEB">
              <w:rPr>
                <w:rFonts w:eastAsia="Times New Roman"/>
                <w:color w:val="000000"/>
                <w:sz w:val="18"/>
                <w:szCs w:val="18"/>
              </w:rPr>
              <w:t>1</w:t>
            </w:r>
          </w:p>
        </w:tc>
        <w:tc>
          <w:tcPr>
            <w:tcW w:w="2174" w:type="pct"/>
            <w:tcBorders>
              <w:top w:val="nil"/>
              <w:left w:val="nil"/>
              <w:bottom w:val="single" w:sz="4" w:space="0" w:color="auto"/>
              <w:right w:val="single" w:sz="4" w:space="0" w:color="auto"/>
            </w:tcBorders>
            <w:shd w:val="clear" w:color="auto" w:fill="auto"/>
            <w:vAlign w:val="center"/>
            <w:hideMark/>
          </w:tcPr>
          <w:p w:rsidR="001F2CEB" w:rsidRPr="001F2CEB" w:rsidRDefault="001F2CEB" w:rsidP="001F2CEB">
            <w:pPr>
              <w:spacing w:after="0"/>
              <w:jc w:val="both"/>
              <w:rPr>
                <w:rFonts w:eastAsia="Times New Roman"/>
                <w:color w:val="000000"/>
                <w:sz w:val="18"/>
                <w:szCs w:val="18"/>
              </w:rPr>
            </w:pPr>
            <w:r w:rsidRPr="001F2CEB">
              <w:rPr>
                <w:rFonts w:eastAsia="Times New Roman"/>
                <w:color w:val="000000"/>
                <w:sz w:val="18"/>
                <w:szCs w:val="18"/>
              </w:rPr>
              <w:t>LOCAÇÃO DE VEÍCULO TIPO: CAMINHÃO COMPACTADOR DE LIXO, COM POTENCIA MINIMA 230 CV, CAPACIDADE MINIMA DE 15 M³, COM CARROCERIA ESPECIAL PARA COLETA E TRANSPORTE DE LIXO, DE MODELO COMPACTADOR, DEVENDO SER FECHADA E ESTANQUE PARA EVITAR O DESPEJO DE LÍQUIDOS NAS VIAS PÚBLICAS E SEREM PROVIDOS DE MECANISMO DE DESCARGA AUTOMÁTICA, COM COMPARTIMENTO DE NO MÍNIMO 100 (CEM) LITROS PARA ARMAZENAMENTO DE LÍQUIDOS GERADOS PELA COMPACTAÇÃO (CHORUME), EQUIPADOS COM SINALIZAÇÃO SONORA PARA MARCHA A RÉ, LANTERNAS ELEVADAS INDICADORAS DE FREIO. O VEÍCULO DEVE ESTAR EM BOAS CONDIÇÕES, PNEUS NOVOS E MANUTENÇÃO REGULAR E COM OS EQUIPAMENTOS E DISPOSITIVOS CONFORME LEGISLAÇÃO EM VIGOR. ANO DE FABRICAÇÃO DO VEÍCULO NÃO INFERIOR A 13 (TREZE) ANOS.</w:t>
            </w:r>
          </w:p>
        </w:tc>
        <w:tc>
          <w:tcPr>
            <w:tcW w:w="335" w:type="pct"/>
            <w:tcBorders>
              <w:top w:val="nil"/>
              <w:left w:val="nil"/>
              <w:bottom w:val="single" w:sz="4" w:space="0" w:color="auto"/>
              <w:right w:val="single" w:sz="4" w:space="0" w:color="auto"/>
            </w:tcBorders>
            <w:shd w:val="clear" w:color="auto" w:fill="auto"/>
            <w:noWrap/>
            <w:vAlign w:val="center"/>
            <w:hideMark/>
          </w:tcPr>
          <w:p w:rsidR="001F2CEB" w:rsidRPr="001F2CEB" w:rsidRDefault="001F2CEB" w:rsidP="001F2CEB">
            <w:pPr>
              <w:spacing w:after="0"/>
              <w:jc w:val="center"/>
              <w:rPr>
                <w:rFonts w:eastAsia="Times New Roman"/>
                <w:color w:val="000000"/>
                <w:sz w:val="18"/>
                <w:szCs w:val="18"/>
              </w:rPr>
            </w:pPr>
            <w:r w:rsidRPr="001F2CEB">
              <w:rPr>
                <w:rFonts w:eastAsia="Times New Roman"/>
                <w:color w:val="000000"/>
                <w:sz w:val="18"/>
                <w:szCs w:val="18"/>
              </w:rPr>
              <w:t>MÊS</w:t>
            </w:r>
          </w:p>
        </w:tc>
        <w:tc>
          <w:tcPr>
            <w:tcW w:w="413" w:type="pct"/>
            <w:tcBorders>
              <w:top w:val="nil"/>
              <w:left w:val="nil"/>
              <w:bottom w:val="single" w:sz="4" w:space="0" w:color="auto"/>
              <w:right w:val="single" w:sz="4" w:space="0" w:color="auto"/>
            </w:tcBorders>
            <w:shd w:val="clear" w:color="auto" w:fill="auto"/>
            <w:vAlign w:val="center"/>
            <w:hideMark/>
          </w:tcPr>
          <w:p w:rsidR="001F2CEB" w:rsidRPr="001F2CEB" w:rsidRDefault="001F2CEB" w:rsidP="001F2CEB">
            <w:pPr>
              <w:spacing w:after="0"/>
              <w:jc w:val="center"/>
              <w:rPr>
                <w:rFonts w:eastAsia="Times New Roman"/>
                <w:color w:val="000000"/>
                <w:sz w:val="18"/>
                <w:szCs w:val="18"/>
              </w:rPr>
            </w:pPr>
          </w:p>
        </w:tc>
        <w:tc>
          <w:tcPr>
            <w:tcW w:w="404" w:type="pct"/>
            <w:tcBorders>
              <w:top w:val="nil"/>
              <w:left w:val="nil"/>
              <w:bottom w:val="single" w:sz="4" w:space="0" w:color="auto"/>
              <w:right w:val="single" w:sz="4" w:space="0" w:color="auto"/>
            </w:tcBorders>
            <w:shd w:val="clear" w:color="auto" w:fill="auto"/>
            <w:noWrap/>
            <w:vAlign w:val="center"/>
            <w:hideMark/>
          </w:tcPr>
          <w:p w:rsidR="001F2CEB" w:rsidRPr="001F2CEB" w:rsidRDefault="001F2CEB" w:rsidP="001F2CEB">
            <w:pPr>
              <w:spacing w:after="0"/>
              <w:jc w:val="center"/>
              <w:rPr>
                <w:rFonts w:eastAsia="Times New Roman"/>
                <w:color w:val="000000"/>
                <w:sz w:val="18"/>
                <w:szCs w:val="18"/>
              </w:rPr>
            </w:pPr>
            <w:r w:rsidRPr="001F2CEB">
              <w:rPr>
                <w:rFonts w:eastAsia="Times New Roman"/>
                <w:color w:val="000000"/>
                <w:sz w:val="18"/>
                <w:szCs w:val="18"/>
              </w:rPr>
              <w:t>12</w:t>
            </w:r>
          </w:p>
        </w:tc>
        <w:tc>
          <w:tcPr>
            <w:tcW w:w="620" w:type="pct"/>
            <w:tcBorders>
              <w:top w:val="nil"/>
              <w:left w:val="nil"/>
              <w:bottom w:val="single" w:sz="4" w:space="0" w:color="auto"/>
              <w:right w:val="single" w:sz="4" w:space="0" w:color="auto"/>
            </w:tcBorders>
            <w:shd w:val="clear" w:color="auto" w:fill="auto"/>
            <w:noWrap/>
            <w:vAlign w:val="center"/>
            <w:hideMark/>
          </w:tcPr>
          <w:p w:rsidR="001F2CEB" w:rsidRPr="001F2CEB" w:rsidRDefault="001E4D9D" w:rsidP="001E4D9D">
            <w:pPr>
              <w:spacing w:after="0"/>
              <w:jc w:val="center"/>
              <w:rPr>
                <w:rFonts w:eastAsia="Times New Roman"/>
                <w:color w:val="000000"/>
                <w:sz w:val="18"/>
                <w:szCs w:val="18"/>
              </w:rPr>
            </w:pPr>
            <w:r>
              <w:rPr>
                <w:rFonts w:eastAsia="Times New Roman"/>
                <w:color w:val="000000"/>
                <w:sz w:val="18"/>
                <w:szCs w:val="18"/>
              </w:rPr>
              <w:t>R$ 14.819,80</w:t>
            </w:r>
          </w:p>
        </w:tc>
        <w:tc>
          <w:tcPr>
            <w:tcW w:w="706" w:type="pct"/>
            <w:tcBorders>
              <w:top w:val="nil"/>
              <w:left w:val="nil"/>
              <w:bottom w:val="single" w:sz="4" w:space="0" w:color="auto"/>
              <w:right w:val="single" w:sz="4" w:space="0" w:color="auto"/>
            </w:tcBorders>
            <w:shd w:val="clear" w:color="auto" w:fill="auto"/>
            <w:noWrap/>
            <w:vAlign w:val="center"/>
            <w:hideMark/>
          </w:tcPr>
          <w:p w:rsidR="001F2CEB" w:rsidRPr="001F2CEB" w:rsidRDefault="001F2CEB" w:rsidP="001E4D9D">
            <w:pPr>
              <w:spacing w:after="0"/>
              <w:jc w:val="center"/>
              <w:rPr>
                <w:rFonts w:eastAsia="Times New Roman"/>
                <w:color w:val="000000"/>
                <w:sz w:val="18"/>
                <w:szCs w:val="18"/>
              </w:rPr>
            </w:pPr>
            <w:r w:rsidRPr="001F2CEB">
              <w:rPr>
                <w:rFonts w:eastAsia="Times New Roman"/>
                <w:color w:val="000000"/>
                <w:sz w:val="18"/>
                <w:szCs w:val="18"/>
              </w:rPr>
              <w:t xml:space="preserve">R$ </w:t>
            </w:r>
            <w:r w:rsidR="001E4D9D">
              <w:rPr>
                <w:rFonts w:eastAsia="Times New Roman"/>
                <w:color w:val="000000"/>
                <w:sz w:val="18"/>
                <w:szCs w:val="18"/>
              </w:rPr>
              <w:t>177.837,60</w:t>
            </w:r>
          </w:p>
        </w:tc>
      </w:tr>
    </w:tbl>
    <w:p w:rsidR="001F2CEB" w:rsidRDefault="001F2CEB">
      <w:pPr>
        <w:spacing w:after="0" w:line="240" w:lineRule="auto"/>
        <w:jc w:val="both"/>
        <w:rPr>
          <w:rFonts w:ascii="Arial" w:eastAsia="Arial" w:hAnsi="Arial" w:cs="Arial"/>
        </w:rPr>
      </w:pPr>
    </w:p>
    <w:p w:rsidR="003C13A1" w:rsidRDefault="00724A78">
      <w:pPr>
        <w:spacing w:after="0" w:line="240" w:lineRule="auto"/>
        <w:jc w:val="both"/>
        <w:rPr>
          <w:rFonts w:ascii="Arial" w:eastAsia="Arial" w:hAnsi="Arial" w:cs="Arial"/>
          <w:b/>
          <w:bCs/>
        </w:rPr>
      </w:pPr>
      <w:r>
        <w:rPr>
          <w:rFonts w:ascii="Arial" w:eastAsia="Arial" w:hAnsi="Arial" w:cs="Arial"/>
          <w:b/>
          <w:bCs/>
        </w:rPr>
        <w:t>*Para assinatura do Contrato:</w:t>
      </w:r>
    </w:p>
    <w:p w:rsidR="003C13A1" w:rsidRDefault="003C13A1">
      <w:pPr>
        <w:spacing w:after="0" w:line="240" w:lineRule="auto"/>
        <w:jc w:val="both"/>
        <w:rPr>
          <w:rFonts w:ascii="Arial" w:eastAsia="Arial" w:hAnsi="Arial" w:cs="Arial"/>
          <w:b/>
          <w:bCs/>
        </w:rPr>
      </w:pPr>
    </w:p>
    <w:p w:rsidR="003C13A1" w:rsidRDefault="00724A78">
      <w:pPr>
        <w:numPr>
          <w:ilvl w:val="0"/>
          <w:numId w:val="18"/>
        </w:numPr>
        <w:pBdr>
          <w:top w:val="nil"/>
          <w:left w:val="nil"/>
          <w:bottom w:val="nil"/>
          <w:right w:val="nil"/>
          <w:between w:val="nil"/>
        </w:pBdr>
        <w:spacing w:after="120" w:line="240" w:lineRule="auto"/>
        <w:ind w:left="714" w:hanging="357"/>
        <w:jc w:val="both"/>
        <w:rPr>
          <w:rFonts w:ascii="Arial" w:eastAsia="Arial" w:hAnsi="Arial" w:cs="Arial"/>
          <w:b/>
          <w:bCs/>
          <w:color w:val="000000"/>
        </w:rPr>
      </w:pPr>
      <w:r>
        <w:rPr>
          <w:rFonts w:ascii="Arial" w:eastAsia="Arial" w:hAnsi="Arial" w:cs="Arial"/>
          <w:b/>
          <w:bCs/>
          <w:color w:val="000000"/>
        </w:rPr>
        <w:t xml:space="preserve">Os veículos deverão estar devidamente registrados e licenciados em nome da empresa/licitante contratada, na ocasião da assinatura do Contrato e entrega do veículo, deverão apresentar: Certificado de Registro e Licenciamento de Veículo (CRLV), exigível no ano corrente, devendo ser </w:t>
      </w:r>
      <w:r>
        <w:rPr>
          <w:rFonts w:ascii="Arial" w:eastAsia="Arial" w:hAnsi="Arial" w:cs="Arial"/>
          <w:b/>
          <w:bCs/>
        </w:rPr>
        <w:t>apresentado</w:t>
      </w:r>
      <w:r>
        <w:rPr>
          <w:rFonts w:ascii="Arial" w:eastAsia="Arial" w:hAnsi="Arial" w:cs="Arial"/>
          <w:b/>
          <w:bCs/>
          <w:color w:val="000000"/>
        </w:rPr>
        <w:t xml:space="preserve"> anualmente.</w:t>
      </w:r>
    </w:p>
    <w:p w:rsidR="003C13A1" w:rsidRDefault="003C13A1">
      <w:pPr>
        <w:spacing w:after="0" w:line="240" w:lineRule="auto"/>
        <w:jc w:val="both"/>
        <w:rPr>
          <w:rFonts w:ascii="Arial" w:eastAsia="Arial" w:hAnsi="Arial" w:cs="Arial"/>
          <w:b/>
          <w:bCs/>
        </w:rPr>
      </w:pPr>
    </w:p>
    <w:p w:rsidR="003C13A1" w:rsidRDefault="00724A78">
      <w:pPr>
        <w:spacing w:after="0" w:line="240" w:lineRule="auto"/>
        <w:jc w:val="both"/>
        <w:rPr>
          <w:rFonts w:ascii="Arial" w:eastAsia="Arial" w:hAnsi="Arial" w:cs="Arial"/>
          <w:b/>
          <w:bCs/>
        </w:rPr>
      </w:pPr>
      <w:r>
        <w:rPr>
          <w:rFonts w:ascii="Arial" w:eastAsia="Arial" w:hAnsi="Arial" w:cs="Arial"/>
          <w:b/>
          <w:bCs/>
        </w:rPr>
        <w:t>*Observação:</w:t>
      </w:r>
    </w:p>
    <w:p w:rsidR="003C13A1" w:rsidRDefault="00724A78">
      <w:pPr>
        <w:numPr>
          <w:ilvl w:val="0"/>
          <w:numId w:val="18"/>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Deverá ser informado a marca/modelo do item que compõem o objeto, em campo específico no sistema, sob pena de desclassificação.</w:t>
      </w:r>
    </w:p>
    <w:p w:rsidR="003C13A1" w:rsidRDefault="00724A78">
      <w:pPr>
        <w:tabs>
          <w:tab w:val="left" w:pos="3052"/>
        </w:tabs>
        <w:spacing w:after="120" w:line="240" w:lineRule="auto"/>
        <w:jc w:val="both"/>
        <w:rPr>
          <w:rFonts w:ascii="Arial" w:eastAsia="Arial" w:hAnsi="Arial" w:cs="Arial"/>
          <w:b/>
          <w:bCs/>
        </w:rPr>
      </w:pPr>
      <w:r>
        <w:rPr>
          <w:rFonts w:ascii="Arial" w:eastAsia="Arial" w:hAnsi="Arial" w:cs="Arial"/>
          <w:b/>
          <w:bCs/>
        </w:rPr>
        <w:tab/>
      </w:r>
    </w:p>
    <w:p w:rsidR="001F2CEB" w:rsidRDefault="001F2CEB">
      <w:pPr>
        <w:tabs>
          <w:tab w:val="left" w:pos="3052"/>
        </w:tabs>
        <w:spacing w:after="120" w:line="240" w:lineRule="auto"/>
        <w:jc w:val="both"/>
        <w:rPr>
          <w:rFonts w:ascii="Arial" w:eastAsia="Arial" w:hAnsi="Arial" w:cs="Arial"/>
          <w:b/>
          <w:bCs/>
        </w:rPr>
      </w:pPr>
    </w:p>
    <w:p w:rsidR="001F2CEB" w:rsidRDefault="001F2CEB">
      <w:pPr>
        <w:tabs>
          <w:tab w:val="left" w:pos="3052"/>
        </w:tabs>
        <w:spacing w:after="120" w:line="240" w:lineRule="auto"/>
        <w:jc w:val="both"/>
        <w:rPr>
          <w:rFonts w:ascii="Arial" w:eastAsia="Arial" w:hAnsi="Arial" w:cs="Arial"/>
          <w:b/>
          <w:bCs/>
        </w:rPr>
      </w:pPr>
    </w:p>
    <w:p w:rsidR="003C13A1" w:rsidRDefault="00724A78">
      <w:pPr>
        <w:numPr>
          <w:ilvl w:val="1"/>
          <w:numId w:val="2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lastRenderedPageBreak/>
        <w:t>DA NATUREZA DO OBJETO</w:t>
      </w:r>
    </w:p>
    <w:p w:rsidR="003C13A1" w:rsidRDefault="003C13A1">
      <w:pPr>
        <w:pBdr>
          <w:top w:val="nil"/>
          <w:left w:val="nil"/>
          <w:bottom w:val="nil"/>
          <w:right w:val="nil"/>
          <w:between w:val="nil"/>
        </w:pBdr>
        <w:spacing w:after="0" w:line="240" w:lineRule="auto"/>
        <w:ind w:left="786"/>
        <w:jc w:val="both"/>
        <w:rPr>
          <w:rFonts w:ascii="Arial" w:eastAsia="Arial" w:hAnsi="Arial" w:cs="Arial"/>
          <w:b/>
          <w:bCs/>
          <w:color w:val="000000"/>
        </w:rPr>
      </w:pPr>
    </w:p>
    <w:p w:rsidR="003C13A1" w:rsidRDefault="00724A78">
      <w:pPr>
        <w:spacing w:after="120" w:line="240" w:lineRule="auto"/>
        <w:jc w:val="both"/>
        <w:rPr>
          <w:rFonts w:ascii="Arial" w:eastAsia="Arial" w:hAnsi="Arial" w:cs="Arial"/>
        </w:rPr>
      </w:pPr>
      <w:r>
        <w:rPr>
          <w:rFonts w:ascii="Arial" w:eastAsia="Arial" w:hAnsi="Arial" w:cs="Arial"/>
        </w:rPr>
        <w:t>Os bens objeto desta contratação são caracterizados como comuns, com características e especificações usuais de mercado uma vez que;</w:t>
      </w:r>
    </w:p>
    <w:p w:rsidR="003C13A1" w:rsidRDefault="00724A78">
      <w:pPr>
        <w:spacing w:after="120" w:line="240" w:lineRule="auto"/>
        <w:jc w:val="both"/>
        <w:rPr>
          <w:rFonts w:ascii="Arial" w:eastAsia="Arial" w:hAnsi="Arial" w:cs="Arial"/>
        </w:rPr>
      </w:pPr>
      <w:r>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rsidR="003C13A1" w:rsidRDefault="003C13A1">
      <w:pPr>
        <w:spacing w:after="0" w:line="240" w:lineRule="auto"/>
        <w:jc w:val="both"/>
        <w:rPr>
          <w:rFonts w:ascii="Arial" w:eastAsia="Arial" w:hAnsi="Arial" w:cs="Arial"/>
        </w:rPr>
      </w:pPr>
    </w:p>
    <w:p w:rsidR="003C13A1" w:rsidRDefault="00724A78">
      <w:pPr>
        <w:numPr>
          <w:ilvl w:val="0"/>
          <w:numId w:val="20"/>
        </w:numPr>
        <w:pBdr>
          <w:top w:val="nil"/>
          <w:left w:val="nil"/>
          <w:bottom w:val="nil"/>
          <w:right w:val="nil"/>
          <w:between w:val="nil"/>
        </w:pBdr>
        <w:spacing w:after="0" w:line="240" w:lineRule="auto"/>
        <w:ind w:hanging="360"/>
        <w:rPr>
          <w:rFonts w:ascii="Arial" w:eastAsia="Arial" w:hAnsi="Arial" w:cs="Arial"/>
          <w:color w:val="000000"/>
        </w:rPr>
      </w:pPr>
      <w:r>
        <w:rPr>
          <w:rFonts w:ascii="Arial" w:eastAsia="Arial" w:hAnsi="Arial" w:cs="Arial"/>
          <w:b/>
          <w:bCs/>
          <w:color w:val="000000"/>
        </w:rPr>
        <w:t>FUNDAMENTAÇÃO DA CONTRATAÇÃO</w:t>
      </w:r>
    </w:p>
    <w:p w:rsidR="003C13A1" w:rsidRDefault="003C13A1">
      <w:pPr>
        <w:pBdr>
          <w:top w:val="nil"/>
          <w:left w:val="nil"/>
          <w:bottom w:val="nil"/>
          <w:right w:val="nil"/>
          <w:between w:val="nil"/>
        </w:pBdr>
        <w:spacing w:after="0" w:line="240" w:lineRule="auto"/>
        <w:jc w:val="both"/>
        <w:rPr>
          <w:rFonts w:ascii="Arial" w:eastAsia="Arial" w:hAnsi="Arial" w:cs="Arial"/>
          <w:color w:val="000000"/>
        </w:rPr>
      </w:pPr>
    </w:p>
    <w:p w:rsidR="003C13A1" w:rsidRDefault="00724A78">
      <w:pPr>
        <w:numPr>
          <w:ilvl w:val="1"/>
          <w:numId w:val="2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FUNDAMENTAÇÃO:</w:t>
      </w:r>
    </w:p>
    <w:p w:rsidR="003C13A1" w:rsidRDefault="003C13A1">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1F2CEB" w:rsidRPr="001F2CEB" w:rsidRDefault="001F2CEB" w:rsidP="001F2CEB">
      <w:pPr>
        <w:pBdr>
          <w:top w:val="nil"/>
          <w:left w:val="nil"/>
          <w:bottom w:val="nil"/>
          <w:right w:val="nil"/>
          <w:between w:val="nil"/>
        </w:pBdr>
        <w:shd w:val="clear" w:color="auto" w:fill="FFFFFF"/>
        <w:spacing w:after="0" w:line="240" w:lineRule="auto"/>
        <w:jc w:val="both"/>
        <w:rPr>
          <w:rFonts w:ascii="Arial" w:eastAsia="Arial" w:hAnsi="Arial" w:cs="Arial"/>
          <w:color w:val="000000"/>
        </w:rPr>
      </w:pPr>
      <w:r w:rsidRPr="001F2CEB">
        <w:rPr>
          <w:rFonts w:ascii="Arial" w:eastAsia="Arial" w:hAnsi="Arial" w:cs="Arial"/>
          <w:color w:val="000000"/>
        </w:rPr>
        <w:t>Considerando a necessidade de garantir a continuidade e a eficiência dos serviços públicos essenciais prestados à população, bem como sanar as dificuldades atualmente enfrentadas na execução dos serviços de coleta de resíduos sólidos domiciliares no Município de Iapu/MG;</w:t>
      </w:r>
    </w:p>
    <w:p w:rsidR="001F2CEB" w:rsidRPr="001F2CEB" w:rsidRDefault="001F2CEB" w:rsidP="001F2CEB">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1F2CEB" w:rsidRPr="001F2CEB" w:rsidRDefault="001F2CEB" w:rsidP="001F2CEB">
      <w:pPr>
        <w:pBdr>
          <w:top w:val="nil"/>
          <w:left w:val="nil"/>
          <w:bottom w:val="nil"/>
          <w:right w:val="nil"/>
          <w:between w:val="nil"/>
        </w:pBdr>
        <w:shd w:val="clear" w:color="auto" w:fill="FFFFFF"/>
        <w:spacing w:after="0" w:line="240" w:lineRule="auto"/>
        <w:jc w:val="both"/>
        <w:rPr>
          <w:rFonts w:ascii="Arial" w:eastAsia="Arial" w:hAnsi="Arial" w:cs="Arial"/>
          <w:color w:val="000000"/>
        </w:rPr>
      </w:pPr>
      <w:r w:rsidRPr="001F2CEB">
        <w:rPr>
          <w:rFonts w:ascii="Arial" w:eastAsia="Arial" w:hAnsi="Arial" w:cs="Arial"/>
          <w:color w:val="000000"/>
        </w:rPr>
        <w:t>Considerando que a frota municipal disponível é composta apenas por caminhões basculantes, os quais não atendem de forma adequada e eficiente às demandas específicas dos serviços de coleta e compactação de lixo domiciliar;</w:t>
      </w:r>
    </w:p>
    <w:p w:rsidR="001F2CEB" w:rsidRPr="001F2CEB" w:rsidRDefault="001F2CEB" w:rsidP="001F2CEB">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1F2CEB" w:rsidRPr="001F2CEB" w:rsidRDefault="001F2CEB" w:rsidP="001F2CEB">
      <w:pPr>
        <w:pBdr>
          <w:top w:val="nil"/>
          <w:left w:val="nil"/>
          <w:bottom w:val="nil"/>
          <w:right w:val="nil"/>
          <w:between w:val="nil"/>
        </w:pBdr>
        <w:shd w:val="clear" w:color="auto" w:fill="FFFFFF"/>
        <w:spacing w:after="0" w:line="240" w:lineRule="auto"/>
        <w:jc w:val="both"/>
        <w:rPr>
          <w:rFonts w:ascii="Arial" w:eastAsia="Arial" w:hAnsi="Arial" w:cs="Arial"/>
          <w:color w:val="000000"/>
        </w:rPr>
      </w:pPr>
      <w:r w:rsidRPr="001F2CEB">
        <w:rPr>
          <w:rFonts w:ascii="Arial" w:eastAsia="Arial" w:hAnsi="Arial" w:cs="Arial"/>
          <w:color w:val="000000"/>
        </w:rPr>
        <w:t>Considerando que a aquisição de um caminhão coletor/compactador novo depende da celebração de convênios e da liberação de recursos oriundos dos Governos Estadual e Federal, não havendo previsão imediata para disponibilização desses recursos;</w:t>
      </w:r>
    </w:p>
    <w:p w:rsidR="001F2CEB" w:rsidRPr="001F2CEB" w:rsidRDefault="001F2CEB" w:rsidP="001F2CEB">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3C13A1" w:rsidRDefault="001F2CEB" w:rsidP="001F2CEB">
      <w:pPr>
        <w:pBdr>
          <w:top w:val="nil"/>
          <w:left w:val="nil"/>
          <w:bottom w:val="nil"/>
          <w:right w:val="nil"/>
          <w:between w:val="nil"/>
        </w:pBdr>
        <w:shd w:val="clear" w:color="auto" w:fill="FFFFFF"/>
        <w:spacing w:after="0" w:line="240" w:lineRule="auto"/>
        <w:jc w:val="both"/>
        <w:rPr>
          <w:rFonts w:ascii="Arial" w:eastAsia="Arial" w:hAnsi="Arial" w:cs="Arial"/>
          <w:color w:val="000000"/>
        </w:rPr>
      </w:pPr>
      <w:r w:rsidRPr="001F2CEB">
        <w:rPr>
          <w:rFonts w:ascii="Arial" w:eastAsia="Arial" w:hAnsi="Arial" w:cs="Arial"/>
          <w:color w:val="000000"/>
        </w:rPr>
        <w:t>Justifica-se a contratação de locação de caminhão coletor/compactador em razão do interesse público na manutenção regular e eficiente dos serviços de coleta de resíduos sólidos urbanos, visando proporcionar melhores condições de limpeza urbana, saúde pública e qualidade de vida à população local.</w:t>
      </w:r>
    </w:p>
    <w:p w:rsidR="00CF37A0" w:rsidRDefault="00CF37A0">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3C13A1" w:rsidRDefault="00724A78">
      <w:pPr>
        <w:numPr>
          <w:ilvl w:val="1"/>
          <w:numId w:val="2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 </w:t>
      </w:r>
      <w:r>
        <w:rPr>
          <w:rFonts w:ascii="Arial" w:eastAsia="Arial" w:hAnsi="Arial" w:cs="Arial"/>
          <w:b/>
          <w:bCs/>
          <w:color w:val="000000"/>
        </w:rPr>
        <w:t>QUANTITATIVO A SER DEMANDADO:</w:t>
      </w:r>
    </w:p>
    <w:p w:rsidR="003C13A1" w:rsidRDefault="00724A78">
      <w:pPr>
        <w:tabs>
          <w:tab w:val="left" w:pos="1719"/>
        </w:tabs>
        <w:spacing w:after="0" w:line="240" w:lineRule="auto"/>
        <w:jc w:val="both"/>
        <w:rPr>
          <w:rFonts w:ascii="Arial" w:eastAsia="Arial" w:hAnsi="Arial" w:cs="Arial"/>
        </w:rPr>
      </w:pPr>
      <w:r>
        <w:rPr>
          <w:rFonts w:ascii="Arial" w:eastAsia="Arial" w:hAnsi="Arial" w:cs="Arial"/>
        </w:rPr>
        <w:t xml:space="preserve">  </w:t>
      </w:r>
      <w:r>
        <w:rPr>
          <w:rFonts w:ascii="Arial" w:eastAsia="Arial" w:hAnsi="Arial" w:cs="Arial"/>
        </w:rPr>
        <w:tab/>
      </w:r>
    </w:p>
    <w:p w:rsidR="001F2CEB" w:rsidRPr="001F2CEB" w:rsidRDefault="001F2CEB" w:rsidP="001F2CEB">
      <w:pPr>
        <w:spacing w:after="0" w:line="240" w:lineRule="auto"/>
        <w:jc w:val="both"/>
        <w:rPr>
          <w:rFonts w:ascii="Arial" w:eastAsia="Arial" w:hAnsi="Arial" w:cs="Arial"/>
        </w:rPr>
      </w:pPr>
      <w:r w:rsidRPr="001F2CEB">
        <w:rPr>
          <w:rFonts w:ascii="Arial" w:eastAsia="Arial" w:hAnsi="Arial" w:cs="Arial"/>
        </w:rPr>
        <w:t>A definição do quantitativo de 01 (um) caminhão coletor/compactador se mostra suficiente para atender, de forma adequada, à demanda atual dos serviços de coleta de resíduos sólidos domiciliares no Município de Iapu/MG, considerando a extensão territorial, a quantidade de rotas executadas e o volume de resíduos gerados diariamente.</w:t>
      </w:r>
    </w:p>
    <w:p w:rsidR="001F2CEB" w:rsidRPr="001F2CEB" w:rsidRDefault="001F2CEB" w:rsidP="001F2CEB">
      <w:pPr>
        <w:spacing w:after="0" w:line="240" w:lineRule="auto"/>
        <w:jc w:val="both"/>
        <w:rPr>
          <w:rFonts w:ascii="Arial" w:eastAsia="Arial" w:hAnsi="Arial" w:cs="Arial"/>
        </w:rPr>
      </w:pPr>
    </w:p>
    <w:p w:rsidR="001F2CEB" w:rsidRPr="001F2CEB" w:rsidRDefault="001F2CEB" w:rsidP="001F2CEB">
      <w:pPr>
        <w:spacing w:after="0" w:line="240" w:lineRule="auto"/>
        <w:jc w:val="both"/>
        <w:rPr>
          <w:rFonts w:ascii="Arial" w:eastAsia="Arial" w:hAnsi="Arial" w:cs="Arial"/>
        </w:rPr>
      </w:pPr>
      <w:r w:rsidRPr="001F2CEB">
        <w:rPr>
          <w:rFonts w:ascii="Arial" w:eastAsia="Arial" w:hAnsi="Arial" w:cs="Arial"/>
        </w:rPr>
        <w:t>Ressalta-se que o município possui porte populacional reduzido, sendo que a utilização de apenas 01 (um) veículo é compatível com a necessidade operacional existente, garantindo a continuidade dos serviços públicos essenciais de coleta de lixo, sem ocasionar gastos excessivos à Administração Pública.</w:t>
      </w:r>
    </w:p>
    <w:p w:rsidR="001F2CEB" w:rsidRPr="001F2CEB" w:rsidRDefault="001F2CEB" w:rsidP="001F2CEB">
      <w:pPr>
        <w:spacing w:after="0" w:line="240" w:lineRule="auto"/>
        <w:jc w:val="both"/>
        <w:rPr>
          <w:rFonts w:ascii="Arial" w:eastAsia="Arial" w:hAnsi="Arial" w:cs="Arial"/>
        </w:rPr>
      </w:pPr>
    </w:p>
    <w:p w:rsidR="001F2CEB" w:rsidRPr="001F2CEB" w:rsidRDefault="001F2CEB" w:rsidP="001F2CEB">
      <w:pPr>
        <w:spacing w:after="0" w:line="240" w:lineRule="auto"/>
        <w:jc w:val="both"/>
        <w:rPr>
          <w:rFonts w:ascii="Arial" w:eastAsia="Arial" w:hAnsi="Arial" w:cs="Arial"/>
        </w:rPr>
      </w:pPr>
      <w:r w:rsidRPr="001F2CEB">
        <w:rPr>
          <w:rFonts w:ascii="Arial" w:eastAsia="Arial" w:hAnsi="Arial" w:cs="Arial"/>
        </w:rPr>
        <w:t>Dessa forma, o quantitativo contratado atende aos princípios da economicidade, eficiência e interesse público, assegurando a prestação adequada dos serviços de limpeza urbana à população.</w:t>
      </w:r>
    </w:p>
    <w:p w:rsidR="001F2CEB" w:rsidRDefault="001F2CEB">
      <w:pPr>
        <w:spacing w:after="0" w:line="240" w:lineRule="auto"/>
        <w:rPr>
          <w:rFonts w:ascii="Arial" w:eastAsia="Arial" w:hAnsi="Arial" w:cs="Arial"/>
          <w:b/>
          <w:bCs/>
        </w:rPr>
      </w:pPr>
    </w:p>
    <w:p w:rsidR="003C13A1" w:rsidRDefault="00724A78">
      <w:pPr>
        <w:numPr>
          <w:ilvl w:val="0"/>
          <w:numId w:val="20"/>
        </w:numPr>
        <w:pBdr>
          <w:top w:val="nil"/>
          <w:left w:val="nil"/>
          <w:bottom w:val="nil"/>
          <w:right w:val="nil"/>
          <w:between w:val="nil"/>
        </w:pBdr>
        <w:spacing w:after="0" w:line="240" w:lineRule="auto"/>
        <w:ind w:hanging="360"/>
        <w:rPr>
          <w:rFonts w:ascii="Arial" w:eastAsia="Arial" w:hAnsi="Arial" w:cs="Arial"/>
          <w:color w:val="000000"/>
        </w:rPr>
      </w:pPr>
      <w:r>
        <w:rPr>
          <w:rFonts w:ascii="Arial" w:eastAsia="Arial" w:hAnsi="Arial" w:cs="Arial"/>
          <w:b/>
          <w:bCs/>
          <w:color w:val="000000"/>
        </w:rPr>
        <w:t>DOS PARÂMETROS DA LICITAÇÃO</w:t>
      </w:r>
    </w:p>
    <w:p w:rsidR="003C13A1" w:rsidRDefault="003C13A1">
      <w:pPr>
        <w:pBdr>
          <w:top w:val="nil"/>
          <w:left w:val="nil"/>
          <w:bottom w:val="nil"/>
          <w:right w:val="nil"/>
          <w:between w:val="nil"/>
        </w:pBdr>
        <w:spacing w:after="0" w:line="240" w:lineRule="auto"/>
        <w:ind w:left="644"/>
        <w:rPr>
          <w:rFonts w:ascii="Arial" w:eastAsia="Arial" w:hAnsi="Arial" w:cs="Arial"/>
          <w:color w:val="000000"/>
        </w:rPr>
      </w:pPr>
    </w:p>
    <w:p w:rsidR="003C13A1" w:rsidRDefault="00724A78">
      <w:pPr>
        <w:pBdr>
          <w:top w:val="nil"/>
          <w:left w:val="nil"/>
          <w:bottom w:val="nil"/>
          <w:right w:val="nil"/>
          <w:between w:val="nil"/>
        </w:pBdr>
        <w:spacing w:after="0" w:line="240" w:lineRule="auto"/>
        <w:ind w:left="644" w:hanging="360"/>
        <w:rPr>
          <w:rFonts w:ascii="Arial" w:eastAsia="Arial" w:hAnsi="Arial" w:cs="Arial"/>
          <w:b/>
          <w:bCs/>
          <w:color w:val="000000"/>
        </w:rPr>
      </w:pPr>
      <w:r>
        <w:rPr>
          <w:rFonts w:ascii="Arial" w:eastAsia="Arial" w:hAnsi="Arial" w:cs="Arial"/>
          <w:b/>
          <w:bCs/>
          <w:color w:val="000000"/>
        </w:rPr>
        <w:t>3.1 CRITÉRIOS DE JULGAMENTO</w:t>
      </w:r>
    </w:p>
    <w:p w:rsidR="003C13A1" w:rsidRDefault="003C13A1">
      <w:pPr>
        <w:spacing w:after="0" w:line="240" w:lineRule="auto"/>
        <w:jc w:val="both"/>
        <w:rPr>
          <w:rFonts w:ascii="Arial" w:eastAsia="Arial" w:hAnsi="Arial" w:cs="Arial"/>
          <w:color w:val="FF0000"/>
        </w:rPr>
      </w:pPr>
    </w:p>
    <w:p w:rsidR="003C13A1" w:rsidRDefault="00724A78">
      <w:pPr>
        <w:spacing w:after="0" w:line="240" w:lineRule="auto"/>
        <w:jc w:val="both"/>
        <w:rPr>
          <w:rFonts w:ascii="Arial" w:eastAsia="Arial" w:hAnsi="Arial" w:cs="Arial"/>
        </w:rPr>
      </w:pPr>
      <w:r>
        <w:rPr>
          <w:rFonts w:ascii="Arial" w:eastAsia="Arial" w:hAnsi="Arial" w:cs="Arial"/>
        </w:rPr>
        <w:t xml:space="preserve">A contratação dos serviços se dará por meio da modalidade licitatória </w:t>
      </w:r>
      <w:r>
        <w:rPr>
          <w:rFonts w:ascii="Arial" w:eastAsia="Arial" w:hAnsi="Arial" w:cs="Arial"/>
          <w:b/>
          <w:bCs/>
        </w:rPr>
        <w:t>PREGÃO ELETRÔNICO</w:t>
      </w:r>
      <w:r>
        <w:rPr>
          <w:rFonts w:ascii="Arial" w:eastAsia="Arial" w:hAnsi="Arial" w:cs="Arial"/>
        </w:rPr>
        <w:t xml:space="preserve">, do tipo </w:t>
      </w:r>
      <w:r w:rsidR="001F2CEB">
        <w:rPr>
          <w:rFonts w:ascii="Arial" w:eastAsia="Arial" w:hAnsi="Arial" w:cs="Arial"/>
          <w:b/>
          <w:bCs/>
        </w:rPr>
        <w:t>MENOR PREÇO GLOBAL EM MODO DE DISPUTA ABERTO</w:t>
      </w:r>
      <w:r>
        <w:rPr>
          <w:rFonts w:ascii="Arial" w:eastAsia="Arial" w:hAnsi="Arial" w:cs="Arial"/>
          <w:b/>
          <w:bCs/>
        </w:rPr>
        <w:t>.</w:t>
      </w:r>
    </w:p>
    <w:p w:rsidR="003C13A1" w:rsidRDefault="00724A78">
      <w:pPr>
        <w:tabs>
          <w:tab w:val="left" w:pos="1521"/>
        </w:tabs>
        <w:spacing w:after="0" w:line="240" w:lineRule="auto"/>
        <w:jc w:val="both"/>
        <w:rPr>
          <w:rFonts w:ascii="Arial" w:eastAsia="Arial" w:hAnsi="Arial" w:cs="Arial"/>
        </w:rPr>
      </w:pPr>
      <w:r>
        <w:rPr>
          <w:rFonts w:ascii="Arial" w:eastAsia="Arial" w:hAnsi="Arial" w:cs="Arial"/>
        </w:rPr>
        <w:tab/>
      </w:r>
    </w:p>
    <w:p w:rsidR="001F2CEB" w:rsidRDefault="001F2CEB">
      <w:pPr>
        <w:tabs>
          <w:tab w:val="left" w:pos="1521"/>
        </w:tabs>
        <w:spacing w:after="0" w:line="240" w:lineRule="auto"/>
        <w:jc w:val="both"/>
        <w:rPr>
          <w:rFonts w:ascii="Arial" w:eastAsia="Arial" w:hAnsi="Arial" w:cs="Arial"/>
        </w:rPr>
      </w:pPr>
    </w:p>
    <w:p w:rsidR="003C13A1" w:rsidRDefault="00724A78">
      <w:pPr>
        <w:numPr>
          <w:ilvl w:val="1"/>
          <w:numId w:val="9"/>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lastRenderedPageBreak/>
        <w:t>NÃO SERÁ ADMITIDA A PARTICIPAÇÃO DE CONSÓRCIO</w:t>
      </w:r>
    </w:p>
    <w:p w:rsidR="003C13A1" w:rsidRDefault="00724A78">
      <w:pPr>
        <w:tabs>
          <w:tab w:val="left" w:pos="709"/>
        </w:tabs>
        <w:spacing w:before="120" w:after="0" w:line="240" w:lineRule="auto"/>
        <w:jc w:val="both"/>
        <w:rPr>
          <w:rFonts w:ascii="Arial" w:eastAsia="Arial" w:hAnsi="Arial" w:cs="Arial"/>
        </w:rPr>
      </w:pPr>
      <w:r>
        <w:rPr>
          <w:rFonts w:ascii="Arial" w:eastAsia="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rsidR="003C13A1" w:rsidRDefault="00724A78">
      <w:pPr>
        <w:tabs>
          <w:tab w:val="left" w:pos="709"/>
        </w:tabs>
        <w:spacing w:before="120" w:after="0" w:line="240" w:lineRule="auto"/>
        <w:jc w:val="both"/>
        <w:rPr>
          <w:rFonts w:ascii="Arial" w:eastAsia="Arial" w:hAnsi="Arial" w:cs="Arial"/>
        </w:rPr>
      </w:pPr>
      <w:r>
        <w:rPr>
          <w:rFonts w:ascii="Arial" w:eastAsia="Arial" w:hAnsi="Arial" w:cs="Arial"/>
        </w:rPr>
        <w:t xml:space="preserve">b) Dessa forma, a opção pela não adoção de consórcio no processo licitatório de </w:t>
      </w:r>
      <w:r w:rsidR="001F2CEB">
        <w:rPr>
          <w:rFonts w:ascii="Arial" w:eastAsia="Arial" w:hAnsi="Arial" w:cs="Arial"/>
        </w:rPr>
        <w:t>locação de veículo</w:t>
      </w:r>
      <w:r>
        <w:rPr>
          <w:rFonts w:ascii="Arial" w:eastAsia="Arial" w:hAnsi="Arial" w:cs="Arial"/>
        </w:rPr>
        <w:t xml:space="preserve"> pode ser justificada com base na análise técnica e econômica das necessidades da administração pública, conforme previsto na nova Lei 14.133 de 2021.</w:t>
      </w:r>
    </w:p>
    <w:p w:rsidR="003C13A1" w:rsidRDefault="00724A78">
      <w:pPr>
        <w:tabs>
          <w:tab w:val="left" w:pos="709"/>
        </w:tabs>
        <w:spacing w:before="120" w:after="0" w:line="240" w:lineRule="auto"/>
        <w:jc w:val="both"/>
        <w:rPr>
          <w:rFonts w:ascii="Arial" w:eastAsia="Arial" w:hAnsi="Arial" w:cs="Arial"/>
        </w:rPr>
      </w:pPr>
      <w:r>
        <w:rPr>
          <w:rFonts w:ascii="Arial" w:eastAsia="Arial" w:hAnsi="Arial" w:cs="Arial"/>
        </w:rPr>
        <w:t>c) Cabe ressaltar ainda que a Lei 14.133/21 estabelece que a vedação é que deve ser inserida no edital, de sorte que a omissão do instrumento convocatório acerca do assunto equivale à autorização</w:t>
      </w:r>
    </w:p>
    <w:p w:rsidR="003C13A1" w:rsidRDefault="003C13A1">
      <w:pPr>
        <w:tabs>
          <w:tab w:val="left" w:pos="3890"/>
        </w:tabs>
        <w:spacing w:after="0" w:line="240" w:lineRule="auto"/>
        <w:ind w:right="228"/>
        <w:jc w:val="both"/>
        <w:rPr>
          <w:rFonts w:ascii="Arial" w:eastAsia="Arial" w:hAnsi="Arial" w:cs="Arial"/>
          <w:color w:val="FF0000"/>
        </w:rPr>
      </w:pPr>
    </w:p>
    <w:p w:rsidR="003C13A1" w:rsidRDefault="00724A78">
      <w:pPr>
        <w:numPr>
          <w:ilvl w:val="0"/>
          <w:numId w:val="20"/>
        </w:numPr>
        <w:pBdr>
          <w:top w:val="nil"/>
          <w:left w:val="nil"/>
          <w:bottom w:val="nil"/>
          <w:right w:val="nil"/>
          <w:between w:val="nil"/>
        </w:pBdr>
        <w:spacing w:before="4" w:after="0" w:line="240" w:lineRule="auto"/>
        <w:ind w:right="83" w:hanging="360"/>
        <w:rPr>
          <w:rFonts w:ascii="Arial" w:eastAsia="Arial" w:hAnsi="Arial" w:cs="Arial"/>
          <w:b/>
          <w:bCs/>
          <w:color w:val="FF0000"/>
        </w:rPr>
      </w:pPr>
      <w:r>
        <w:rPr>
          <w:rFonts w:ascii="Arial" w:eastAsia="Arial" w:hAnsi="Arial" w:cs="Arial"/>
          <w:b/>
          <w:bCs/>
          <w:color w:val="000000"/>
        </w:rPr>
        <w:t>CRITÉRIOS DE SUSTENTABILIDADE AMBIENTAL</w:t>
      </w:r>
    </w:p>
    <w:p w:rsidR="003C13A1" w:rsidRDefault="003C13A1">
      <w:pPr>
        <w:tabs>
          <w:tab w:val="left" w:pos="3890"/>
        </w:tabs>
        <w:spacing w:after="0" w:line="240" w:lineRule="auto"/>
        <w:ind w:right="228"/>
        <w:jc w:val="both"/>
        <w:rPr>
          <w:rFonts w:ascii="Arial" w:eastAsia="Arial" w:hAnsi="Arial" w:cs="Arial"/>
          <w:b/>
          <w:bCs/>
          <w:color w:val="FF0000"/>
        </w:rPr>
      </w:pPr>
    </w:p>
    <w:p w:rsidR="003C13A1" w:rsidRDefault="00724A78">
      <w:pPr>
        <w:tabs>
          <w:tab w:val="left" w:pos="3890"/>
        </w:tabs>
        <w:spacing w:after="120" w:line="240" w:lineRule="auto"/>
        <w:ind w:right="227"/>
        <w:jc w:val="both"/>
        <w:rPr>
          <w:rFonts w:ascii="Arial" w:eastAsia="Arial" w:hAnsi="Arial" w:cs="Arial"/>
        </w:rPr>
      </w:pPr>
      <w:r>
        <w:rPr>
          <w:rFonts w:ascii="Arial" w:eastAsia="Arial" w:hAnsi="Arial" w:cs="Arial"/>
        </w:rPr>
        <w:t>4.1 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rsidR="003C13A1" w:rsidRDefault="00724A78">
      <w:pPr>
        <w:tabs>
          <w:tab w:val="left" w:pos="3890"/>
        </w:tabs>
        <w:spacing w:after="120" w:line="240" w:lineRule="auto"/>
        <w:ind w:right="227"/>
        <w:jc w:val="both"/>
        <w:rPr>
          <w:rFonts w:ascii="Arial" w:eastAsia="Arial" w:hAnsi="Arial" w:cs="Arial"/>
        </w:rPr>
      </w:pPr>
      <w:r>
        <w:rPr>
          <w:rFonts w:ascii="Arial" w:eastAsia="Arial" w:hAnsi="Arial" w:cs="Arial"/>
        </w:rPr>
        <w:t>4.2 A empresa CONTRATADA deverá contribuir para a promoção do desenvolvimento nacional sustentável no cumprimento de diretrizes e critérios de sustentabilidade ambiental de acordo com a Lei nº 14.133/2021</w:t>
      </w:r>
    </w:p>
    <w:p w:rsidR="003C13A1" w:rsidRDefault="00724A78">
      <w:pPr>
        <w:tabs>
          <w:tab w:val="left" w:pos="3890"/>
        </w:tabs>
        <w:spacing w:after="120" w:line="240" w:lineRule="auto"/>
        <w:ind w:right="227"/>
        <w:jc w:val="both"/>
        <w:rPr>
          <w:rFonts w:ascii="Arial" w:eastAsia="Arial" w:hAnsi="Arial" w:cs="Arial"/>
        </w:rPr>
      </w:pPr>
      <w:r>
        <w:rPr>
          <w:rFonts w:ascii="Arial" w:eastAsia="Arial" w:hAnsi="Arial" w:cs="Arial"/>
        </w:rPr>
        <w:t>4.3 A empresa contratada deverá adotar medidas a orientar seus empregados para adotarem condutas e técnicas para redução de consumo de energia elétrica, de consumo de água e redução de produção de resíduos sólidos, observadas e respeitadas as normas ambientais vigentes.</w:t>
      </w:r>
    </w:p>
    <w:p w:rsidR="003C13A1" w:rsidRDefault="00724A78">
      <w:pPr>
        <w:tabs>
          <w:tab w:val="left" w:pos="3890"/>
        </w:tabs>
        <w:spacing w:after="0" w:line="240" w:lineRule="auto"/>
        <w:ind w:right="227"/>
        <w:jc w:val="both"/>
        <w:rPr>
          <w:rFonts w:ascii="Arial" w:eastAsia="Arial" w:hAnsi="Arial" w:cs="Arial"/>
        </w:rPr>
      </w:pPr>
      <w:r>
        <w:rPr>
          <w:rFonts w:ascii="Arial" w:eastAsia="Arial" w:hAnsi="Arial" w:cs="Arial"/>
        </w:rPr>
        <w:t>4.4 É dever da empresa contratada, observar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e origem ambientalmente regular dos recursos naturais utilizados nos bens, serviços e obras.</w:t>
      </w:r>
    </w:p>
    <w:p w:rsidR="003C13A1" w:rsidRDefault="003C13A1">
      <w:pPr>
        <w:spacing w:before="4" w:after="0" w:line="240" w:lineRule="auto"/>
        <w:ind w:right="83"/>
        <w:rPr>
          <w:rFonts w:ascii="Arial" w:eastAsia="Arial" w:hAnsi="Arial" w:cs="Arial"/>
          <w:b/>
          <w:bCs/>
        </w:rPr>
      </w:pPr>
    </w:p>
    <w:p w:rsidR="003C13A1" w:rsidRDefault="00724A78">
      <w:pPr>
        <w:numPr>
          <w:ilvl w:val="0"/>
          <w:numId w:val="20"/>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DOS CRITÉRIOS DE HABILITAÇÃO</w:t>
      </w:r>
    </w:p>
    <w:p w:rsidR="003C13A1" w:rsidRDefault="00724A78">
      <w:pPr>
        <w:spacing w:line="240" w:lineRule="auto"/>
        <w:ind w:right="228"/>
        <w:jc w:val="both"/>
        <w:rPr>
          <w:rFonts w:ascii="Arial" w:eastAsia="Arial" w:hAnsi="Arial" w:cs="Arial"/>
        </w:rPr>
      </w:pPr>
      <w:r>
        <w:rPr>
          <w:rFonts w:ascii="Arial" w:eastAsia="Arial" w:hAnsi="Arial" w:cs="Arial"/>
          <w:color w:val="000000"/>
        </w:rPr>
        <w:t>Para fins de habilitação, deverá o licitante comprovar os seguintes requisitos</w:t>
      </w:r>
      <w:r>
        <w:rPr>
          <w:rFonts w:ascii="Arial" w:eastAsia="Arial" w:hAnsi="Arial" w:cs="Arial"/>
        </w:rPr>
        <w:t>:</w:t>
      </w:r>
    </w:p>
    <w:p w:rsidR="003C13A1" w:rsidRDefault="00724A78">
      <w:pPr>
        <w:numPr>
          <w:ilvl w:val="1"/>
          <w:numId w:val="8"/>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HABILITAÇÃO PESSOA FÍSICA:</w:t>
      </w:r>
    </w:p>
    <w:p w:rsidR="003C13A1" w:rsidRDefault="003C13A1">
      <w:pPr>
        <w:pBdr>
          <w:top w:val="nil"/>
          <w:left w:val="nil"/>
          <w:bottom w:val="nil"/>
          <w:right w:val="nil"/>
          <w:between w:val="nil"/>
        </w:pBdr>
        <w:spacing w:after="0" w:line="240" w:lineRule="auto"/>
        <w:ind w:left="644" w:right="83"/>
        <w:rPr>
          <w:rFonts w:ascii="Arial" w:eastAsia="Arial" w:hAnsi="Arial" w:cs="Arial"/>
          <w:b/>
          <w:bCs/>
          <w:color w:val="000000"/>
        </w:rPr>
      </w:pPr>
    </w:p>
    <w:p w:rsidR="003C13A1" w:rsidRDefault="00724A78">
      <w:pPr>
        <w:numPr>
          <w:ilvl w:val="2"/>
          <w:numId w:val="8"/>
        </w:numPr>
        <w:pBdr>
          <w:top w:val="nil"/>
          <w:left w:val="nil"/>
          <w:bottom w:val="nil"/>
          <w:right w:val="nil"/>
          <w:between w:val="nil"/>
        </w:pBdr>
        <w:spacing w:after="0" w:line="240" w:lineRule="auto"/>
        <w:ind w:right="83" w:hanging="720"/>
        <w:rPr>
          <w:rFonts w:ascii="Arial" w:eastAsia="Arial" w:hAnsi="Arial" w:cs="Arial"/>
          <w:b/>
          <w:bCs/>
          <w:color w:val="000000"/>
        </w:rPr>
      </w:pPr>
      <w:r>
        <w:rPr>
          <w:rFonts w:ascii="Arial" w:eastAsia="Arial" w:hAnsi="Arial" w:cs="Arial"/>
          <w:b/>
          <w:bCs/>
          <w:color w:val="000000"/>
        </w:rPr>
        <w:t>DA PESSOA FÍSICA:</w:t>
      </w:r>
    </w:p>
    <w:p w:rsidR="003C13A1" w:rsidRDefault="003C13A1">
      <w:pPr>
        <w:pBdr>
          <w:top w:val="nil"/>
          <w:left w:val="nil"/>
          <w:bottom w:val="nil"/>
          <w:right w:val="nil"/>
          <w:between w:val="nil"/>
        </w:pBdr>
        <w:spacing w:after="0" w:line="240" w:lineRule="auto"/>
        <w:ind w:left="1288" w:right="83"/>
        <w:rPr>
          <w:rFonts w:ascii="Arial" w:eastAsia="Arial" w:hAnsi="Arial" w:cs="Arial"/>
          <w:b/>
          <w:bCs/>
          <w:color w:val="000000"/>
        </w:rPr>
      </w:pPr>
    </w:p>
    <w:p w:rsidR="003C13A1" w:rsidRDefault="00724A78">
      <w:pPr>
        <w:numPr>
          <w:ilvl w:val="0"/>
          <w:numId w:val="14"/>
        </w:numPr>
        <w:pBdr>
          <w:top w:val="nil"/>
          <w:left w:val="nil"/>
          <w:bottom w:val="nil"/>
          <w:right w:val="nil"/>
          <w:between w:val="nil"/>
        </w:pBdr>
        <w:spacing w:before="4" w:after="120" w:line="240" w:lineRule="auto"/>
        <w:ind w:left="714" w:right="85" w:hanging="357"/>
        <w:jc w:val="both"/>
        <w:rPr>
          <w:rFonts w:ascii="Arial" w:eastAsia="Arial" w:hAnsi="Arial" w:cs="Arial"/>
          <w:color w:val="000000"/>
        </w:rPr>
      </w:pPr>
      <w:r>
        <w:rPr>
          <w:rFonts w:ascii="Arial" w:eastAsia="Arial" w:hAnsi="Arial" w:cs="Arial"/>
          <w:color w:val="000000"/>
        </w:rPr>
        <w:t>Cédula de identidade (RG) ou documento equivalente que, por força de lei, tenha validade para fins de identificação em todo o território nacional (original ou cópia);</w:t>
      </w:r>
    </w:p>
    <w:p w:rsidR="003C13A1" w:rsidRDefault="00724A78">
      <w:pPr>
        <w:numPr>
          <w:ilvl w:val="0"/>
          <w:numId w:val="14"/>
        </w:numPr>
        <w:pBdr>
          <w:top w:val="nil"/>
          <w:left w:val="nil"/>
          <w:bottom w:val="nil"/>
          <w:right w:val="nil"/>
          <w:between w:val="nil"/>
        </w:pBdr>
        <w:spacing w:before="4" w:after="120" w:line="240" w:lineRule="auto"/>
        <w:ind w:left="714" w:right="85" w:hanging="357"/>
        <w:jc w:val="both"/>
        <w:rPr>
          <w:rFonts w:ascii="Arial" w:eastAsia="Arial" w:hAnsi="Arial" w:cs="Arial"/>
          <w:color w:val="000000"/>
        </w:rPr>
      </w:pPr>
      <w:r>
        <w:rPr>
          <w:rFonts w:ascii="Arial" w:eastAsia="Arial" w:hAnsi="Arial" w:cs="Arial"/>
          <w:color w:val="000000"/>
        </w:rPr>
        <w:t>Prova de inscrição no Cadastro de Pessoas Físicas (CPF); (Emitida via Internet);</w:t>
      </w:r>
    </w:p>
    <w:p w:rsidR="003C13A1" w:rsidRDefault="00724A78">
      <w:pPr>
        <w:numPr>
          <w:ilvl w:val="0"/>
          <w:numId w:val="14"/>
        </w:numPr>
        <w:pBdr>
          <w:top w:val="nil"/>
          <w:left w:val="nil"/>
          <w:bottom w:val="nil"/>
          <w:right w:val="nil"/>
          <w:between w:val="nil"/>
        </w:pBdr>
        <w:spacing w:before="4" w:after="120" w:line="240" w:lineRule="auto"/>
        <w:ind w:left="714" w:right="85" w:hanging="357"/>
        <w:jc w:val="both"/>
        <w:rPr>
          <w:rFonts w:ascii="Arial" w:eastAsia="Arial" w:hAnsi="Arial" w:cs="Arial"/>
          <w:color w:val="000000"/>
        </w:rPr>
      </w:pPr>
      <w:r>
        <w:rPr>
          <w:rFonts w:ascii="Arial" w:eastAsia="Arial" w:hAnsi="Arial" w:cs="Arial"/>
          <w:color w:val="000000"/>
        </w:rPr>
        <w:t>Comprovante de inscrição no PIS/PASEP;</w:t>
      </w:r>
    </w:p>
    <w:p w:rsidR="003C13A1" w:rsidRDefault="00724A78">
      <w:pPr>
        <w:numPr>
          <w:ilvl w:val="0"/>
          <w:numId w:val="14"/>
        </w:numPr>
        <w:pBdr>
          <w:top w:val="nil"/>
          <w:left w:val="nil"/>
          <w:bottom w:val="nil"/>
          <w:right w:val="nil"/>
          <w:between w:val="nil"/>
        </w:pBdr>
        <w:spacing w:before="4" w:after="120" w:line="240" w:lineRule="auto"/>
        <w:ind w:left="714" w:right="85" w:hanging="357"/>
        <w:jc w:val="both"/>
        <w:rPr>
          <w:rFonts w:ascii="Arial" w:eastAsia="Arial" w:hAnsi="Arial" w:cs="Arial"/>
          <w:color w:val="000000"/>
        </w:rPr>
      </w:pPr>
      <w:r>
        <w:rPr>
          <w:rFonts w:ascii="Arial" w:eastAsia="Arial" w:hAnsi="Arial" w:cs="Arial"/>
          <w:color w:val="000000"/>
        </w:rPr>
        <w:t>Comprovante de endereço atualizado (original ou cópia);</w:t>
      </w:r>
    </w:p>
    <w:p w:rsidR="003C13A1" w:rsidRDefault="003C13A1">
      <w:pPr>
        <w:spacing w:before="4" w:after="0" w:line="240" w:lineRule="auto"/>
        <w:ind w:right="83"/>
        <w:rPr>
          <w:rFonts w:ascii="Arial" w:eastAsia="Arial" w:hAnsi="Arial" w:cs="Arial"/>
          <w:b/>
          <w:bCs/>
        </w:rPr>
      </w:pPr>
    </w:p>
    <w:p w:rsidR="006A1BBC" w:rsidRDefault="006A1BBC">
      <w:pPr>
        <w:spacing w:before="4" w:after="0" w:line="240" w:lineRule="auto"/>
        <w:ind w:right="83"/>
        <w:rPr>
          <w:rFonts w:ascii="Arial" w:eastAsia="Arial" w:hAnsi="Arial" w:cs="Arial"/>
          <w:b/>
          <w:bCs/>
        </w:rPr>
      </w:pPr>
    </w:p>
    <w:p w:rsidR="006A1BBC" w:rsidRDefault="006A1BBC">
      <w:pPr>
        <w:spacing w:before="4" w:after="0" w:line="240" w:lineRule="auto"/>
        <w:ind w:right="83"/>
        <w:rPr>
          <w:rFonts w:ascii="Arial" w:eastAsia="Arial" w:hAnsi="Arial" w:cs="Arial"/>
          <w:b/>
          <w:bCs/>
        </w:rPr>
      </w:pPr>
    </w:p>
    <w:p w:rsidR="003C13A1" w:rsidRDefault="00724A78">
      <w:pPr>
        <w:numPr>
          <w:ilvl w:val="2"/>
          <w:numId w:val="8"/>
        </w:numPr>
        <w:pBdr>
          <w:top w:val="nil"/>
          <w:left w:val="nil"/>
          <w:bottom w:val="nil"/>
          <w:right w:val="nil"/>
          <w:between w:val="nil"/>
        </w:pBdr>
        <w:spacing w:before="4" w:after="0" w:line="240" w:lineRule="auto"/>
        <w:ind w:right="83" w:hanging="720"/>
        <w:rPr>
          <w:rFonts w:ascii="Arial" w:eastAsia="Arial" w:hAnsi="Arial" w:cs="Arial"/>
          <w:b/>
          <w:bCs/>
          <w:color w:val="000000"/>
        </w:rPr>
      </w:pPr>
      <w:r>
        <w:rPr>
          <w:rFonts w:ascii="Arial" w:eastAsia="Arial" w:hAnsi="Arial" w:cs="Arial"/>
          <w:b/>
          <w:bCs/>
          <w:color w:val="000000"/>
        </w:rPr>
        <w:lastRenderedPageBreak/>
        <w:t>HABILITAÇÃO FISCAL E TRABALHISTA</w:t>
      </w:r>
    </w:p>
    <w:p w:rsidR="003C13A1" w:rsidRDefault="003C13A1">
      <w:pPr>
        <w:spacing w:before="4" w:after="0" w:line="240" w:lineRule="auto"/>
        <w:ind w:right="83"/>
        <w:rPr>
          <w:rFonts w:ascii="Arial" w:eastAsia="Arial" w:hAnsi="Arial" w:cs="Arial"/>
          <w:b/>
          <w:bCs/>
        </w:rPr>
      </w:pPr>
    </w:p>
    <w:p w:rsidR="003C13A1" w:rsidRDefault="00724A78">
      <w:pPr>
        <w:numPr>
          <w:ilvl w:val="0"/>
          <w:numId w:val="15"/>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Prova de regularidade relativa para com as Fazendas Federal, Estadual e Municipal do domicílio ou sede do licitante, ou outra equivalente, na forma da lei;</w:t>
      </w:r>
    </w:p>
    <w:p w:rsidR="003C13A1" w:rsidRDefault="00724A78">
      <w:pPr>
        <w:numPr>
          <w:ilvl w:val="0"/>
          <w:numId w:val="15"/>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Prova de inexistência de débitos trabalhistas (CNDT).</w:t>
      </w:r>
    </w:p>
    <w:p w:rsidR="003C13A1" w:rsidRDefault="003C13A1">
      <w:pPr>
        <w:pBdr>
          <w:top w:val="nil"/>
          <w:left w:val="nil"/>
          <w:bottom w:val="nil"/>
          <w:right w:val="nil"/>
          <w:between w:val="nil"/>
        </w:pBdr>
        <w:spacing w:after="0" w:line="240" w:lineRule="auto"/>
        <w:ind w:left="714"/>
        <w:jc w:val="both"/>
        <w:rPr>
          <w:rFonts w:ascii="Arial" w:eastAsia="Arial" w:hAnsi="Arial" w:cs="Arial"/>
          <w:color w:val="000000"/>
        </w:rPr>
      </w:pPr>
    </w:p>
    <w:p w:rsidR="003C13A1" w:rsidRDefault="00724A78">
      <w:pPr>
        <w:numPr>
          <w:ilvl w:val="2"/>
          <w:numId w:val="8"/>
        </w:numPr>
        <w:pBdr>
          <w:top w:val="nil"/>
          <w:left w:val="nil"/>
          <w:bottom w:val="nil"/>
          <w:right w:val="nil"/>
          <w:between w:val="nil"/>
        </w:pBdr>
        <w:spacing w:after="0" w:line="240" w:lineRule="auto"/>
        <w:ind w:right="83" w:hanging="720"/>
        <w:rPr>
          <w:rFonts w:ascii="Arial" w:eastAsia="Arial" w:hAnsi="Arial" w:cs="Arial"/>
          <w:b/>
          <w:bCs/>
          <w:color w:val="000000"/>
        </w:rPr>
      </w:pPr>
      <w:r>
        <w:rPr>
          <w:rFonts w:ascii="Arial" w:eastAsia="Arial" w:hAnsi="Arial" w:cs="Arial"/>
          <w:b/>
          <w:bCs/>
          <w:color w:val="000000"/>
        </w:rPr>
        <w:t>DECLARAÇÃO COMPLEMENTAR DE APRESENTAÇÃO OBRIGATÓRIA:</w:t>
      </w:r>
    </w:p>
    <w:p w:rsidR="003C13A1" w:rsidRDefault="003C13A1">
      <w:pPr>
        <w:spacing w:before="4" w:after="0" w:line="240" w:lineRule="auto"/>
        <w:ind w:right="83"/>
        <w:rPr>
          <w:rFonts w:ascii="Arial" w:eastAsia="Arial" w:hAnsi="Arial" w:cs="Arial"/>
          <w:b/>
          <w:bCs/>
        </w:rPr>
      </w:pPr>
    </w:p>
    <w:p w:rsidR="003C13A1" w:rsidRDefault="00724A78">
      <w:pPr>
        <w:numPr>
          <w:ilvl w:val="0"/>
          <w:numId w:val="16"/>
        </w:numPr>
        <w:pBdr>
          <w:top w:val="nil"/>
          <w:left w:val="nil"/>
          <w:bottom w:val="nil"/>
          <w:right w:val="nil"/>
          <w:between w:val="nil"/>
        </w:pBdr>
        <w:tabs>
          <w:tab w:val="left" w:pos="567"/>
        </w:tabs>
        <w:spacing w:after="120" w:line="240" w:lineRule="auto"/>
        <w:ind w:left="851" w:right="83" w:hanging="425"/>
        <w:jc w:val="both"/>
        <w:rPr>
          <w:rFonts w:ascii="Arial" w:eastAsia="Arial" w:hAnsi="Arial" w:cs="Arial"/>
          <w:b/>
          <w:bCs/>
          <w:color w:val="000000"/>
        </w:rPr>
      </w:pPr>
      <w:r>
        <w:rPr>
          <w:rFonts w:ascii="Arial" w:eastAsia="Arial" w:hAnsi="Arial" w:cs="Arial"/>
          <w:color w:val="000000"/>
        </w:rPr>
        <w:t xml:space="preserve">Deverá apresentar declaração </w:t>
      </w:r>
      <w:r>
        <w:rPr>
          <w:rFonts w:ascii="Arial" w:eastAsia="Arial" w:hAnsi="Arial" w:cs="Arial"/>
          <w:color w:val="0D0D0D"/>
          <w:highlight w:val="white"/>
        </w:rPr>
        <w:t>que, nos últimos anos, não sofreu sanções administrativas que a impeçam de contratar com a administração pública, e que mantém uma conduta idônea em todas as suas relações comerciais.</w:t>
      </w:r>
    </w:p>
    <w:p w:rsidR="003C13A1" w:rsidRDefault="00724A78">
      <w:pPr>
        <w:numPr>
          <w:ilvl w:val="0"/>
          <w:numId w:val="16"/>
        </w:numPr>
        <w:pBdr>
          <w:top w:val="nil"/>
          <w:left w:val="nil"/>
          <w:bottom w:val="nil"/>
          <w:right w:val="nil"/>
          <w:between w:val="nil"/>
        </w:pBdr>
        <w:tabs>
          <w:tab w:val="left" w:pos="567"/>
        </w:tabs>
        <w:spacing w:after="80" w:line="240" w:lineRule="auto"/>
        <w:ind w:left="850" w:hanging="425"/>
        <w:jc w:val="both"/>
        <w:rPr>
          <w:rFonts w:ascii="Arial" w:eastAsia="Arial" w:hAnsi="Arial" w:cs="Arial"/>
          <w:b/>
          <w:bCs/>
          <w:color w:val="0D0D0D"/>
        </w:rPr>
      </w:pPr>
      <w:r>
        <w:rPr>
          <w:rFonts w:ascii="Arial" w:eastAsia="Arial" w:hAnsi="Arial" w:cs="Arial"/>
          <w:b/>
          <w:bCs/>
          <w:color w:val="0D0D0D"/>
        </w:rPr>
        <w:t>Dados do Proponente / Licitante vencedor;</w:t>
      </w:r>
      <w:r>
        <w:rPr>
          <w:b/>
          <w:bCs/>
        </w:rPr>
        <w:t xml:space="preserve"> </w:t>
      </w:r>
      <w:r>
        <w:rPr>
          <w:rFonts w:ascii="Arial" w:eastAsia="Arial" w:hAnsi="Arial" w:cs="Arial"/>
          <w:b/>
          <w:bCs/>
          <w:color w:val="0D0D0D"/>
        </w:rPr>
        <w:t>Os dados abaixo poderão estar inclusos na proposta final, substituindo esta declaração.</w:t>
      </w:r>
    </w:p>
    <w:p w:rsidR="003C13A1" w:rsidRDefault="00724A78">
      <w:pPr>
        <w:numPr>
          <w:ilvl w:val="0"/>
          <w:numId w:val="17"/>
        </w:numPr>
        <w:pBdr>
          <w:top w:val="nil"/>
          <w:left w:val="nil"/>
          <w:bottom w:val="nil"/>
          <w:right w:val="nil"/>
          <w:between w:val="nil"/>
        </w:pBdr>
        <w:spacing w:after="0" w:line="240" w:lineRule="auto"/>
        <w:ind w:left="851" w:hanging="426"/>
        <w:jc w:val="both"/>
        <w:rPr>
          <w:rFonts w:ascii="Arial" w:eastAsia="Arial" w:hAnsi="Arial" w:cs="Arial"/>
          <w:color w:val="0D0D0D"/>
        </w:rPr>
      </w:pPr>
      <w:r>
        <w:rPr>
          <w:rFonts w:ascii="Arial" w:eastAsia="Arial" w:hAnsi="Arial" w:cs="Arial"/>
          <w:color w:val="0D0D0D"/>
        </w:rPr>
        <w:t>Nome do Proponente;</w:t>
      </w:r>
    </w:p>
    <w:p w:rsidR="003C13A1" w:rsidRDefault="00724A78">
      <w:pPr>
        <w:numPr>
          <w:ilvl w:val="0"/>
          <w:numId w:val="17"/>
        </w:numPr>
        <w:pBdr>
          <w:top w:val="nil"/>
          <w:left w:val="nil"/>
          <w:bottom w:val="nil"/>
          <w:right w:val="nil"/>
          <w:between w:val="nil"/>
        </w:pBdr>
        <w:spacing w:after="0" w:line="240" w:lineRule="auto"/>
        <w:ind w:left="851" w:hanging="426"/>
        <w:jc w:val="both"/>
        <w:rPr>
          <w:rFonts w:ascii="Arial" w:eastAsia="Arial" w:hAnsi="Arial" w:cs="Arial"/>
          <w:color w:val="0D0D0D"/>
        </w:rPr>
      </w:pPr>
      <w:r>
        <w:rPr>
          <w:rFonts w:ascii="Arial" w:eastAsia="Arial" w:hAnsi="Arial" w:cs="Arial"/>
          <w:color w:val="0D0D0D"/>
        </w:rPr>
        <w:t>Telefone;</w:t>
      </w:r>
    </w:p>
    <w:p w:rsidR="003C13A1" w:rsidRDefault="00724A78">
      <w:pPr>
        <w:numPr>
          <w:ilvl w:val="0"/>
          <w:numId w:val="17"/>
        </w:numPr>
        <w:pBdr>
          <w:top w:val="nil"/>
          <w:left w:val="nil"/>
          <w:bottom w:val="nil"/>
          <w:right w:val="nil"/>
          <w:between w:val="nil"/>
        </w:pBdr>
        <w:spacing w:after="0" w:line="240" w:lineRule="auto"/>
        <w:ind w:left="851" w:hanging="426"/>
        <w:jc w:val="both"/>
        <w:rPr>
          <w:rFonts w:ascii="Arial" w:eastAsia="Arial" w:hAnsi="Arial" w:cs="Arial"/>
          <w:color w:val="0D0D0D"/>
        </w:rPr>
      </w:pPr>
      <w:r>
        <w:rPr>
          <w:rFonts w:ascii="Arial" w:eastAsia="Arial" w:hAnsi="Arial" w:cs="Arial"/>
          <w:color w:val="0D0D0D"/>
        </w:rPr>
        <w:t>Endereço;</w:t>
      </w:r>
    </w:p>
    <w:p w:rsidR="003C13A1" w:rsidRDefault="00724A78">
      <w:pPr>
        <w:numPr>
          <w:ilvl w:val="0"/>
          <w:numId w:val="17"/>
        </w:numPr>
        <w:pBdr>
          <w:top w:val="nil"/>
          <w:left w:val="nil"/>
          <w:bottom w:val="nil"/>
          <w:right w:val="nil"/>
          <w:between w:val="nil"/>
        </w:pBdr>
        <w:spacing w:after="0" w:line="240" w:lineRule="auto"/>
        <w:ind w:left="851" w:hanging="426"/>
        <w:jc w:val="both"/>
        <w:rPr>
          <w:rFonts w:ascii="Arial" w:eastAsia="Arial" w:hAnsi="Arial" w:cs="Arial"/>
          <w:color w:val="0D0D0D"/>
        </w:rPr>
      </w:pPr>
      <w:r>
        <w:rPr>
          <w:rFonts w:ascii="Arial" w:eastAsia="Arial" w:hAnsi="Arial" w:cs="Arial"/>
          <w:color w:val="0D0D0D"/>
        </w:rPr>
        <w:t>Dados bancários;</w:t>
      </w:r>
    </w:p>
    <w:p w:rsidR="003C13A1" w:rsidRDefault="003C13A1">
      <w:pPr>
        <w:spacing w:before="4" w:after="0" w:line="240" w:lineRule="auto"/>
        <w:ind w:right="83"/>
        <w:rPr>
          <w:rFonts w:ascii="Arial" w:eastAsia="Arial" w:hAnsi="Arial" w:cs="Arial"/>
          <w:b/>
          <w:bCs/>
        </w:rPr>
      </w:pPr>
    </w:p>
    <w:p w:rsidR="003C13A1" w:rsidRDefault="00724A78">
      <w:pPr>
        <w:numPr>
          <w:ilvl w:val="1"/>
          <w:numId w:val="8"/>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HABILITAÇÃO PESSOA JURÍDICA:</w:t>
      </w:r>
    </w:p>
    <w:p w:rsidR="003C13A1" w:rsidRDefault="003C13A1">
      <w:pPr>
        <w:spacing w:before="4" w:after="0" w:line="240" w:lineRule="auto"/>
        <w:ind w:right="83"/>
        <w:rPr>
          <w:rFonts w:ascii="Arial" w:eastAsia="Arial" w:hAnsi="Arial" w:cs="Arial"/>
          <w:b/>
          <w:bCs/>
        </w:rPr>
      </w:pPr>
    </w:p>
    <w:p w:rsidR="003C13A1" w:rsidRDefault="00724A78">
      <w:pPr>
        <w:numPr>
          <w:ilvl w:val="2"/>
          <w:numId w:val="8"/>
        </w:numPr>
        <w:pBdr>
          <w:top w:val="nil"/>
          <w:left w:val="nil"/>
          <w:bottom w:val="nil"/>
          <w:right w:val="nil"/>
          <w:between w:val="nil"/>
        </w:pBdr>
        <w:spacing w:before="4" w:after="0" w:line="240" w:lineRule="auto"/>
        <w:ind w:right="83" w:hanging="720"/>
        <w:rPr>
          <w:rFonts w:ascii="Arial" w:eastAsia="Arial" w:hAnsi="Arial" w:cs="Arial"/>
          <w:b/>
          <w:bCs/>
          <w:color w:val="000000"/>
        </w:rPr>
      </w:pPr>
      <w:r>
        <w:rPr>
          <w:rFonts w:ascii="Arial" w:eastAsia="Arial" w:hAnsi="Arial" w:cs="Arial"/>
          <w:b/>
          <w:bCs/>
          <w:color w:val="000000"/>
        </w:rPr>
        <w:t>HABILITAÇÃO JURÍDICA E REGULARIDADE FISCAL:</w:t>
      </w:r>
    </w:p>
    <w:p w:rsidR="003C13A1" w:rsidRDefault="003C13A1">
      <w:pPr>
        <w:spacing w:before="4" w:after="0" w:line="240" w:lineRule="auto"/>
        <w:ind w:right="83"/>
        <w:rPr>
          <w:rFonts w:ascii="Arial" w:eastAsia="Arial" w:hAnsi="Arial" w:cs="Arial"/>
          <w:b/>
          <w:bCs/>
        </w:rPr>
      </w:pPr>
    </w:p>
    <w:p w:rsidR="003C13A1" w:rsidRDefault="00724A78">
      <w:pPr>
        <w:numPr>
          <w:ilvl w:val="0"/>
          <w:numId w:val="21"/>
        </w:numPr>
        <w:spacing w:after="0" w:line="240" w:lineRule="auto"/>
        <w:jc w:val="both"/>
        <w:rPr>
          <w:rFonts w:ascii="Arial" w:eastAsia="Arial" w:hAnsi="Arial" w:cs="Arial"/>
          <w:color w:val="000000"/>
        </w:rPr>
      </w:pPr>
      <w:r>
        <w:rPr>
          <w:rFonts w:ascii="Arial" w:eastAsia="Arial" w:hAnsi="Arial" w:cs="Arial"/>
          <w:color w:val="000000"/>
        </w:rPr>
        <w:t xml:space="preserve">Microempreendedor Individual - MEI: Certificado da Condição de Microempreendedor Individual - CCMEI, cuja aceitação ficará condicionada à verificação da autenticidade no sítio </w:t>
      </w:r>
      <w:hyperlink r:id="rId9">
        <w:r>
          <w:rPr>
            <w:rFonts w:ascii="Arial" w:eastAsia="Arial" w:hAnsi="Arial" w:cs="Arial"/>
            <w:color w:val="0563C1"/>
            <w:u w:val="single"/>
          </w:rPr>
          <w:t>https://www.gov.br/empresas-e-negocios/pt-br/empreendedor</w:t>
        </w:r>
      </w:hyperlink>
      <w:r>
        <w:rPr>
          <w:rFonts w:ascii="Arial" w:eastAsia="Arial" w:hAnsi="Arial" w:cs="Arial"/>
          <w:color w:val="000000"/>
        </w:rPr>
        <w:t>;</w:t>
      </w:r>
    </w:p>
    <w:p w:rsidR="003C13A1" w:rsidRDefault="00724A78">
      <w:pPr>
        <w:numPr>
          <w:ilvl w:val="0"/>
          <w:numId w:val="21"/>
        </w:numPr>
        <w:spacing w:before="96" w:after="0" w:line="240" w:lineRule="auto"/>
        <w:jc w:val="both"/>
        <w:rPr>
          <w:rFonts w:ascii="Arial" w:eastAsia="Arial" w:hAnsi="Arial" w:cs="Arial"/>
          <w:color w:val="000000"/>
        </w:rPr>
      </w:pPr>
      <w:r>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C13A1" w:rsidRDefault="00724A78">
      <w:pPr>
        <w:numPr>
          <w:ilvl w:val="0"/>
          <w:numId w:val="21"/>
        </w:numPr>
        <w:spacing w:before="96" w:after="0" w:line="240" w:lineRule="auto"/>
        <w:jc w:val="both"/>
        <w:rPr>
          <w:rFonts w:ascii="Arial" w:eastAsia="Arial" w:hAnsi="Arial" w:cs="Arial"/>
          <w:color w:val="000000"/>
        </w:rPr>
      </w:pPr>
      <w:r>
        <w:rPr>
          <w:rFonts w:ascii="Arial" w:eastAsia="Arial" w:hAnsi="Arial" w:cs="Arial"/>
          <w:color w:val="000000"/>
        </w:rPr>
        <w:t>Sociedade simples: inscrição do ato constitutivo no Registro Civil de Pessoas Jurídicas do local de sua sede, acompanhada de documento comprobatório de seus administradores;</w:t>
      </w:r>
    </w:p>
    <w:p w:rsidR="003C13A1" w:rsidRDefault="00724A78">
      <w:pPr>
        <w:numPr>
          <w:ilvl w:val="0"/>
          <w:numId w:val="21"/>
        </w:numPr>
        <w:spacing w:before="96" w:after="0" w:line="240" w:lineRule="auto"/>
        <w:jc w:val="both"/>
        <w:rPr>
          <w:rFonts w:ascii="Arial" w:eastAsia="Arial" w:hAnsi="Arial" w:cs="Arial"/>
          <w:color w:val="000000"/>
        </w:rPr>
      </w:pPr>
      <w:r>
        <w:rPr>
          <w:rFonts w:ascii="Arial" w:eastAsia="Arial" w:hAnsi="Arial" w:cs="Arial"/>
          <w:color w:val="00000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C13A1" w:rsidRDefault="00724A78">
      <w:pPr>
        <w:numPr>
          <w:ilvl w:val="0"/>
          <w:numId w:val="21"/>
        </w:numPr>
        <w:spacing w:before="96" w:after="0" w:line="240" w:lineRule="auto"/>
        <w:jc w:val="both"/>
        <w:rPr>
          <w:rFonts w:ascii="Arial" w:eastAsia="Arial" w:hAnsi="Arial" w:cs="Arial"/>
          <w:color w:val="000000"/>
        </w:rPr>
      </w:pPr>
      <w:r>
        <w:rPr>
          <w:rFonts w:ascii="Arial" w:eastAsia="Arial" w:hAnsi="Arial" w:cs="Arial"/>
          <w:color w:val="000000"/>
        </w:rPr>
        <w:t>Cédula de identidade (RG) ou documento equivalente que, por força de lei, tenha validade para fins de identificação em todo o território nacional do sócio administrador.</w:t>
      </w:r>
    </w:p>
    <w:p w:rsidR="003C13A1" w:rsidRDefault="001F2CEB" w:rsidP="001F2CEB">
      <w:pPr>
        <w:spacing w:before="96" w:after="0" w:line="240" w:lineRule="auto"/>
        <w:ind w:left="426"/>
        <w:jc w:val="both"/>
        <w:rPr>
          <w:rFonts w:ascii="Arial" w:eastAsia="Arial" w:hAnsi="Arial" w:cs="Arial"/>
          <w:color w:val="000000"/>
        </w:rPr>
      </w:pPr>
      <w:r>
        <w:rPr>
          <w:rFonts w:ascii="Arial" w:eastAsia="Arial" w:hAnsi="Arial" w:cs="Arial"/>
          <w:color w:val="000000"/>
        </w:rPr>
        <w:t xml:space="preserve">Obs.: </w:t>
      </w:r>
      <w:r w:rsidR="00724A78">
        <w:rPr>
          <w:rFonts w:ascii="Arial" w:eastAsia="Arial" w:hAnsi="Arial" w:cs="Arial"/>
          <w:color w:val="000000"/>
        </w:rPr>
        <w:t>Os documentos apresentados deverão estar acompanhados de todas as alterações ou da consolidação respectiva.</w:t>
      </w:r>
    </w:p>
    <w:p w:rsidR="003C13A1" w:rsidRDefault="003C13A1">
      <w:pPr>
        <w:spacing w:before="4" w:after="0" w:line="240" w:lineRule="auto"/>
        <w:ind w:right="83"/>
        <w:rPr>
          <w:rFonts w:ascii="Arial" w:eastAsia="Arial" w:hAnsi="Arial" w:cs="Arial"/>
          <w:b/>
          <w:bCs/>
        </w:rPr>
      </w:pPr>
    </w:p>
    <w:p w:rsidR="003C13A1" w:rsidRDefault="00724A78">
      <w:pPr>
        <w:numPr>
          <w:ilvl w:val="2"/>
          <w:numId w:val="8"/>
        </w:numPr>
        <w:pBdr>
          <w:top w:val="nil"/>
          <w:left w:val="nil"/>
          <w:bottom w:val="nil"/>
          <w:right w:val="nil"/>
          <w:between w:val="nil"/>
        </w:pBdr>
        <w:spacing w:before="4" w:after="0" w:line="240" w:lineRule="auto"/>
        <w:ind w:right="83" w:hanging="720"/>
        <w:rPr>
          <w:rFonts w:ascii="Arial" w:eastAsia="Arial" w:hAnsi="Arial" w:cs="Arial"/>
          <w:b/>
          <w:bCs/>
          <w:color w:val="000000"/>
        </w:rPr>
      </w:pPr>
      <w:r>
        <w:rPr>
          <w:rFonts w:ascii="Arial" w:eastAsia="Arial" w:hAnsi="Arial" w:cs="Arial"/>
          <w:b/>
          <w:bCs/>
          <w:color w:val="000000"/>
        </w:rPr>
        <w:t>HABILITAÇÃO FISCAL, SOCIAL E TRABALHISTA.</w:t>
      </w:r>
    </w:p>
    <w:p w:rsidR="003C13A1" w:rsidRDefault="003C13A1">
      <w:pPr>
        <w:spacing w:before="4" w:after="0" w:line="240" w:lineRule="auto"/>
        <w:ind w:right="83"/>
        <w:rPr>
          <w:rFonts w:ascii="Arial" w:eastAsia="Arial" w:hAnsi="Arial" w:cs="Arial"/>
          <w:b/>
          <w:bCs/>
        </w:rPr>
      </w:pPr>
    </w:p>
    <w:p w:rsidR="003C13A1" w:rsidRDefault="00724A78">
      <w:pPr>
        <w:numPr>
          <w:ilvl w:val="0"/>
          <w:numId w:val="19"/>
        </w:numPr>
        <w:pBdr>
          <w:top w:val="nil"/>
          <w:left w:val="nil"/>
          <w:bottom w:val="nil"/>
          <w:right w:val="nil"/>
          <w:between w:val="nil"/>
        </w:pBdr>
        <w:spacing w:after="0" w:line="240" w:lineRule="auto"/>
        <w:jc w:val="both"/>
        <w:rPr>
          <w:rFonts w:ascii="Arial" w:eastAsia="Arial" w:hAnsi="Arial" w:cs="Arial"/>
          <w:color w:val="FF0000"/>
        </w:rPr>
      </w:pPr>
      <w:r>
        <w:rPr>
          <w:rFonts w:ascii="Arial" w:eastAsia="Arial" w:hAnsi="Arial" w:cs="Arial"/>
          <w:color w:val="000000"/>
        </w:rPr>
        <w:t>Prova de inscrição no Cadastro Nacional de Pessoas Jurídicas</w:t>
      </w:r>
    </w:p>
    <w:p w:rsidR="003C13A1" w:rsidRDefault="00724A78">
      <w:pPr>
        <w:numPr>
          <w:ilvl w:val="0"/>
          <w:numId w:val="19"/>
        </w:numPr>
        <w:spacing w:before="96" w:after="0" w:line="240" w:lineRule="auto"/>
        <w:jc w:val="both"/>
        <w:rPr>
          <w:rFonts w:ascii="Arial" w:eastAsia="Arial" w:hAnsi="Arial" w:cs="Arial"/>
          <w:color w:val="000000"/>
        </w:rPr>
      </w:pPr>
      <w:r>
        <w:rPr>
          <w:rFonts w:ascii="Arial" w:eastAsia="Arial" w:hAnsi="Arial" w:cs="Arial"/>
          <w:color w:val="00000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Pr>
          <w:rFonts w:ascii="Arial" w:eastAsia="Arial" w:hAnsi="Arial" w:cs="Arial"/>
          <w:color w:val="000000"/>
        </w:rPr>
        <w:lastRenderedPageBreak/>
        <w:t>aqueles relativos à Seguridade Social, nos termos da Portaria Conjunta nº 1.751, de 02 de outubro de 2014, do Secretário da Receita Federal do Brasil e da Procuradora-Geral da Fazenda Nacional.</w:t>
      </w:r>
    </w:p>
    <w:p w:rsidR="003C13A1" w:rsidRPr="001F2CEB" w:rsidRDefault="00724A78" w:rsidP="001F2CEB">
      <w:pPr>
        <w:numPr>
          <w:ilvl w:val="0"/>
          <w:numId w:val="19"/>
        </w:numPr>
        <w:spacing w:before="96" w:after="0" w:line="240" w:lineRule="auto"/>
        <w:jc w:val="both"/>
        <w:rPr>
          <w:rFonts w:ascii="Arial" w:eastAsia="Arial" w:hAnsi="Arial" w:cs="Arial"/>
          <w:color w:val="000000"/>
        </w:rPr>
      </w:pPr>
      <w:r>
        <w:rPr>
          <w:rFonts w:ascii="Arial" w:eastAsia="Arial" w:hAnsi="Arial" w:cs="Arial"/>
          <w:color w:val="000000"/>
        </w:rPr>
        <w:t xml:space="preserve">Prova de regularidade com a Fazenda Estadual </w:t>
      </w:r>
      <w:r>
        <w:rPr>
          <w:rFonts w:ascii="Arial" w:eastAsia="Arial" w:hAnsi="Arial" w:cs="Arial"/>
        </w:rPr>
        <w:t>e</w:t>
      </w:r>
      <w:r>
        <w:rPr>
          <w:rFonts w:ascii="Arial" w:eastAsia="Arial" w:hAnsi="Arial" w:cs="Arial"/>
          <w:color w:val="FF0000"/>
        </w:rPr>
        <w:t xml:space="preserve"> </w:t>
      </w:r>
      <w:r>
        <w:rPr>
          <w:rFonts w:ascii="Arial" w:eastAsia="Arial" w:hAnsi="Arial" w:cs="Arial"/>
          <w:color w:val="000000"/>
        </w:rPr>
        <w:t>Municipal do domicílio ou sede do fornecedor, relativa à atividade em cujo exercício contrata ou concorre;</w:t>
      </w:r>
      <w:r w:rsidR="001F2CEB">
        <w:rPr>
          <w:rFonts w:ascii="Arial" w:eastAsia="Arial" w:hAnsi="Arial" w:cs="Arial"/>
          <w:color w:val="000000"/>
        </w:rPr>
        <w:t xml:space="preserve"> </w:t>
      </w:r>
      <w:r w:rsidRPr="001F2CEB">
        <w:rPr>
          <w:rFonts w:ascii="Arial" w:eastAsia="Arial" w:hAnsi="Arial" w:cs="Arial"/>
          <w:color w:val="000000"/>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1F2CEB">
        <w:rPr>
          <w:rFonts w:ascii="Arial" w:eastAsia="Arial" w:hAnsi="Arial" w:cs="Arial"/>
          <w:color w:val="000000"/>
        </w:rPr>
        <w:t xml:space="preserve">. </w:t>
      </w:r>
      <w:r w:rsidRPr="001F2CEB">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C13A1" w:rsidRDefault="00724A78">
      <w:pPr>
        <w:numPr>
          <w:ilvl w:val="0"/>
          <w:numId w:val="19"/>
        </w:numPr>
        <w:spacing w:before="96" w:after="0" w:line="240" w:lineRule="auto"/>
        <w:jc w:val="both"/>
        <w:rPr>
          <w:rFonts w:ascii="Arial" w:eastAsia="Arial" w:hAnsi="Arial" w:cs="Arial"/>
          <w:color w:val="000000"/>
        </w:rPr>
      </w:pPr>
      <w:r>
        <w:rPr>
          <w:rFonts w:ascii="Arial" w:eastAsia="Arial" w:hAnsi="Arial" w:cs="Arial"/>
          <w:color w:val="000000"/>
        </w:rPr>
        <w:t>Prova de regularidade com o Fundo de Garantia do Tempo de Serviço (FGTS);</w:t>
      </w:r>
    </w:p>
    <w:p w:rsidR="003C13A1" w:rsidRDefault="00724A78">
      <w:pPr>
        <w:numPr>
          <w:ilvl w:val="0"/>
          <w:numId w:val="19"/>
        </w:numPr>
        <w:spacing w:before="96" w:after="0" w:line="240" w:lineRule="auto"/>
        <w:jc w:val="both"/>
        <w:rPr>
          <w:rFonts w:ascii="Arial" w:eastAsia="Arial" w:hAnsi="Arial" w:cs="Arial"/>
          <w:color w:val="000000"/>
        </w:rPr>
      </w:pPr>
      <w:r>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C13A1" w:rsidRDefault="003C13A1">
      <w:pPr>
        <w:spacing w:before="4" w:after="0" w:line="240" w:lineRule="auto"/>
        <w:ind w:right="83"/>
        <w:rPr>
          <w:rFonts w:ascii="Arial" w:eastAsia="Arial" w:hAnsi="Arial" w:cs="Arial"/>
          <w:b/>
          <w:bCs/>
        </w:rPr>
      </w:pPr>
    </w:p>
    <w:p w:rsidR="003C13A1" w:rsidRDefault="00724A78">
      <w:pPr>
        <w:numPr>
          <w:ilvl w:val="2"/>
          <w:numId w:val="8"/>
        </w:numPr>
        <w:pBdr>
          <w:top w:val="nil"/>
          <w:left w:val="nil"/>
          <w:bottom w:val="nil"/>
          <w:right w:val="nil"/>
          <w:between w:val="nil"/>
        </w:pBdr>
        <w:spacing w:before="4" w:after="0" w:line="240" w:lineRule="auto"/>
        <w:ind w:right="83" w:hanging="720"/>
        <w:rPr>
          <w:rFonts w:ascii="Arial" w:eastAsia="Arial" w:hAnsi="Arial" w:cs="Arial"/>
          <w:b/>
          <w:bCs/>
          <w:color w:val="000000"/>
        </w:rPr>
      </w:pPr>
      <w:r>
        <w:rPr>
          <w:rFonts w:ascii="Arial" w:eastAsia="Arial" w:hAnsi="Arial" w:cs="Arial"/>
          <w:b/>
          <w:bCs/>
          <w:color w:val="000000"/>
        </w:rPr>
        <w:t>QUALIFICAÇÃO ECONÔMICO-FINANCEIRA</w:t>
      </w:r>
    </w:p>
    <w:p w:rsidR="003C13A1" w:rsidRDefault="003C13A1">
      <w:pPr>
        <w:spacing w:before="4" w:after="0" w:line="240" w:lineRule="auto"/>
        <w:ind w:right="83"/>
        <w:rPr>
          <w:rFonts w:ascii="Arial" w:eastAsia="Arial" w:hAnsi="Arial" w:cs="Arial"/>
          <w:b/>
          <w:bCs/>
        </w:rPr>
      </w:pPr>
    </w:p>
    <w:p w:rsidR="003C13A1" w:rsidRDefault="00724A78">
      <w:pPr>
        <w:numPr>
          <w:ilvl w:val="0"/>
          <w:numId w:val="2"/>
        </w:numPr>
        <w:pBdr>
          <w:top w:val="nil"/>
          <w:left w:val="nil"/>
          <w:bottom w:val="nil"/>
          <w:right w:val="nil"/>
          <w:between w:val="nil"/>
        </w:pBdr>
        <w:spacing w:after="120" w:line="240" w:lineRule="auto"/>
        <w:ind w:left="782" w:hanging="357"/>
        <w:jc w:val="both"/>
        <w:rPr>
          <w:rFonts w:ascii="Arial" w:eastAsia="Arial" w:hAnsi="Arial" w:cs="Arial"/>
          <w:color w:val="000000"/>
        </w:rPr>
      </w:pPr>
      <w:r>
        <w:rPr>
          <w:rFonts w:ascii="Arial" w:eastAsia="Arial" w:hAnsi="Arial" w:cs="Arial"/>
          <w:color w:val="000000"/>
        </w:rPr>
        <w:t xml:space="preserve">Balanço patrimonial dos 2 (dois) últimos exercícios sociais registrado na junta comercial ou autenticado pela Receita Federal via </w:t>
      </w:r>
      <w:proofErr w:type="spellStart"/>
      <w:r>
        <w:rPr>
          <w:rFonts w:ascii="Arial" w:eastAsia="Arial" w:hAnsi="Arial" w:cs="Arial"/>
          <w:color w:val="000000"/>
        </w:rPr>
        <w:t>Sped</w:t>
      </w:r>
      <w:proofErr w:type="spellEnd"/>
      <w:r>
        <w:rPr>
          <w:rFonts w:ascii="Arial" w:eastAsia="Arial" w:hAnsi="Arial" w:cs="Arial"/>
          <w:color w:val="000000"/>
        </w:rPr>
        <w:t xml:space="preserve"> ou serem autenticados no registro público competente. (Lei nº 14.133, de 2021, art. 69, I), limitando-se ao último exercício no caso de a pessoa jurídica ter sido constituída há menos de 2 (dois) anos. (14.133, de 2021, art. 69, § 6º); As empresas criadas no exercício financeiro da licitação deverão atender a todas as exigências da habilitação e poderão substituir os demonstrativos contábeis pelo balanço de abertura. (Lei nº 14.133, de 2021, art. 65, §1º).</w:t>
      </w:r>
    </w:p>
    <w:p w:rsidR="003C13A1" w:rsidRDefault="00724A78">
      <w:pPr>
        <w:numPr>
          <w:ilvl w:val="0"/>
          <w:numId w:val="2"/>
        </w:numPr>
        <w:pBdr>
          <w:top w:val="nil"/>
          <w:left w:val="nil"/>
          <w:bottom w:val="nil"/>
          <w:right w:val="nil"/>
          <w:between w:val="nil"/>
        </w:pBdr>
        <w:spacing w:after="0" w:line="240" w:lineRule="auto"/>
        <w:ind w:left="782" w:hanging="357"/>
        <w:jc w:val="both"/>
        <w:rPr>
          <w:rFonts w:ascii="Arial" w:eastAsia="Arial" w:hAnsi="Arial" w:cs="Arial"/>
          <w:color w:val="000000"/>
        </w:rPr>
      </w:pPr>
      <w:r>
        <w:rPr>
          <w:rFonts w:ascii="Arial" w:eastAsia="Arial" w:hAnsi="Arial" w:cs="Arial"/>
          <w:color w:val="000000"/>
        </w:rPr>
        <w:t xml:space="preserve">Certidão negativa de falência expedida pelo distribuidor da sede do fornecedor - Lei nº (14.133, de </w:t>
      </w:r>
      <w:r w:rsidR="00CF37A0">
        <w:rPr>
          <w:rFonts w:ascii="Arial" w:eastAsia="Arial" w:hAnsi="Arial" w:cs="Arial"/>
          <w:color w:val="000000"/>
        </w:rPr>
        <w:t>2021, art.</w:t>
      </w:r>
      <w:r>
        <w:rPr>
          <w:rFonts w:ascii="Arial" w:eastAsia="Arial" w:hAnsi="Arial" w:cs="Arial"/>
          <w:color w:val="000000"/>
        </w:rPr>
        <w:t xml:space="preserve"> 69, caput, inciso II);</w:t>
      </w:r>
    </w:p>
    <w:p w:rsidR="003C13A1" w:rsidRDefault="003C13A1">
      <w:pPr>
        <w:pBdr>
          <w:top w:val="nil"/>
          <w:left w:val="nil"/>
          <w:bottom w:val="nil"/>
          <w:right w:val="nil"/>
          <w:between w:val="nil"/>
        </w:pBdr>
        <w:spacing w:after="0" w:line="240" w:lineRule="auto"/>
        <w:ind w:left="1288" w:right="83"/>
        <w:rPr>
          <w:rFonts w:ascii="Arial" w:eastAsia="Arial" w:hAnsi="Arial" w:cs="Arial"/>
          <w:b/>
          <w:bCs/>
          <w:color w:val="000000"/>
        </w:rPr>
      </w:pPr>
    </w:p>
    <w:p w:rsidR="003C13A1" w:rsidRDefault="00724A78">
      <w:pPr>
        <w:numPr>
          <w:ilvl w:val="2"/>
          <w:numId w:val="8"/>
        </w:numPr>
        <w:pBdr>
          <w:top w:val="nil"/>
          <w:left w:val="nil"/>
          <w:bottom w:val="nil"/>
          <w:right w:val="nil"/>
          <w:between w:val="nil"/>
        </w:pBdr>
        <w:spacing w:after="0" w:line="240" w:lineRule="auto"/>
        <w:ind w:right="83" w:hanging="720"/>
        <w:rPr>
          <w:rFonts w:ascii="Arial" w:eastAsia="Arial" w:hAnsi="Arial" w:cs="Arial"/>
          <w:b/>
          <w:bCs/>
          <w:color w:val="000000"/>
        </w:rPr>
      </w:pPr>
      <w:r>
        <w:rPr>
          <w:rFonts w:ascii="Arial" w:eastAsia="Arial" w:hAnsi="Arial" w:cs="Arial"/>
          <w:b/>
          <w:bCs/>
          <w:color w:val="000000"/>
        </w:rPr>
        <w:t>DECLARAÇÃO COMPLEMENTAR DE APRESENTAÇÃO OBRIGATÓRIA:</w:t>
      </w:r>
    </w:p>
    <w:p w:rsidR="003C13A1" w:rsidRDefault="003C13A1">
      <w:pPr>
        <w:pBdr>
          <w:top w:val="nil"/>
          <w:left w:val="nil"/>
          <w:bottom w:val="nil"/>
          <w:right w:val="nil"/>
          <w:between w:val="nil"/>
        </w:pBdr>
        <w:spacing w:after="0" w:line="240" w:lineRule="auto"/>
        <w:ind w:left="1288" w:right="83"/>
        <w:rPr>
          <w:rFonts w:ascii="Arial" w:eastAsia="Arial" w:hAnsi="Arial" w:cs="Arial"/>
          <w:b/>
          <w:bCs/>
          <w:color w:val="000000"/>
        </w:rPr>
      </w:pPr>
    </w:p>
    <w:p w:rsidR="003C13A1" w:rsidRDefault="00724A78">
      <w:pPr>
        <w:numPr>
          <w:ilvl w:val="0"/>
          <w:numId w:val="12"/>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Declaração da ME, EPP que não celebrou contratos com a Administração Pública cujos valores somados extrapolem a receita bruta máxima admitida para fins de enquadramento como empresa de pequeno porte.</w:t>
      </w:r>
    </w:p>
    <w:p w:rsidR="003C13A1" w:rsidRDefault="00724A78">
      <w:pPr>
        <w:numPr>
          <w:ilvl w:val="0"/>
          <w:numId w:val="12"/>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 xml:space="preserve">Deverá apresentar declaração </w:t>
      </w:r>
      <w:r>
        <w:rPr>
          <w:rFonts w:ascii="Arial" w:eastAsia="Arial" w:hAnsi="Arial" w:cs="Arial"/>
          <w:color w:val="0D0D0D"/>
          <w:highlight w:val="white"/>
        </w:rPr>
        <w:t>que, nos últimos anos, não sofreu sanções administrativas que a impeçam de contratar com a administração pública, e que mantém uma conduta idônea em todas as suas relações comerciais.</w:t>
      </w:r>
    </w:p>
    <w:p w:rsidR="003C13A1" w:rsidRDefault="00724A78" w:rsidP="006A1BBC">
      <w:pPr>
        <w:numPr>
          <w:ilvl w:val="0"/>
          <w:numId w:val="12"/>
        </w:numPr>
        <w:pBdr>
          <w:top w:val="nil"/>
          <w:left w:val="nil"/>
          <w:bottom w:val="nil"/>
          <w:right w:val="nil"/>
          <w:between w:val="nil"/>
        </w:pBdr>
        <w:spacing w:after="0" w:line="240" w:lineRule="auto"/>
        <w:ind w:left="714" w:hanging="357"/>
        <w:jc w:val="both"/>
        <w:rPr>
          <w:rFonts w:ascii="Arial" w:eastAsia="Arial" w:hAnsi="Arial" w:cs="Arial"/>
          <w:color w:val="000000"/>
        </w:rPr>
      </w:pPr>
      <w:r>
        <w:rPr>
          <w:rFonts w:ascii="Arial" w:eastAsia="Arial" w:hAnsi="Arial" w:cs="Arial"/>
          <w:b/>
          <w:bCs/>
          <w:color w:val="000000"/>
        </w:rPr>
        <w:t>Dados da Empresa / Licitante vencedora; Os dados abaixo poderão estar inclusos na proposta final, substituindo esta declaração.</w:t>
      </w:r>
    </w:p>
    <w:p w:rsidR="003C13A1" w:rsidRPr="006A1BBC" w:rsidRDefault="00724A78" w:rsidP="006A1BBC">
      <w:pPr>
        <w:pStyle w:val="PargrafodaLista"/>
        <w:numPr>
          <w:ilvl w:val="0"/>
          <w:numId w:val="22"/>
        </w:numPr>
        <w:pBdr>
          <w:top w:val="nil"/>
          <w:left w:val="nil"/>
          <w:bottom w:val="nil"/>
          <w:right w:val="nil"/>
          <w:between w:val="nil"/>
        </w:pBdr>
        <w:spacing w:after="0" w:line="240" w:lineRule="auto"/>
        <w:ind w:right="85"/>
        <w:jc w:val="both"/>
        <w:rPr>
          <w:rFonts w:ascii="Arial" w:eastAsia="Arial" w:hAnsi="Arial" w:cs="Arial"/>
          <w:color w:val="000000"/>
        </w:rPr>
      </w:pPr>
      <w:r w:rsidRPr="006A1BBC">
        <w:rPr>
          <w:rFonts w:ascii="Arial" w:eastAsia="Arial" w:hAnsi="Arial" w:cs="Arial"/>
          <w:color w:val="000000"/>
        </w:rPr>
        <w:t>Nome da empresa;</w:t>
      </w:r>
    </w:p>
    <w:p w:rsidR="003C13A1" w:rsidRPr="006A1BBC" w:rsidRDefault="00724A78" w:rsidP="006A1BBC">
      <w:pPr>
        <w:pStyle w:val="PargrafodaLista"/>
        <w:numPr>
          <w:ilvl w:val="0"/>
          <w:numId w:val="22"/>
        </w:numPr>
        <w:pBdr>
          <w:top w:val="nil"/>
          <w:left w:val="nil"/>
          <w:bottom w:val="nil"/>
          <w:right w:val="nil"/>
          <w:between w:val="nil"/>
        </w:pBdr>
        <w:spacing w:after="0" w:line="240" w:lineRule="auto"/>
        <w:ind w:right="85"/>
        <w:jc w:val="both"/>
        <w:rPr>
          <w:rFonts w:ascii="Arial" w:eastAsia="Arial" w:hAnsi="Arial" w:cs="Arial"/>
          <w:color w:val="000000"/>
        </w:rPr>
      </w:pPr>
      <w:r w:rsidRPr="006A1BBC">
        <w:rPr>
          <w:rFonts w:ascii="Arial" w:eastAsia="Arial" w:hAnsi="Arial" w:cs="Arial"/>
          <w:color w:val="000000"/>
        </w:rPr>
        <w:t>Telefone;</w:t>
      </w:r>
    </w:p>
    <w:p w:rsidR="003C13A1" w:rsidRPr="006A1BBC" w:rsidRDefault="00724A78" w:rsidP="006A1BBC">
      <w:pPr>
        <w:pStyle w:val="PargrafodaLista"/>
        <w:numPr>
          <w:ilvl w:val="0"/>
          <w:numId w:val="22"/>
        </w:numPr>
        <w:pBdr>
          <w:top w:val="nil"/>
          <w:left w:val="nil"/>
          <w:bottom w:val="nil"/>
          <w:right w:val="nil"/>
          <w:between w:val="nil"/>
        </w:pBdr>
        <w:spacing w:after="0" w:line="240" w:lineRule="auto"/>
        <w:ind w:right="85"/>
        <w:jc w:val="both"/>
        <w:rPr>
          <w:rFonts w:ascii="Arial" w:eastAsia="Arial" w:hAnsi="Arial" w:cs="Arial"/>
          <w:color w:val="000000"/>
        </w:rPr>
      </w:pPr>
      <w:r w:rsidRPr="006A1BBC">
        <w:rPr>
          <w:rFonts w:ascii="Arial" w:eastAsia="Arial" w:hAnsi="Arial" w:cs="Arial"/>
          <w:color w:val="000000"/>
        </w:rPr>
        <w:t>Endereço;</w:t>
      </w:r>
    </w:p>
    <w:p w:rsidR="003C13A1" w:rsidRPr="006A1BBC" w:rsidRDefault="00724A78" w:rsidP="006A1BBC">
      <w:pPr>
        <w:pStyle w:val="PargrafodaLista"/>
        <w:numPr>
          <w:ilvl w:val="0"/>
          <w:numId w:val="22"/>
        </w:numPr>
        <w:pBdr>
          <w:top w:val="nil"/>
          <w:left w:val="nil"/>
          <w:bottom w:val="nil"/>
          <w:right w:val="nil"/>
          <w:between w:val="nil"/>
        </w:pBdr>
        <w:spacing w:after="0" w:line="240" w:lineRule="auto"/>
        <w:ind w:right="85"/>
        <w:jc w:val="both"/>
        <w:rPr>
          <w:rFonts w:ascii="Arial" w:eastAsia="Arial" w:hAnsi="Arial" w:cs="Arial"/>
          <w:color w:val="000000"/>
        </w:rPr>
      </w:pPr>
      <w:r w:rsidRPr="006A1BBC">
        <w:rPr>
          <w:rFonts w:ascii="Arial" w:eastAsia="Arial" w:hAnsi="Arial" w:cs="Arial"/>
          <w:color w:val="000000"/>
        </w:rPr>
        <w:t>Dados bancários;</w:t>
      </w:r>
    </w:p>
    <w:p w:rsidR="003C13A1" w:rsidRDefault="00724A78">
      <w:pPr>
        <w:tabs>
          <w:tab w:val="left" w:pos="1715"/>
        </w:tabs>
        <w:spacing w:before="4" w:after="0" w:line="240" w:lineRule="auto"/>
        <w:ind w:right="83"/>
        <w:rPr>
          <w:rFonts w:ascii="Arial" w:eastAsia="Arial" w:hAnsi="Arial" w:cs="Arial"/>
          <w:color w:val="000000"/>
        </w:rPr>
      </w:pPr>
      <w:r>
        <w:rPr>
          <w:rFonts w:ascii="Arial" w:eastAsia="Arial" w:hAnsi="Arial" w:cs="Arial"/>
          <w:b/>
          <w:bCs/>
        </w:rPr>
        <w:tab/>
      </w:r>
    </w:p>
    <w:p w:rsidR="003C13A1" w:rsidRDefault="00724A78">
      <w:pPr>
        <w:numPr>
          <w:ilvl w:val="0"/>
          <w:numId w:val="20"/>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DA EXECUÇÃO DO OBJETO</w:t>
      </w:r>
    </w:p>
    <w:p w:rsidR="003C13A1" w:rsidRDefault="003C13A1">
      <w:pPr>
        <w:pBdr>
          <w:top w:val="nil"/>
          <w:left w:val="nil"/>
          <w:bottom w:val="nil"/>
          <w:right w:val="nil"/>
          <w:between w:val="nil"/>
        </w:pBdr>
        <w:spacing w:after="0" w:line="240" w:lineRule="auto"/>
        <w:ind w:left="1146" w:right="83"/>
        <w:rPr>
          <w:rFonts w:ascii="Arial" w:eastAsia="Arial" w:hAnsi="Arial" w:cs="Arial"/>
          <w:b/>
          <w:bCs/>
          <w:color w:val="000000"/>
        </w:rPr>
      </w:pPr>
    </w:p>
    <w:p w:rsidR="003C13A1" w:rsidRDefault="00724A78">
      <w:pPr>
        <w:numPr>
          <w:ilvl w:val="1"/>
          <w:numId w:val="20"/>
        </w:numPr>
        <w:pBdr>
          <w:top w:val="nil"/>
          <w:left w:val="nil"/>
          <w:bottom w:val="nil"/>
          <w:right w:val="nil"/>
          <w:between w:val="nil"/>
        </w:pBdr>
        <w:spacing w:after="0" w:line="240" w:lineRule="auto"/>
        <w:ind w:right="83"/>
        <w:rPr>
          <w:rFonts w:ascii="Arial" w:eastAsia="Arial" w:hAnsi="Arial" w:cs="Arial"/>
          <w:b/>
          <w:bCs/>
          <w:color w:val="000000"/>
        </w:rPr>
      </w:pPr>
      <w:r>
        <w:rPr>
          <w:rFonts w:ascii="Arial" w:eastAsia="Arial" w:hAnsi="Arial" w:cs="Arial"/>
          <w:b/>
          <w:bCs/>
          <w:color w:val="000000"/>
        </w:rPr>
        <w:t>DA CONDIÇÃO, DO PRAZO, FORMA E LOCAL DE ENTREGA DOS VEÍCULOS:</w:t>
      </w:r>
    </w:p>
    <w:p w:rsidR="003C13A1" w:rsidRDefault="00724A78">
      <w:pPr>
        <w:tabs>
          <w:tab w:val="left" w:pos="5201"/>
        </w:tabs>
        <w:spacing w:after="0"/>
        <w:jc w:val="both"/>
        <w:rPr>
          <w:rFonts w:ascii="Arial" w:eastAsia="Arial" w:hAnsi="Arial" w:cs="Arial"/>
          <w:b/>
          <w:bCs/>
        </w:rPr>
      </w:pPr>
      <w:r>
        <w:rPr>
          <w:rFonts w:ascii="Arial" w:eastAsia="Arial" w:hAnsi="Arial" w:cs="Arial"/>
          <w:b/>
          <w:bCs/>
        </w:rPr>
        <w:tab/>
      </w:r>
    </w:p>
    <w:p w:rsidR="003C13A1" w:rsidRDefault="00724A78">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 xml:space="preserve">Para a locação do veículo, a CONTRATADA, procederá a entrega do </w:t>
      </w:r>
      <w:r w:rsidR="006A1BBC">
        <w:rPr>
          <w:rFonts w:ascii="Arial" w:eastAsia="Arial" w:hAnsi="Arial" w:cs="Arial"/>
          <w:color w:val="000000"/>
        </w:rPr>
        <w:t>veículo,</w:t>
      </w:r>
      <w:r>
        <w:rPr>
          <w:rFonts w:ascii="Arial" w:eastAsia="Arial" w:hAnsi="Arial" w:cs="Arial"/>
          <w:color w:val="000000"/>
        </w:rPr>
        <w:t xml:space="preserve"> na sede da Prefeitura, no prazo máximo de 24 (vinte e quatro) horas após a solicitação formal;</w:t>
      </w:r>
    </w:p>
    <w:p w:rsidR="003C13A1" w:rsidRPr="006A1BBC" w:rsidRDefault="00724A78" w:rsidP="006A1BBC">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lastRenderedPageBreak/>
        <w:t>O veículo locado</w:t>
      </w:r>
      <w:r w:rsidR="006A1BBC">
        <w:rPr>
          <w:rFonts w:ascii="Arial" w:eastAsia="Arial" w:hAnsi="Arial" w:cs="Arial"/>
          <w:color w:val="000000"/>
        </w:rPr>
        <w:t xml:space="preserve"> deverá</w:t>
      </w:r>
      <w:r>
        <w:rPr>
          <w:rFonts w:ascii="Arial" w:eastAsia="Arial" w:hAnsi="Arial" w:cs="Arial"/>
          <w:color w:val="000000"/>
        </w:rPr>
        <w:t xml:space="preserve"> estar em perfeito estado de conservação, limpeza e segurança, obedecidas todas as normas emanadas pelo Poder Público e</w:t>
      </w:r>
      <w:r w:rsidR="006A1BBC">
        <w:rPr>
          <w:rFonts w:ascii="Arial" w:eastAsia="Arial" w:hAnsi="Arial" w:cs="Arial"/>
          <w:color w:val="000000"/>
        </w:rPr>
        <w:t xml:space="preserve"> no momento do recebimento será</w:t>
      </w:r>
      <w:r w:rsidRPr="006A1BBC">
        <w:rPr>
          <w:rFonts w:ascii="Arial" w:eastAsia="Arial" w:hAnsi="Arial" w:cs="Arial"/>
          <w:color w:val="000000"/>
        </w:rPr>
        <w:t xml:space="preserve"> vistoriado pela comissão designada para tal finalidade;</w:t>
      </w:r>
    </w:p>
    <w:p w:rsidR="003C13A1" w:rsidRDefault="006A1BBC">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O veículo que não atender</w:t>
      </w:r>
      <w:r w:rsidR="00724A78">
        <w:rPr>
          <w:rFonts w:ascii="Arial" w:eastAsia="Arial" w:hAnsi="Arial" w:cs="Arial"/>
          <w:color w:val="000000"/>
        </w:rPr>
        <w:t xml:space="preserve"> </w:t>
      </w:r>
      <w:r w:rsidR="00724A78">
        <w:rPr>
          <w:rFonts w:ascii="Arial" w:eastAsia="Arial" w:hAnsi="Arial" w:cs="Arial"/>
        </w:rPr>
        <w:t>às exigências</w:t>
      </w:r>
      <w:r>
        <w:rPr>
          <w:rFonts w:ascii="Arial" w:eastAsia="Arial" w:hAnsi="Arial" w:cs="Arial"/>
          <w:color w:val="000000"/>
        </w:rPr>
        <w:t xml:space="preserve"> e for reprovado</w:t>
      </w:r>
      <w:r w:rsidR="00724A78">
        <w:rPr>
          <w:rFonts w:ascii="Arial" w:eastAsia="Arial" w:hAnsi="Arial" w:cs="Arial"/>
          <w:color w:val="000000"/>
        </w:rPr>
        <w:t xml:space="preserve"> na vistoria da comissão deverá ser substituído pela locadora;</w:t>
      </w:r>
    </w:p>
    <w:p w:rsidR="003C13A1" w:rsidRDefault="00724A78">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O veículo ser</w:t>
      </w:r>
      <w:r w:rsidR="006A1BBC">
        <w:rPr>
          <w:rFonts w:ascii="Arial" w:eastAsia="Arial" w:hAnsi="Arial" w:cs="Arial"/>
          <w:color w:val="000000"/>
        </w:rPr>
        <w:t>á</w:t>
      </w:r>
      <w:r>
        <w:rPr>
          <w:rFonts w:ascii="Arial" w:eastAsia="Arial" w:hAnsi="Arial" w:cs="Arial"/>
          <w:color w:val="000000"/>
        </w:rPr>
        <w:t xml:space="preserve"> locado sem motorista e com quilometragem livre;</w:t>
      </w:r>
    </w:p>
    <w:p w:rsidR="003C13A1" w:rsidRDefault="00724A78">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 xml:space="preserve">Não haverá uma demanda fixa mensal. O veículo ficará </w:t>
      </w:r>
      <w:r>
        <w:rPr>
          <w:rFonts w:ascii="Arial" w:eastAsia="Arial" w:hAnsi="Arial" w:cs="Arial"/>
        </w:rPr>
        <w:t>à</w:t>
      </w:r>
      <w:r>
        <w:rPr>
          <w:rFonts w:ascii="Arial" w:eastAsia="Arial" w:hAnsi="Arial" w:cs="Arial"/>
          <w:color w:val="000000"/>
        </w:rPr>
        <w:t xml:space="preserve"> disposição de todos os trabal</w:t>
      </w:r>
      <w:r w:rsidR="006A1BBC">
        <w:rPr>
          <w:rFonts w:ascii="Arial" w:eastAsia="Arial" w:hAnsi="Arial" w:cs="Arial"/>
          <w:color w:val="000000"/>
        </w:rPr>
        <w:t>hos executados pela secretaria</w:t>
      </w:r>
      <w:r>
        <w:rPr>
          <w:rFonts w:ascii="Arial" w:eastAsia="Arial" w:hAnsi="Arial" w:cs="Arial"/>
          <w:color w:val="000000"/>
        </w:rPr>
        <w:t xml:space="preserve"> de Obras;</w:t>
      </w:r>
    </w:p>
    <w:p w:rsidR="003C13A1" w:rsidRDefault="00724A78">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A contratada disponibilizará o</w:t>
      </w:r>
      <w:r w:rsidR="006A1BBC">
        <w:rPr>
          <w:rFonts w:ascii="Arial" w:eastAsia="Arial" w:hAnsi="Arial" w:cs="Arial"/>
          <w:color w:val="000000"/>
        </w:rPr>
        <w:t xml:space="preserve"> veículo que lhe for requisitado</w:t>
      </w:r>
      <w:r>
        <w:rPr>
          <w:rFonts w:ascii="Arial" w:eastAsia="Arial" w:hAnsi="Arial" w:cs="Arial"/>
          <w:color w:val="000000"/>
        </w:rPr>
        <w:t xml:space="preserve"> pela Prefeitura de IAPU/MG, conforme a demanda de locação;</w:t>
      </w:r>
    </w:p>
    <w:p w:rsidR="003C13A1" w:rsidRDefault="006A1BBC">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O</w:t>
      </w:r>
      <w:r w:rsidR="00724A78">
        <w:rPr>
          <w:rFonts w:ascii="Arial" w:eastAsia="Arial" w:hAnsi="Arial" w:cs="Arial"/>
          <w:color w:val="000000"/>
        </w:rPr>
        <w:t xml:space="preserve"> veículo dever</w:t>
      </w:r>
      <w:r>
        <w:rPr>
          <w:rFonts w:ascii="Arial" w:eastAsia="Arial" w:hAnsi="Arial" w:cs="Arial"/>
          <w:color w:val="000000"/>
        </w:rPr>
        <w:t>á</w:t>
      </w:r>
      <w:r w:rsidR="00724A78">
        <w:rPr>
          <w:rFonts w:ascii="Arial" w:eastAsia="Arial" w:hAnsi="Arial" w:cs="Arial"/>
          <w:color w:val="000000"/>
        </w:rPr>
        <w:t xml:space="preserve"> ser entregue para locaçã</w:t>
      </w:r>
      <w:r>
        <w:rPr>
          <w:rFonts w:ascii="Arial" w:eastAsia="Arial" w:hAnsi="Arial" w:cs="Arial"/>
          <w:color w:val="000000"/>
        </w:rPr>
        <w:t>o, limpo, lavado</w:t>
      </w:r>
      <w:r w:rsidR="00724A78">
        <w:rPr>
          <w:rFonts w:ascii="Arial" w:eastAsia="Arial" w:hAnsi="Arial" w:cs="Arial"/>
          <w:color w:val="000000"/>
        </w:rPr>
        <w:t xml:space="preserve">, com todos os equipamentos de segurança (triângulo, cintos, extintor de incêndio, </w:t>
      </w:r>
      <w:proofErr w:type="spellStart"/>
      <w:r w:rsidR="00724A78">
        <w:rPr>
          <w:rFonts w:ascii="Arial" w:eastAsia="Arial" w:hAnsi="Arial" w:cs="Arial"/>
          <w:color w:val="000000"/>
        </w:rPr>
        <w:t>etc</w:t>
      </w:r>
      <w:proofErr w:type="spellEnd"/>
      <w:r w:rsidR="00724A78">
        <w:rPr>
          <w:rFonts w:ascii="Arial" w:eastAsia="Arial" w:hAnsi="Arial" w:cs="Arial"/>
          <w:color w:val="000000"/>
        </w:rPr>
        <w:t xml:space="preserve">) exigidos </w:t>
      </w:r>
      <w:r>
        <w:rPr>
          <w:rFonts w:ascii="Arial" w:eastAsia="Arial" w:hAnsi="Arial" w:cs="Arial"/>
          <w:color w:val="000000"/>
        </w:rPr>
        <w:t>pelos órgãos competentes e será devolvido</w:t>
      </w:r>
      <w:r w:rsidR="00724A78">
        <w:rPr>
          <w:rFonts w:ascii="Arial" w:eastAsia="Arial" w:hAnsi="Arial" w:cs="Arial"/>
          <w:color w:val="000000"/>
        </w:rPr>
        <w:t xml:space="preserve"> nas condições que retornarem no findo o prazo da locação;</w:t>
      </w:r>
    </w:p>
    <w:p w:rsidR="003C13A1" w:rsidRDefault="006A1BBC">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O veículo será entregue</w:t>
      </w:r>
      <w:r w:rsidR="00724A78">
        <w:rPr>
          <w:rFonts w:ascii="Arial" w:eastAsia="Arial" w:hAnsi="Arial" w:cs="Arial"/>
          <w:color w:val="000000"/>
        </w:rPr>
        <w:t xml:space="preserve"> no local determinado, com tanque cheiro de combustível, c</w:t>
      </w:r>
      <w:r>
        <w:rPr>
          <w:rFonts w:ascii="Arial" w:eastAsia="Arial" w:hAnsi="Arial" w:cs="Arial"/>
          <w:color w:val="000000"/>
        </w:rPr>
        <w:t>om os lubrificantes trocados, o qual quando da devolução será devolvido</w:t>
      </w:r>
      <w:r w:rsidR="00724A78">
        <w:rPr>
          <w:rFonts w:ascii="Arial" w:eastAsia="Arial" w:hAnsi="Arial" w:cs="Arial"/>
          <w:color w:val="000000"/>
        </w:rPr>
        <w:t xml:space="preserve"> à locadora também com tanque cheio;</w:t>
      </w:r>
    </w:p>
    <w:p w:rsidR="003C13A1" w:rsidRDefault="006A1BBC">
      <w:pPr>
        <w:numPr>
          <w:ilvl w:val="0"/>
          <w:numId w:val="13"/>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O</w:t>
      </w:r>
      <w:r w:rsidR="00724A78">
        <w:rPr>
          <w:rFonts w:ascii="Arial" w:eastAsia="Arial" w:hAnsi="Arial" w:cs="Arial"/>
          <w:color w:val="000000"/>
        </w:rPr>
        <w:t xml:space="preserve"> veículo a ser locado dever</w:t>
      </w:r>
      <w:r>
        <w:rPr>
          <w:rFonts w:ascii="Arial" w:eastAsia="Arial" w:hAnsi="Arial" w:cs="Arial"/>
          <w:color w:val="000000"/>
        </w:rPr>
        <w:t>á</w:t>
      </w:r>
      <w:r w:rsidR="00724A78">
        <w:rPr>
          <w:rFonts w:ascii="Arial" w:eastAsia="Arial" w:hAnsi="Arial" w:cs="Arial"/>
          <w:color w:val="000000"/>
        </w:rPr>
        <w:t xml:space="preserve"> ter os seus pneus </w:t>
      </w:r>
      <w:r w:rsidR="00724A78">
        <w:rPr>
          <w:rFonts w:ascii="Arial" w:eastAsia="Arial" w:hAnsi="Arial" w:cs="Arial"/>
        </w:rPr>
        <w:t xml:space="preserve">novos e com toda manutenção preventiva realizada, como trocas de óleo e </w:t>
      </w:r>
      <w:r w:rsidR="00CF37A0">
        <w:rPr>
          <w:rFonts w:ascii="Arial" w:eastAsia="Arial" w:hAnsi="Arial" w:cs="Arial"/>
        </w:rPr>
        <w:t>filtros, para</w:t>
      </w:r>
      <w:r w:rsidR="00724A78">
        <w:rPr>
          <w:rFonts w:ascii="Arial" w:eastAsia="Arial" w:hAnsi="Arial" w:cs="Arial"/>
        </w:rPr>
        <w:t xml:space="preserve"> trabalharem em</w:t>
      </w:r>
      <w:r w:rsidR="00724A78">
        <w:rPr>
          <w:rFonts w:ascii="Arial" w:eastAsia="Arial" w:hAnsi="Arial" w:cs="Arial"/>
          <w:color w:val="000000"/>
        </w:rPr>
        <w:t xml:space="preserve"> condições seguras e perfeitas de suportarem rodagem contínua de no mínimo </w:t>
      </w:r>
      <w:r w:rsidR="00724A78">
        <w:rPr>
          <w:rFonts w:ascii="Arial" w:eastAsia="Arial" w:hAnsi="Arial" w:cs="Arial"/>
        </w:rPr>
        <w:t>20</w:t>
      </w:r>
      <w:r w:rsidR="00724A78">
        <w:rPr>
          <w:rFonts w:ascii="Arial" w:eastAsia="Arial" w:hAnsi="Arial" w:cs="Arial"/>
          <w:color w:val="000000"/>
        </w:rPr>
        <w:t>.000 km (</w:t>
      </w:r>
      <w:r w:rsidR="00724A78">
        <w:rPr>
          <w:rFonts w:ascii="Arial" w:eastAsia="Arial" w:hAnsi="Arial" w:cs="Arial"/>
        </w:rPr>
        <w:t>vinte</w:t>
      </w:r>
      <w:r w:rsidR="00724A78">
        <w:rPr>
          <w:rFonts w:ascii="Arial" w:eastAsia="Arial" w:hAnsi="Arial" w:cs="Arial"/>
          <w:color w:val="000000"/>
        </w:rPr>
        <w:t xml:space="preserve"> mil quilômetros);</w:t>
      </w:r>
    </w:p>
    <w:p w:rsidR="003C13A1" w:rsidRDefault="00724A78">
      <w:pPr>
        <w:numPr>
          <w:ilvl w:val="0"/>
          <w:numId w:val="13"/>
        </w:numPr>
        <w:pBdr>
          <w:top w:val="nil"/>
          <w:left w:val="nil"/>
          <w:bottom w:val="nil"/>
          <w:right w:val="nil"/>
          <w:between w:val="nil"/>
        </w:pBdr>
        <w:spacing w:after="120" w:line="240" w:lineRule="auto"/>
        <w:ind w:left="714" w:hanging="357"/>
        <w:jc w:val="both"/>
        <w:rPr>
          <w:rFonts w:ascii="Arial" w:eastAsia="Arial" w:hAnsi="Arial" w:cs="Arial"/>
        </w:rPr>
      </w:pPr>
      <w:r>
        <w:rPr>
          <w:rFonts w:ascii="Arial" w:eastAsia="Arial" w:hAnsi="Arial" w:cs="Arial"/>
        </w:rPr>
        <w:t xml:space="preserve">As manutenções periódicas (troca de óleo, pneus, garantia e </w:t>
      </w:r>
      <w:proofErr w:type="spellStart"/>
      <w:r>
        <w:rPr>
          <w:rFonts w:ascii="Arial" w:eastAsia="Arial" w:hAnsi="Arial" w:cs="Arial"/>
        </w:rPr>
        <w:t>etc</w:t>
      </w:r>
      <w:proofErr w:type="spellEnd"/>
      <w:r>
        <w:rPr>
          <w:rFonts w:ascii="Arial" w:eastAsia="Arial" w:hAnsi="Arial" w:cs="Arial"/>
        </w:rPr>
        <w:t>) deverão ser realizadas no prazo em dias não úteis, e se será de responsabilidade da CONTRATANTE, visando evitar possíveis danos.</w:t>
      </w:r>
    </w:p>
    <w:p w:rsidR="003C13A1" w:rsidRDefault="00724A78">
      <w:pPr>
        <w:numPr>
          <w:ilvl w:val="0"/>
          <w:numId w:val="1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O veículo dever</w:t>
      </w:r>
      <w:r w:rsidR="006A1BBC">
        <w:rPr>
          <w:rFonts w:ascii="Arial" w:eastAsia="Arial" w:hAnsi="Arial" w:cs="Arial"/>
          <w:color w:val="000000"/>
        </w:rPr>
        <w:t>á estar devidamente registrado e licenciado</w:t>
      </w:r>
      <w:r>
        <w:rPr>
          <w:rFonts w:ascii="Arial" w:eastAsia="Arial" w:hAnsi="Arial" w:cs="Arial"/>
          <w:color w:val="000000"/>
        </w:rPr>
        <w:t xml:space="preserve"> em nome da empresa/licitante contratada, na ocasião da assinatura do Contrato e en</w:t>
      </w:r>
      <w:r w:rsidR="006A1BBC">
        <w:rPr>
          <w:rFonts w:ascii="Arial" w:eastAsia="Arial" w:hAnsi="Arial" w:cs="Arial"/>
          <w:color w:val="000000"/>
        </w:rPr>
        <w:t xml:space="preserve">trega do veículo, deverá </w:t>
      </w:r>
      <w:r>
        <w:rPr>
          <w:rFonts w:ascii="Arial" w:eastAsia="Arial" w:hAnsi="Arial" w:cs="Arial"/>
          <w:color w:val="000000"/>
        </w:rPr>
        <w:t xml:space="preserve">apresentar: Certificado de Registro e Licenciamento de Veículo (CRLV), exigível no ano corrente, devendo ser </w:t>
      </w:r>
      <w:r>
        <w:rPr>
          <w:rFonts w:ascii="Arial" w:eastAsia="Arial" w:hAnsi="Arial" w:cs="Arial"/>
        </w:rPr>
        <w:t>apresentado</w:t>
      </w:r>
      <w:r>
        <w:rPr>
          <w:rFonts w:ascii="Arial" w:eastAsia="Arial" w:hAnsi="Arial" w:cs="Arial"/>
          <w:color w:val="000000"/>
        </w:rPr>
        <w:t xml:space="preserve"> anualmente.</w:t>
      </w:r>
    </w:p>
    <w:p w:rsidR="003C13A1" w:rsidRDefault="003C13A1">
      <w:pPr>
        <w:pBdr>
          <w:top w:val="nil"/>
          <w:left w:val="nil"/>
          <w:bottom w:val="nil"/>
          <w:right w:val="nil"/>
          <w:between w:val="nil"/>
        </w:pBdr>
        <w:spacing w:after="0" w:line="240" w:lineRule="auto"/>
        <w:ind w:left="714"/>
        <w:jc w:val="both"/>
        <w:rPr>
          <w:rFonts w:ascii="Arial" w:eastAsia="Arial" w:hAnsi="Arial" w:cs="Arial"/>
          <w:color w:val="000000"/>
        </w:rPr>
      </w:pPr>
    </w:p>
    <w:p w:rsidR="003C13A1" w:rsidRDefault="00724A78">
      <w:pPr>
        <w:numPr>
          <w:ilvl w:val="1"/>
          <w:numId w:val="3"/>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DA CONDIÇÃO DE PAGAMENTO:</w:t>
      </w:r>
    </w:p>
    <w:p w:rsidR="003C13A1" w:rsidRDefault="00724A78">
      <w:pPr>
        <w:pBdr>
          <w:top w:val="nil"/>
          <w:left w:val="nil"/>
          <w:bottom w:val="nil"/>
          <w:right w:val="nil"/>
          <w:between w:val="nil"/>
        </w:pBdr>
        <w:tabs>
          <w:tab w:val="left" w:pos="1956"/>
        </w:tabs>
        <w:spacing w:after="0" w:line="240" w:lineRule="auto"/>
        <w:ind w:left="720"/>
        <w:jc w:val="both"/>
        <w:rPr>
          <w:rFonts w:ascii="Arial" w:eastAsia="Arial" w:hAnsi="Arial" w:cs="Arial"/>
          <w:b/>
          <w:bCs/>
          <w:color w:val="000000"/>
        </w:rPr>
      </w:pPr>
      <w:r>
        <w:rPr>
          <w:rFonts w:ascii="Arial" w:eastAsia="Arial" w:hAnsi="Arial" w:cs="Arial"/>
          <w:b/>
          <w:bCs/>
          <w:color w:val="000000"/>
        </w:rPr>
        <w:tab/>
      </w:r>
    </w:p>
    <w:p w:rsidR="003C13A1" w:rsidRDefault="00724A78">
      <w:pPr>
        <w:numPr>
          <w:ilvl w:val="2"/>
          <w:numId w:val="3"/>
        </w:numPr>
        <w:pBdr>
          <w:top w:val="nil"/>
          <w:left w:val="nil"/>
          <w:bottom w:val="nil"/>
          <w:right w:val="nil"/>
          <w:between w:val="nil"/>
        </w:pBdr>
        <w:spacing w:after="120" w:line="240" w:lineRule="auto"/>
        <w:ind w:left="1077"/>
        <w:jc w:val="both"/>
        <w:rPr>
          <w:rFonts w:ascii="Arial" w:eastAsia="Arial" w:hAnsi="Arial" w:cs="Arial"/>
          <w:color w:val="000000"/>
        </w:rPr>
      </w:pPr>
      <w:r>
        <w:rPr>
          <w:rFonts w:ascii="Arial" w:eastAsia="Arial" w:hAnsi="Arial" w:cs="Arial"/>
          <w:color w:val="000000"/>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rsidR="003C13A1" w:rsidRDefault="00724A78">
      <w:pPr>
        <w:numPr>
          <w:ilvl w:val="2"/>
          <w:numId w:val="3"/>
        </w:numPr>
        <w:pBdr>
          <w:top w:val="nil"/>
          <w:left w:val="nil"/>
          <w:bottom w:val="nil"/>
          <w:right w:val="nil"/>
          <w:between w:val="nil"/>
        </w:pBdr>
        <w:spacing w:after="120" w:line="240" w:lineRule="auto"/>
        <w:ind w:left="1077"/>
        <w:jc w:val="both"/>
        <w:rPr>
          <w:rFonts w:ascii="Arial" w:eastAsia="Arial" w:hAnsi="Arial" w:cs="Arial"/>
          <w:color w:val="000000"/>
        </w:rPr>
      </w:pPr>
      <w:r>
        <w:rPr>
          <w:rFonts w:ascii="Arial" w:eastAsia="Arial" w:hAnsi="Arial" w:cs="Arial"/>
          <w:color w:val="000000"/>
        </w:rPr>
        <w:t>O pagamento somente será efetuado após o “atesto”, pelo servidor competente, da Nota Fiscal/Fatura apresentada pela Contratada.</w:t>
      </w:r>
    </w:p>
    <w:p w:rsidR="003C13A1" w:rsidRDefault="00724A78">
      <w:pPr>
        <w:numPr>
          <w:ilvl w:val="2"/>
          <w:numId w:val="3"/>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O “atesto” fica condicionado à verificação da conformidade da Nota Fiscal/Fatura apresentada pela Contratada e do regular cumprimento das obrigações assumidas.</w:t>
      </w:r>
    </w:p>
    <w:p w:rsidR="003C13A1" w:rsidRDefault="00724A78">
      <w:pPr>
        <w:numPr>
          <w:ilvl w:val="2"/>
          <w:numId w:val="3"/>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rsidR="003C13A1" w:rsidRDefault="00724A78">
      <w:pPr>
        <w:numPr>
          <w:ilvl w:val="2"/>
          <w:numId w:val="3"/>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3C13A1" w:rsidRDefault="00724A78">
      <w:pPr>
        <w:numPr>
          <w:ilvl w:val="2"/>
          <w:numId w:val="3"/>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lastRenderedPageBreak/>
        <w:t>O pagamento será efetuado por meio de Ordem Bancária de Crédito, mediante depósito em conta corrente, na agência e estabelecimento bancário indicado pela Contratada, ou por outro meio previsto na legislação vigente.</w:t>
      </w:r>
    </w:p>
    <w:p w:rsidR="003C13A1" w:rsidRDefault="00724A78">
      <w:pPr>
        <w:numPr>
          <w:ilvl w:val="2"/>
          <w:numId w:val="3"/>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Será considerada data do pagamento o dia em que constar como emitida a ordem bancária para pagamento.</w:t>
      </w:r>
    </w:p>
    <w:p w:rsidR="003C13A1" w:rsidRDefault="00724A78">
      <w:pPr>
        <w:numPr>
          <w:ilvl w:val="2"/>
          <w:numId w:val="3"/>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O contratante não se responsabilizará por qualquer despesa que venha a ser efetuada pela Contratada, que porventura não tenha sido acordada no contrato.</w:t>
      </w:r>
    </w:p>
    <w:p w:rsidR="003C13A1" w:rsidRDefault="003C13A1">
      <w:pPr>
        <w:pBdr>
          <w:top w:val="nil"/>
          <w:left w:val="nil"/>
          <w:bottom w:val="nil"/>
          <w:right w:val="nil"/>
          <w:between w:val="nil"/>
        </w:pBdr>
        <w:spacing w:before="4" w:after="0" w:line="240" w:lineRule="auto"/>
        <w:ind w:left="1080" w:right="83"/>
        <w:jc w:val="both"/>
        <w:rPr>
          <w:rFonts w:ascii="Arial" w:eastAsia="Arial" w:hAnsi="Arial" w:cs="Arial"/>
          <w:color w:val="000000"/>
        </w:rPr>
      </w:pPr>
    </w:p>
    <w:p w:rsidR="003C13A1" w:rsidRDefault="00724A78">
      <w:pPr>
        <w:numPr>
          <w:ilvl w:val="0"/>
          <w:numId w:val="20"/>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OBRIGAÇÕES ESPECÍFICAS DAS PARTES</w:t>
      </w:r>
    </w:p>
    <w:p w:rsidR="003C13A1" w:rsidRDefault="003C13A1">
      <w:pPr>
        <w:pBdr>
          <w:top w:val="nil"/>
          <w:left w:val="nil"/>
          <w:bottom w:val="nil"/>
          <w:right w:val="nil"/>
          <w:between w:val="nil"/>
        </w:pBdr>
        <w:spacing w:after="0" w:line="240" w:lineRule="auto"/>
        <w:ind w:left="1146" w:right="83"/>
        <w:rPr>
          <w:rFonts w:ascii="Arial" w:eastAsia="Arial" w:hAnsi="Arial" w:cs="Arial"/>
          <w:color w:val="000000"/>
        </w:rPr>
      </w:pPr>
    </w:p>
    <w:p w:rsidR="003C13A1" w:rsidRDefault="00724A78">
      <w:pPr>
        <w:spacing w:line="240" w:lineRule="auto"/>
        <w:ind w:left="196"/>
        <w:jc w:val="both"/>
        <w:rPr>
          <w:rFonts w:ascii="Arial" w:eastAsia="Arial" w:hAnsi="Arial" w:cs="Arial"/>
          <w:b/>
          <w:bCs/>
        </w:rPr>
      </w:pPr>
      <w:r>
        <w:rPr>
          <w:rFonts w:ascii="Arial" w:eastAsia="Arial" w:hAnsi="Arial" w:cs="Arial"/>
          <w:b/>
          <w:bCs/>
        </w:rPr>
        <w:t>7.1 Da contratada</w:t>
      </w:r>
    </w:p>
    <w:p w:rsidR="003C13A1" w:rsidRDefault="00724A78">
      <w:pPr>
        <w:spacing w:after="120" w:line="240" w:lineRule="auto"/>
        <w:ind w:left="142" w:right="227"/>
        <w:rPr>
          <w:rFonts w:ascii="Arial" w:eastAsia="Arial" w:hAnsi="Arial" w:cs="Arial"/>
        </w:rPr>
      </w:pPr>
      <w:r>
        <w:rPr>
          <w:rFonts w:ascii="Arial" w:eastAsia="Arial" w:hAnsi="Arial" w:cs="Arial"/>
        </w:rPr>
        <w:t xml:space="preserve"> Obriga-se a empresa vencedora:</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Atender a todas as solicitações de contratação efetuadas durante a vigência do Contrato ou Ata de Registro de Preços, limitada ao quantitativo de cada item;</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Ao fornecimento do objeto, de acordo com as especificações constantes no Edital, em consonância com a proposta apresentada e com a qualidade e especificações determinadas pela legislação em vigor;</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Responsabilizar-se pela boa execução e eficiência no fornecimento do produto objeto do edital;</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Reparar, corrigir, remover às suas expensas, no todo ou em parte o(s) objeto(s) em    que se verifiquem danos em decorrência do transporte, bem como, providenciar a imediata substituição     dos    mesmos;</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Providenciar a imediata correção das deficiências apontadas pelo contratante quando da entrega do produto;</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Apresentar, sempre que solicitado documentos que comprovem a procedência do produto fornecido, assim como amostra para análise pela Administração, sem qualquer ônus adicional;</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Não subcontratar, ceder ou transferir, total ou parcialmente, o objeto do contrato ou da Ata de registro de Preços;</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Manter, durante a vigência do contrato ou do Registro de Preços, todas as condições de habilitação e qualificação exigidas na licitação;</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A estender aos contratos, os benefícios e promoções oferecidas aos demais clientes da contratada;</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Responsabilizar-se por todas e quaisquer despesas, inclusive, despesa de natureza previdenciária, fiscal, trabalhista ou civil, bem como emolumentos, ônus ou encargos de qualquer espécie e origem, pertinentes à execução do objeto contratado;</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Manter endereço eletrônico (e-mail) válido para fins de comunicação com a contratante por todo o período de contratação; comunicando, imediatamente, o Contratante em caso de alteração;</w:t>
      </w:r>
    </w:p>
    <w:p w:rsidR="003C13A1" w:rsidRDefault="00724A78">
      <w:pPr>
        <w:numPr>
          <w:ilvl w:val="0"/>
          <w:numId w:val="5"/>
        </w:numPr>
        <w:spacing w:after="120" w:line="240" w:lineRule="auto"/>
        <w:ind w:left="499" w:right="227" w:hanging="357"/>
        <w:jc w:val="both"/>
        <w:rPr>
          <w:rFonts w:ascii="Arial" w:eastAsia="Arial" w:hAnsi="Arial" w:cs="Arial"/>
        </w:rPr>
      </w:pPr>
      <w:r>
        <w:rPr>
          <w:rFonts w:ascii="Arial" w:eastAsia="Arial" w:hAnsi="Arial" w:cs="Arial"/>
        </w:rPr>
        <w:t>A CONTRATADA deverá ser responsável por todas as manutenções corretivas quando se tratar de (motor, caixa, diferencial e pane elétrica), ficando isento a CONTRATANTE de quaisquer gastos deste sistema de força e elétrico do veículo.</w:t>
      </w:r>
    </w:p>
    <w:p w:rsidR="003C13A1" w:rsidRDefault="003C13A1">
      <w:pPr>
        <w:spacing w:after="0" w:line="240" w:lineRule="auto"/>
        <w:rPr>
          <w:rFonts w:ascii="Arial" w:eastAsia="Arial" w:hAnsi="Arial" w:cs="Arial"/>
        </w:rPr>
      </w:pPr>
    </w:p>
    <w:p w:rsidR="003C13A1" w:rsidRDefault="00724A78">
      <w:pPr>
        <w:spacing w:line="240" w:lineRule="auto"/>
        <w:ind w:left="196"/>
        <w:jc w:val="both"/>
        <w:rPr>
          <w:rFonts w:ascii="Arial" w:eastAsia="Arial" w:hAnsi="Arial" w:cs="Arial"/>
          <w:b/>
          <w:bCs/>
        </w:rPr>
      </w:pPr>
      <w:r>
        <w:rPr>
          <w:rFonts w:ascii="Arial" w:eastAsia="Arial" w:hAnsi="Arial" w:cs="Arial"/>
          <w:b/>
          <w:bCs/>
        </w:rPr>
        <w:t>7.2 Da contratante</w:t>
      </w:r>
    </w:p>
    <w:p w:rsidR="003C13A1" w:rsidRDefault="00724A78">
      <w:pPr>
        <w:spacing w:after="0" w:line="240" w:lineRule="auto"/>
        <w:jc w:val="both"/>
        <w:rPr>
          <w:rFonts w:ascii="Arial" w:eastAsia="Arial" w:hAnsi="Arial" w:cs="Arial"/>
        </w:rPr>
      </w:pPr>
      <w:r>
        <w:rPr>
          <w:rFonts w:ascii="Arial" w:eastAsia="Arial" w:hAnsi="Arial" w:cs="Arial"/>
        </w:rPr>
        <w:t>Obriga-se a Administração/Contratante:</w:t>
      </w:r>
    </w:p>
    <w:p w:rsidR="003C13A1" w:rsidRDefault="00724A78">
      <w:pPr>
        <w:numPr>
          <w:ilvl w:val="0"/>
          <w:numId w:val="6"/>
        </w:numPr>
        <w:spacing w:before="120" w:after="0" w:line="240" w:lineRule="auto"/>
        <w:ind w:right="228"/>
        <w:jc w:val="both"/>
        <w:rPr>
          <w:rFonts w:ascii="Arial" w:eastAsia="Arial" w:hAnsi="Arial" w:cs="Arial"/>
        </w:rPr>
      </w:pPr>
      <w:r>
        <w:rPr>
          <w:rFonts w:ascii="Arial" w:eastAsia="Arial" w:hAnsi="Arial" w:cs="Arial"/>
        </w:rPr>
        <w:t>Comunicar à contratada toda e quaisquer ocorrências relacionadas aos objetos entregues;</w:t>
      </w:r>
    </w:p>
    <w:p w:rsidR="003C13A1" w:rsidRDefault="00724A78">
      <w:pPr>
        <w:numPr>
          <w:ilvl w:val="0"/>
          <w:numId w:val="6"/>
        </w:numPr>
        <w:spacing w:before="120" w:after="0" w:line="240" w:lineRule="auto"/>
        <w:ind w:right="228"/>
        <w:jc w:val="both"/>
        <w:rPr>
          <w:rFonts w:ascii="Arial" w:eastAsia="Arial" w:hAnsi="Arial" w:cs="Arial"/>
        </w:rPr>
      </w:pPr>
      <w:r>
        <w:rPr>
          <w:rFonts w:ascii="Arial" w:eastAsia="Arial" w:hAnsi="Arial" w:cs="Arial"/>
        </w:rPr>
        <w:t>Efetuar o pagamento da Contratada de acordo com a forma de pagamento estipulada na licitação e no Contrato;</w:t>
      </w:r>
    </w:p>
    <w:p w:rsidR="003C13A1" w:rsidRDefault="00724A78">
      <w:pPr>
        <w:numPr>
          <w:ilvl w:val="0"/>
          <w:numId w:val="6"/>
        </w:numPr>
        <w:spacing w:before="120" w:after="0" w:line="240" w:lineRule="auto"/>
        <w:ind w:right="228"/>
        <w:jc w:val="both"/>
        <w:rPr>
          <w:rFonts w:ascii="Arial" w:eastAsia="Arial" w:hAnsi="Arial" w:cs="Arial"/>
        </w:rPr>
      </w:pPr>
      <w:r>
        <w:rPr>
          <w:rFonts w:ascii="Arial" w:eastAsia="Arial" w:hAnsi="Arial" w:cs="Arial"/>
        </w:rPr>
        <w:t>Promover o acompanhamento e a fiscalização do fornecimento/prestação dos serviços, sob os aspectos qualitativo e quantitativo, anotando em registro próprio as falhas e solicitando as medidas corretivas;</w:t>
      </w:r>
    </w:p>
    <w:p w:rsidR="003C13A1" w:rsidRDefault="00724A78">
      <w:pPr>
        <w:numPr>
          <w:ilvl w:val="0"/>
          <w:numId w:val="6"/>
        </w:numPr>
        <w:spacing w:before="120" w:after="0" w:line="240" w:lineRule="auto"/>
        <w:ind w:right="228"/>
        <w:jc w:val="both"/>
        <w:rPr>
          <w:rFonts w:ascii="Arial" w:eastAsia="Arial" w:hAnsi="Arial" w:cs="Arial"/>
        </w:rPr>
      </w:pPr>
      <w:r>
        <w:rPr>
          <w:rFonts w:ascii="Arial" w:eastAsia="Arial" w:hAnsi="Arial" w:cs="Arial"/>
        </w:rPr>
        <w:t>Rejeitar, no todo ou em parte, o objeto entregue pela Contratada fora das especificações do contrato;</w:t>
      </w:r>
    </w:p>
    <w:p w:rsidR="003C13A1" w:rsidRDefault="00724A78">
      <w:pPr>
        <w:numPr>
          <w:ilvl w:val="0"/>
          <w:numId w:val="6"/>
        </w:numPr>
        <w:spacing w:before="120" w:after="0" w:line="240" w:lineRule="auto"/>
        <w:ind w:right="228"/>
        <w:jc w:val="both"/>
        <w:rPr>
          <w:rFonts w:ascii="Arial" w:eastAsia="Arial" w:hAnsi="Arial" w:cs="Arial"/>
        </w:rPr>
      </w:pPr>
      <w:r>
        <w:rPr>
          <w:rFonts w:ascii="Arial" w:eastAsia="Arial" w:hAnsi="Arial" w:cs="Arial"/>
        </w:rPr>
        <w:t>Observar para que durante a vigência do Contrato sejam cumpridas as obrigações assumidas pela Contratada, bem como sejam mantidas todas as condições de habilitação e qualificação exigidas na licitação;</w:t>
      </w:r>
    </w:p>
    <w:p w:rsidR="003C13A1" w:rsidRDefault="00724A78">
      <w:pPr>
        <w:numPr>
          <w:ilvl w:val="0"/>
          <w:numId w:val="6"/>
        </w:numPr>
        <w:spacing w:before="120" w:after="0" w:line="240" w:lineRule="auto"/>
        <w:ind w:right="228"/>
        <w:jc w:val="both"/>
        <w:rPr>
          <w:rFonts w:ascii="Arial" w:eastAsia="Arial" w:hAnsi="Arial" w:cs="Arial"/>
        </w:rPr>
      </w:pPr>
      <w:r>
        <w:rPr>
          <w:rFonts w:ascii="Arial" w:eastAsia="Arial" w:hAnsi="Arial" w:cs="Arial"/>
        </w:rPr>
        <w:t>Aplicar as sanções administrativas, quando se fizerem necessárias;</w:t>
      </w:r>
    </w:p>
    <w:p w:rsidR="003C13A1" w:rsidRDefault="00724A78">
      <w:pPr>
        <w:numPr>
          <w:ilvl w:val="0"/>
          <w:numId w:val="6"/>
        </w:numPr>
        <w:spacing w:before="120" w:after="0" w:line="240" w:lineRule="auto"/>
        <w:ind w:right="228"/>
        <w:jc w:val="both"/>
        <w:rPr>
          <w:rFonts w:ascii="Arial" w:eastAsia="Arial" w:hAnsi="Arial" w:cs="Arial"/>
        </w:rPr>
      </w:pPr>
      <w:r>
        <w:rPr>
          <w:rFonts w:ascii="Arial" w:eastAsia="Arial" w:hAnsi="Arial" w:cs="Arial"/>
        </w:rPr>
        <w:t>Prestar à CONTRATADA informações e esclarecimentos que venham a ser solicitados;</w:t>
      </w:r>
    </w:p>
    <w:p w:rsidR="003C13A1" w:rsidRDefault="00724A78">
      <w:pPr>
        <w:numPr>
          <w:ilvl w:val="0"/>
          <w:numId w:val="6"/>
        </w:numPr>
        <w:spacing w:before="120" w:after="0" w:line="240" w:lineRule="auto"/>
        <w:ind w:right="228"/>
        <w:jc w:val="both"/>
        <w:rPr>
          <w:rFonts w:ascii="Arial" w:eastAsia="Arial" w:hAnsi="Arial" w:cs="Arial"/>
        </w:rPr>
      </w:pPr>
      <w:r>
        <w:rPr>
          <w:rFonts w:ascii="Arial" w:eastAsia="Arial" w:hAnsi="Arial" w:cs="Arial"/>
        </w:rPr>
        <w:t>A contratante será responsável pela realização de manutenções preventivas e pequenos reparos no veículo, para que possa realizar as manutenções no período de folga ou manutenção programada junto a secretaria requisitante.</w:t>
      </w:r>
    </w:p>
    <w:p w:rsidR="003C13A1" w:rsidRDefault="003C13A1">
      <w:pPr>
        <w:spacing w:after="0" w:line="240" w:lineRule="auto"/>
        <w:rPr>
          <w:rFonts w:ascii="Arial" w:eastAsia="Arial" w:hAnsi="Arial" w:cs="Arial"/>
        </w:rPr>
      </w:pPr>
    </w:p>
    <w:p w:rsidR="003C13A1" w:rsidRDefault="00724A78">
      <w:pPr>
        <w:numPr>
          <w:ilvl w:val="0"/>
          <w:numId w:val="20"/>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DO CONTRATO</w:t>
      </w:r>
    </w:p>
    <w:p w:rsidR="003C13A1" w:rsidRDefault="003C13A1">
      <w:pPr>
        <w:pBdr>
          <w:top w:val="nil"/>
          <w:left w:val="nil"/>
          <w:bottom w:val="nil"/>
          <w:right w:val="nil"/>
          <w:between w:val="nil"/>
        </w:pBdr>
        <w:spacing w:after="0" w:line="240" w:lineRule="auto"/>
        <w:ind w:left="1146" w:right="83"/>
        <w:rPr>
          <w:rFonts w:ascii="Arial" w:eastAsia="Arial" w:hAnsi="Arial" w:cs="Arial"/>
          <w:b/>
          <w:bCs/>
          <w:color w:val="000000"/>
        </w:rPr>
      </w:pPr>
    </w:p>
    <w:p w:rsidR="003C13A1" w:rsidRDefault="00724A78">
      <w:pPr>
        <w:numPr>
          <w:ilvl w:val="1"/>
          <w:numId w:val="4"/>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INSTRUMENTO CONTRATUAL</w:t>
      </w:r>
    </w:p>
    <w:p w:rsidR="003C13A1" w:rsidRDefault="00724A78">
      <w:pPr>
        <w:numPr>
          <w:ilvl w:val="0"/>
          <w:numId w:val="10"/>
        </w:numPr>
        <w:pBdr>
          <w:top w:val="nil"/>
          <w:left w:val="nil"/>
          <w:bottom w:val="nil"/>
          <w:right w:val="nil"/>
          <w:between w:val="nil"/>
        </w:pBdr>
        <w:spacing w:after="0" w:line="240" w:lineRule="auto"/>
        <w:ind w:right="228"/>
        <w:jc w:val="both"/>
        <w:rPr>
          <w:rFonts w:ascii="Arial" w:eastAsia="Arial" w:hAnsi="Arial" w:cs="Arial"/>
          <w:color w:val="000000"/>
        </w:rPr>
      </w:pPr>
      <w:r>
        <w:rPr>
          <w:rFonts w:ascii="Arial" w:eastAsia="Arial" w:hAnsi="Arial" w:cs="Arial"/>
          <w:color w:val="000000"/>
        </w:rPr>
        <w:t>Contrato de Aluguel.</w:t>
      </w:r>
    </w:p>
    <w:p w:rsidR="003C13A1" w:rsidRDefault="003C13A1">
      <w:pPr>
        <w:pBdr>
          <w:top w:val="nil"/>
          <w:left w:val="nil"/>
          <w:bottom w:val="nil"/>
          <w:right w:val="nil"/>
          <w:between w:val="nil"/>
        </w:pBdr>
        <w:spacing w:after="0" w:line="240" w:lineRule="auto"/>
        <w:ind w:right="228"/>
        <w:rPr>
          <w:rFonts w:ascii="Arial" w:eastAsia="Arial" w:hAnsi="Arial" w:cs="Arial"/>
          <w:b/>
          <w:bCs/>
          <w:color w:val="000000"/>
        </w:rPr>
      </w:pPr>
    </w:p>
    <w:p w:rsidR="003C13A1" w:rsidRDefault="00724A78">
      <w:pPr>
        <w:numPr>
          <w:ilvl w:val="1"/>
          <w:numId w:val="4"/>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VIGÊNCIA</w:t>
      </w:r>
    </w:p>
    <w:p w:rsidR="003C13A1" w:rsidRDefault="00724A78">
      <w:pPr>
        <w:numPr>
          <w:ilvl w:val="0"/>
          <w:numId w:val="11"/>
        </w:numPr>
        <w:pBdr>
          <w:top w:val="nil"/>
          <w:left w:val="nil"/>
          <w:bottom w:val="nil"/>
          <w:right w:val="nil"/>
          <w:between w:val="nil"/>
        </w:pBdr>
        <w:spacing w:after="0" w:line="240" w:lineRule="auto"/>
        <w:ind w:right="228"/>
        <w:jc w:val="both"/>
        <w:rPr>
          <w:rFonts w:ascii="Arial" w:eastAsia="Arial" w:hAnsi="Arial" w:cs="Arial"/>
          <w:color w:val="000000"/>
        </w:rPr>
      </w:pPr>
      <w:r>
        <w:rPr>
          <w:rFonts w:ascii="Arial" w:eastAsia="Arial" w:hAnsi="Arial" w:cs="Arial"/>
          <w:color w:val="000000"/>
        </w:rPr>
        <w:t>O prazo de vigência da contratação é de 12 (doze) meses contados do (a) da data de sua assinatura,</w:t>
      </w:r>
      <w:r w:rsidR="006A1BBC">
        <w:rPr>
          <w:rFonts w:ascii="Arial" w:eastAsia="Arial" w:hAnsi="Arial" w:cs="Arial"/>
          <w:color w:val="000000"/>
        </w:rPr>
        <w:t xml:space="preserve"> podendo ser prorrogado</w:t>
      </w:r>
      <w:r>
        <w:rPr>
          <w:rFonts w:ascii="Arial" w:eastAsia="Arial" w:hAnsi="Arial" w:cs="Arial"/>
          <w:color w:val="000000"/>
        </w:rPr>
        <w:t xml:space="preserve"> na forma do artigo 105 da Lei n° 14.133, de 2021.</w:t>
      </w:r>
    </w:p>
    <w:p w:rsidR="003C13A1" w:rsidRDefault="003C13A1">
      <w:pPr>
        <w:pBdr>
          <w:top w:val="nil"/>
          <w:left w:val="nil"/>
          <w:bottom w:val="nil"/>
          <w:right w:val="nil"/>
          <w:between w:val="nil"/>
        </w:pBdr>
        <w:spacing w:after="0" w:line="240" w:lineRule="auto"/>
        <w:ind w:right="228"/>
        <w:rPr>
          <w:rFonts w:ascii="Arial" w:eastAsia="Arial" w:hAnsi="Arial" w:cs="Arial"/>
          <w:b/>
          <w:bCs/>
          <w:color w:val="000000"/>
        </w:rPr>
      </w:pPr>
    </w:p>
    <w:p w:rsidR="003C13A1" w:rsidRDefault="00724A78">
      <w:pPr>
        <w:numPr>
          <w:ilvl w:val="1"/>
          <w:numId w:val="4"/>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GESTÃO E FISCALIZAÇÃO</w:t>
      </w:r>
    </w:p>
    <w:p w:rsidR="003C13A1" w:rsidRDefault="003C13A1">
      <w:pPr>
        <w:spacing w:after="0" w:line="240" w:lineRule="auto"/>
        <w:ind w:left="196" w:right="228"/>
        <w:jc w:val="both"/>
        <w:rPr>
          <w:rFonts w:ascii="Arial" w:eastAsia="Arial" w:hAnsi="Arial" w:cs="Arial"/>
        </w:rPr>
      </w:pPr>
    </w:p>
    <w:p w:rsidR="003C13A1" w:rsidRDefault="00724A78">
      <w:pPr>
        <w:spacing w:after="0" w:line="240" w:lineRule="auto"/>
        <w:ind w:left="196" w:right="228"/>
        <w:jc w:val="both"/>
        <w:rPr>
          <w:rFonts w:ascii="Arial" w:eastAsia="Arial" w:hAnsi="Arial" w:cs="Arial"/>
          <w:b/>
          <w:bCs/>
        </w:rPr>
      </w:pPr>
      <w:r>
        <w:rPr>
          <w:rFonts w:ascii="Arial" w:eastAsia="Arial" w:hAnsi="Arial" w:cs="Arial"/>
          <w:b/>
          <w:bCs/>
        </w:rPr>
        <w:t>Gestor:</w:t>
      </w:r>
    </w:p>
    <w:p w:rsidR="003C13A1" w:rsidRDefault="003C13A1">
      <w:pPr>
        <w:spacing w:after="0" w:line="240" w:lineRule="auto"/>
        <w:ind w:left="196" w:right="228"/>
        <w:jc w:val="both"/>
        <w:rPr>
          <w:rFonts w:ascii="Arial" w:eastAsia="Arial" w:hAnsi="Arial" w:cs="Arial"/>
          <w:b/>
          <w:bCs/>
        </w:rPr>
      </w:pPr>
    </w:p>
    <w:tbl>
      <w:tblPr>
        <w:tblStyle w:val="a0"/>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3C13A1">
        <w:tc>
          <w:tcPr>
            <w:tcW w:w="8405" w:type="dxa"/>
            <w:shd w:val="clear" w:color="auto" w:fill="auto"/>
          </w:tcPr>
          <w:p w:rsidR="003C13A1" w:rsidRDefault="00724A78">
            <w:pPr>
              <w:spacing w:after="0" w:line="240" w:lineRule="auto"/>
              <w:ind w:left="196" w:right="228"/>
              <w:jc w:val="both"/>
              <w:rPr>
                <w:rFonts w:ascii="Arial" w:eastAsia="Arial" w:hAnsi="Arial" w:cs="Arial"/>
              </w:rPr>
            </w:pPr>
            <w:r>
              <w:rPr>
                <w:rFonts w:ascii="Arial" w:eastAsia="Arial" w:hAnsi="Arial" w:cs="Arial"/>
              </w:rPr>
              <w:t>Nome: Alaor da Rosa Silva</w:t>
            </w:r>
          </w:p>
        </w:tc>
      </w:tr>
      <w:tr w:rsidR="003C13A1">
        <w:tc>
          <w:tcPr>
            <w:tcW w:w="8405" w:type="dxa"/>
            <w:shd w:val="clear" w:color="auto" w:fill="auto"/>
          </w:tcPr>
          <w:p w:rsidR="003C13A1" w:rsidRDefault="00724A78">
            <w:pPr>
              <w:spacing w:after="0" w:line="240" w:lineRule="auto"/>
              <w:ind w:left="196" w:right="228"/>
              <w:jc w:val="both"/>
              <w:rPr>
                <w:rFonts w:ascii="Arial" w:eastAsia="Arial" w:hAnsi="Arial" w:cs="Arial"/>
              </w:rPr>
            </w:pPr>
            <w:r>
              <w:rPr>
                <w:rFonts w:ascii="Arial" w:eastAsia="Arial" w:hAnsi="Arial" w:cs="Arial"/>
              </w:rPr>
              <w:t>Cargo: Secretário Municipal de Obras</w:t>
            </w:r>
            <w:r w:rsidR="006A1BBC">
              <w:rPr>
                <w:rFonts w:ascii="Arial" w:eastAsia="Arial" w:hAnsi="Arial" w:cs="Arial"/>
              </w:rPr>
              <w:t>, Transporte e Serviços Urbanos</w:t>
            </w:r>
          </w:p>
        </w:tc>
      </w:tr>
    </w:tbl>
    <w:p w:rsidR="003C13A1" w:rsidRDefault="003C13A1">
      <w:pPr>
        <w:spacing w:after="0" w:line="240" w:lineRule="auto"/>
        <w:ind w:right="228"/>
        <w:jc w:val="both"/>
        <w:rPr>
          <w:rFonts w:ascii="Arial" w:eastAsia="Arial" w:hAnsi="Arial" w:cs="Arial"/>
          <w:b/>
          <w:bCs/>
        </w:rPr>
      </w:pPr>
    </w:p>
    <w:p w:rsidR="003C13A1" w:rsidRDefault="00724A78">
      <w:pPr>
        <w:spacing w:after="0" w:line="240" w:lineRule="auto"/>
        <w:ind w:left="196" w:right="228"/>
        <w:jc w:val="both"/>
        <w:rPr>
          <w:rFonts w:ascii="Arial" w:eastAsia="Arial" w:hAnsi="Arial" w:cs="Arial"/>
          <w:b/>
          <w:bCs/>
        </w:rPr>
      </w:pPr>
      <w:bookmarkStart w:id="0" w:name="_heading=h.evz68m2zdmo7" w:colFirst="0" w:colLast="0"/>
      <w:bookmarkEnd w:id="0"/>
      <w:r>
        <w:rPr>
          <w:rFonts w:ascii="Arial" w:eastAsia="Arial" w:hAnsi="Arial" w:cs="Arial"/>
          <w:b/>
          <w:bCs/>
        </w:rPr>
        <w:t>Fiscal:</w:t>
      </w:r>
    </w:p>
    <w:p w:rsidR="003C13A1" w:rsidRDefault="003C13A1">
      <w:pPr>
        <w:spacing w:after="0" w:line="240" w:lineRule="auto"/>
        <w:ind w:left="196" w:right="228"/>
        <w:jc w:val="both"/>
        <w:rPr>
          <w:rFonts w:ascii="Arial" w:eastAsia="Arial" w:hAnsi="Arial" w:cs="Arial"/>
          <w:b/>
          <w:bCs/>
        </w:rPr>
      </w:pPr>
    </w:p>
    <w:tbl>
      <w:tblPr>
        <w:tblStyle w:val="a1"/>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3C13A1">
        <w:tc>
          <w:tcPr>
            <w:tcW w:w="8405" w:type="dxa"/>
            <w:shd w:val="clear" w:color="auto" w:fill="auto"/>
          </w:tcPr>
          <w:p w:rsidR="003C13A1" w:rsidRDefault="00724A78">
            <w:pPr>
              <w:spacing w:after="0" w:line="240" w:lineRule="auto"/>
              <w:ind w:left="196" w:right="228"/>
              <w:jc w:val="both"/>
              <w:rPr>
                <w:rFonts w:ascii="Arial" w:eastAsia="Arial" w:hAnsi="Arial" w:cs="Arial"/>
              </w:rPr>
            </w:pPr>
            <w:r>
              <w:rPr>
                <w:rFonts w:ascii="Arial" w:eastAsia="Arial" w:hAnsi="Arial" w:cs="Arial"/>
              </w:rPr>
              <w:t xml:space="preserve">Nome: </w:t>
            </w:r>
            <w:proofErr w:type="spellStart"/>
            <w:r>
              <w:rPr>
                <w:rFonts w:ascii="Arial" w:eastAsia="Arial" w:hAnsi="Arial" w:cs="Arial"/>
              </w:rPr>
              <w:t>Eudimar</w:t>
            </w:r>
            <w:proofErr w:type="spellEnd"/>
            <w:r>
              <w:rPr>
                <w:rFonts w:ascii="Arial" w:eastAsia="Arial" w:hAnsi="Arial" w:cs="Arial"/>
              </w:rPr>
              <w:t xml:space="preserve"> da Costa Junior</w:t>
            </w:r>
          </w:p>
        </w:tc>
      </w:tr>
      <w:tr w:rsidR="003C13A1">
        <w:tc>
          <w:tcPr>
            <w:tcW w:w="8405" w:type="dxa"/>
            <w:shd w:val="clear" w:color="auto" w:fill="auto"/>
          </w:tcPr>
          <w:p w:rsidR="003C13A1" w:rsidRDefault="00724A78">
            <w:pPr>
              <w:spacing w:after="0" w:line="240" w:lineRule="auto"/>
              <w:ind w:left="196" w:right="228"/>
              <w:jc w:val="both"/>
              <w:rPr>
                <w:rFonts w:ascii="Arial" w:eastAsia="Arial" w:hAnsi="Arial" w:cs="Arial"/>
              </w:rPr>
            </w:pPr>
            <w:r>
              <w:rPr>
                <w:rFonts w:ascii="Arial" w:eastAsia="Arial" w:hAnsi="Arial" w:cs="Arial"/>
              </w:rPr>
              <w:t>Cargo: Secretário Municipal de Administração e Planejamento</w:t>
            </w:r>
          </w:p>
        </w:tc>
      </w:tr>
    </w:tbl>
    <w:p w:rsidR="003C13A1" w:rsidRDefault="003C13A1">
      <w:pPr>
        <w:spacing w:before="4" w:after="0" w:line="240" w:lineRule="auto"/>
        <w:ind w:right="83"/>
        <w:rPr>
          <w:rFonts w:ascii="Arial" w:eastAsia="Arial" w:hAnsi="Arial" w:cs="Arial"/>
        </w:rPr>
      </w:pPr>
    </w:p>
    <w:p w:rsidR="003C13A1" w:rsidRDefault="003C13A1">
      <w:pPr>
        <w:spacing w:before="4" w:after="0" w:line="240" w:lineRule="auto"/>
        <w:ind w:right="83"/>
        <w:rPr>
          <w:rFonts w:ascii="Arial" w:eastAsia="Arial" w:hAnsi="Arial" w:cs="Arial"/>
        </w:rPr>
      </w:pPr>
    </w:p>
    <w:p w:rsidR="003C13A1" w:rsidRDefault="00724A78">
      <w:pPr>
        <w:numPr>
          <w:ilvl w:val="0"/>
          <w:numId w:val="20"/>
        </w:numPr>
        <w:pBdr>
          <w:top w:val="nil"/>
          <w:left w:val="nil"/>
          <w:bottom w:val="nil"/>
          <w:right w:val="nil"/>
          <w:between w:val="nil"/>
        </w:pBdr>
        <w:spacing w:before="4" w:after="0" w:line="240" w:lineRule="auto"/>
        <w:ind w:right="83" w:hanging="295"/>
        <w:rPr>
          <w:rFonts w:ascii="Arial" w:eastAsia="Arial" w:hAnsi="Arial" w:cs="Arial"/>
          <w:color w:val="000000"/>
        </w:rPr>
      </w:pPr>
      <w:r>
        <w:rPr>
          <w:rFonts w:ascii="Arial" w:eastAsia="Arial" w:hAnsi="Arial" w:cs="Arial"/>
          <w:b/>
          <w:bCs/>
          <w:color w:val="000000"/>
        </w:rPr>
        <w:t>CRITÉRIOS DE MEDIÇÃO E PAGAMENTO</w:t>
      </w:r>
    </w:p>
    <w:p w:rsidR="003C13A1" w:rsidRDefault="00724A78">
      <w:pPr>
        <w:numPr>
          <w:ilvl w:val="1"/>
          <w:numId w:val="7"/>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Prazos</w:t>
      </w:r>
    </w:p>
    <w:p w:rsidR="003C13A1" w:rsidRDefault="00724A78">
      <w:pPr>
        <w:spacing w:after="0" w:line="240" w:lineRule="auto"/>
        <w:jc w:val="both"/>
        <w:rPr>
          <w:rFonts w:ascii="Arial" w:eastAsia="Arial" w:hAnsi="Arial" w:cs="Arial"/>
        </w:rPr>
      </w:pPr>
      <w:r>
        <w:rPr>
          <w:rFonts w:ascii="Arial" w:eastAsia="Arial" w:hAnsi="Arial" w:cs="Arial"/>
        </w:rPr>
        <w:t>Prazo de pagamento: até 30 (trinta) dias úteis após o recebimento da nota fiscal/fatura.</w:t>
      </w:r>
    </w:p>
    <w:p w:rsidR="006A1BBC" w:rsidRDefault="006A1BBC">
      <w:pPr>
        <w:spacing w:after="0" w:line="240" w:lineRule="auto"/>
        <w:jc w:val="both"/>
        <w:rPr>
          <w:rFonts w:ascii="Arial" w:eastAsia="Arial" w:hAnsi="Arial" w:cs="Arial"/>
        </w:rPr>
      </w:pPr>
    </w:p>
    <w:p w:rsidR="003C13A1" w:rsidRDefault="00724A78">
      <w:pPr>
        <w:numPr>
          <w:ilvl w:val="1"/>
          <w:numId w:val="7"/>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DOS RECURSOS UTILIZADOS</w:t>
      </w:r>
    </w:p>
    <w:p w:rsidR="003C13A1" w:rsidRDefault="00724A78">
      <w:pPr>
        <w:spacing w:after="0" w:line="240" w:lineRule="auto"/>
        <w:jc w:val="both"/>
        <w:rPr>
          <w:rFonts w:ascii="Arial" w:eastAsia="Arial" w:hAnsi="Arial" w:cs="Arial"/>
        </w:rPr>
      </w:pPr>
      <w:r>
        <w:rPr>
          <w:rFonts w:ascii="Arial" w:eastAsia="Arial" w:hAnsi="Arial" w:cs="Arial"/>
        </w:rPr>
        <w:t>Próprio.</w:t>
      </w:r>
    </w:p>
    <w:p w:rsidR="006A1BBC" w:rsidRDefault="006A1BBC">
      <w:pPr>
        <w:spacing w:after="0" w:line="240" w:lineRule="auto"/>
        <w:jc w:val="both"/>
        <w:rPr>
          <w:rFonts w:ascii="Arial" w:eastAsia="Arial" w:hAnsi="Arial" w:cs="Arial"/>
        </w:rPr>
      </w:pPr>
    </w:p>
    <w:p w:rsidR="003C13A1" w:rsidRDefault="00724A78">
      <w:pPr>
        <w:numPr>
          <w:ilvl w:val="1"/>
          <w:numId w:val="7"/>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DA DOTAÇÃO ORÇAMENTÁRIA</w:t>
      </w:r>
    </w:p>
    <w:p w:rsidR="003C13A1" w:rsidRDefault="00724A78">
      <w:pPr>
        <w:spacing w:after="0" w:line="240" w:lineRule="auto"/>
        <w:jc w:val="both"/>
        <w:rPr>
          <w:rFonts w:ascii="Arial" w:eastAsia="Arial" w:hAnsi="Arial" w:cs="Arial"/>
        </w:rPr>
      </w:pPr>
      <w:r>
        <w:rPr>
          <w:rFonts w:ascii="Arial" w:eastAsia="Arial" w:hAnsi="Arial" w:cs="Arial"/>
        </w:rPr>
        <w:t>A dotação orçamentária segue em anexo ao Termo de Referência.</w:t>
      </w:r>
    </w:p>
    <w:p w:rsidR="006A1BBC" w:rsidRDefault="006A1BBC">
      <w:pPr>
        <w:spacing w:after="0" w:line="240" w:lineRule="auto"/>
        <w:jc w:val="both"/>
        <w:rPr>
          <w:rFonts w:ascii="Arial" w:eastAsia="Arial" w:hAnsi="Arial" w:cs="Arial"/>
        </w:rPr>
      </w:pPr>
    </w:p>
    <w:p w:rsidR="003C13A1" w:rsidRDefault="00724A78">
      <w:pPr>
        <w:numPr>
          <w:ilvl w:val="1"/>
          <w:numId w:val="7"/>
        </w:numPr>
        <w:pBdr>
          <w:top w:val="nil"/>
          <w:left w:val="nil"/>
          <w:bottom w:val="nil"/>
          <w:right w:val="nil"/>
          <w:between w:val="nil"/>
        </w:pBdr>
        <w:spacing w:before="120" w:after="0" w:line="240" w:lineRule="auto"/>
        <w:jc w:val="both"/>
        <w:rPr>
          <w:rFonts w:ascii="Arial" w:eastAsia="Arial" w:hAnsi="Arial" w:cs="Arial"/>
          <w:color w:val="000000"/>
        </w:rPr>
      </w:pPr>
      <w:r>
        <w:rPr>
          <w:rFonts w:ascii="Arial" w:eastAsia="Arial" w:hAnsi="Arial" w:cs="Arial"/>
          <w:b/>
          <w:bCs/>
          <w:color w:val="000000"/>
        </w:rPr>
        <w:t>DO VALOR ESTIMADO</w:t>
      </w:r>
    </w:p>
    <w:p w:rsidR="003C13A1" w:rsidRDefault="00724A78">
      <w:pPr>
        <w:spacing w:after="0" w:line="240" w:lineRule="auto"/>
        <w:jc w:val="both"/>
        <w:rPr>
          <w:rFonts w:ascii="Arial" w:eastAsia="Arial" w:hAnsi="Arial" w:cs="Arial"/>
          <w:shd w:val="clear" w:color="auto" w:fill="F8F9FA"/>
        </w:rPr>
      </w:pPr>
      <w:r>
        <w:rPr>
          <w:rFonts w:ascii="Arial" w:eastAsia="Arial" w:hAnsi="Arial" w:cs="Arial"/>
        </w:rPr>
        <w:t xml:space="preserve">O valor máximo estimado será de </w:t>
      </w:r>
      <w:r>
        <w:rPr>
          <w:rFonts w:ascii="Arial" w:eastAsia="Arial" w:hAnsi="Arial" w:cs="Arial"/>
          <w:b/>
          <w:bCs/>
        </w:rPr>
        <w:t>R$</w:t>
      </w:r>
      <w:r w:rsidR="001E4D9D">
        <w:rPr>
          <w:rFonts w:ascii="Arial" w:eastAsia="Arial" w:hAnsi="Arial" w:cs="Arial"/>
          <w:b/>
          <w:bCs/>
        </w:rPr>
        <w:t xml:space="preserve"> 177.837,60</w:t>
      </w:r>
      <w:r w:rsidR="004C7940">
        <w:rPr>
          <w:rFonts w:ascii="Arial" w:eastAsia="Arial" w:hAnsi="Arial" w:cs="Arial"/>
          <w:b/>
          <w:bCs/>
        </w:rPr>
        <w:t xml:space="preserve"> </w:t>
      </w:r>
      <w:r>
        <w:rPr>
          <w:rFonts w:ascii="Arial" w:eastAsia="Arial" w:hAnsi="Arial" w:cs="Arial"/>
        </w:rPr>
        <w:t>(</w:t>
      </w:r>
      <w:r w:rsidR="001E4D9D">
        <w:rPr>
          <w:rFonts w:ascii="Arial" w:eastAsia="Arial" w:hAnsi="Arial" w:cs="Arial"/>
        </w:rPr>
        <w:t>cento e setenta e sete</w:t>
      </w:r>
      <w:r w:rsidR="004C7940">
        <w:rPr>
          <w:rFonts w:ascii="Arial" w:eastAsia="Arial" w:hAnsi="Arial" w:cs="Arial"/>
        </w:rPr>
        <w:t xml:space="preserve"> mil, </w:t>
      </w:r>
      <w:r w:rsidR="001E4D9D">
        <w:rPr>
          <w:rFonts w:ascii="Arial" w:eastAsia="Arial" w:hAnsi="Arial" w:cs="Arial"/>
        </w:rPr>
        <w:t>oito</w:t>
      </w:r>
      <w:r w:rsidR="004C7940">
        <w:rPr>
          <w:rFonts w:ascii="Arial" w:eastAsia="Arial" w:hAnsi="Arial" w:cs="Arial"/>
        </w:rPr>
        <w:t>cento</w:t>
      </w:r>
      <w:r w:rsidR="001E4D9D">
        <w:rPr>
          <w:rFonts w:ascii="Arial" w:eastAsia="Arial" w:hAnsi="Arial" w:cs="Arial"/>
        </w:rPr>
        <w:t>s</w:t>
      </w:r>
      <w:r w:rsidR="004C7940">
        <w:rPr>
          <w:rFonts w:ascii="Arial" w:eastAsia="Arial" w:hAnsi="Arial" w:cs="Arial"/>
        </w:rPr>
        <w:t xml:space="preserve"> e </w:t>
      </w:r>
      <w:r w:rsidR="001E4D9D">
        <w:rPr>
          <w:rFonts w:ascii="Arial" w:eastAsia="Arial" w:hAnsi="Arial" w:cs="Arial"/>
        </w:rPr>
        <w:t>tri</w:t>
      </w:r>
      <w:r w:rsidR="004C7940">
        <w:rPr>
          <w:rFonts w:ascii="Arial" w:eastAsia="Arial" w:hAnsi="Arial" w:cs="Arial"/>
        </w:rPr>
        <w:t xml:space="preserve">nta e </w:t>
      </w:r>
      <w:r w:rsidR="001E4D9D">
        <w:rPr>
          <w:rFonts w:ascii="Arial" w:eastAsia="Arial" w:hAnsi="Arial" w:cs="Arial"/>
        </w:rPr>
        <w:t>sete</w:t>
      </w:r>
      <w:r w:rsidR="004C7940">
        <w:rPr>
          <w:rFonts w:ascii="Arial" w:eastAsia="Arial" w:hAnsi="Arial" w:cs="Arial"/>
        </w:rPr>
        <w:t xml:space="preserve"> reais e </w:t>
      </w:r>
      <w:r w:rsidR="001E4D9D">
        <w:rPr>
          <w:rFonts w:ascii="Arial" w:eastAsia="Arial" w:hAnsi="Arial" w:cs="Arial"/>
        </w:rPr>
        <w:t>sess</w:t>
      </w:r>
      <w:r w:rsidR="004C7940">
        <w:rPr>
          <w:rFonts w:ascii="Arial" w:eastAsia="Arial" w:hAnsi="Arial" w:cs="Arial"/>
        </w:rPr>
        <w:t xml:space="preserve">enta </w:t>
      </w:r>
      <w:r>
        <w:rPr>
          <w:rFonts w:ascii="Arial" w:eastAsia="Arial" w:hAnsi="Arial" w:cs="Arial"/>
          <w:shd w:val="clear" w:color="auto" w:fill="F8F9FA"/>
        </w:rPr>
        <w:t>centavos).</w:t>
      </w:r>
    </w:p>
    <w:p w:rsidR="003C13A1" w:rsidRDefault="003C13A1" w:rsidP="006A1BBC">
      <w:pPr>
        <w:spacing w:after="0" w:line="240" w:lineRule="auto"/>
        <w:jc w:val="both"/>
        <w:rPr>
          <w:rFonts w:ascii="Arial" w:eastAsia="Arial" w:hAnsi="Arial" w:cs="Arial"/>
          <w:shd w:val="clear" w:color="auto" w:fill="F8F9FA"/>
        </w:rPr>
      </w:pPr>
    </w:p>
    <w:p w:rsidR="006A1BBC" w:rsidRDefault="006A1BBC" w:rsidP="006A1BBC">
      <w:pPr>
        <w:spacing w:after="0" w:line="240" w:lineRule="auto"/>
        <w:jc w:val="both"/>
        <w:rPr>
          <w:rFonts w:ascii="Arial" w:eastAsia="Arial" w:hAnsi="Arial" w:cs="Arial"/>
          <w:shd w:val="clear" w:color="auto" w:fill="F8F9FA"/>
        </w:rPr>
      </w:pPr>
    </w:p>
    <w:p w:rsidR="003C13A1" w:rsidRDefault="00724A78">
      <w:pPr>
        <w:numPr>
          <w:ilvl w:val="0"/>
          <w:numId w:val="20"/>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INFORMAÇÕES ADICIONAIS</w:t>
      </w:r>
    </w:p>
    <w:p w:rsidR="003C13A1" w:rsidRDefault="003C13A1">
      <w:pPr>
        <w:spacing w:before="4" w:after="0" w:line="240" w:lineRule="auto"/>
        <w:ind w:right="83"/>
        <w:rPr>
          <w:rFonts w:ascii="Arial" w:eastAsia="Arial" w:hAnsi="Arial" w:cs="Arial"/>
        </w:rPr>
      </w:pPr>
    </w:p>
    <w:p w:rsidR="003C13A1" w:rsidRDefault="00724A78">
      <w:pPr>
        <w:numPr>
          <w:ilvl w:val="0"/>
          <w:numId w:val="20"/>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INDICAÇÃO RESPONSÁVEL NO ÓRGÃO PELOS ENCAMINHAMENTOS DE EVENTUAIS IMPUGNAÇÕES E/OU ESCLARECIMENTOS</w:t>
      </w:r>
    </w:p>
    <w:p w:rsidR="003C13A1" w:rsidRDefault="003C13A1">
      <w:pPr>
        <w:pBdr>
          <w:top w:val="nil"/>
          <w:left w:val="nil"/>
          <w:bottom w:val="nil"/>
          <w:right w:val="nil"/>
          <w:between w:val="nil"/>
        </w:pBdr>
        <w:spacing w:after="0" w:line="240" w:lineRule="auto"/>
        <w:ind w:left="1146" w:right="83"/>
        <w:rPr>
          <w:rFonts w:ascii="Arial" w:eastAsia="Arial" w:hAnsi="Arial" w:cs="Arial"/>
          <w:b/>
          <w:bCs/>
          <w:color w:val="000000"/>
        </w:rPr>
      </w:pPr>
    </w:p>
    <w:p w:rsidR="003C13A1" w:rsidRDefault="00724A78">
      <w:pPr>
        <w:spacing w:before="4" w:after="0" w:line="240" w:lineRule="auto"/>
        <w:ind w:left="708" w:right="83"/>
        <w:jc w:val="both"/>
        <w:rPr>
          <w:rFonts w:ascii="Arial" w:eastAsia="Arial" w:hAnsi="Arial" w:cs="Arial"/>
        </w:rPr>
      </w:pPr>
      <w:r>
        <w:rPr>
          <w:rFonts w:ascii="Arial" w:eastAsia="Arial" w:hAnsi="Arial" w:cs="Arial"/>
        </w:rPr>
        <w:t xml:space="preserve">Os questionamentos, impugnações e esclarecimentos serão feitos na plataforma </w:t>
      </w:r>
    </w:p>
    <w:p w:rsidR="003C13A1" w:rsidRDefault="003C13A1">
      <w:pPr>
        <w:pBdr>
          <w:top w:val="nil"/>
          <w:left w:val="nil"/>
          <w:bottom w:val="nil"/>
          <w:right w:val="nil"/>
          <w:between w:val="nil"/>
        </w:pBdr>
        <w:spacing w:before="4" w:after="0" w:line="240" w:lineRule="auto"/>
        <w:ind w:left="1146" w:right="83"/>
        <w:rPr>
          <w:rFonts w:ascii="Arial" w:eastAsia="Arial" w:hAnsi="Arial" w:cs="Arial"/>
          <w:color w:val="000000"/>
        </w:rPr>
      </w:pPr>
    </w:p>
    <w:p w:rsidR="003C13A1" w:rsidRDefault="003C13A1">
      <w:pPr>
        <w:pBdr>
          <w:top w:val="nil"/>
          <w:left w:val="nil"/>
          <w:bottom w:val="nil"/>
          <w:right w:val="nil"/>
          <w:between w:val="nil"/>
        </w:pBdr>
        <w:spacing w:after="0" w:line="240" w:lineRule="auto"/>
        <w:ind w:left="1146" w:right="83"/>
        <w:rPr>
          <w:rFonts w:ascii="Arial" w:eastAsia="Arial" w:hAnsi="Arial" w:cs="Arial"/>
          <w:color w:val="000000"/>
        </w:rPr>
      </w:pPr>
      <w:bookmarkStart w:id="1" w:name="_GoBack"/>
      <w:bookmarkEnd w:id="1"/>
    </w:p>
    <w:sectPr w:rsidR="003C13A1" w:rsidSect="004F08A5">
      <w:headerReference w:type="default" r:id="rId10"/>
      <w:pgSz w:w="11906" w:h="16838"/>
      <w:pgMar w:top="1418" w:right="1247" w:bottom="964" w:left="1247" w:header="0"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C8E" w:rsidRDefault="00216C8E">
      <w:pPr>
        <w:spacing w:after="0" w:line="240" w:lineRule="auto"/>
      </w:pPr>
      <w:r>
        <w:separator/>
      </w:r>
    </w:p>
  </w:endnote>
  <w:endnote w:type="continuationSeparator" w:id="0">
    <w:p w:rsidR="00216C8E" w:rsidRDefault="00216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1" w:fontKey="{F7131F3F-94CB-402C-9296-7AF2328211D8}"/>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58B76641-7038-4366-A650-61AB53E5E0AD}"/>
    <w:embedBold r:id="rId3" w:fontKey="{977514C3-4FD7-4D15-8EB8-516780A45AAC}"/>
    <w:embedItalic r:id="rId4" w:fontKey="{A2F264F8-9F3B-4E93-962B-3DB68F654617}"/>
  </w:font>
  <w:font w:name="Georgia">
    <w:panose1 w:val="02040502050405020303"/>
    <w:charset w:val="00"/>
    <w:family w:val="roman"/>
    <w:pitch w:val="variable"/>
    <w:sig w:usb0="00000287" w:usb1="00000000" w:usb2="00000000" w:usb3="00000000" w:csb0="0000009F" w:csb1="00000000"/>
    <w:embedItalic r:id="rId5" w:fontKey="{B3858C33-AA23-471E-9692-E05B4B24EF9A}"/>
  </w:font>
  <w:font w:name="Segoe UI">
    <w:panose1 w:val="020B0502040204020203"/>
    <w:charset w:val="00"/>
    <w:family w:val="swiss"/>
    <w:pitch w:val="variable"/>
    <w:sig w:usb0="E4002EFF" w:usb1="C000E47F" w:usb2="00000009" w:usb3="00000000" w:csb0="000001FF" w:csb1="00000000"/>
    <w:embedRegular r:id="rId6" w:fontKey="{18DAD20A-0D80-4137-8DBB-29D13476BF90}"/>
  </w:font>
  <w:font w:name="Cambria">
    <w:panose1 w:val="02040503050406030204"/>
    <w:charset w:val="00"/>
    <w:family w:val="roman"/>
    <w:pitch w:val="variable"/>
    <w:sig w:usb0="E00006FF" w:usb1="420024FF" w:usb2="02000000" w:usb3="00000000" w:csb0="0000019F" w:csb1="00000000"/>
    <w:embedRegular r:id="rId7" w:fontKey="{3CB20069-ADB2-4E35-9320-74418ADFE809}"/>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C8E" w:rsidRDefault="00216C8E">
      <w:pPr>
        <w:spacing w:after="0" w:line="240" w:lineRule="auto"/>
      </w:pPr>
      <w:r>
        <w:separator/>
      </w:r>
    </w:p>
  </w:footnote>
  <w:footnote w:type="continuationSeparator" w:id="0">
    <w:p w:rsidR="00216C8E" w:rsidRDefault="00216C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3A1" w:rsidRDefault="00724A78">
    <w:pPr>
      <w:pBdr>
        <w:top w:val="nil"/>
        <w:left w:val="nil"/>
        <w:bottom w:val="nil"/>
        <w:right w:val="nil"/>
        <w:between w:val="nil"/>
      </w:pBdr>
      <w:tabs>
        <w:tab w:val="center" w:pos="4252"/>
        <w:tab w:val="right" w:pos="8504"/>
      </w:tabs>
      <w:spacing w:after="0" w:line="240" w:lineRule="auto"/>
      <w:rPr>
        <w:color w:val="000000"/>
      </w:rPr>
    </w:pPr>
    <w:r>
      <w:rPr>
        <w:noProof/>
        <w:color w:val="000000"/>
      </w:rPr>
      <w:drawing>
        <wp:anchor distT="0" distB="0" distL="114300" distR="114300" simplePos="0" relativeHeight="251658240" behindDoc="0" locked="0" layoutInCell="1" hidden="0" allowOverlap="1">
          <wp:simplePos x="0" y="0"/>
          <wp:positionH relativeFrom="page">
            <wp:posOffset>849744</wp:posOffset>
          </wp:positionH>
          <wp:positionV relativeFrom="margin">
            <wp:posOffset>-725004</wp:posOffset>
          </wp:positionV>
          <wp:extent cx="6120000" cy="979200"/>
          <wp:effectExtent l="0" t="0" r="0" b="0"/>
          <wp:wrapSquare wrapText="bothSides" distT="0" distB="0" distL="114300" distR="114300"/>
          <wp:docPr id="1" name="image1.png" descr="C:\Users\LICITACAO 07\Pictures\CABEÇALHO CORRETO.png"/>
          <wp:cNvGraphicFramePr/>
          <a:graphic xmlns:a="http://schemas.openxmlformats.org/drawingml/2006/main">
            <a:graphicData uri="http://schemas.openxmlformats.org/drawingml/2006/picture">
              <pic:pic xmlns:pic="http://schemas.openxmlformats.org/drawingml/2006/picture">
                <pic:nvPicPr>
                  <pic:cNvPr id="0" name="image1.png" descr="C:\Users\LICITACAO 07\Pictures\CABEÇALHO CORRETO.png"/>
                  <pic:cNvPicPr preferRelativeResize="0"/>
                </pic:nvPicPr>
                <pic:blipFill>
                  <a:blip r:embed="rId1"/>
                  <a:srcRect/>
                  <a:stretch>
                    <a:fillRect/>
                  </a:stretch>
                </pic:blipFill>
                <pic:spPr>
                  <a:xfrm>
                    <a:off x="0" y="0"/>
                    <a:ext cx="6120000" cy="979200"/>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F006F"/>
    <w:multiLevelType w:val="multilevel"/>
    <w:tmpl w:val="AFB2AC82"/>
    <w:lvl w:ilvl="0">
      <w:start w:val="8"/>
      <w:numFmt w:val="decimal"/>
      <w:lvlText w:val="%1"/>
      <w:lvlJc w:val="left"/>
      <w:pPr>
        <w:ind w:left="360" w:hanging="360"/>
      </w:pPr>
    </w:lvl>
    <w:lvl w:ilvl="1">
      <w:start w:val="1"/>
      <w:numFmt w:val="decimal"/>
      <w:lvlText w:val="%1.%2"/>
      <w:lvlJc w:val="left"/>
      <w:pPr>
        <w:ind w:left="420" w:hanging="360"/>
      </w:p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1">
    <w:nsid w:val="1CA5114C"/>
    <w:multiLevelType w:val="multilevel"/>
    <w:tmpl w:val="7C2E8EB2"/>
    <w:lvl w:ilvl="0">
      <w:start w:val="3"/>
      <w:numFmt w:val="decimal"/>
      <w:lvlText w:val="%1"/>
      <w:lvlJc w:val="left"/>
      <w:pPr>
        <w:ind w:left="360" w:hanging="360"/>
      </w:pPr>
    </w:lvl>
    <w:lvl w:ilvl="1">
      <w:start w:val="2"/>
      <w:numFmt w:val="decimal"/>
      <w:lvlText w:val="%1.%2"/>
      <w:lvlJc w:val="left"/>
      <w:pPr>
        <w:ind w:left="644" w:hanging="357"/>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
    <w:nsid w:val="30C11CDE"/>
    <w:multiLevelType w:val="multilevel"/>
    <w:tmpl w:val="6F8A6CCC"/>
    <w:lvl w:ilvl="0">
      <w:start w:val="1"/>
      <w:numFmt w:val="lowerLetter"/>
      <w:lvlText w:val="%1)"/>
      <w:lvlJc w:val="left"/>
      <w:pPr>
        <w:ind w:left="786"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841643A"/>
    <w:multiLevelType w:val="multilevel"/>
    <w:tmpl w:val="BBBA56E4"/>
    <w:lvl w:ilvl="0">
      <w:start w:val="1"/>
      <w:numFmt w:val="lowerLetter"/>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8456632"/>
    <w:multiLevelType w:val="hybridMultilevel"/>
    <w:tmpl w:val="BB6A5102"/>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5">
    <w:nsid w:val="44150B4A"/>
    <w:multiLevelType w:val="multilevel"/>
    <w:tmpl w:val="856283A4"/>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nsid w:val="47415DC3"/>
    <w:multiLevelType w:val="multilevel"/>
    <w:tmpl w:val="BAA6EA6A"/>
    <w:lvl w:ilvl="0">
      <w:start w:val="1"/>
      <w:numFmt w:val="lowerLetter"/>
      <w:lvlText w:val="%1)"/>
      <w:lvlJc w:val="left"/>
      <w:pPr>
        <w:ind w:left="702" w:hanging="360"/>
      </w:pPr>
      <w:rPr>
        <w:color w:val="000000"/>
      </w:rPr>
    </w:lvl>
    <w:lvl w:ilvl="1">
      <w:start w:val="1"/>
      <w:numFmt w:val="lowerLetter"/>
      <w:lvlText w:val="%2."/>
      <w:lvlJc w:val="left"/>
      <w:pPr>
        <w:ind w:left="1422" w:hanging="360"/>
      </w:pPr>
    </w:lvl>
    <w:lvl w:ilvl="2">
      <w:start w:val="1"/>
      <w:numFmt w:val="lowerRoman"/>
      <w:lvlText w:val="%3."/>
      <w:lvlJc w:val="right"/>
      <w:pPr>
        <w:ind w:left="2142" w:hanging="180"/>
      </w:pPr>
    </w:lvl>
    <w:lvl w:ilvl="3">
      <w:start w:val="1"/>
      <w:numFmt w:val="decimal"/>
      <w:lvlText w:val="%4."/>
      <w:lvlJc w:val="left"/>
      <w:pPr>
        <w:ind w:left="2862" w:hanging="360"/>
      </w:pPr>
    </w:lvl>
    <w:lvl w:ilvl="4">
      <w:start w:val="1"/>
      <w:numFmt w:val="lowerLetter"/>
      <w:lvlText w:val="%5."/>
      <w:lvlJc w:val="left"/>
      <w:pPr>
        <w:ind w:left="3582" w:hanging="360"/>
      </w:pPr>
    </w:lvl>
    <w:lvl w:ilvl="5">
      <w:start w:val="1"/>
      <w:numFmt w:val="lowerRoman"/>
      <w:lvlText w:val="%6."/>
      <w:lvlJc w:val="right"/>
      <w:pPr>
        <w:ind w:left="4302" w:hanging="180"/>
      </w:pPr>
    </w:lvl>
    <w:lvl w:ilvl="6">
      <w:start w:val="1"/>
      <w:numFmt w:val="decimal"/>
      <w:lvlText w:val="%7."/>
      <w:lvlJc w:val="left"/>
      <w:pPr>
        <w:ind w:left="5022" w:hanging="360"/>
      </w:pPr>
    </w:lvl>
    <w:lvl w:ilvl="7">
      <w:start w:val="1"/>
      <w:numFmt w:val="lowerLetter"/>
      <w:lvlText w:val="%8."/>
      <w:lvlJc w:val="left"/>
      <w:pPr>
        <w:ind w:left="5742" w:hanging="360"/>
      </w:pPr>
    </w:lvl>
    <w:lvl w:ilvl="8">
      <w:start w:val="1"/>
      <w:numFmt w:val="lowerRoman"/>
      <w:lvlText w:val="%9."/>
      <w:lvlJc w:val="right"/>
      <w:pPr>
        <w:ind w:left="6462" w:hanging="180"/>
      </w:pPr>
    </w:lvl>
  </w:abstractNum>
  <w:abstractNum w:abstractNumId="7">
    <w:nsid w:val="48F478EE"/>
    <w:multiLevelType w:val="multilevel"/>
    <w:tmpl w:val="0F50D09C"/>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nsid w:val="4A253CF7"/>
    <w:multiLevelType w:val="multilevel"/>
    <w:tmpl w:val="2D4E5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53B21A4E"/>
    <w:multiLevelType w:val="multilevel"/>
    <w:tmpl w:val="C4E86C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02119B8"/>
    <w:multiLevelType w:val="multilevel"/>
    <w:tmpl w:val="CD8268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3E45F6C"/>
    <w:multiLevelType w:val="multilevel"/>
    <w:tmpl w:val="EE583282"/>
    <w:lvl w:ilvl="0">
      <w:start w:val="1"/>
      <w:numFmt w:val="lowerLetter"/>
      <w:lvlText w:val="%1)"/>
      <w:lvlJc w:val="left"/>
      <w:pPr>
        <w:ind w:left="537" w:hanging="360"/>
      </w:pPr>
    </w:lvl>
    <w:lvl w:ilvl="1">
      <w:start w:val="1"/>
      <w:numFmt w:val="lowerLetter"/>
      <w:lvlText w:val="%2."/>
      <w:lvlJc w:val="left"/>
      <w:pPr>
        <w:ind w:left="1257" w:hanging="360"/>
      </w:pPr>
    </w:lvl>
    <w:lvl w:ilvl="2">
      <w:start w:val="1"/>
      <w:numFmt w:val="lowerRoman"/>
      <w:lvlText w:val="%3."/>
      <w:lvlJc w:val="right"/>
      <w:pPr>
        <w:ind w:left="1977" w:hanging="180"/>
      </w:pPr>
    </w:lvl>
    <w:lvl w:ilvl="3">
      <w:start w:val="1"/>
      <w:numFmt w:val="decimal"/>
      <w:lvlText w:val="%4."/>
      <w:lvlJc w:val="left"/>
      <w:pPr>
        <w:ind w:left="2697" w:hanging="360"/>
      </w:pPr>
    </w:lvl>
    <w:lvl w:ilvl="4">
      <w:start w:val="1"/>
      <w:numFmt w:val="lowerLetter"/>
      <w:lvlText w:val="%5."/>
      <w:lvlJc w:val="left"/>
      <w:pPr>
        <w:ind w:left="3417" w:hanging="360"/>
      </w:pPr>
    </w:lvl>
    <w:lvl w:ilvl="5">
      <w:start w:val="1"/>
      <w:numFmt w:val="lowerRoman"/>
      <w:lvlText w:val="%6."/>
      <w:lvlJc w:val="right"/>
      <w:pPr>
        <w:ind w:left="4137" w:hanging="180"/>
      </w:pPr>
    </w:lvl>
    <w:lvl w:ilvl="6">
      <w:start w:val="1"/>
      <w:numFmt w:val="decimal"/>
      <w:lvlText w:val="%7."/>
      <w:lvlJc w:val="left"/>
      <w:pPr>
        <w:ind w:left="4857" w:hanging="360"/>
      </w:pPr>
    </w:lvl>
    <w:lvl w:ilvl="7">
      <w:start w:val="1"/>
      <w:numFmt w:val="lowerLetter"/>
      <w:lvlText w:val="%8."/>
      <w:lvlJc w:val="left"/>
      <w:pPr>
        <w:ind w:left="5577" w:hanging="360"/>
      </w:pPr>
    </w:lvl>
    <w:lvl w:ilvl="8">
      <w:start w:val="1"/>
      <w:numFmt w:val="lowerRoman"/>
      <w:lvlText w:val="%9."/>
      <w:lvlJc w:val="right"/>
      <w:pPr>
        <w:ind w:left="6297" w:hanging="180"/>
      </w:pPr>
    </w:lvl>
  </w:abstractNum>
  <w:abstractNum w:abstractNumId="12">
    <w:nsid w:val="655C53D2"/>
    <w:multiLevelType w:val="multilevel"/>
    <w:tmpl w:val="E79E27F2"/>
    <w:lvl w:ilvl="0">
      <w:start w:val="9"/>
      <w:numFmt w:val="decimal"/>
      <w:lvlText w:val="%1"/>
      <w:lvlJc w:val="left"/>
      <w:pPr>
        <w:ind w:left="360" w:hanging="360"/>
      </w:pPr>
      <w:rPr>
        <w:b/>
        <w:bCs/>
      </w:rPr>
    </w:lvl>
    <w:lvl w:ilvl="1">
      <w:start w:val="1"/>
      <w:numFmt w:val="decimal"/>
      <w:lvlText w:val="%1.%2"/>
      <w:lvlJc w:val="left"/>
      <w:pPr>
        <w:ind w:left="556" w:hanging="360"/>
      </w:pPr>
      <w:rPr>
        <w:b/>
        <w:bCs/>
      </w:rPr>
    </w:lvl>
    <w:lvl w:ilvl="2">
      <w:start w:val="1"/>
      <w:numFmt w:val="decimal"/>
      <w:lvlText w:val="%1.%2.%3"/>
      <w:lvlJc w:val="left"/>
      <w:pPr>
        <w:ind w:left="1112" w:hanging="720"/>
      </w:pPr>
    </w:lvl>
    <w:lvl w:ilvl="3">
      <w:start w:val="1"/>
      <w:numFmt w:val="decimal"/>
      <w:lvlText w:val="%1.%2.%3.%4"/>
      <w:lvlJc w:val="left"/>
      <w:pPr>
        <w:ind w:left="1308" w:hanging="719"/>
      </w:pPr>
    </w:lvl>
    <w:lvl w:ilvl="4">
      <w:start w:val="1"/>
      <w:numFmt w:val="decimal"/>
      <w:lvlText w:val="%1.%2.%3.%4.%5"/>
      <w:lvlJc w:val="left"/>
      <w:pPr>
        <w:ind w:left="1504" w:hanging="720"/>
      </w:pPr>
    </w:lvl>
    <w:lvl w:ilvl="5">
      <w:start w:val="1"/>
      <w:numFmt w:val="decimal"/>
      <w:lvlText w:val="%1.%2.%3.%4.%5.%6"/>
      <w:lvlJc w:val="left"/>
      <w:pPr>
        <w:ind w:left="2060" w:hanging="1080"/>
      </w:pPr>
    </w:lvl>
    <w:lvl w:ilvl="6">
      <w:start w:val="1"/>
      <w:numFmt w:val="decimal"/>
      <w:lvlText w:val="%1.%2.%3.%4.%5.%6.%7"/>
      <w:lvlJc w:val="left"/>
      <w:pPr>
        <w:ind w:left="2256" w:hanging="1080"/>
      </w:pPr>
    </w:lvl>
    <w:lvl w:ilvl="7">
      <w:start w:val="1"/>
      <w:numFmt w:val="decimal"/>
      <w:lvlText w:val="%1.%2.%3.%4.%5.%6.%7.%8"/>
      <w:lvlJc w:val="left"/>
      <w:pPr>
        <w:ind w:left="2812" w:hanging="1440"/>
      </w:pPr>
    </w:lvl>
    <w:lvl w:ilvl="8">
      <w:start w:val="1"/>
      <w:numFmt w:val="decimal"/>
      <w:lvlText w:val="%1.%2.%3.%4.%5.%6.%7.%8.%9"/>
      <w:lvlJc w:val="left"/>
      <w:pPr>
        <w:ind w:left="3008" w:hanging="1440"/>
      </w:pPr>
    </w:lvl>
  </w:abstractNum>
  <w:abstractNum w:abstractNumId="13">
    <w:nsid w:val="66005CEF"/>
    <w:multiLevelType w:val="multilevel"/>
    <w:tmpl w:val="17F8C2C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nsid w:val="66F817B5"/>
    <w:multiLevelType w:val="multilevel"/>
    <w:tmpl w:val="737A680C"/>
    <w:lvl w:ilvl="0">
      <w:start w:val="1"/>
      <w:numFmt w:val="lowerLetter"/>
      <w:lvlText w:val="%1)"/>
      <w:lvlJc w:val="left"/>
      <w:pPr>
        <w:ind w:left="723" w:hanging="360"/>
      </w:pPr>
      <w:rPr>
        <w:b w:val="0"/>
        <w:bCs w:val="0"/>
      </w:rPr>
    </w:lvl>
    <w:lvl w:ilvl="1">
      <w:start w:val="1"/>
      <w:numFmt w:val="lowerLetter"/>
      <w:lvlText w:val="%2."/>
      <w:lvlJc w:val="left"/>
      <w:pPr>
        <w:ind w:left="1443" w:hanging="360"/>
      </w:pPr>
    </w:lvl>
    <w:lvl w:ilvl="2">
      <w:start w:val="1"/>
      <w:numFmt w:val="lowerRoman"/>
      <w:lvlText w:val="%3."/>
      <w:lvlJc w:val="right"/>
      <w:pPr>
        <w:ind w:left="2163" w:hanging="180"/>
      </w:pPr>
    </w:lvl>
    <w:lvl w:ilvl="3">
      <w:start w:val="1"/>
      <w:numFmt w:val="decimal"/>
      <w:lvlText w:val="%4."/>
      <w:lvlJc w:val="left"/>
      <w:pPr>
        <w:ind w:left="2883" w:hanging="360"/>
      </w:pPr>
    </w:lvl>
    <w:lvl w:ilvl="4">
      <w:start w:val="1"/>
      <w:numFmt w:val="lowerLetter"/>
      <w:lvlText w:val="%5."/>
      <w:lvlJc w:val="left"/>
      <w:pPr>
        <w:ind w:left="3603" w:hanging="360"/>
      </w:pPr>
    </w:lvl>
    <w:lvl w:ilvl="5">
      <w:start w:val="1"/>
      <w:numFmt w:val="lowerRoman"/>
      <w:lvlText w:val="%6."/>
      <w:lvlJc w:val="right"/>
      <w:pPr>
        <w:ind w:left="4323" w:hanging="180"/>
      </w:pPr>
    </w:lvl>
    <w:lvl w:ilvl="6">
      <w:start w:val="1"/>
      <w:numFmt w:val="decimal"/>
      <w:lvlText w:val="%7."/>
      <w:lvlJc w:val="left"/>
      <w:pPr>
        <w:ind w:left="5043" w:hanging="360"/>
      </w:pPr>
    </w:lvl>
    <w:lvl w:ilvl="7">
      <w:start w:val="1"/>
      <w:numFmt w:val="lowerLetter"/>
      <w:lvlText w:val="%8."/>
      <w:lvlJc w:val="left"/>
      <w:pPr>
        <w:ind w:left="5763" w:hanging="360"/>
      </w:pPr>
    </w:lvl>
    <w:lvl w:ilvl="8">
      <w:start w:val="1"/>
      <w:numFmt w:val="lowerRoman"/>
      <w:lvlText w:val="%9."/>
      <w:lvlJc w:val="right"/>
      <w:pPr>
        <w:ind w:left="6483" w:hanging="180"/>
      </w:pPr>
    </w:lvl>
  </w:abstractNum>
  <w:abstractNum w:abstractNumId="15">
    <w:nsid w:val="6787704D"/>
    <w:multiLevelType w:val="multilevel"/>
    <w:tmpl w:val="04547E42"/>
    <w:lvl w:ilvl="0">
      <w:start w:val="6"/>
      <w:numFmt w:val="decimal"/>
      <w:lvlText w:val="%1."/>
      <w:lvlJc w:val="left"/>
      <w:pPr>
        <w:ind w:left="720" w:hanging="360"/>
      </w:pPr>
    </w:lvl>
    <w:lvl w:ilvl="1">
      <w:start w:val="2"/>
      <w:numFmt w:val="decimal"/>
      <w:lvlText w:val="%1.%2"/>
      <w:lvlJc w:val="left"/>
      <w:pPr>
        <w:ind w:left="720" w:hanging="360"/>
      </w:pPr>
      <w:rPr>
        <w:rFonts w:ascii="Arial" w:eastAsia="Arial" w:hAnsi="Arial" w:cs="Arial"/>
        <w:b/>
        <w:bCs/>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nsid w:val="78DE2B34"/>
    <w:multiLevelType w:val="multilevel"/>
    <w:tmpl w:val="55FC1FEA"/>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79F50B11"/>
    <w:multiLevelType w:val="multilevel"/>
    <w:tmpl w:val="8D522A06"/>
    <w:lvl w:ilvl="0">
      <w:start w:val="1"/>
      <w:numFmt w:val="lowerLetter"/>
      <w:lvlText w:val="%1)"/>
      <w:lvlJc w:val="left"/>
      <w:pPr>
        <w:ind w:left="537" w:hanging="360"/>
      </w:pPr>
    </w:lvl>
    <w:lvl w:ilvl="1">
      <w:start w:val="1"/>
      <w:numFmt w:val="lowerLetter"/>
      <w:lvlText w:val="%2."/>
      <w:lvlJc w:val="left"/>
      <w:pPr>
        <w:ind w:left="1257" w:hanging="360"/>
      </w:pPr>
    </w:lvl>
    <w:lvl w:ilvl="2">
      <w:start w:val="1"/>
      <w:numFmt w:val="lowerRoman"/>
      <w:lvlText w:val="%3."/>
      <w:lvlJc w:val="right"/>
      <w:pPr>
        <w:ind w:left="1977" w:hanging="180"/>
      </w:pPr>
    </w:lvl>
    <w:lvl w:ilvl="3">
      <w:start w:val="1"/>
      <w:numFmt w:val="decimal"/>
      <w:lvlText w:val="%4."/>
      <w:lvlJc w:val="left"/>
      <w:pPr>
        <w:ind w:left="2697" w:hanging="360"/>
      </w:pPr>
    </w:lvl>
    <w:lvl w:ilvl="4">
      <w:start w:val="1"/>
      <w:numFmt w:val="lowerLetter"/>
      <w:lvlText w:val="%5."/>
      <w:lvlJc w:val="left"/>
      <w:pPr>
        <w:ind w:left="3417" w:hanging="360"/>
      </w:pPr>
    </w:lvl>
    <w:lvl w:ilvl="5">
      <w:start w:val="1"/>
      <w:numFmt w:val="lowerRoman"/>
      <w:lvlText w:val="%6."/>
      <w:lvlJc w:val="right"/>
      <w:pPr>
        <w:ind w:left="4137" w:hanging="180"/>
      </w:pPr>
    </w:lvl>
    <w:lvl w:ilvl="6">
      <w:start w:val="1"/>
      <w:numFmt w:val="decimal"/>
      <w:lvlText w:val="%7."/>
      <w:lvlJc w:val="left"/>
      <w:pPr>
        <w:ind w:left="4857" w:hanging="360"/>
      </w:pPr>
    </w:lvl>
    <w:lvl w:ilvl="7">
      <w:start w:val="1"/>
      <w:numFmt w:val="lowerLetter"/>
      <w:lvlText w:val="%8."/>
      <w:lvlJc w:val="left"/>
      <w:pPr>
        <w:ind w:left="5577" w:hanging="360"/>
      </w:pPr>
    </w:lvl>
    <w:lvl w:ilvl="8">
      <w:start w:val="1"/>
      <w:numFmt w:val="lowerRoman"/>
      <w:lvlText w:val="%9."/>
      <w:lvlJc w:val="right"/>
      <w:pPr>
        <w:ind w:left="6297" w:hanging="180"/>
      </w:pPr>
    </w:lvl>
  </w:abstractNum>
  <w:abstractNum w:abstractNumId="18">
    <w:nsid w:val="7CC605CA"/>
    <w:multiLevelType w:val="multilevel"/>
    <w:tmpl w:val="9CF4CBBC"/>
    <w:lvl w:ilvl="0">
      <w:start w:val="1"/>
      <w:numFmt w:val="decimal"/>
      <w:lvlText w:val="%1."/>
      <w:lvlJc w:val="left"/>
      <w:pPr>
        <w:ind w:left="644" w:hanging="357"/>
      </w:pPr>
      <w:rPr>
        <w:b/>
        <w:bCs/>
        <w:color w:val="000000"/>
        <w:sz w:val="22"/>
        <w:szCs w:val="22"/>
      </w:rPr>
    </w:lvl>
    <w:lvl w:ilvl="1">
      <w:start w:val="1"/>
      <w:numFmt w:val="decimal"/>
      <w:lvlText w:val="%1.%2"/>
      <w:lvlJc w:val="left"/>
      <w:pPr>
        <w:ind w:left="786" w:hanging="360"/>
      </w:pPr>
      <w:rPr>
        <w:b/>
        <w:bCs/>
      </w:r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19">
    <w:nsid w:val="7DF31DD3"/>
    <w:multiLevelType w:val="multilevel"/>
    <w:tmpl w:val="B9B87F2C"/>
    <w:lvl w:ilvl="0">
      <w:start w:val="5"/>
      <w:numFmt w:val="decimal"/>
      <w:lvlText w:val="%1"/>
      <w:lvlJc w:val="left"/>
      <w:pPr>
        <w:ind w:left="360" w:hanging="360"/>
      </w:pPr>
      <w:rPr>
        <w:b/>
        <w:bCs/>
        <w:color w:val="000000"/>
      </w:rPr>
    </w:lvl>
    <w:lvl w:ilvl="1">
      <w:start w:val="1"/>
      <w:numFmt w:val="decimal"/>
      <w:lvlText w:val="%1.%2"/>
      <w:lvlJc w:val="left"/>
      <w:pPr>
        <w:ind w:left="644" w:hanging="357"/>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20">
    <w:nsid w:val="7E462199"/>
    <w:multiLevelType w:val="multilevel"/>
    <w:tmpl w:val="6A2CA0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7F9847DA"/>
    <w:multiLevelType w:val="multilevel"/>
    <w:tmpl w:val="8020C80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13"/>
  </w:num>
  <w:num w:numId="2">
    <w:abstractNumId w:val="21"/>
  </w:num>
  <w:num w:numId="3">
    <w:abstractNumId w:val="15"/>
  </w:num>
  <w:num w:numId="4">
    <w:abstractNumId w:val="0"/>
  </w:num>
  <w:num w:numId="5">
    <w:abstractNumId w:val="7"/>
  </w:num>
  <w:num w:numId="6">
    <w:abstractNumId w:val="5"/>
  </w:num>
  <w:num w:numId="7">
    <w:abstractNumId w:val="12"/>
  </w:num>
  <w:num w:numId="8">
    <w:abstractNumId w:val="19"/>
  </w:num>
  <w:num w:numId="9">
    <w:abstractNumId w:val="1"/>
  </w:num>
  <w:num w:numId="10">
    <w:abstractNumId w:val="11"/>
  </w:num>
  <w:num w:numId="11">
    <w:abstractNumId w:val="17"/>
  </w:num>
  <w:num w:numId="12">
    <w:abstractNumId w:val="6"/>
  </w:num>
  <w:num w:numId="13">
    <w:abstractNumId w:val="9"/>
  </w:num>
  <w:num w:numId="14">
    <w:abstractNumId w:val="10"/>
  </w:num>
  <w:num w:numId="15">
    <w:abstractNumId w:val="16"/>
  </w:num>
  <w:num w:numId="16">
    <w:abstractNumId w:val="14"/>
  </w:num>
  <w:num w:numId="17">
    <w:abstractNumId w:val="20"/>
  </w:num>
  <w:num w:numId="18">
    <w:abstractNumId w:val="8"/>
  </w:num>
  <w:num w:numId="19">
    <w:abstractNumId w:val="3"/>
  </w:num>
  <w:num w:numId="20">
    <w:abstractNumId w:val="18"/>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3A1"/>
    <w:rsid w:val="001E4D9D"/>
    <w:rsid w:val="001F2CEB"/>
    <w:rsid w:val="00216C8E"/>
    <w:rsid w:val="00217906"/>
    <w:rsid w:val="00243CDD"/>
    <w:rsid w:val="0033246D"/>
    <w:rsid w:val="003C13A1"/>
    <w:rsid w:val="004C7940"/>
    <w:rsid w:val="004F08A5"/>
    <w:rsid w:val="004F42A6"/>
    <w:rsid w:val="00511AC8"/>
    <w:rsid w:val="006A1BBC"/>
    <w:rsid w:val="0070589C"/>
    <w:rsid w:val="00724A78"/>
    <w:rsid w:val="00981613"/>
    <w:rsid w:val="00B34C98"/>
    <w:rsid w:val="00C85DA4"/>
    <w:rsid w:val="00CF37A0"/>
    <w:rsid w:val="00DC6089"/>
    <w:rsid w:val="00E938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6F6809-CA23-4F45-9A2E-4A5F9D164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after="0" w:line="240" w:lineRule="auto"/>
      <w:ind w:left="1193" w:hanging="425"/>
      <w:outlineLvl w:val="0"/>
    </w:pPr>
    <w:rPr>
      <w:rFonts w:ascii="Arial" w:eastAsia="Arial" w:hAnsi="Arial" w:cs="Arial"/>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40" w:after="0"/>
      <w:outlineLvl w:val="2"/>
    </w:pPr>
    <w:rPr>
      <w:color w:val="1E4D78"/>
      <w:sz w:val="24"/>
      <w:szCs w:val="24"/>
    </w:rPr>
  </w:style>
  <w:style w:type="paragraph" w:styleId="Ttulo4">
    <w:name w:val="heading 4"/>
    <w:basedOn w:val="Normal"/>
    <w:next w:val="Normal"/>
    <w:pPr>
      <w:keepNext/>
      <w:keepLines/>
      <w:spacing w:before="40" w:after="0"/>
      <w:outlineLvl w:val="3"/>
    </w:pPr>
    <w:rPr>
      <w:i/>
      <w:iCs/>
      <w:color w:val="2E75B5"/>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Cabealho">
    <w:name w:val="header"/>
    <w:basedOn w:val="Normal"/>
    <w:link w:val="CabealhoChar"/>
    <w:uiPriority w:val="99"/>
    <w:unhideWhenUsed/>
    <w:rsid w:val="004F08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F08A5"/>
  </w:style>
  <w:style w:type="paragraph" w:styleId="Rodap">
    <w:name w:val="footer"/>
    <w:basedOn w:val="Normal"/>
    <w:link w:val="RodapChar"/>
    <w:uiPriority w:val="99"/>
    <w:unhideWhenUsed/>
    <w:rsid w:val="004F08A5"/>
    <w:pPr>
      <w:tabs>
        <w:tab w:val="center" w:pos="4252"/>
        <w:tab w:val="right" w:pos="8504"/>
      </w:tabs>
      <w:spacing w:after="0" w:line="240" w:lineRule="auto"/>
    </w:pPr>
  </w:style>
  <w:style w:type="character" w:customStyle="1" w:styleId="RodapChar">
    <w:name w:val="Rodapé Char"/>
    <w:basedOn w:val="Fontepargpadro"/>
    <w:link w:val="Rodap"/>
    <w:uiPriority w:val="99"/>
    <w:rsid w:val="004F08A5"/>
  </w:style>
  <w:style w:type="paragraph" w:styleId="Textodebalo">
    <w:name w:val="Balloon Text"/>
    <w:basedOn w:val="Normal"/>
    <w:link w:val="TextodebaloChar"/>
    <w:uiPriority w:val="99"/>
    <w:semiHidden/>
    <w:unhideWhenUsed/>
    <w:rsid w:val="004F08A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F08A5"/>
    <w:rPr>
      <w:rFonts w:ascii="Segoe UI" w:hAnsi="Segoe UI" w:cs="Segoe UI"/>
      <w:sz w:val="18"/>
      <w:szCs w:val="18"/>
    </w:rPr>
  </w:style>
  <w:style w:type="paragraph" w:styleId="PargrafodaLista">
    <w:name w:val="List Paragraph"/>
    <w:basedOn w:val="Normal"/>
    <w:uiPriority w:val="34"/>
    <w:qFormat/>
    <w:rsid w:val="006A1B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gov.br/empresas-e-negocios/pt-br/empreendedo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grBif1w9EtsLDANgWxDKJ2BlDQ==">CgMxLjAyDmguZXZ6NjhtMnpkbW83Mg5oLnplbmxhcGpyam9xdDgAciExc1c4dk1JazdOZEFUck1rOF9KR2ZaVk5ieUtUcExnbTQ=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533283F-859E-4D78-ACC1-FAE7BAB4A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3318</Words>
  <Characters>17919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 07</dc:creator>
  <cp:lastModifiedBy>LICITAÇÃO 6</cp:lastModifiedBy>
  <cp:revision>3</cp:revision>
  <cp:lastPrinted>2026-05-19T19:06:00Z</cp:lastPrinted>
  <dcterms:created xsi:type="dcterms:W3CDTF">2026-05-26T17:34:00Z</dcterms:created>
  <dcterms:modified xsi:type="dcterms:W3CDTF">2026-05-26T17:34:00Z</dcterms:modified>
</cp:coreProperties>
</file>