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478A9" w14:textId="77777777" w:rsidR="004F2F76" w:rsidRDefault="00000000">
      <w:pPr>
        <w:pStyle w:val="Ttulo1"/>
        <w:ind w:left="-5"/>
      </w:pPr>
      <w:r>
        <w:t>EDITAL DE LICITAÇÃO PREGÃO ELETRÔNICO Nº 0</w:t>
      </w:r>
      <w:r w:rsidR="00025C24">
        <w:t>14</w:t>
      </w:r>
      <w:r>
        <w:t>/202</w:t>
      </w:r>
      <w:r w:rsidR="006424C4">
        <w:t>6</w:t>
      </w:r>
      <w:r>
        <w:t xml:space="preserve"> PROCESSO </w:t>
      </w:r>
    </w:p>
    <w:p w14:paraId="285BF5D9" w14:textId="2CB7E04B" w:rsidR="0063269F" w:rsidRDefault="00000000">
      <w:pPr>
        <w:pStyle w:val="Ttulo1"/>
        <w:ind w:left="-5"/>
      </w:pPr>
      <w:r>
        <w:t>ADMINISTRATIVO Nº 0</w:t>
      </w:r>
      <w:r w:rsidR="00025C24">
        <w:t>58</w:t>
      </w:r>
      <w:r>
        <w:t>/202</w:t>
      </w:r>
      <w:r w:rsidR="006424C4">
        <w:t>6</w:t>
      </w:r>
      <w:r>
        <w:t xml:space="preserve"> </w:t>
      </w:r>
    </w:p>
    <w:p w14:paraId="6AF34F56" w14:textId="77777777" w:rsidR="0063269F" w:rsidRDefault="00000000">
      <w:pPr>
        <w:spacing w:after="0" w:line="259" w:lineRule="auto"/>
        <w:ind w:left="0" w:firstLine="0"/>
        <w:jc w:val="left"/>
      </w:pPr>
      <w:r>
        <w:rPr>
          <w:b/>
        </w:rPr>
        <w:t xml:space="preserve"> </w:t>
      </w:r>
    </w:p>
    <w:tbl>
      <w:tblPr>
        <w:tblStyle w:val="TableGrid"/>
        <w:tblW w:w="10015" w:type="dxa"/>
        <w:tblInd w:w="-44" w:type="dxa"/>
        <w:tblCellMar>
          <w:top w:w="2" w:type="dxa"/>
          <w:left w:w="107" w:type="dxa"/>
          <w:right w:w="55" w:type="dxa"/>
        </w:tblCellMar>
        <w:tblLook w:val="04A0" w:firstRow="1" w:lastRow="0" w:firstColumn="1" w:lastColumn="0" w:noHBand="0" w:noVBand="1"/>
      </w:tblPr>
      <w:tblGrid>
        <w:gridCol w:w="10015"/>
      </w:tblGrid>
      <w:tr w:rsidR="0063269F" w14:paraId="51EA7AC1" w14:textId="77777777">
        <w:trPr>
          <w:trHeight w:val="312"/>
        </w:trPr>
        <w:tc>
          <w:tcPr>
            <w:tcW w:w="10015" w:type="dxa"/>
            <w:tcBorders>
              <w:top w:val="single" w:sz="4" w:space="0" w:color="000000"/>
              <w:left w:val="single" w:sz="4" w:space="0" w:color="000000"/>
              <w:bottom w:val="nil"/>
              <w:right w:val="single" w:sz="4" w:space="0" w:color="000000"/>
            </w:tcBorders>
          </w:tcPr>
          <w:p w14:paraId="1337775A" w14:textId="1834E39A" w:rsidR="0063269F" w:rsidRDefault="00000000">
            <w:pPr>
              <w:spacing w:after="0" w:line="259" w:lineRule="auto"/>
              <w:ind w:left="0" w:firstLine="0"/>
              <w:jc w:val="left"/>
            </w:pPr>
            <w:r>
              <w:rPr>
                <w:b/>
              </w:rPr>
              <w:t xml:space="preserve">PROCESSO ADMINISTRATIVO Nº </w:t>
            </w:r>
            <w:r w:rsidR="00025C24">
              <w:rPr>
                <w:b/>
              </w:rPr>
              <w:t>058</w:t>
            </w:r>
            <w:r>
              <w:rPr>
                <w:b/>
              </w:rPr>
              <w:t>/202</w:t>
            </w:r>
            <w:r w:rsidR="006424C4">
              <w:rPr>
                <w:b/>
              </w:rPr>
              <w:t>6</w:t>
            </w:r>
            <w:r>
              <w:rPr>
                <w:b/>
              </w:rPr>
              <w:t xml:space="preserve"> </w:t>
            </w:r>
          </w:p>
        </w:tc>
      </w:tr>
      <w:tr w:rsidR="0063269F" w14:paraId="230C37AE" w14:textId="77777777">
        <w:trPr>
          <w:trHeight w:val="326"/>
        </w:trPr>
        <w:tc>
          <w:tcPr>
            <w:tcW w:w="10015" w:type="dxa"/>
            <w:tcBorders>
              <w:top w:val="nil"/>
              <w:left w:val="single" w:sz="4" w:space="0" w:color="000000"/>
              <w:bottom w:val="nil"/>
              <w:right w:val="single" w:sz="4" w:space="0" w:color="000000"/>
            </w:tcBorders>
            <w:shd w:val="clear" w:color="auto" w:fill="D9D9D9"/>
          </w:tcPr>
          <w:p w14:paraId="2B742DC2" w14:textId="77777777" w:rsidR="0063269F" w:rsidRDefault="00000000">
            <w:pPr>
              <w:spacing w:after="0" w:line="259" w:lineRule="auto"/>
              <w:ind w:left="0" w:firstLine="0"/>
              <w:jc w:val="left"/>
            </w:pPr>
            <w:r>
              <w:rPr>
                <w:b/>
              </w:rPr>
              <w:t xml:space="preserve">REPARTIÇÃO INTERESSADA: </w:t>
            </w:r>
          </w:p>
        </w:tc>
      </w:tr>
      <w:tr w:rsidR="0063269F" w14:paraId="50037E5F" w14:textId="77777777">
        <w:trPr>
          <w:trHeight w:val="307"/>
        </w:trPr>
        <w:tc>
          <w:tcPr>
            <w:tcW w:w="10015" w:type="dxa"/>
            <w:tcBorders>
              <w:top w:val="nil"/>
              <w:left w:val="single" w:sz="4" w:space="0" w:color="000000"/>
              <w:bottom w:val="nil"/>
              <w:right w:val="single" w:sz="4" w:space="0" w:color="000000"/>
            </w:tcBorders>
          </w:tcPr>
          <w:p w14:paraId="26C0DDA3" w14:textId="77777777" w:rsidR="0063269F" w:rsidRDefault="00000000">
            <w:pPr>
              <w:spacing w:after="0" w:line="259" w:lineRule="auto"/>
              <w:ind w:left="0" w:firstLine="0"/>
              <w:jc w:val="left"/>
            </w:pPr>
            <w:r>
              <w:t xml:space="preserve">PREFEITURA MUNICIPAL DE SANTA MARIA DO SALTO (MG) </w:t>
            </w:r>
          </w:p>
        </w:tc>
      </w:tr>
      <w:tr w:rsidR="0063269F" w14:paraId="61835FAB" w14:textId="77777777">
        <w:trPr>
          <w:trHeight w:val="310"/>
        </w:trPr>
        <w:tc>
          <w:tcPr>
            <w:tcW w:w="10015" w:type="dxa"/>
            <w:tcBorders>
              <w:top w:val="nil"/>
              <w:left w:val="single" w:sz="4" w:space="0" w:color="000000"/>
              <w:bottom w:val="nil"/>
              <w:right w:val="single" w:sz="4" w:space="0" w:color="000000"/>
            </w:tcBorders>
            <w:shd w:val="clear" w:color="auto" w:fill="D9D9D9"/>
          </w:tcPr>
          <w:p w14:paraId="3113D948" w14:textId="77777777" w:rsidR="0063269F" w:rsidRDefault="00000000">
            <w:pPr>
              <w:spacing w:after="0" w:line="259" w:lineRule="auto"/>
              <w:ind w:left="0" w:firstLine="0"/>
              <w:jc w:val="left"/>
            </w:pPr>
            <w:r>
              <w:rPr>
                <w:b/>
              </w:rPr>
              <w:t xml:space="preserve">UNIDADE SOLICITANTE: </w:t>
            </w:r>
          </w:p>
        </w:tc>
      </w:tr>
      <w:tr w:rsidR="0063269F" w14:paraId="1EAC010C" w14:textId="77777777">
        <w:trPr>
          <w:trHeight w:val="327"/>
        </w:trPr>
        <w:tc>
          <w:tcPr>
            <w:tcW w:w="10015" w:type="dxa"/>
            <w:tcBorders>
              <w:top w:val="nil"/>
              <w:left w:val="single" w:sz="4" w:space="0" w:color="000000"/>
              <w:bottom w:val="nil"/>
              <w:right w:val="single" w:sz="4" w:space="0" w:color="000000"/>
            </w:tcBorders>
          </w:tcPr>
          <w:p w14:paraId="07FA0C06" w14:textId="77777777" w:rsidR="0063269F" w:rsidRDefault="00000000">
            <w:pPr>
              <w:spacing w:after="0" w:line="259" w:lineRule="auto"/>
              <w:ind w:left="0" w:firstLine="0"/>
              <w:jc w:val="left"/>
            </w:pPr>
            <w:r>
              <w:t xml:space="preserve">SECRETARIA MUNICIPAL DE ADMINISTRAÇÃO E PLANEJAMENTO </w:t>
            </w:r>
          </w:p>
        </w:tc>
      </w:tr>
      <w:tr w:rsidR="0063269F" w14:paraId="695C5529" w14:textId="77777777">
        <w:trPr>
          <w:trHeight w:val="634"/>
        </w:trPr>
        <w:tc>
          <w:tcPr>
            <w:tcW w:w="10015" w:type="dxa"/>
            <w:tcBorders>
              <w:top w:val="nil"/>
              <w:left w:val="single" w:sz="4" w:space="0" w:color="000000"/>
              <w:bottom w:val="nil"/>
              <w:right w:val="single" w:sz="4" w:space="0" w:color="000000"/>
            </w:tcBorders>
            <w:shd w:val="clear" w:color="auto" w:fill="D9D9D9"/>
          </w:tcPr>
          <w:p w14:paraId="47B0EC0C" w14:textId="77777777" w:rsidR="0063269F" w:rsidRDefault="00000000">
            <w:pPr>
              <w:spacing w:after="0" w:line="259" w:lineRule="auto"/>
              <w:ind w:left="0" w:firstLine="0"/>
            </w:pPr>
            <w:r>
              <w:rPr>
                <w:b/>
              </w:rPr>
              <w:t xml:space="preserve">LOCAL E DATA PARA O RECEBIMENTO DAS PROPOSTAS, DOCUMENTOS RELATIVOS À HABILITAÇÃO E INÍCIO DA DISPUTA: </w:t>
            </w:r>
          </w:p>
        </w:tc>
      </w:tr>
      <w:tr w:rsidR="0063269F" w14:paraId="76D09D20" w14:textId="77777777">
        <w:trPr>
          <w:trHeight w:val="941"/>
        </w:trPr>
        <w:tc>
          <w:tcPr>
            <w:tcW w:w="10015" w:type="dxa"/>
            <w:tcBorders>
              <w:top w:val="nil"/>
              <w:left w:val="single" w:sz="4" w:space="0" w:color="000000"/>
              <w:bottom w:val="nil"/>
              <w:right w:val="single" w:sz="4" w:space="0" w:color="000000"/>
            </w:tcBorders>
          </w:tcPr>
          <w:p w14:paraId="163BE6B4" w14:textId="214073E7" w:rsidR="0063269F" w:rsidRDefault="00000000">
            <w:pPr>
              <w:spacing w:after="31" w:line="259" w:lineRule="auto"/>
              <w:ind w:left="0" w:firstLine="0"/>
              <w:jc w:val="left"/>
            </w:pPr>
            <w:r>
              <w:rPr>
                <w:b/>
              </w:rPr>
              <w:t xml:space="preserve">DATA: </w:t>
            </w:r>
            <w:r w:rsidR="00701863" w:rsidRPr="00381682">
              <w:rPr>
                <w:bCs/>
              </w:rPr>
              <w:t>26</w:t>
            </w:r>
            <w:r w:rsidRPr="00381682">
              <w:rPr>
                <w:bCs/>
              </w:rPr>
              <w:t>/10</w:t>
            </w:r>
            <w:r>
              <w:t>/202</w:t>
            </w:r>
            <w:r w:rsidR="006424C4">
              <w:t>6</w:t>
            </w:r>
            <w:r>
              <w:t xml:space="preserve"> </w:t>
            </w:r>
          </w:p>
          <w:p w14:paraId="130E54F2" w14:textId="65E69929" w:rsidR="0063269F" w:rsidRDefault="00000000">
            <w:pPr>
              <w:spacing w:after="31" w:line="259" w:lineRule="auto"/>
              <w:ind w:left="0" w:firstLine="0"/>
              <w:jc w:val="left"/>
            </w:pPr>
            <w:r>
              <w:rPr>
                <w:b/>
              </w:rPr>
              <w:t xml:space="preserve">HORÁRIO: </w:t>
            </w:r>
            <w:r w:rsidR="00210381">
              <w:rPr>
                <w:b/>
              </w:rPr>
              <w:t>14</w:t>
            </w:r>
            <w:r>
              <w:t>hs:00min (horário de Brasília)</w:t>
            </w:r>
            <w:r>
              <w:rPr>
                <w:b/>
              </w:rPr>
              <w:t xml:space="preserve"> </w:t>
            </w:r>
          </w:p>
          <w:p w14:paraId="27DD7B51" w14:textId="01043EA6" w:rsidR="0063269F" w:rsidRDefault="00000000">
            <w:pPr>
              <w:spacing w:after="0" w:line="259" w:lineRule="auto"/>
              <w:ind w:left="0" w:firstLine="0"/>
              <w:jc w:val="left"/>
            </w:pPr>
            <w:r>
              <w:rPr>
                <w:b/>
              </w:rPr>
              <w:t>DATA E A HORA DA DISPUTA:</w:t>
            </w:r>
            <w:r>
              <w:t xml:space="preserve"> às 1</w:t>
            </w:r>
            <w:r w:rsidR="006424C4">
              <w:t>4</w:t>
            </w:r>
            <w:r>
              <w:t xml:space="preserve">hs:15 min (Horário de Brasília) do dia </w:t>
            </w:r>
            <w:r w:rsidR="006424C4">
              <w:t>2</w:t>
            </w:r>
            <w:r w:rsidR="00701863">
              <w:t>6</w:t>
            </w:r>
            <w:r>
              <w:t>/10/202</w:t>
            </w:r>
            <w:r w:rsidR="006424C4">
              <w:t>6</w:t>
            </w:r>
            <w:r>
              <w:t xml:space="preserve">. </w:t>
            </w:r>
          </w:p>
        </w:tc>
      </w:tr>
      <w:tr w:rsidR="0063269F" w14:paraId="0606745B" w14:textId="77777777">
        <w:trPr>
          <w:trHeight w:val="310"/>
        </w:trPr>
        <w:tc>
          <w:tcPr>
            <w:tcW w:w="10015" w:type="dxa"/>
            <w:tcBorders>
              <w:top w:val="nil"/>
              <w:left w:val="single" w:sz="4" w:space="0" w:color="000000"/>
              <w:bottom w:val="nil"/>
              <w:right w:val="single" w:sz="4" w:space="0" w:color="000000"/>
            </w:tcBorders>
            <w:shd w:val="clear" w:color="auto" w:fill="D9D9D9"/>
          </w:tcPr>
          <w:p w14:paraId="3C28D880" w14:textId="77777777" w:rsidR="0063269F" w:rsidRDefault="00000000">
            <w:pPr>
              <w:spacing w:after="0" w:line="259" w:lineRule="auto"/>
              <w:ind w:left="0" w:firstLine="0"/>
              <w:jc w:val="left"/>
            </w:pPr>
            <w:r>
              <w:rPr>
                <w:b/>
              </w:rPr>
              <w:t xml:space="preserve">OBJETO: </w:t>
            </w:r>
          </w:p>
        </w:tc>
      </w:tr>
      <w:tr w:rsidR="0063269F" w14:paraId="65965DAD" w14:textId="77777777">
        <w:trPr>
          <w:trHeight w:val="1032"/>
        </w:trPr>
        <w:tc>
          <w:tcPr>
            <w:tcW w:w="10015" w:type="dxa"/>
            <w:tcBorders>
              <w:top w:val="nil"/>
              <w:left w:val="single" w:sz="4" w:space="0" w:color="000000"/>
              <w:bottom w:val="nil"/>
              <w:right w:val="single" w:sz="4" w:space="0" w:color="000000"/>
            </w:tcBorders>
          </w:tcPr>
          <w:p w14:paraId="40AA6FF8" w14:textId="121EB8B2" w:rsidR="0063269F" w:rsidRDefault="00000000">
            <w:pPr>
              <w:spacing w:after="0" w:line="259" w:lineRule="auto"/>
              <w:ind w:left="0" w:right="58" w:firstLine="0"/>
            </w:pPr>
            <w:r>
              <w:rPr>
                <w:sz w:val="24"/>
              </w:rPr>
              <w:t>AQUISIÇÃO DE FILTROS E ÓLEOS LUBRIFICANTES DIVERSOS PARA SUPRIR AS DEMANDAS DAS SECRETARIAS MUNICIPAIS DE SANTA MARIA DO SALTO ATRAVÉS DO SISTEMA DE REGISTRO DE PREÇOS.</w:t>
            </w:r>
            <w:r>
              <w:t xml:space="preserve"> </w:t>
            </w:r>
          </w:p>
        </w:tc>
      </w:tr>
      <w:tr w:rsidR="0063269F" w14:paraId="631F7BAF" w14:textId="77777777">
        <w:trPr>
          <w:trHeight w:val="307"/>
        </w:trPr>
        <w:tc>
          <w:tcPr>
            <w:tcW w:w="10015" w:type="dxa"/>
            <w:tcBorders>
              <w:top w:val="nil"/>
              <w:left w:val="single" w:sz="4" w:space="0" w:color="000000"/>
              <w:bottom w:val="nil"/>
              <w:right w:val="single" w:sz="4" w:space="0" w:color="000000"/>
            </w:tcBorders>
            <w:shd w:val="clear" w:color="auto" w:fill="D9D9D9"/>
          </w:tcPr>
          <w:p w14:paraId="549494DB" w14:textId="77777777" w:rsidR="0063269F" w:rsidRDefault="00000000">
            <w:pPr>
              <w:spacing w:after="0" w:line="259" w:lineRule="auto"/>
              <w:ind w:left="0" w:firstLine="0"/>
              <w:jc w:val="left"/>
            </w:pPr>
            <w:r>
              <w:rPr>
                <w:b/>
              </w:rPr>
              <w:t xml:space="preserve">VALOR ESTIMADO: </w:t>
            </w:r>
          </w:p>
        </w:tc>
      </w:tr>
      <w:tr w:rsidR="0063269F" w14:paraId="1EF72808" w14:textId="77777777">
        <w:trPr>
          <w:trHeight w:val="326"/>
        </w:trPr>
        <w:tc>
          <w:tcPr>
            <w:tcW w:w="10015" w:type="dxa"/>
            <w:tcBorders>
              <w:top w:val="nil"/>
              <w:left w:val="single" w:sz="4" w:space="0" w:color="000000"/>
              <w:bottom w:val="nil"/>
              <w:right w:val="single" w:sz="4" w:space="0" w:color="000000"/>
            </w:tcBorders>
          </w:tcPr>
          <w:p w14:paraId="49D8D884" w14:textId="35CF920D" w:rsidR="0063269F" w:rsidRDefault="00C52F23">
            <w:pPr>
              <w:spacing w:after="0" w:line="259" w:lineRule="auto"/>
              <w:ind w:left="0" w:firstLine="0"/>
              <w:jc w:val="left"/>
            </w:pPr>
            <w:r w:rsidRPr="00C52F23">
              <w:t>R$ 570.138,80</w:t>
            </w:r>
            <w:r>
              <w:t xml:space="preserve"> </w:t>
            </w:r>
            <w:r w:rsidR="00996371">
              <w:t xml:space="preserve">(quinhentos e setenta mil cento e trinta e oito reais e oitenta centavos) </w:t>
            </w:r>
          </w:p>
        </w:tc>
      </w:tr>
      <w:tr w:rsidR="0063269F" w14:paraId="219A437D" w14:textId="77777777">
        <w:trPr>
          <w:trHeight w:val="308"/>
        </w:trPr>
        <w:tc>
          <w:tcPr>
            <w:tcW w:w="10015" w:type="dxa"/>
            <w:tcBorders>
              <w:top w:val="nil"/>
              <w:left w:val="single" w:sz="4" w:space="0" w:color="000000"/>
              <w:bottom w:val="nil"/>
              <w:right w:val="single" w:sz="4" w:space="0" w:color="000000"/>
            </w:tcBorders>
            <w:shd w:val="clear" w:color="auto" w:fill="D9D9D9"/>
          </w:tcPr>
          <w:p w14:paraId="0AC779D9" w14:textId="77777777" w:rsidR="0063269F" w:rsidRDefault="00000000">
            <w:pPr>
              <w:spacing w:after="0" w:line="259" w:lineRule="auto"/>
              <w:ind w:left="0" w:firstLine="0"/>
              <w:jc w:val="left"/>
            </w:pPr>
            <w:r>
              <w:rPr>
                <w:b/>
              </w:rPr>
              <w:t xml:space="preserve">CRITÉRIO DE JULGAMENTO: </w:t>
            </w:r>
          </w:p>
        </w:tc>
      </w:tr>
      <w:tr w:rsidR="0063269F" w14:paraId="65B0E289" w14:textId="77777777">
        <w:trPr>
          <w:trHeight w:val="307"/>
        </w:trPr>
        <w:tc>
          <w:tcPr>
            <w:tcW w:w="10015" w:type="dxa"/>
            <w:tcBorders>
              <w:top w:val="nil"/>
              <w:left w:val="single" w:sz="4" w:space="0" w:color="000000"/>
              <w:bottom w:val="nil"/>
              <w:right w:val="single" w:sz="4" w:space="0" w:color="000000"/>
            </w:tcBorders>
          </w:tcPr>
          <w:p w14:paraId="361BDB17" w14:textId="77777777" w:rsidR="0063269F" w:rsidRDefault="00000000">
            <w:pPr>
              <w:spacing w:after="0" w:line="259" w:lineRule="auto"/>
              <w:ind w:left="0" w:firstLine="0"/>
              <w:jc w:val="left"/>
            </w:pPr>
            <w:r>
              <w:t xml:space="preserve">MENOR PREÇO GLOBAL. </w:t>
            </w:r>
          </w:p>
        </w:tc>
      </w:tr>
      <w:tr w:rsidR="0063269F" w14:paraId="7AC71A6A" w14:textId="77777777">
        <w:trPr>
          <w:trHeight w:val="326"/>
        </w:trPr>
        <w:tc>
          <w:tcPr>
            <w:tcW w:w="10015" w:type="dxa"/>
            <w:tcBorders>
              <w:top w:val="nil"/>
              <w:left w:val="single" w:sz="4" w:space="0" w:color="000000"/>
              <w:bottom w:val="nil"/>
              <w:right w:val="single" w:sz="4" w:space="0" w:color="000000"/>
            </w:tcBorders>
            <w:shd w:val="clear" w:color="auto" w:fill="D9D9D9"/>
          </w:tcPr>
          <w:p w14:paraId="4DEF9229" w14:textId="77777777" w:rsidR="0063269F" w:rsidRDefault="00000000">
            <w:pPr>
              <w:spacing w:after="0" w:line="259" w:lineRule="auto"/>
              <w:ind w:left="0" w:firstLine="0"/>
              <w:jc w:val="left"/>
            </w:pPr>
            <w:r>
              <w:rPr>
                <w:b/>
              </w:rPr>
              <w:t xml:space="preserve">MODO DE DISPUTA: </w:t>
            </w:r>
          </w:p>
        </w:tc>
      </w:tr>
      <w:tr w:rsidR="0063269F" w14:paraId="06BAD2D5" w14:textId="77777777">
        <w:trPr>
          <w:trHeight w:val="310"/>
        </w:trPr>
        <w:tc>
          <w:tcPr>
            <w:tcW w:w="10015" w:type="dxa"/>
            <w:tcBorders>
              <w:top w:val="nil"/>
              <w:left w:val="single" w:sz="4" w:space="0" w:color="000000"/>
              <w:bottom w:val="nil"/>
              <w:right w:val="single" w:sz="4" w:space="0" w:color="000000"/>
            </w:tcBorders>
          </w:tcPr>
          <w:p w14:paraId="434D4773" w14:textId="77777777" w:rsidR="0063269F" w:rsidRDefault="00000000">
            <w:pPr>
              <w:spacing w:after="0" w:line="259" w:lineRule="auto"/>
              <w:ind w:left="0" w:firstLine="0"/>
              <w:jc w:val="left"/>
            </w:pPr>
            <w:r>
              <w:t xml:space="preserve">Aberto e Fechado </w:t>
            </w:r>
          </w:p>
        </w:tc>
      </w:tr>
      <w:tr w:rsidR="0063269F" w14:paraId="7FA9730B" w14:textId="77777777">
        <w:trPr>
          <w:trHeight w:val="307"/>
        </w:trPr>
        <w:tc>
          <w:tcPr>
            <w:tcW w:w="10015" w:type="dxa"/>
            <w:tcBorders>
              <w:top w:val="nil"/>
              <w:left w:val="single" w:sz="4" w:space="0" w:color="000000"/>
              <w:bottom w:val="nil"/>
              <w:right w:val="single" w:sz="4" w:space="0" w:color="000000"/>
            </w:tcBorders>
            <w:shd w:val="clear" w:color="auto" w:fill="D9D9D9"/>
          </w:tcPr>
          <w:p w14:paraId="4836F6DE" w14:textId="77777777" w:rsidR="0063269F" w:rsidRDefault="00000000">
            <w:pPr>
              <w:spacing w:after="0" w:line="259" w:lineRule="auto"/>
              <w:ind w:left="0" w:firstLine="0"/>
              <w:jc w:val="left"/>
            </w:pPr>
            <w:r>
              <w:rPr>
                <w:b/>
              </w:rPr>
              <w:t xml:space="preserve">AMOSTRA: </w:t>
            </w:r>
          </w:p>
        </w:tc>
      </w:tr>
      <w:tr w:rsidR="0063269F" w14:paraId="3E6A75CC" w14:textId="77777777">
        <w:trPr>
          <w:trHeight w:val="634"/>
        </w:trPr>
        <w:tc>
          <w:tcPr>
            <w:tcW w:w="10015" w:type="dxa"/>
            <w:tcBorders>
              <w:top w:val="nil"/>
              <w:left w:val="single" w:sz="4" w:space="0" w:color="000000"/>
              <w:bottom w:val="nil"/>
              <w:right w:val="single" w:sz="4" w:space="0" w:color="000000"/>
            </w:tcBorders>
          </w:tcPr>
          <w:p w14:paraId="22AF6961" w14:textId="77777777" w:rsidR="0063269F" w:rsidRDefault="00000000">
            <w:pPr>
              <w:spacing w:after="0" w:line="259" w:lineRule="auto"/>
              <w:ind w:left="0" w:firstLine="0"/>
            </w:pPr>
            <w:r>
              <w:t xml:space="preserve">A critério do Pregoeiro poderá ser exigida a amostra dos itens após a disputa dos lances com prazo iniciado após a convocação. </w:t>
            </w:r>
          </w:p>
        </w:tc>
      </w:tr>
      <w:tr w:rsidR="0063269F" w14:paraId="4DBF3B41" w14:textId="77777777">
        <w:trPr>
          <w:trHeight w:val="326"/>
        </w:trPr>
        <w:tc>
          <w:tcPr>
            <w:tcW w:w="10015" w:type="dxa"/>
            <w:tcBorders>
              <w:top w:val="nil"/>
              <w:left w:val="single" w:sz="4" w:space="0" w:color="000000"/>
              <w:bottom w:val="nil"/>
              <w:right w:val="single" w:sz="4" w:space="0" w:color="000000"/>
            </w:tcBorders>
            <w:shd w:val="clear" w:color="auto" w:fill="D9D9D9"/>
          </w:tcPr>
          <w:p w14:paraId="1535D87F" w14:textId="77777777" w:rsidR="0063269F" w:rsidRDefault="00000000">
            <w:pPr>
              <w:spacing w:after="0" w:line="259" w:lineRule="auto"/>
              <w:ind w:left="0" w:firstLine="0"/>
              <w:jc w:val="left"/>
            </w:pPr>
            <w:r>
              <w:rPr>
                <w:b/>
              </w:rPr>
              <w:t xml:space="preserve">ME/EPP/EQUIPARADAS: </w:t>
            </w:r>
          </w:p>
        </w:tc>
      </w:tr>
      <w:tr w:rsidR="0063269F" w14:paraId="0D402CFF" w14:textId="77777777">
        <w:trPr>
          <w:trHeight w:val="617"/>
        </w:trPr>
        <w:tc>
          <w:tcPr>
            <w:tcW w:w="10015" w:type="dxa"/>
            <w:tcBorders>
              <w:top w:val="nil"/>
              <w:left w:val="single" w:sz="4" w:space="0" w:color="000000"/>
              <w:bottom w:val="nil"/>
              <w:right w:val="single" w:sz="4" w:space="0" w:color="000000"/>
            </w:tcBorders>
          </w:tcPr>
          <w:p w14:paraId="3C511284" w14:textId="77777777" w:rsidR="0063269F" w:rsidRDefault="00000000">
            <w:pPr>
              <w:spacing w:after="0" w:line="259" w:lineRule="auto"/>
              <w:ind w:left="0" w:firstLine="0"/>
            </w:pPr>
            <w:r>
              <w:t xml:space="preserve">(Ampla Participação): Qualquer empresa em condições de participação, com os benefícios previstos na L.C. nº 123/2006 para ME e </w:t>
            </w:r>
            <w:proofErr w:type="spellStart"/>
            <w:r>
              <w:t>EPPs</w:t>
            </w:r>
            <w:proofErr w:type="spellEnd"/>
            <w:r>
              <w:t xml:space="preserve">. </w:t>
            </w:r>
          </w:p>
        </w:tc>
      </w:tr>
      <w:tr w:rsidR="0063269F" w14:paraId="25676C83" w14:textId="77777777">
        <w:trPr>
          <w:trHeight w:val="324"/>
        </w:trPr>
        <w:tc>
          <w:tcPr>
            <w:tcW w:w="10015" w:type="dxa"/>
            <w:tcBorders>
              <w:top w:val="nil"/>
              <w:left w:val="single" w:sz="4" w:space="0" w:color="000000"/>
              <w:bottom w:val="nil"/>
              <w:right w:val="single" w:sz="4" w:space="0" w:color="000000"/>
            </w:tcBorders>
            <w:shd w:val="clear" w:color="auto" w:fill="D9D9D9"/>
          </w:tcPr>
          <w:p w14:paraId="720ADA59" w14:textId="77777777" w:rsidR="0063269F" w:rsidRDefault="00000000">
            <w:pPr>
              <w:spacing w:after="0" w:line="259" w:lineRule="auto"/>
              <w:ind w:left="0" w:firstLine="0"/>
              <w:jc w:val="left"/>
            </w:pPr>
            <w:r>
              <w:rPr>
                <w:b/>
              </w:rPr>
              <w:t xml:space="preserve">PROGRAMA DE INTEGRIDADE: </w:t>
            </w:r>
          </w:p>
        </w:tc>
      </w:tr>
      <w:tr w:rsidR="0063269F" w14:paraId="14471235" w14:textId="77777777">
        <w:trPr>
          <w:trHeight w:val="310"/>
        </w:trPr>
        <w:tc>
          <w:tcPr>
            <w:tcW w:w="10015" w:type="dxa"/>
            <w:tcBorders>
              <w:top w:val="nil"/>
              <w:left w:val="single" w:sz="4" w:space="0" w:color="000000"/>
              <w:bottom w:val="nil"/>
              <w:right w:val="single" w:sz="4" w:space="0" w:color="000000"/>
            </w:tcBorders>
          </w:tcPr>
          <w:p w14:paraId="0BBAB1E3" w14:textId="77777777" w:rsidR="0063269F" w:rsidRDefault="00000000">
            <w:pPr>
              <w:spacing w:after="0" w:line="259" w:lineRule="auto"/>
              <w:ind w:left="0" w:firstLine="0"/>
              <w:jc w:val="left"/>
            </w:pPr>
            <w:r>
              <w:t xml:space="preserve">Não será exigida a implantação de programa de integridade. </w:t>
            </w:r>
          </w:p>
        </w:tc>
      </w:tr>
      <w:tr w:rsidR="0063269F" w14:paraId="53BB91BE" w14:textId="77777777">
        <w:trPr>
          <w:trHeight w:val="307"/>
        </w:trPr>
        <w:tc>
          <w:tcPr>
            <w:tcW w:w="10015" w:type="dxa"/>
            <w:tcBorders>
              <w:top w:val="nil"/>
              <w:left w:val="single" w:sz="4" w:space="0" w:color="000000"/>
              <w:bottom w:val="nil"/>
              <w:right w:val="single" w:sz="4" w:space="0" w:color="000000"/>
            </w:tcBorders>
            <w:shd w:val="clear" w:color="auto" w:fill="D9D9D9"/>
          </w:tcPr>
          <w:p w14:paraId="05922C56" w14:textId="77777777" w:rsidR="0063269F" w:rsidRDefault="00000000">
            <w:pPr>
              <w:spacing w:after="0" w:line="259" w:lineRule="auto"/>
              <w:ind w:left="0" w:firstLine="0"/>
              <w:jc w:val="left"/>
            </w:pPr>
            <w:r>
              <w:rPr>
                <w:b/>
              </w:rPr>
              <w:t xml:space="preserve">EQUIPE DE PREGÃO RESPONSÁVEL: </w:t>
            </w:r>
          </w:p>
        </w:tc>
      </w:tr>
      <w:tr w:rsidR="0063269F" w14:paraId="65A08390" w14:textId="77777777">
        <w:trPr>
          <w:trHeight w:val="1267"/>
        </w:trPr>
        <w:tc>
          <w:tcPr>
            <w:tcW w:w="10015" w:type="dxa"/>
            <w:tcBorders>
              <w:top w:val="nil"/>
              <w:left w:val="single" w:sz="4" w:space="0" w:color="000000"/>
              <w:bottom w:val="nil"/>
              <w:right w:val="single" w:sz="4" w:space="0" w:color="000000"/>
            </w:tcBorders>
          </w:tcPr>
          <w:p w14:paraId="5DD31032" w14:textId="1D058364" w:rsidR="0063269F" w:rsidRDefault="00000000">
            <w:pPr>
              <w:numPr>
                <w:ilvl w:val="0"/>
                <w:numId w:val="51"/>
              </w:numPr>
              <w:spacing w:after="50" w:line="259" w:lineRule="auto"/>
              <w:ind w:hanging="128"/>
              <w:jc w:val="left"/>
            </w:pPr>
            <w:r>
              <w:t xml:space="preserve">Nome da Pregoeiro: </w:t>
            </w:r>
            <w:proofErr w:type="spellStart"/>
            <w:r w:rsidR="006424C4">
              <w:t>Josenei</w:t>
            </w:r>
            <w:proofErr w:type="spellEnd"/>
            <w:r w:rsidR="006424C4">
              <w:t xml:space="preserve"> Barbosa Silva Santos</w:t>
            </w:r>
          </w:p>
          <w:p w14:paraId="052136C5" w14:textId="77777777" w:rsidR="0063269F" w:rsidRDefault="00000000">
            <w:pPr>
              <w:numPr>
                <w:ilvl w:val="0"/>
                <w:numId w:val="51"/>
              </w:numPr>
              <w:spacing w:after="31" w:line="259" w:lineRule="auto"/>
              <w:ind w:hanging="128"/>
              <w:jc w:val="left"/>
            </w:pPr>
            <w:r>
              <w:t xml:space="preserve">E-mail: licitasantamariadosalto@hotmail.com </w:t>
            </w:r>
          </w:p>
          <w:p w14:paraId="663EC68E" w14:textId="77777777" w:rsidR="0063269F" w:rsidRDefault="00000000">
            <w:pPr>
              <w:numPr>
                <w:ilvl w:val="0"/>
                <w:numId w:val="51"/>
              </w:numPr>
              <w:spacing w:after="51" w:line="259" w:lineRule="auto"/>
              <w:ind w:hanging="128"/>
              <w:jc w:val="left"/>
            </w:pPr>
            <w:r>
              <w:t xml:space="preserve">Telefones: (33)3727-1145 </w:t>
            </w:r>
          </w:p>
          <w:p w14:paraId="11542F1F" w14:textId="77777777" w:rsidR="0063269F" w:rsidRDefault="00000000">
            <w:pPr>
              <w:numPr>
                <w:ilvl w:val="0"/>
                <w:numId w:val="51"/>
              </w:numPr>
              <w:spacing w:after="0" w:line="259" w:lineRule="auto"/>
              <w:ind w:hanging="128"/>
              <w:jc w:val="left"/>
            </w:pPr>
            <w:r>
              <w:t xml:space="preserve">Endereço: Pça. Aurelina Mota Santos, 218 – Centro, CEP: 39.928-000, Santa Maria do </w:t>
            </w:r>
            <w:proofErr w:type="gramStart"/>
            <w:r>
              <w:t>Salto(</w:t>
            </w:r>
            <w:proofErr w:type="gramEnd"/>
            <w:r>
              <w:t xml:space="preserve">MG) </w:t>
            </w:r>
          </w:p>
        </w:tc>
      </w:tr>
      <w:tr w:rsidR="0063269F" w14:paraId="1ECE3680" w14:textId="77777777">
        <w:trPr>
          <w:trHeight w:val="310"/>
        </w:trPr>
        <w:tc>
          <w:tcPr>
            <w:tcW w:w="10015" w:type="dxa"/>
            <w:tcBorders>
              <w:top w:val="nil"/>
              <w:left w:val="single" w:sz="4" w:space="0" w:color="000000"/>
              <w:bottom w:val="nil"/>
              <w:right w:val="single" w:sz="4" w:space="0" w:color="000000"/>
            </w:tcBorders>
            <w:shd w:val="clear" w:color="auto" w:fill="D9D9D9"/>
          </w:tcPr>
          <w:p w14:paraId="59E41A35" w14:textId="77777777" w:rsidR="0063269F" w:rsidRDefault="00000000">
            <w:pPr>
              <w:spacing w:after="0" w:line="259" w:lineRule="auto"/>
              <w:ind w:left="0" w:firstLine="0"/>
              <w:jc w:val="left"/>
            </w:pPr>
            <w:r>
              <w:rPr>
                <w:b/>
              </w:rPr>
              <w:t xml:space="preserve">LEGISLAÇÃO DE REGÊNCIA: </w:t>
            </w:r>
          </w:p>
        </w:tc>
      </w:tr>
      <w:tr w:rsidR="0063269F" w14:paraId="12512476" w14:textId="77777777">
        <w:trPr>
          <w:trHeight w:val="1599"/>
        </w:trPr>
        <w:tc>
          <w:tcPr>
            <w:tcW w:w="10015" w:type="dxa"/>
            <w:tcBorders>
              <w:top w:val="nil"/>
              <w:left w:val="single" w:sz="4" w:space="0" w:color="000000"/>
              <w:bottom w:val="single" w:sz="4" w:space="0" w:color="000000"/>
              <w:right w:val="single" w:sz="4" w:space="0" w:color="000000"/>
            </w:tcBorders>
          </w:tcPr>
          <w:p w14:paraId="680D9EC5" w14:textId="77777777" w:rsidR="0063269F" w:rsidRDefault="00000000">
            <w:pPr>
              <w:numPr>
                <w:ilvl w:val="0"/>
                <w:numId w:val="52"/>
              </w:numPr>
              <w:spacing w:after="14" w:line="259" w:lineRule="auto"/>
              <w:ind w:hanging="125"/>
              <w:jc w:val="left"/>
            </w:pPr>
            <w:r>
              <w:lastRenderedPageBreak/>
              <w:t xml:space="preserve">Lei Federal nº 14.133/2021;  </w:t>
            </w:r>
          </w:p>
          <w:p w14:paraId="6D90D656" w14:textId="77777777" w:rsidR="0063269F" w:rsidRDefault="00000000">
            <w:pPr>
              <w:numPr>
                <w:ilvl w:val="0"/>
                <w:numId w:val="52"/>
              </w:numPr>
              <w:spacing w:after="14" w:line="259" w:lineRule="auto"/>
              <w:ind w:hanging="125"/>
              <w:jc w:val="left"/>
            </w:pPr>
            <w:r>
              <w:t xml:space="preserve">Lei Complementar Federal nº 123/2006;  </w:t>
            </w:r>
          </w:p>
          <w:p w14:paraId="687B9B39" w14:textId="77777777" w:rsidR="0063269F" w:rsidRDefault="00000000">
            <w:pPr>
              <w:numPr>
                <w:ilvl w:val="0"/>
                <w:numId w:val="52"/>
              </w:numPr>
              <w:spacing w:after="14" w:line="259" w:lineRule="auto"/>
              <w:ind w:hanging="125"/>
              <w:jc w:val="left"/>
            </w:pPr>
            <w:r>
              <w:t xml:space="preserve">Lei Federal nº 147/2014;  </w:t>
            </w:r>
          </w:p>
          <w:p w14:paraId="68FECED1" w14:textId="77777777" w:rsidR="0063269F" w:rsidRDefault="00000000">
            <w:pPr>
              <w:spacing w:after="0" w:line="259" w:lineRule="auto"/>
              <w:ind w:left="0" w:firstLine="0"/>
            </w:pPr>
            <w:r>
              <w:t xml:space="preserve">-Decretos Municipais </w:t>
            </w:r>
            <w:proofErr w:type="spellStart"/>
            <w:r>
              <w:t>nºs</w:t>
            </w:r>
            <w:proofErr w:type="spellEnd"/>
            <w:r>
              <w:t xml:space="preserve"> 21/2025, 22/2025, 23/2025, 24/2025, 25/2025, 26/2025, 27/2025, 28/2025, 29/2025, 30/2025 e 31/2025 </w:t>
            </w:r>
          </w:p>
        </w:tc>
      </w:tr>
    </w:tbl>
    <w:p w14:paraId="4DF071FF" w14:textId="77777777" w:rsidR="0063269F" w:rsidRDefault="00000000">
      <w:pPr>
        <w:spacing w:after="0" w:line="259" w:lineRule="auto"/>
        <w:ind w:left="0" w:firstLine="0"/>
        <w:jc w:val="left"/>
      </w:pPr>
      <w:r>
        <w:rPr>
          <w:b/>
        </w:rPr>
        <w:t xml:space="preserve"> </w:t>
      </w:r>
    </w:p>
    <w:p w14:paraId="1C522725" w14:textId="77777777" w:rsidR="0063269F" w:rsidRDefault="00000000">
      <w:pPr>
        <w:spacing w:after="0" w:line="259" w:lineRule="auto"/>
        <w:ind w:left="0" w:firstLine="0"/>
        <w:jc w:val="left"/>
      </w:pPr>
      <w:r>
        <w:rPr>
          <w:b/>
        </w:rPr>
        <w:t xml:space="preserve"> </w:t>
      </w:r>
    </w:p>
    <w:tbl>
      <w:tblPr>
        <w:tblStyle w:val="TableGrid"/>
        <w:tblW w:w="9984" w:type="dxa"/>
        <w:tblInd w:w="-29" w:type="dxa"/>
        <w:tblCellMar>
          <w:top w:w="9" w:type="dxa"/>
          <w:right w:w="26" w:type="dxa"/>
        </w:tblCellMar>
        <w:tblLook w:val="04A0" w:firstRow="1" w:lastRow="0" w:firstColumn="1" w:lastColumn="0" w:noHBand="0" w:noVBand="1"/>
      </w:tblPr>
      <w:tblGrid>
        <w:gridCol w:w="735"/>
        <w:gridCol w:w="9167"/>
        <w:gridCol w:w="82"/>
      </w:tblGrid>
      <w:tr w:rsidR="0063269F" w14:paraId="7C86FBE5" w14:textId="77777777">
        <w:trPr>
          <w:trHeight w:val="256"/>
        </w:trPr>
        <w:tc>
          <w:tcPr>
            <w:tcW w:w="735" w:type="dxa"/>
            <w:tcBorders>
              <w:top w:val="nil"/>
              <w:left w:val="nil"/>
              <w:bottom w:val="nil"/>
              <w:right w:val="nil"/>
            </w:tcBorders>
            <w:shd w:val="clear" w:color="auto" w:fill="D9D9D9"/>
          </w:tcPr>
          <w:p w14:paraId="16B47250" w14:textId="77777777" w:rsidR="0063269F" w:rsidRDefault="00000000">
            <w:pPr>
              <w:spacing w:after="0" w:line="259" w:lineRule="auto"/>
              <w:ind w:left="29" w:firstLine="0"/>
              <w:jc w:val="left"/>
            </w:pPr>
            <w:r>
              <w:rPr>
                <w:b/>
              </w:rPr>
              <w:t>1.</w:t>
            </w:r>
            <w:r>
              <w:rPr>
                <w:rFonts w:ascii="Arial" w:eastAsia="Arial" w:hAnsi="Arial" w:cs="Arial"/>
                <w:b/>
              </w:rPr>
              <w:t xml:space="preserve"> </w:t>
            </w:r>
          </w:p>
        </w:tc>
        <w:tc>
          <w:tcPr>
            <w:tcW w:w="9167" w:type="dxa"/>
            <w:tcBorders>
              <w:top w:val="nil"/>
              <w:left w:val="nil"/>
              <w:bottom w:val="nil"/>
              <w:right w:val="nil"/>
            </w:tcBorders>
            <w:shd w:val="clear" w:color="auto" w:fill="D9D9D9"/>
          </w:tcPr>
          <w:p w14:paraId="23921F8F" w14:textId="77777777" w:rsidR="0063269F" w:rsidRDefault="00000000">
            <w:pPr>
              <w:spacing w:after="0" w:line="259" w:lineRule="auto"/>
              <w:ind w:left="0" w:firstLine="0"/>
              <w:jc w:val="left"/>
            </w:pPr>
            <w:r>
              <w:rPr>
                <w:b/>
              </w:rPr>
              <w:t xml:space="preserve">DO OBJETO </w:t>
            </w:r>
          </w:p>
        </w:tc>
        <w:tc>
          <w:tcPr>
            <w:tcW w:w="82" w:type="dxa"/>
            <w:tcBorders>
              <w:top w:val="nil"/>
              <w:left w:val="nil"/>
              <w:bottom w:val="nil"/>
              <w:right w:val="nil"/>
            </w:tcBorders>
            <w:shd w:val="clear" w:color="auto" w:fill="D9D9D9"/>
          </w:tcPr>
          <w:p w14:paraId="37D18924" w14:textId="77777777" w:rsidR="0063269F" w:rsidRDefault="00000000">
            <w:pPr>
              <w:spacing w:after="0" w:line="259" w:lineRule="auto"/>
              <w:ind w:left="0" w:firstLine="0"/>
            </w:pPr>
            <w:r>
              <w:rPr>
                <w:b/>
              </w:rPr>
              <w:t xml:space="preserve"> </w:t>
            </w:r>
          </w:p>
        </w:tc>
      </w:tr>
    </w:tbl>
    <w:p w14:paraId="617A8DE1" w14:textId="77777777" w:rsidR="0063269F" w:rsidRDefault="00000000">
      <w:pPr>
        <w:spacing w:after="154" w:line="262" w:lineRule="auto"/>
        <w:ind w:left="-5"/>
      </w:pPr>
      <w:r>
        <w:t>1.1.</w:t>
      </w:r>
      <w:r>
        <w:rPr>
          <w:rFonts w:ascii="Arial" w:eastAsia="Arial" w:hAnsi="Arial" w:cs="Arial"/>
        </w:rPr>
        <w:t xml:space="preserve"> </w:t>
      </w:r>
      <w:r>
        <w:t xml:space="preserve">O objeto da presente licitação é a seleção da proposta mais vantajosa para a Administração Pública, objetivando </w:t>
      </w:r>
      <w:r>
        <w:rPr>
          <w:b/>
        </w:rPr>
        <w:t xml:space="preserve">a AQUISIÇÃO DE FILTROS E ÓLEOS LUBRIFICANTES DIVERSOS PARA SUPRIR AS DEMANDAS DAS SECRETARIAS MUNICIPAIS DE SANTA MARIA DO SALTO ATRAVÉS DO SISTEMA DE REGISTRO DE PREÇOS, quantidades e exigências estabelecidas no Termo de Referência - Anexo I do Edital. </w:t>
      </w:r>
    </w:p>
    <w:p w14:paraId="35A1DD29" w14:textId="77777777" w:rsidR="0063269F" w:rsidRDefault="00000000">
      <w:pPr>
        <w:tabs>
          <w:tab w:val="center" w:pos="4256"/>
        </w:tabs>
        <w:spacing w:after="168"/>
        <w:ind w:left="-15" w:firstLine="0"/>
        <w:jc w:val="left"/>
      </w:pPr>
      <w:r>
        <w:t>1.2.</w:t>
      </w:r>
      <w:r>
        <w:rPr>
          <w:rFonts w:ascii="Arial" w:eastAsia="Arial" w:hAnsi="Arial" w:cs="Arial"/>
        </w:rPr>
        <w:t xml:space="preserve"> </w:t>
      </w:r>
      <w:r>
        <w:rPr>
          <w:rFonts w:ascii="Arial" w:eastAsia="Arial" w:hAnsi="Arial" w:cs="Arial"/>
        </w:rPr>
        <w:tab/>
      </w:r>
      <w:r>
        <w:t>A licitação será em lotes, conforme tabela constante do Termo de Referência.</w:t>
      </w:r>
      <w:r>
        <w:rPr>
          <w:b/>
        </w:rPr>
        <w:t xml:space="preserve"> </w:t>
      </w:r>
    </w:p>
    <w:p w14:paraId="1DAE415E" w14:textId="77777777" w:rsidR="0063269F" w:rsidRDefault="00000000">
      <w:pPr>
        <w:spacing w:after="169"/>
        <w:ind w:left="-5"/>
      </w:pPr>
      <w:r>
        <w:t>1.3.</w:t>
      </w:r>
      <w:r>
        <w:rPr>
          <w:rFonts w:ascii="Arial" w:eastAsia="Arial" w:hAnsi="Arial" w:cs="Arial"/>
        </w:rPr>
        <w:t xml:space="preserve"> </w:t>
      </w:r>
      <w:r>
        <w:t xml:space="preserve">O critério de julgamento adotado será o </w:t>
      </w:r>
      <w:r>
        <w:rPr>
          <w:b/>
        </w:rPr>
        <w:t>MENOR PREÇO GLOBAL</w:t>
      </w:r>
      <w:r>
        <w:t>, observadas as exigências contidas neste Edital e seus Anexos quanto às especificações do objeto.</w:t>
      </w:r>
      <w:r>
        <w:rPr>
          <w:b/>
        </w:rPr>
        <w:t xml:space="preserve"> </w:t>
      </w:r>
    </w:p>
    <w:p w14:paraId="410E73F6" w14:textId="77777777" w:rsidR="0063269F" w:rsidRDefault="00000000">
      <w:pPr>
        <w:ind w:left="-5"/>
      </w:pPr>
      <w:r>
        <w:t>1.4.</w:t>
      </w:r>
      <w:r>
        <w:rPr>
          <w:rFonts w:ascii="Arial" w:eastAsia="Arial" w:hAnsi="Arial" w:cs="Arial"/>
        </w:rPr>
        <w:t xml:space="preserve"> </w:t>
      </w:r>
      <w:r>
        <w:t xml:space="preserve">O Registro de Preços será formalizado por intermédio da Ata de Registro de Preços, na forma do </w:t>
      </w:r>
      <w:r>
        <w:rPr>
          <w:b/>
        </w:rPr>
        <w:t xml:space="preserve">Anexo XII </w:t>
      </w:r>
      <w:r>
        <w:t>e nas condições previstas neste Edital e no Termo de Referência.</w:t>
      </w:r>
      <w:r>
        <w:rPr>
          <w:b/>
        </w:rPr>
        <w:t xml:space="preserve"> </w:t>
      </w:r>
    </w:p>
    <w:tbl>
      <w:tblPr>
        <w:tblStyle w:val="TableGrid"/>
        <w:tblW w:w="9984" w:type="dxa"/>
        <w:tblInd w:w="-29" w:type="dxa"/>
        <w:tblCellMar>
          <w:top w:w="10" w:type="dxa"/>
          <w:right w:w="26" w:type="dxa"/>
        </w:tblCellMar>
        <w:tblLook w:val="04A0" w:firstRow="1" w:lastRow="0" w:firstColumn="1" w:lastColumn="0" w:noHBand="0" w:noVBand="1"/>
      </w:tblPr>
      <w:tblGrid>
        <w:gridCol w:w="735"/>
        <w:gridCol w:w="9167"/>
        <w:gridCol w:w="82"/>
      </w:tblGrid>
      <w:tr w:rsidR="0063269F" w14:paraId="48363701" w14:textId="77777777">
        <w:trPr>
          <w:trHeight w:val="256"/>
        </w:trPr>
        <w:tc>
          <w:tcPr>
            <w:tcW w:w="735" w:type="dxa"/>
            <w:tcBorders>
              <w:top w:val="nil"/>
              <w:left w:val="nil"/>
              <w:bottom w:val="nil"/>
              <w:right w:val="nil"/>
            </w:tcBorders>
            <w:shd w:val="clear" w:color="auto" w:fill="D9D9D9"/>
          </w:tcPr>
          <w:p w14:paraId="628382C6" w14:textId="77777777" w:rsidR="0063269F" w:rsidRDefault="00000000">
            <w:pPr>
              <w:spacing w:after="0" w:line="259" w:lineRule="auto"/>
              <w:ind w:left="29" w:firstLine="0"/>
              <w:jc w:val="left"/>
            </w:pPr>
            <w:r>
              <w:rPr>
                <w:b/>
              </w:rPr>
              <w:t>2.</w:t>
            </w:r>
            <w:r>
              <w:rPr>
                <w:rFonts w:ascii="Arial" w:eastAsia="Arial" w:hAnsi="Arial" w:cs="Arial"/>
                <w:b/>
              </w:rPr>
              <w:t xml:space="preserve"> </w:t>
            </w:r>
          </w:p>
        </w:tc>
        <w:tc>
          <w:tcPr>
            <w:tcW w:w="9167" w:type="dxa"/>
            <w:tcBorders>
              <w:top w:val="nil"/>
              <w:left w:val="nil"/>
              <w:bottom w:val="nil"/>
              <w:right w:val="nil"/>
            </w:tcBorders>
            <w:shd w:val="clear" w:color="auto" w:fill="D9D9D9"/>
          </w:tcPr>
          <w:p w14:paraId="6A3CE109" w14:textId="77777777" w:rsidR="0063269F" w:rsidRDefault="00000000">
            <w:pPr>
              <w:spacing w:after="0" w:line="259" w:lineRule="auto"/>
              <w:ind w:left="0" w:firstLine="0"/>
              <w:jc w:val="left"/>
            </w:pPr>
            <w:r>
              <w:rPr>
                <w:b/>
              </w:rPr>
              <w:t xml:space="preserve">DAS COTAS À ME/EPP/equiparadas </w:t>
            </w:r>
          </w:p>
        </w:tc>
        <w:tc>
          <w:tcPr>
            <w:tcW w:w="82" w:type="dxa"/>
            <w:tcBorders>
              <w:top w:val="nil"/>
              <w:left w:val="nil"/>
              <w:bottom w:val="nil"/>
              <w:right w:val="nil"/>
            </w:tcBorders>
            <w:shd w:val="clear" w:color="auto" w:fill="D9D9D9"/>
          </w:tcPr>
          <w:p w14:paraId="3C9200D1" w14:textId="77777777" w:rsidR="0063269F" w:rsidRDefault="00000000">
            <w:pPr>
              <w:spacing w:after="0" w:line="259" w:lineRule="auto"/>
              <w:ind w:left="0" w:firstLine="0"/>
            </w:pPr>
            <w:r>
              <w:rPr>
                <w:b/>
              </w:rPr>
              <w:t xml:space="preserve"> </w:t>
            </w:r>
          </w:p>
        </w:tc>
      </w:tr>
    </w:tbl>
    <w:p w14:paraId="62E8FC79" w14:textId="77777777" w:rsidR="0063269F" w:rsidRDefault="00000000">
      <w:pPr>
        <w:tabs>
          <w:tab w:val="center" w:pos="3094"/>
        </w:tabs>
        <w:spacing w:after="201"/>
        <w:ind w:left="-15" w:firstLine="0"/>
        <w:jc w:val="left"/>
      </w:pPr>
      <w:r>
        <w:t>2.1.</w:t>
      </w:r>
      <w:r>
        <w:rPr>
          <w:rFonts w:ascii="Arial" w:eastAsia="Arial" w:hAnsi="Arial" w:cs="Arial"/>
        </w:rPr>
        <w:t xml:space="preserve"> </w:t>
      </w:r>
      <w:r>
        <w:rPr>
          <w:rFonts w:ascii="Arial" w:eastAsia="Arial" w:hAnsi="Arial" w:cs="Arial"/>
        </w:rPr>
        <w:tab/>
      </w:r>
      <w:r>
        <w:t xml:space="preserve">A presente licitação constitui-se da seguinte forma: </w:t>
      </w:r>
    </w:p>
    <w:p w14:paraId="1F2AA95E" w14:textId="77777777" w:rsidR="0063269F" w:rsidRDefault="00000000">
      <w:pPr>
        <w:ind w:left="-5"/>
      </w:pPr>
      <w:r>
        <w:rPr>
          <w:sz w:val="24"/>
        </w:rPr>
        <w:t>a)</w:t>
      </w:r>
      <w:r>
        <w:rPr>
          <w:rFonts w:ascii="Arial" w:eastAsia="Arial" w:hAnsi="Arial" w:cs="Arial"/>
          <w:sz w:val="24"/>
        </w:rPr>
        <w:t xml:space="preserve"> </w:t>
      </w:r>
      <w:r>
        <w:rPr>
          <w:rFonts w:ascii="Arial" w:eastAsia="Arial" w:hAnsi="Arial" w:cs="Arial"/>
          <w:sz w:val="24"/>
        </w:rPr>
        <w:tab/>
      </w:r>
      <w:r>
        <w:rPr>
          <w:b/>
        </w:rPr>
        <w:t xml:space="preserve">(Ampla Participação): </w:t>
      </w:r>
      <w:r>
        <w:t xml:space="preserve">Qualquer empresa em condições de participação, com os benefícios previstos na L.C. nº 123/2006 para ME e </w:t>
      </w:r>
      <w:proofErr w:type="spellStart"/>
      <w:r>
        <w:t>EPPs</w:t>
      </w:r>
      <w:proofErr w:type="spellEnd"/>
      <w:r>
        <w:t xml:space="preserve">. </w:t>
      </w:r>
    </w:p>
    <w:p w14:paraId="42B034D8" w14:textId="77777777" w:rsidR="0063269F" w:rsidRDefault="00000000">
      <w:pPr>
        <w:spacing w:after="0" w:line="259" w:lineRule="auto"/>
        <w:ind w:left="0" w:firstLine="0"/>
        <w:jc w:val="left"/>
      </w:pPr>
      <w:r>
        <w:t xml:space="preserve"> </w:t>
      </w:r>
    </w:p>
    <w:tbl>
      <w:tblPr>
        <w:tblStyle w:val="TableGrid"/>
        <w:tblW w:w="9984" w:type="dxa"/>
        <w:tblInd w:w="-29" w:type="dxa"/>
        <w:tblCellMar>
          <w:top w:w="10" w:type="dxa"/>
          <w:right w:w="26" w:type="dxa"/>
        </w:tblCellMar>
        <w:tblLook w:val="04A0" w:firstRow="1" w:lastRow="0" w:firstColumn="1" w:lastColumn="0" w:noHBand="0" w:noVBand="1"/>
      </w:tblPr>
      <w:tblGrid>
        <w:gridCol w:w="735"/>
        <w:gridCol w:w="9167"/>
        <w:gridCol w:w="82"/>
      </w:tblGrid>
      <w:tr w:rsidR="0063269F" w14:paraId="3F129306" w14:textId="77777777">
        <w:trPr>
          <w:trHeight w:val="257"/>
        </w:trPr>
        <w:tc>
          <w:tcPr>
            <w:tcW w:w="735" w:type="dxa"/>
            <w:tcBorders>
              <w:top w:val="nil"/>
              <w:left w:val="nil"/>
              <w:bottom w:val="nil"/>
              <w:right w:val="nil"/>
            </w:tcBorders>
            <w:shd w:val="clear" w:color="auto" w:fill="D9D9D9"/>
          </w:tcPr>
          <w:p w14:paraId="7CE8170F" w14:textId="77777777" w:rsidR="0063269F" w:rsidRDefault="00000000">
            <w:pPr>
              <w:spacing w:after="0" w:line="259" w:lineRule="auto"/>
              <w:ind w:left="29" w:firstLine="0"/>
              <w:jc w:val="left"/>
            </w:pPr>
            <w:r>
              <w:rPr>
                <w:b/>
              </w:rPr>
              <w:t>3.</w:t>
            </w:r>
            <w:r>
              <w:rPr>
                <w:rFonts w:ascii="Arial" w:eastAsia="Arial" w:hAnsi="Arial" w:cs="Arial"/>
                <w:b/>
              </w:rPr>
              <w:t xml:space="preserve"> </w:t>
            </w:r>
          </w:p>
        </w:tc>
        <w:tc>
          <w:tcPr>
            <w:tcW w:w="9167" w:type="dxa"/>
            <w:tcBorders>
              <w:top w:val="nil"/>
              <w:left w:val="nil"/>
              <w:bottom w:val="nil"/>
              <w:right w:val="nil"/>
            </w:tcBorders>
            <w:shd w:val="clear" w:color="auto" w:fill="D9D9D9"/>
          </w:tcPr>
          <w:p w14:paraId="6EC99D6C" w14:textId="77777777" w:rsidR="0063269F" w:rsidRDefault="00000000">
            <w:pPr>
              <w:spacing w:after="0" w:line="259" w:lineRule="auto"/>
              <w:ind w:left="0" w:firstLine="0"/>
              <w:jc w:val="left"/>
            </w:pPr>
            <w:r>
              <w:rPr>
                <w:b/>
              </w:rPr>
              <w:t xml:space="preserve">DAS CONDIÇÕES DE PARTICIPAÇÃO </w:t>
            </w:r>
          </w:p>
        </w:tc>
        <w:tc>
          <w:tcPr>
            <w:tcW w:w="82" w:type="dxa"/>
            <w:tcBorders>
              <w:top w:val="nil"/>
              <w:left w:val="nil"/>
              <w:bottom w:val="nil"/>
              <w:right w:val="nil"/>
            </w:tcBorders>
            <w:shd w:val="clear" w:color="auto" w:fill="D9D9D9"/>
          </w:tcPr>
          <w:p w14:paraId="47A9258E" w14:textId="77777777" w:rsidR="0063269F" w:rsidRDefault="00000000">
            <w:pPr>
              <w:spacing w:after="0" w:line="259" w:lineRule="auto"/>
              <w:ind w:left="0" w:firstLine="0"/>
            </w:pPr>
            <w:r>
              <w:rPr>
                <w:b/>
              </w:rPr>
              <w:t xml:space="preserve"> </w:t>
            </w:r>
          </w:p>
        </w:tc>
      </w:tr>
    </w:tbl>
    <w:p w14:paraId="469F303C" w14:textId="77777777" w:rsidR="0063269F" w:rsidRDefault="00000000">
      <w:pPr>
        <w:tabs>
          <w:tab w:val="center" w:pos="2170"/>
        </w:tabs>
        <w:spacing w:after="192" w:line="262" w:lineRule="auto"/>
        <w:ind w:left="-15" w:firstLine="0"/>
        <w:jc w:val="left"/>
      </w:pPr>
      <w:r>
        <w:t>3.1.</w:t>
      </w:r>
      <w:r>
        <w:rPr>
          <w:rFonts w:ascii="Arial" w:eastAsia="Arial" w:hAnsi="Arial" w:cs="Arial"/>
        </w:rPr>
        <w:t xml:space="preserve"> </w:t>
      </w:r>
      <w:r>
        <w:rPr>
          <w:rFonts w:ascii="Arial" w:eastAsia="Arial" w:hAnsi="Arial" w:cs="Arial"/>
        </w:rPr>
        <w:tab/>
      </w:r>
      <w:r>
        <w:rPr>
          <w:b/>
        </w:rPr>
        <w:t>DO CREDENCIAMENTO</w:t>
      </w:r>
      <w:r>
        <w:t>:</w:t>
      </w:r>
      <w:r>
        <w:rPr>
          <w:b/>
        </w:rPr>
        <w:t xml:space="preserve"> </w:t>
      </w:r>
    </w:p>
    <w:p w14:paraId="640A4C94" w14:textId="46CE5BA5" w:rsidR="0063269F" w:rsidRDefault="00000000">
      <w:pPr>
        <w:spacing w:after="152"/>
        <w:ind w:left="-5"/>
      </w:pPr>
      <w:r>
        <w:t>3.1.1.</w:t>
      </w:r>
      <w:r>
        <w:rPr>
          <w:rFonts w:ascii="Arial" w:eastAsia="Arial" w:hAnsi="Arial" w:cs="Arial"/>
        </w:rPr>
        <w:t xml:space="preserve"> </w:t>
      </w:r>
      <w:r>
        <w:rPr>
          <w:rFonts w:ascii="Arial" w:eastAsia="Arial" w:hAnsi="Arial" w:cs="Arial"/>
        </w:rPr>
        <w:tab/>
      </w:r>
      <w:r>
        <w:t xml:space="preserve">O licitante deverá estar previamente credenciado no sistema “Pregão Eletrônico”, no sítio </w:t>
      </w:r>
      <w:r w:rsidR="00701863" w:rsidRPr="00701863">
        <w:rPr>
          <w:color w:val="0000FF"/>
          <w:u w:val="single" w:color="0000FF"/>
        </w:rPr>
        <w:t>https://licitar.digital/</w:t>
      </w:r>
      <w:hyperlink r:id="rId7">
        <w:r>
          <w:rPr>
            <w:color w:val="0000FF"/>
            <w:u w:val="single" w:color="0000FF"/>
          </w:rPr>
          <w:t>.</w:t>
        </w:r>
      </w:hyperlink>
      <w:r>
        <w:t xml:space="preserve"> </w:t>
      </w:r>
    </w:p>
    <w:p w14:paraId="7A28C159" w14:textId="77777777" w:rsidR="0063269F" w:rsidRDefault="00000000">
      <w:pPr>
        <w:spacing w:after="155"/>
        <w:ind w:left="-5"/>
      </w:pPr>
      <w:r>
        <w:t>3.1.2.</w:t>
      </w:r>
      <w:r>
        <w:rPr>
          <w:rFonts w:ascii="Arial" w:eastAsia="Arial" w:hAnsi="Arial" w:cs="Arial"/>
        </w:rPr>
        <w:t xml:space="preserve"> </w:t>
      </w:r>
      <w:r>
        <w:t xml:space="preserve">O credenciamento dar-se-á pela atribuição de chave de identificação e de senha, pessoal e intransferível, para acesso ao sistema eletrônico. </w:t>
      </w:r>
    </w:p>
    <w:p w14:paraId="088E6FA4" w14:textId="77777777" w:rsidR="0063269F" w:rsidRDefault="00000000">
      <w:pPr>
        <w:spacing w:after="156"/>
        <w:ind w:left="-5"/>
      </w:pPr>
      <w:r>
        <w:t>3.1.3.</w:t>
      </w:r>
      <w:r>
        <w:rPr>
          <w:rFonts w:ascii="Arial" w:eastAsia="Arial" w:hAnsi="Arial" w:cs="Arial"/>
        </w:rPr>
        <w:t xml:space="preserve"> </w:t>
      </w:r>
      <w:r>
        <w:t xml:space="preserve">O credenciamento junto ao provedor do sistema implica na responsabilidade legal do licitante ou de seu representante legal e a presunção de sua capacidade técnica para realização das transações inerentes ao Pregão na forma eletrônica. </w:t>
      </w:r>
    </w:p>
    <w:p w14:paraId="5B5DA73D" w14:textId="77777777" w:rsidR="0063269F" w:rsidRDefault="00000000">
      <w:pPr>
        <w:spacing w:after="157"/>
        <w:ind w:left="-5"/>
      </w:pPr>
      <w:r>
        <w:t>3.1.4.</w:t>
      </w:r>
      <w:r>
        <w:rPr>
          <w:rFonts w:ascii="Arial" w:eastAsia="Arial" w:hAnsi="Arial" w:cs="Arial"/>
        </w:rPr>
        <w:t xml:space="preserve"> </w:t>
      </w:r>
      <w:r>
        <w:t xml:space="preserve">O licitante que deixar de assinalar o campo da Declaração de ME/EPP não terá direito a usufruir do tratamento favorecido previsto na Lei Complementar nº 123, de 2006, mesmo que microempresa, empresa de pequeno porte ou equiparadas. </w:t>
      </w:r>
    </w:p>
    <w:p w14:paraId="32E5C5FF" w14:textId="77777777" w:rsidR="0063269F" w:rsidRDefault="00000000">
      <w:pPr>
        <w:spacing w:after="179"/>
        <w:ind w:left="-5"/>
      </w:pPr>
      <w:r>
        <w:t>3.1.5.</w:t>
      </w:r>
      <w:r>
        <w:rPr>
          <w:rFonts w:ascii="Arial" w:eastAsia="Arial" w:hAnsi="Arial" w:cs="Arial"/>
        </w:rPr>
        <w:t xml:space="preserve"> </w:t>
      </w:r>
      <w: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3E9A4A0" w14:textId="77777777" w:rsidR="0063269F" w:rsidRDefault="00000000">
      <w:pPr>
        <w:tabs>
          <w:tab w:val="center" w:pos="1752"/>
        </w:tabs>
        <w:spacing w:after="165" w:line="262" w:lineRule="auto"/>
        <w:ind w:left="-15" w:firstLine="0"/>
        <w:jc w:val="left"/>
      </w:pPr>
      <w:r>
        <w:t>3.2.</w:t>
      </w:r>
      <w:r>
        <w:rPr>
          <w:rFonts w:ascii="Arial" w:eastAsia="Arial" w:hAnsi="Arial" w:cs="Arial"/>
        </w:rPr>
        <w:t xml:space="preserve"> </w:t>
      </w:r>
      <w:r>
        <w:rPr>
          <w:rFonts w:ascii="Arial" w:eastAsia="Arial" w:hAnsi="Arial" w:cs="Arial"/>
        </w:rPr>
        <w:tab/>
      </w:r>
      <w:r>
        <w:rPr>
          <w:b/>
        </w:rPr>
        <w:t>DAS VEDAÇÕES</w:t>
      </w:r>
      <w:r>
        <w:t>:</w:t>
      </w:r>
      <w:r>
        <w:rPr>
          <w:b/>
        </w:rPr>
        <w:t xml:space="preserve"> </w:t>
      </w:r>
    </w:p>
    <w:p w14:paraId="255D5190" w14:textId="77777777" w:rsidR="0063269F" w:rsidRDefault="00000000">
      <w:pPr>
        <w:tabs>
          <w:tab w:val="center" w:pos="2666"/>
        </w:tabs>
        <w:spacing w:after="84"/>
        <w:ind w:left="-15" w:firstLine="0"/>
        <w:jc w:val="left"/>
      </w:pPr>
      <w:r>
        <w:t>3.2.1.</w:t>
      </w:r>
      <w:r>
        <w:rPr>
          <w:rFonts w:ascii="Arial" w:eastAsia="Arial" w:hAnsi="Arial" w:cs="Arial"/>
        </w:rPr>
        <w:t xml:space="preserve"> </w:t>
      </w:r>
      <w:r>
        <w:rPr>
          <w:rFonts w:ascii="Arial" w:eastAsia="Arial" w:hAnsi="Arial" w:cs="Arial"/>
        </w:rPr>
        <w:tab/>
      </w:r>
      <w:r>
        <w:t>Não poderá participar desta licitação:</w:t>
      </w:r>
      <w:r>
        <w:rPr>
          <w:b/>
        </w:rPr>
        <w:t xml:space="preserve"> </w:t>
      </w:r>
    </w:p>
    <w:p w14:paraId="080EC713" w14:textId="77777777" w:rsidR="0063269F" w:rsidRDefault="00000000">
      <w:pPr>
        <w:numPr>
          <w:ilvl w:val="0"/>
          <w:numId w:val="1"/>
        </w:numPr>
        <w:spacing w:after="152"/>
        <w:ind w:hanging="718"/>
      </w:pPr>
      <w:r>
        <w:lastRenderedPageBreak/>
        <w:t xml:space="preserve">Pessoa física ou jurídica que se encontre, ao tempo da licitação, impossibilitada de participar da licitação em decorrência de sanção que lhe foi imposta; </w:t>
      </w:r>
    </w:p>
    <w:p w14:paraId="39F7DB80" w14:textId="77777777" w:rsidR="0063269F" w:rsidRDefault="00000000">
      <w:pPr>
        <w:numPr>
          <w:ilvl w:val="0"/>
          <w:numId w:val="1"/>
        </w:numPr>
        <w:spacing w:after="161"/>
        <w:ind w:hanging="718"/>
      </w:pPr>
      <w:r>
        <w:t xml:space="preserve">Pessoa física ou jurídica que atue em substituição a outra, com o intuito de burlar a efetividade da sanção a ela aplicada, inclusive a sua controladora, controlada ou coligada, desde que observado o procedimento previsto em regulamento próprio sobre sanções administrativas, a ser editado pelo Poder Executivo. </w:t>
      </w:r>
    </w:p>
    <w:p w14:paraId="74AC8ECB" w14:textId="77777777" w:rsidR="0063269F" w:rsidRDefault="00000000">
      <w:pPr>
        <w:numPr>
          <w:ilvl w:val="0"/>
          <w:numId w:val="1"/>
        </w:numPr>
        <w:spacing w:after="157"/>
        <w:ind w:hanging="718"/>
      </w:pPr>
      <w: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AEF0506" w14:textId="77777777" w:rsidR="0063269F" w:rsidRDefault="00000000">
      <w:pPr>
        <w:numPr>
          <w:ilvl w:val="0"/>
          <w:numId w:val="1"/>
        </w:numPr>
        <w:spacing w:after="25"/>
        <w:ind w:hanging="718"/>
      </w:pPr>
      <w:r>
        <w:t xml:space="preserve">Empresas controladoras, controladas ou coligadas, nos termos da Lei nº 6.404, de 15 de dezembro de </w:t>
      </w:r>
    </w:p>
    <w:p w14:paraId="5EA073A5" w14:textId="77777777" w:rsidR="0063269F" w:rsidRDefault="00000000">
      <w:pPr>
        <w:spacing w:after="157"/>
        <w:ind w:left="-5"/>
      </w:pPr>
      <w:r>
        <w:t xml:space="preserve">1976, concorrendo entre si; </w:t>
      </w:r>
    </w:p>
    <w:p w14:paraId="4C81712F" w14:textId="77777777" w:rsidR="0063269F" w:rsidRDefault="00000000">
      <w:pPr>
        <w:numPr>
          <w:ilvl w:val="0"/>
          <w:numId w:val="1"/>
        </w:numPr>
        <w:spacing w:after="169"/>
        <w:ind w:hanging="718"/>
      </w:pPr>
      <w: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CDFF5AA" w14:textId="77777777" w:rsidR="0063269F" w:rsidRDefault="00000000">
      <w:pPr>
        <w:numPr>
          <w:ilvl w:val="0"/>
          <w:numId w:val="1"/>
        </w:numPr>
        <w:spacing w:after="169"/>
        <w:ind w:hanging="718"/>
      </w:pPr>
      <w:r>
        <w:t xml:space="preserve">Diretamente ou indiretamente, agente público de órgão ou entidade licitante ou contratante, bem como a empresa da qual seja sócio, dirigente ou responsável técnico, sendo que tal proibição também se aplica aos seus parentes em linha reta, colateral ou afim, até o terceiro grau, bem como àqueles que mantêm relacionamento afetivo público e notório com os servidores e dirigentes de todos os órgãos e entidades promotores, participantes da licitação, bem como contratantes; </w:t>
      </w:r>
    </w:p>
    <w:p w14:paraId="56E02936" w14:textId="77777777" w:rsidR="0063269F" w:rsidRDefault="00000000">
      <w:pPr>
        <w:numPr>
          <w:ilvl w:val="0"/>
          <w:numId w:val="1"/>
        </w:numPr>
        <w:spacing w:after="165"/>
        <w:ind w:hanging="718"/>
      </w:pPr>
      <w:r>
        <w:t xml:space="preserve">Organizações da Sociedade Civil de Interesse Público - OSCIP, atuando nessa condição; </w:t>
      </w:r>
    </w:p>
    <w:p w14:paraId="7099EE22" w14:textId="77777777" w:rsidR="0063269F" w:rsidRDefault="00000000">
      <w:pPr>
        <w:numPr>
          <w:ilvl w:val="0"/>
          <w:numId w:val="1"/>
        </w:numPr>
        <w:spacing w:after="165"/>
        <w:ind w:hanging="718"/>
      </w:pPr>
      <w:r>
        <w:t xml:space="preserve">Pessoa física que tenha sido proibida de contratar com o Poder Público em razão de condenação por ato de improbidade administrativa, nos termos do artigo 12 da Lei Federal nº 8.429/1992, ou pessoa jurídica que tenha como sócio majoritário aquele a quem foi dirigida mencionada penalidade, durante o prazo que apontar a decisão condenatória; </w:t>
      </w:r>
    </w:p>
    <w:p w14:paraId="5C516F4F" w14:textId="77777777" w:rsidR="0063269F" w:rsidRDefault="00000000">
      <w:pPr>
        <w:numPr>
          <w:ilvl w:val="0"/>
          <w:numId w:val="1"/>
        </w:numPr>
        <w:spacing w:after="165"/>
        <w:ind w:hanging="718"/>
      </w:pPr>
      <w:r>
        <w:t xml:space="preserve">Empresa cujo estatuto ou contrato social não seja pertinente e compatível com o objeto desta licitação. </w:t>
      </w:r>
    </w:p>
    <w:p w14:paraId="3B280556" w14:textId="77777777" w:rsidR="0063269F" w:rsidRDefault="00000000">
      <w:pPr>
        <w:numPr>
          <w:ilvl w:val="0"/>
          <w:numId w:val="1"/>
        </w:numPr>
        <w:spacing w:after="155"/>
        <w:ind w:hanging="718"/>
      </w:pPr>
      <w:r>
        <w:t xml:space="preserve">Os profissionais organizados sob a forma de cooperativa, desde que não tenham observado o disposto no subitem 3.4 deste Edital. </w:t>
      </w:r>
    </w:p>
    <w:p w14:paraId="096193B4" w14:textId="77777777" w:rsidR="0063269F" w:rsidRDefault="00000000">
      <w:pPr>
        <w:spacing w:after="170"/>
        <w:ind w:left="-5"/>
      </w:pPr>
      <w:r>
        <w:t>3.2.2.</w:t>
      </w:r>
      <w:r>
        <w:rPr>
          <w:rFonts w:ascii="Arial" w:eastAsia="Arial" w:hAnsi="Arial" w:cs="Arial"/>
        </w:rPr>
        <w:t xml:space="preserve"> </w:t>
      </w: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r>
        <w:rPr>
          <w:b/>
        </w:rPr>
        <w:t xml:space="preserve"> </w:t>
      </w:r>
    </w:p>
    <w:p w14:paraId="7F6C2399" w14:textId="77777777" w:rsidR="0063269F" w:rsidRDefault="00000000">
      <w:pPr>
        <w:tabs>
          <w:tab w:val="center" w:pos="3630"/>
        </w:tabs>
        <w:spacing w:after="153" w:line="262" w:lineRule="auto"/>
        <w:ind w:left="-15" w:firstLine="0"/>
        <w:jc w:val="left"/>
      </w:pPr>
      <w:r>
        <w:t>3.3.</w:t>
      </w:r>
      <w:r>
        <w:rPr>
          <w:rFonts w:ascii="Arial" w:eastAsia="Arial" w:hAnsi="Arial" w:cs="Arial"/>
        </w:rPr>
        <w:t xml:space="preserve"> </w:t>
      </w:r>
      <w:r>
        <w:rPr>
          <w:rFonts w:ascii="Arial" w:eastAsia="Arial" w:hAnsi="Arial" w:cs="Arial"/>
        </w:rPr>
        <w:tab/>
      </w:r>
      <w:r>
        <w:rPr>
          <w:b/>
        </w:rPr>
        <w:t>DA PARTICIPAÇÃO DE EMPRESAS EM CONSÓRCIO</w:t>
      </w:r>
      <w:r>
        <w:t>:</w:t>
      </w:r>
      <w:r>
        <w:rPr>
          <w:b/>
        </w:rPr>
        <w:t xml:space="preserve"> </w:t>
      </w:r>
    </w:p>
    <w:p w14:paraId="729EA229" w14:textId="77777777" w:rsidR="0063269F" w:rsidRDefault="00000000">
      <w:pPr>
        <w:spacing w:after="127"/>
        <w:ind w:left="-5"/>
      </w:pPr>
      <w:r>
        <w:t>3.3.1.</w:t>
      </w:r>
      <w:r>
        <w:rPr>
          <w:rFonts w:ascii="Arial" w:eastAsia="Arial" w:hAnsi="Arial" w:cs="Arial"/>
        </w:rPr>
        <w:t xml:space="preserve"> </w:t>
      </w:r>
      <w:r>
        <w:rPr>
          <w:b/>
          <w:u w:val="single" w:color="000000"/>
        </w:rPr>
        <w:t>NÃO</w:t>
      </w:r>
      <w:r>
        <w:rPr>
          <w:b/>
        </w:rPr>
        <w:t xml:space="preserve"> </w:t>
      </w:r>
      <w:r>
        <w:t>será permitida a participação de empresas em regime de consórcio, conforme justificativa técnica e econômica constante do procedimento administrativo;</w:t>
      </w:r>
      <w:r>
        <w:rPr>
          <w:b/>
        </w:rPr>
        <w:t xml:space="preserve"> </w:t>
      </w:r>
    </w:p>
    <w:p w14:paraId="4ABFE938" w14:textId="77777777" w:rsidR="0063269F" w:rsidRDefault="00000000">
      <w:pPr>
        <w:spacing w:after="162" w:line="262" w:lineRule="auto"/>
        <w:ind w:left="-5"/>
      </w:pPr>
      <w:r>
        <w:t>3.4.</w:t>
      </w:r>
      <w:r>
        <w:rPr>
          <w:rFonts w:ascii="Arial" w:eastAsia="Arial" w:hAnsi="Arial" w:cs="Arial"/>
        </w:rPr>
        <w:t xml:space="preserve"> </w:t>
      </w:r>
      <w:r>
        <w:rPr>
          <w:rFonts w:ascii="Arial" w:eastAsia="Arial" w:hAnsi="Arial" w:cs="Arial"/>
        </w:rPr>
        <w:tab/>
      </w:r>
      <w:r>
        <w:rPr>
          <w:b/>
        </w:rPr>
        <w:t>DA PARTICIPAÇÃO DE PROFISSIONAIS ORGANIZADOS SOB A FORMA DE COOPERATIVA</w:t>
      </w:r>
      <w:r>
        <w:t>:</w:t>
      </w:r>
      <w:r>
        <w:rPr>
          <w:b/>
        </w:rPr>
        <w:t xml:space="preserve"> </w:t>
      </w:r>
    </w:p>
    <w:p w14:paraId="3F62D998" w14:textId="77777777" w:rsidR="0063269F" w:rsidRDefault="00000000">
      <w:pPr>
        <w:tabs>
          <w:tab w:val="center" w:pos="5239"/>
        </w:tabs>
        <w:spacing w:after="180"/>
        <w:ind w:left="-15" w:firstLine="0"/>
        <w:jc w:val="left"/>
      </w:pPr>
      <w:r>
        <w:t>3.4.1.</w:t>
      </w:r>
      <w:r>
        <w:rPr>
          <w:rFonts w:ascii="Arial" w:eastAsia="Arial" w:hAnsi="Arial" w:cs="Arial"/>
        </w:rPr>
        <w:t xml:space="preserve"> </w:t>
      </w:r>
      <w:r>
        <w:rPr>
          <w:rFonts w:ascii="Arial" w:eastAsia="Arial" w:hAnsi="Arial" w:cs="Arial"/>
        </w:rPr>
        <w:tab/>
      </w:r>
      <w:r>
        <w:t>Os profissionais organizados sob a forma de cooperativa poderão participar de licitação quando:</w:t>
      </w:r>
      <w:r>
        <w:rPr>
          <w:b/>
        </w:rPr>
        <w:t xml:space="preserve"> </w:t>
      </w:r>
    </w:p>
    <w:p w14:paraId="4E42644D" w14:textId="77777777" w:rsidR="0063269F" w:rsidRDefault="00000000">
      <w:pPr>
        <w:numPr>
          <w:ilvl w:val="0"/>
          <w:numId w:val="2"/>
        </w:numPr>
        <w:spacing w:after="157"/>
      </w:pPr>
      <w:r>
        <w:lastRenderedPageBreak/>
        <w:t xml:space="preserve">a constituição e o funcionamento da cooperativa observarem as regras estabelecidas na legislação aplicável, em especial a </w:t>
      </w:r>
      <w:hyperlink r:id="rId8">
        <w:r>
          <w:rPr>
            <w:u w:val="single" w:color="000000"/>
          </w:rPr>
          <w:t>Lei</w:t>
        </w:r>
      </w:hyperlink>
      <w:hyperlink r:id="rId9">
        <w:r>
          <w:rPr>
            <w:u w:val="single" w:color="000000"/>
          </w:rPr>
          <w:t xml:space="preserve"> </w:t>
        </w:r>
      </w:hyperlink>
      <w:hyperlink r:id="rId10">
        <w:r>
          <w:rPr>
            <w:u w:val="single" w:color="000000"/>
          </w:rPr>
          <w:t>nº 5.764, de</w:t>
        </w:r>
      </w:hyperlink>
      <w:hyperlink r:id="rId11">
        <w:r>
          <w:rPr>
            <w:u w:val="single" w:color="000000"/>
          </w:rPr>
          <w:t xml:space="preserve"> </w:t>
        </w:r>
      </w:hyperlink>
      <w:hyperlink r:id="rId12">
        <w:r>
          <w:rPr>
            <w:u w:val="single" w:color="000000"/>
          </w:rPr>
          <w:t>16</w:t>
        </w:r>
      </w:hyperlink>
      <w:hyperlink r:id="rId13">
        <w:r>
          <w:rPr>
            <w:u w:val="single" w:color="000000"/>
          </w:rPr>
          <w:t xml:space="preserve"> </w:t>
        </w:r>
      </w:hyperlink>
      <w:hyperlink r:id="rId14">
        <w:r>
          <w:rPr>
            <w:u w:val="single" w:color="000000"/>
          </w:rPr>
          <w:t>de</w:t>
        </w:r>
      </w:hyperlink>
      <w:hyperlink r:id="rId15">
        <w:r>
          <w:rPr>
            <w:u w:val="single" w:color="000000"/>
          </w:rPr>
          <w:t xml:space="preserve"> </w:t>
        </w:r>
      </w:hyperlink>
      <w:hyperlink r:id="rId16">
        <w:r>
          <w:rPr>
            <w:u w:val="single" w:color="000000"/>
          </w:rPr>
          <w:t>dezembro</w:t>
        </w:r>
      </w:hyperlink>
      <w:hyperlink r:id="rId17">
        <w:r>
          <w:rPr>
            <w:u w:val="single" w:color="000000"/>
          </w:rPr>
          <w:t xml:space="preserve"> </w:t>
        </w:r>
      </w:hyperlink>
      <w:hyperlink r:id="rId18">
        <w:r>
          <w:rPr>
            <w:u w:val="single" w:color="000000"/>
          </w:rPr>
          <w:t>de</w:t>
        </w:r>
      </w:hyperlink>
      <w:hyperlink r:id="rId19">
        <w:r>
          <w:rPr>
            <w:u w:val="single" w:color="000000"/>
          </w:rPr>
          <w:t xml:space="preserve"> </w:t>
        </w:r>
      </w:hyperlink>
      <w:hyperlink r:id="rId20">
        <w:r>
          <w:rPr>
            <w:u w:val="single" w:color="000000"/>
          </w:rPr>
          <w:t>1971</w:t>
        </w:r>
      </w:hyperlink>
      <w:hyperlink r:id="rId21">
        <w:r>
          <w:t>,</w:t>
        </w:r>
      </w:hyperlink>
      <w:r>
        <w:t xml:space="preserve"> a</w:t>
      </w:r>
      <w:hyperlink r:id="rId22">
        <w:r>
          <w:t xml:space="preserve"> </w:t>
        </w:r>
      </w:hyperlink>
      <w:hyperlink r:id="rId23">
        <w:r>
          <w:rPr>
            <w:u w:val="single" w:color="000000"/>
          </w:rPr>
          <w:t>Lei</w:t>
        </w:r>
      </w:hyperlink>
      <w:hyperlink r:id="rId24">
        <w:r>
          <w:rPr>
            <w:u w:val="single" w:color="000000"/>
          </w:rPr>
          <w:t xml:space="preserve"> </w:t>
        </w:r>
      </w:hyperlink>
      <w:hyperlink r:id="rId25">
        <w:r>
          <w:rPr>
            <w:u w:val="single" w:color="000000"/>
          </w:rPr>
          <w:t>nº 12.690, de</w:t>
        </w:r>
      </w:hyperlink>
      <w:hyperlink r:id="rId26">
        <w:r>
          <w:rPr>
            <w:u w:val="single" w:color="000000"/>
          </w:rPr>
          <w:t xml:space="preserve"> </w:t>
        </w:r>
      </w:hyperlink>
      <w:hyperlink r:id="rId27">
        <w:r>
          <w:rPr>
            <w:u w:val="single" w:color="000000"/>
          </w:rPr>
          <w:t>19</w:t>
        </w:r>
      </w:hyperlink>
      <w:hyperlink r:id="rId28">
        <w:r>
          <w:rPr>
            <w:u w:val="single" w:color="000000"/>
          </w:rPr>
          <w:t xml:space="preserve"> </w:t>
        </w:r>
      </w:hyperlink>
      <w:hyperlink r:id="rId29">
        <w:r>
          <w:rPr>
            <w:u w:val="single" w:color="000000"/>
          </w:rPr>
          <w:t>de</w:t>
        </w:r>
      </w:hyperlink>
      <w:hyperlink r:id="rId30">
        <w:r>
          <w:rPr>
            <w:u w:val="single" w:color="000000"/>
          </w:rPr>
          <w:t xml:space="preserve"> </w:t>
        </w:r>
      </w:hyperlink>
      <w:hyperlink r:id="rId31">
        <w:r>
          <w:rPr>
            <w:u w:val="single" w:color="000000"/>
          </w:rPr>
          <w:t>julho</w:t>
        </w:r>
      </w:hyperlink>
      <w:hyperlink r:id="rId32">
        <w:r>
          <w:rPr>
            <w:u w:val="single" w:color="000000"/>
          </w:rPr>
          <w:t xml:space="preserve"> </w:t>
        </w:r>
      </w:hyperlink>
      <w:hyperlink r:id="rId33">
        <w:r>
          <w:rPr>
            <w:u w:val="single" w:color="000000"/>
          </w:rPr>
          <w:t>de</w:t>
        </w:r>
      </w:hyperlink>
      <w:hyperlink r:id="rId34">
        <w:r>
          <w:rPr>
            <w:u w:val="single" w:color="000000"/>
          </w:rPr>
          <w:t xml:space="preserve"> </w:t>
        </w:r>
      </w:hyperlink>
      <w:hyperlink r:id="rId35">
        <w:r>
          <w:rPr>
            <w:u w:val="single" w:color="000000"/>
          </w:rPr>
          <w:t>2012</w:t>
        </w:r>
      </w:hyperlink>
      <w:hyperlink r:id="rId36">
        <w:r>
          <w:t>,</w:t>
        </w:r>
      </w:hyperlink>
      <w:r>
        <w:t xml:space="preserve"> e a </w:t>
      </w:r>
      <w:hyperlink r:id="rId37">
        <w:r>
          <w:rPr>
            <w:u w:val="single" w:color="000000"/>
          </w:rPr>
          <w:t>Lei Complementar nº 130, de 17 de abril de 2009;</w:t>
        </w:r>
      </w:hyperlink>
      <w:hyperlink r:id="rId38">
        <w:r>
          <w:t xml:space="preserve"> </w:t>
        </w:r>
      </w:hyperlink>
    </w:p>
    <w:p w14:paraId="640EADC5" w14:textId="77777777" w:rsidR="0063269F" w:rsidRDefault="00000000">
      <w:pPr>
        <w:numPr>
          <w:ilvl w:val="0"/>
          <w:numId w:val="2"/>
        </w:numPr>
      </w:pPr>
      <w:r>
        <w:t xml:space="preserve">A cooperativa apresentar demonstrativo de atuação em regime cooperado, com repartição de receitas e despesas entre os cooperados; </w:t>
      </w:r>
    </w:p>
    <w:p w14:paraId="222D4991" w14:textId="77777777" w:rsidR="0063269F" w:rsidRDefault="00000000">
      <w:pPr>
        <w:numPr>
          <w:ilvl w:val="0"/>
          <w:numId w:val="2"/>
        </w:numPr>
        <w:spacing w:after="152"/>
      </w:pPr>
      <w:r>
        <w:t xml:space="preserve">Qualquer cooperado, com igual qualificação, for capaz de executar o objeto contratado, vedado à Administração indicar nominalmente pessoas; </w:t>
      </w:r>
    </w:p>
    <w:p w14:paraId="3E6C01D6" w14:textId="77777777" w:rsidR="0063269F" w:rsidRDefault="00000000">
      <w:pPr>
        <w:numPr>
          <w:ilvl w:val="0"/>
          <w:numId w:val="2"/>
        </w:numPr>
      </w:pPr>
      <w:r>
        <w:t xml:space="preserve">O objeto da licitação referir-se, em se tratando de cooperativas enquadradas na </w:t>
      </w:r>
      <w:hyperlink r:id="rId39">
        <w:r>
          <w:rPr>
            <w:u w:val="single" w:color="000000"/>
          </w:rPr>
          <w:t>Lei</w:t>
        </w:r>
      </w:hyperlink>
      <w:hyperlink r:id="rId40">
        <w:r>
          <w:rPr>
            <w:u w:val="single" w:color="000000"/>
          </w:rPr>
          <w:t xml:space="preserve"> </w:t>
        </w:r>
      </w:hyperlink>
      <w:hyperlink r:id="rId41">
        <w:r>
          <w:rPr>
            <w:u w:val="single" w:color="000000"/>
          </w:rPr>
          <w:t>nº</w:t>
        </w:r>
      </w:hyperlink>
      <w:hyperlink r:id="rId42">
        <w:r>
          <w:rPr>
            <w:u w:val="single" w:color="000000"/>
          </w:rPr>
          <w:t xml:space="preserve"> </w:t>
        </w:r>
      </w:hyperlink>
      <w:hyperlink r:id="rId43">
        <w:r>
          <w:rPr>
            <w:u w:val="single" w:color="000000"/>
          </w:rPr>
          <w:t>12.690, de</w:t>
        </w:r>
      </w:hyperlink>
      <w:hyperlink r:id="rId44">
        <w:r>
          <w:rPr>
            <w:u w:val="single" w:color="000000"/>
          </w:rPr>
          <w:t xml:space="preserve"> </w:t>
        </w:r>
      </w:hyperlink>
      <w:hyperlink r:id="rId45">
        <w:r>
          <w:rPr>
            <w:u w:val="single" w:color="000000"/>
          </w:rPr>
          <w:t>19</w:t>
        </w:r>
      </w:hyperlink>
      <w:hyperlink r:id="rId46">
        <w:r>
          <w:rPr>
            <w:u w:val="single" w:color="000000"/>
          </w:rPr>
          <w:t xml:space="preserve"> </w:t>
        </w:r>
      </w:hyperlink>
      <w:hyperlink r:id="rId47">
        <w:r>
          <w:rPr>
            <w:u w:val="single" w:color="000000"/>
          </w:rPr>
          <w:t>de</w:t>
        </w:r>
      </w:hyperlink>
      <w:hyperlink r:id="rId48">
        <w:r>
          <w:t xml:space="preserve"> </w:t>
        </w:r>
      </w:hyperlink>
      <w:hyperlink r:id="rId49">
        <w:r>
          <w:rPr>
            <w:u w:val="single" w:color="000000"/>
          </w:rPr>
          <w:t>julho de 2012</w:t>
        </w:r>
      </w:hyperlink>
      <w:hyperlink r:id="rId50">
        <w:r>
          <w:t>,</w:t>
        </w:r>
      </w:hyperlink>
      <w:hyperlink r:id="rId51">
        <w:r>
          <w:t xml:space="preserve"> </w:t>
        </w:r>
      </w:hyperlink>
      <w:r>
        <w:t xml:space="preserve">a serviços especializados constantes do objeto social da cooperativa, a serem executados de forma complementar à sua atuação. </w:t>
      </w:r>
    </w:p>
    <w:tbl>
      <w:tblPr>
        <w:tblStyle w:val="TableGrid"/>
        <w:tblW w:w="9984" w:type="dxa"/>
        <w:tblInd w:w="-29" w:type="dxa"/>
        <w:tblCellMar>
          <w:top w:w="10" w:type="dxa"/>
          <w:right w:w="26" w:type="dxa"/>
        </w:tblCellMar>
        <w:tblLook w:val="04A0" w:firstRow="1" w:lastRow="0" w:firstColumn="1" w:lastColumn="0" w:noHBand="0" w:noVBand="1"/>
      </w:tblPr>
      <w:tblGrid>
        <w:gridCol w:w="723"/>
        <w:gridCol w:w="9179"/>
        <w:gridCol w:w="82"/>
      </w:tblGrid>
      <w:tr w:rsidR="0063269F" w14:paraId="38CF66DD" w14:textId="77777777">
        <w:trPr>
          <w:trHeight w:val="256"/>
        </w:trPr>
        <w:tc>
          <w:tcPr>
            <w:tcW w:w="723" w:type="dxa"/>
            <w:tcBorders>
              <w:top w:val="nil"/>
              <w:left w:val="nil"/>
              <w:bottom w:val="nil"/>
              <w:right w:val="nil"/>
            </w:tcBorders>
            <w:shd w:val="clear" w:color="auto" w:fill="D9D9D9"/>
          </w:tcPr>
          <w:p w14:paraId="508F577E" w14:textId="77777777" w:rsidR="0063269F" w:rsidRDefault="00000000">
            <w:pPr>
              <w:spacing w:after="0" w:line="259" w:lineRule="auto"/>
              <w:ind w:left="29" w:firstLine="0"/>
              <w:jc w:val="left"/>
            </w:pPr>
            <w:r>
              <w:rPr>
                <w:b/>
              </w:rPr>
              <w:t>4.</w:t>
            </w:r>
            <w:r>
              <w:rPr>
                <w:rFonts w:ascii="Arial" w:eastAsia="Arial" w:hAnsi="Arial" w:cs="Arial"/>
                <w:b/>
              </w:rPr>
              <w:t xml:space="preserve"> </w:t>
            </w:r>
          </w:p>
        </w:tc>
        <w:tc>
          <w:tcPr>
            <w:tcW w:w="9179" w:type="dxa"/>
            <w:tcBorders>
              <w:top w:val="nil"/>
              <w:left w:val="nil"/>
              <w:bottom w:val="nil"/>
              <w:right w:val="nil"/>
            </w:tcBorders>
            <w:shd w:val="clear" w:color="auto" w:fill="D9D9D9"/>
          </w:tcPr>
          <w:p w14:paraId="261C5411" w14:textId="77777777" w:rsidR="0063269F" w:rsidRDefault="00000000">
            <w:pPr>
              <w:spacing w:after="0" w:line="259" w:lineRule="auto"/>
              <w:ind w:left="0" w:firstLine="0"/>
              <w:jc w:val="left"/>
            </w:pPr>
            <w:r>
              <w:rPr>
                <w:b/>
              </w:rPr>
              <w:t xml:space="preserve">DO ACESSO AO SISTEMA E DA INCLUSÃO DAS PROPOSTAS </w:t>
            </w:r>
          </w:p>
        </w:tc>
        <w:tc>
          <w:tcPr>
            <w:tcW w:w="82" w:type="dxa"/>
            <w:tcBorders>
              <w:top w:val="nil"/>
              <w:left w:val="nil"/>
              <w:bottom w:val="nil"/>
              <w:right w:val="nil"/>
            </w:tcBorders>
            <w:shd w:val="clear" w:color="auto" w:fill="D9D9D9"/>
          </w:tcPr>
          <w:p w14:paraId="27D1DB1B" w14:textId="77777777" w:rsidR="0063269F" w:rsidRDefault="00000000">
            <w:pPr>
              <w:spacing w:after="0" w:line="259" w:lineRule="auto"/>
              <w:ind w:left="0" w:firstLine="0"/>
            </w:pPr>
            <w:r>
              <w:rPr>
                <w:b/>
              </w:rPr>
              <w:t xml:space="preserve"> </w:t>
            </w:r>
          </w:p>
        </w:tc>
      </w:tr>
    </w:tbl>
    <w:p w14:paraId="07A9EDC7" w14:textId="726BFE09" w:rsidR="0063269F" w:rsidRDefault="00000000">
      <w:pPr>
        <w:spacing w:after="172"/>
        <w:ind w:left="-5"/>
      </w:pPr>
      <w:r>
        <w:t>4.1.</w:t>
      </w:r>
      <w:r>
        <w:rPr>
          <w:rFonts w:ascii="Arial" w:eastAsia="Arial" w:hAnsi="Arial" w:cs="Arial"/>
        </w:rPr>
        <w:t xml:space="preserve"> </w:t>
      </w:r>
      <w:r>
        <w:t xml:space="preserve">A participação no certame se dará por meio do sistema eletrônico denominado </w:t>
      </w:r>
      <w:r w:rsidR="00701863">
        <w:t>LICITAR DIGITAL</w:t>
      </w:r>
      <w:r>
        <w:t xml:space="preserve">, mediante digitação de login e senha pessoal e intransferível do credenciado. </w:t>
      </w:r>
    </w:p>
    <w:p w14:paraId="1D139555" w14:textId="1295DF76" w:rsidR="0063269F" w:rsidRDefault="00000000">
      <w:pPr>
        <w:numPr>
          <w:ilvl w:val="2"/>
          <w:numId w:val="4"/>
        </w:numPr>
        <w:spacing w:after="156"/>
      </w:pPr>
      <w:r>
        <w:t xml:space="preserve">As informações e/ou dúvidas de como incluir propostas e participar do procedimento licitatório podem ser sanadas pelo(s) canais oficiais de atendimento do Sistema </w:t>
      </w:r>
      <w:r w:rsidR="00701863">
        <w:t>LICITAR DIGITAL</w:t>
      </w:r>
      <w:r>
        <w:t xml:space="preserve">. </w:t>
      </w:r>
    </w:p>
    <w:p w14:paraId="13548D89" w14:textId="77777777" w:rsidR="0063269F" w:rsidRDefault="00000000">
      <w:pPr>
        <w:numPr>
          <w:ilvl w:val="2"/>
          <w:numId w:val="4"/>
        </w:numPr>
        <w:spacing w:after="170"/>
      </w:pPr>
      <w:r>
        <w:t xml:space="preserve">O licitante enquadrado como Microempresa – ME, Empresa de Pequeno Porte – EPP ou equiparada deverá se identificar em campo próprio do sistema eletrônico, e declarar que cumpre os requisitos estabelecidos no artigo 3° da Lei Complementar nº 123, de 2006, estando apto a usufruir do tratamento favorecido estabelecido em seus </w:t>
      </w:r>
      <w:proofErr w:type="spellStart"/>
      <w:r>
        <w:t>arts</w:t>
      </w:r>
      <w:proofErr w:type="spellEnd"/>
      <w:r>
        <w:t xml:space="preserve">. 42 a 49, observado o disposto nos §§ 1º ao 3º do art. 4º, da Lei nº 14.133, de 2021. </w:t>
      </w:r>
    </w:p>
    <w:p w14:paraId="2DC68854" w14:textId="77777777" w:rsidR="0063269F" w:rsidRDefault="00000000">
      <w:pPr>
        <w:numPr>
          <w:ilvl w:val="3"/>
          <w:numId w:val="6"/>
        </w:numPr>
        <w:spacing w:after="160"/>
      </w:pPr>
      <w:r>
        <w:t xml:space="preserve">O licitante que não se identificar no campo próprio do sistema eletrônico como Microempresa – ME, Empresa de Pequeno Porte – EPP e equiparadas ficará impedido de participar dos itens/lotes exclusivos e da cota reservada, se houver, e não poderá fazer uso do empate ficto previsto na Lei Complementar nº 123, de 2006. </w:t>
      </w:r>
    </w:p>
    <w:p w14:paraId="3468C3E6" w14:textId="77777777" w:rsidR="0063269F" w:rsidRDefault="00000000">
      <w:pPr>
        <w:numPr>
          <w:ilvl w:val="3"/>
          <w:numId w:val="6"/>
        </w:numPr>
        <w:spacing w:after="156"/>
      </w:pPr>
      <w:r>
        <w:t xml:space="preserve">Para os fins do disposto no subitem 4.1.2 deste Edital, considera-se como “equiparada” o agricultor familiar, o produtor rural pessoa física e o microempreendedor individual - MEI, conforme determinam o art. 3ºA e art. 18-E da </w:t>
      </w:r>
      <w:hyperlink r:id="rId52">
        <w:r>
          <w:rPr>
            <w:u w:val="single" w:color="000000"/>
          </w:rPr>
          <w:t>Lei</w:t>
        </w:r>
      </w:hyperlink>
      <w:hyperlink r:id="rId53">
        <w:r>
          <w:rPr>
            <w:u w:val="single" w:color="000000"/>
          </w:rPr>
          <w:t xml:space="preserve"> </w:t>
        </w:r>
      </w:hyperlink>
      <w:hyperlink r:id="rId54">
        <w:r>
          <w:rPr>
            <w:u w:val="single" w:color="000000"/>
          </w:rPr>
          <w:t>Complementar</w:t>
        </w:r>
      </w:hyperlink>
      <w:hyperlink r:id="rId55">
        <w:r>
          <w:rPr>
            <w:u w:val="single" w:color="000000"/>
          </w:rPr>
          <w:t xml:space="preserve"> </w:t>
        </w:r>
      </w:hyperlink>
      <w:hyperlink r:id="rId56">
        <w:r>
          <w:rPr>
            <w:u w:val="single" w:color="000000"/>
          </w:rPr>
          <w:t>nº</w:t>
        </w:r>
      </w:hyperlink>
      <w:hyperlink r:id="rId57">
        <w:r>
          <w:rPr>
            <w:u w:val="single" w:color="000000"/>
          </w:rPr>
          <w:t xml:space="preserve"> </w:t>
        </w:r>
      </w:hyperlink>
      <w:hyperlink r:id="rId58">
        <w:r>
          <w:rPr>
            <w:u w:val="single" w:color="000000"/>
          </w:rPr>
          <w:t>123,</w:t>
        </w:r>
      </w:hyperlink>
      <w:hyperlink r:id="rId59">
        <w:r>
          <w:rPr>
            <w:u w:val="single" w:color="000000"/>
          </w:rPr>
          <w:t xml:space="preserve"> </w:t>
        </w:r>
      </w:hyperlink>
      <w:hyperlink r:id="rId60">
        <w:r>
          <w:rPr>
            <w:u w:val="single" w:color="000000"/>
          </w:rPr>
          <w:t>de</w:t>
        </w:r>
      </w:hyperlink>
      <w:hyperlink r:id="rId61">
        <w:r>
          <w:rPr>
            <w:u w:val="single" w:color="000000"/>
          </w:rPr>
          <w:t xml:space="preserve"> </w:t>
        </w:r>
      </w:hyperlink>
      <w:hyperlink r:id="rId62">
        <w:r>
          <w:rPr>
            <w:u w:val="single" w:color="000000"/>
          </w:rPr>
          <w:t>2006,</w:t>
        </w:r>
      </w:hyperlink>
      <w:r>
        <w:rPr>
          <w:u w:val="single" w:color="000000"/>
        </w:rPr>
        <w:t xml:space="preserve"> bem como as sociedades cooperativas mencionadas</w:t>
      </w:r>
      <w:r>
        <w:t xml:space="preserve"> </w:t>
      </w:r>
      <w:r>
        <w:rPr>
          <w:u w:val="single" w:color="000000"/>
        </w:rPr>
        <w:t>no artigo</w:t>
      </w:r>
      <w:r>
        <w:t xml:space="preserve"> </w:t>
      </w:r>
      <w:r>
        <w:rPr>
          <w:u w:val="single" w:color="000000"/>
        </w:rPr>
        <w:t>34 da Lei nº 11.488, de 2007</w:t>
      </w:r>
      <w:r>
        <w:t xml:space="preserve">. </w:t>
      </w:r>
    </w:p>
    <w:p w14:paraId="3230300A" w14:textId="77777777" w:rsidR="0063269F" w:rsidRDefault="00000000">
      <w:pPr>
        <w:spacing w:after="192"/>
        <w:ind w:left="-5"/>
      </w:pPr>
      <w:r>
        <w:t xml:space="preserve">4.2.  Os licitantes encaminharão, exclusivamente por meio do sistema, a proposta e os respectivos documentos solicitados para esta etapa procedimental (indicados no subitem 5.2 deste Edital) </w:t>
      </w:r>
      <w:r>
        <w:rPr>
          <w:b/>
          <w:u w:val="single" w:color="000000"/>
        </w:rPr>
        <w:t>necessariamente antes da</w:t>
      </w:r>
      <w:r>
        <w:rPr>
          <w:b/>
        </w:rPr>
        <w:t xml:space="preserve"> </w:t>
      </w:r>
      <w:r>
        <w:rPr>
          <w:b/>
          <w:u w:val="single" w:color="000000"/>
        </w:rPr>
        <w:t>data e horário estabelecidos para abertura da sessão pública</w:t>
      </w:r>
      <w:r>
        <w:t xml:space="preserve">. </w:t>
      </w:r>
    </w:p>
    <w:p w14:paraId="7DAFAF2B" w14:textId="77777777" w:rsidR="0063269F" w:rsidRDefault="00000000">
      <w:pPr>
        <w:numPr>
          <w:ilvl w:val="2"/>
          <w:numId w:val="5"/>
        </w:numPr>
        <w:spacing w:after="145"/>
      </w:pPr>
      <w:r>
        <w:t xml:space="preserve">Os documentos relacionados à fase de habilitação (item 07) devem ser apresentados apenas naquela etapa procedimental, conforme disposto no subitem 7.2 deste Edital. </w:t>
      </w:r>
    </w:p>
    <w:p w14:paraId="57E00605" w14:textId="77777777" w:rsidR="0063269F" w:rsidRDefault="00000000">
      <w:pPr>
        <w:numPr>
          <w:ilvl w:val="2"/>
          <w:numId w:val="5"/>
        </w:numPr>
        <w:spacing w:after="188"/>
      </w:pPr>
      <w:r>
        <w:t xml:space="preserve">As licitantes poderão retirar ou substituir a proposta e os respectivos documentos anteriormente inseridos no sistema, desde que antes da data e horário estabelecidos para a abertura da sessão pública. </w:t>
      </w:r>
    </w:p>
    <w:p w14:paraId="4853E254" w14:textId="77777777" w:rsidR="0063269F" w:rsidRDefault="00000000">
      <w:pPr>
        <w:numPr>
          <w:ilvl w:val="2"/>
          <w:numId w:val="5"/>
        </w:numPr>
        <w:spacing w:after="186"/>
      </w:pPr>
      <w:r>
        <w:t xml:space="preserve">Os documentos que compõem a proposta somente serão disponibilizados para avaliação do pregoeiro e para acesso público após o encerramento do envio de lances. </w:t>
      </w:r>
    </w:p>
    <w:p w14:paraId="551E9BAA" w14:textId="77777777" w:rsidR="0063269F" w:rsidRDefault="00000000">
      <w:pPr>
        <w:numPr>
          <w:ilvl w:val="1"/>
          <w:numId w:val="3"/>
        </w:numPr>
        <w:spacing w:after="189"/>
      </w:pPr>
      <w:r>
        <w:t xml:space="preserve">Não será estabelecida, nessa etapa do certame, ordem de classificação entre as propostas apresentadas, o que somente ocorrerá após a realização dos procedimentos de negociação e julgamento da proposta. </w:t>
      </w:r>
    </w:p>
    <w:p w14:paraId="124698DC" w14:textId="77777777" w:rsidR="0063269F" w:rsidRDefault="00000000">
      <w:pPr>
        <w:numPr>
          <w:ilvl w:val="1"/>
          <w:numId w:val="3"/>
        </w:numPr>
        <w:spacing w:after="190"/>
      </w:pPr>
      <w:r>
        <w:lastRenderedPageBreak/>
        <w:t xml:space="preserve">É de exclusiva responsabilidade do usuário o sigilo da senha, bem como seu uso em qualquer transação efetuada diretamente ou por seu representante, não cabendo ao Pregoeiro(a) a responsabilidade por eventuais danos decorrentes de uso indevido da senha, ainda que por terceiros. </w:t>
      </w:r>
    </w:p>
    <w:p w14:paraId="3962EA11" w14:textId="77777777" w:rsidR="0063269F" w:rsidRDefault="00000000">
      <w:pPr>
        <w:numPr>
          <w:ilvl w:val="1"/>
          <w:numId w:val="3"/>
        </w:numPr>
      </w:pPr>
      <w:r>
        <w:t xml:space="preserve">Caberá à licitante interessada acompanhar as operações no sistema eletrônico durante o processo licitatório e responsabilizar-se pelo ônus decorrente da perda de negócios diante da inobservância de mensagens emitidas pelo sistema ou de sua desconexão. </w:t>
      </w:r>
    </w:p>
    <w:p w14:paraId="22BA6638" w14:textId="77777777" w:rsidR="0063269F" w:rsidRDefault="00000000">
      <w:pPr>
        <w:numPr>
          <w:ilvl w:val="1"/>
          <w:numId w:val="3"/>
        </w:numPr>
      </w:pPr>
      <w:r>
        <w:t xml:space="preserve">Caberá à licitante interessada comunicar imediatamente, por escrito, ao provedor do sistema qualquer acontecimento que possa comprometer o sigilo ou a inviabilidade do uso da senha, para imediato bloqueio de acesso. </w:t>
      </w:r>
    </w:p>
    <w:tbl>
      <w:tblPr>
        <w:tblStyle w:val="TableGrid"/>
        <w:tblW w:w="9984" w:type="dxa"/>
        <w:tblInd w:w="-29" w:type="dxa"/>
        <w:tblCellMar>
          <w:top w:w="10" w:type="dxa"/>
          <w:right w:w="26" w:type="dxa"/>
        </w:tblCellMar>
        <w:tblLook w:val="04A0" w:firstRow="1" w:lastRow="0" w:firstColumn="1" w:lastColumn="0" w:noHBand="0" w:noVBand="1"/>
      </w:tblPr>
      <w:tblGrid>
        <w:gridCol w:w="735"/>
        <w:gridCol w:w="9167"/>
        <w:gridCol w:w="82"/>
      </w:tblGrid>
      <w:tr w:rsidR="0063269F" w14:paraId="3DC8A51C" w14:textId="77777777">
        <w:trPr>
          <w:trHeight w:val="256"/>
        </w:trPr>
        <w:tc>
          <w:tcPr>
            <w:tcW w:w="735" w:type="dxa"/>
            <w:tcBorders>
              <w:top w:val="nil"/>
              <w:left w:val="nil"/>
              <w:bottom w:val="nil"/>
              <w:right w:val="nil"/>
            </w:tcBorders>
            <w:shd w:val="clear" w:color="auto" w:fill="D9D9D9"/>
          </w:tcPr>
          <w:p w14:paraId="63F0363A" w14:textId="77777777" w:rsidR="0063269F" w:rsidRDefault="00000000">
            <w:pPr>
              <w:spacing w:after="0" w:line="259" w:lineRule="auto"/>
              <w:ind w:left="29" w:firstLine="0"/>
              <w:jc w:val="left"/>
            </w:pPr>
            <w:r>
              <w:rPr>
                <w:b/>
              </w:rPr>
              <w:t>5.</w:t>
            </w:r>
            <w:r>
              <w:rPr>
                <w:rFonts w:ascii="Arial" w:eastAsia="Arial" w:hAnsi="Arial" w:cs="Arial"/>
                <w:b/>
              </w:rPr>
              <w:t xml:space="preserve"> </w:t>
            </w:r>
          </w:p>
        </w:tc>
        <w:tc>
          <w:tcPr>
            <w:tcW w:w="9167" w:type="dxa"/>
            <w:tcBorders>
              <w:top w:val="nil"/>
              <w:left w:val="nil"/>
              <w:bottom w:val="nil"/>
              <w:right w:val="nil"/>
            </w:tcBorders>
            <w:shd w:val="clear" w:color="auto" w:fill="D9D9D9"/>
          </w:tcPr>
          <w:p w14:paraId="115D3EA4" w14:textId="77777777" w:rsidR="0063269F" w:rsidRDefault="00000000">
            <w:pPr>
              <w:spacing w:after="0" w:line="259" w:lineRule="auto"/>
              <w:ind w:left="0" w:firstLine="0"/>
              <w:jc w:val="left"/>
            </w:pPr>
            <w:r>
              <w:rPr>
                <w:b/>
              </w:rPr>
              <w:t xml:space="preserve">DO PREENCHIMENTO DA PROPOSTA </w:t>
            </w:r>
          </w:p>
        </w:tc>
        <w:tc>
          <w:tcPr>
            <w:tcW w:w="82" w:type="dxa"/>
            <w:tcBorders>
              <w:top w:val="nil"/>
              <w:left w:val="nil"/>
              <w:bottom w:val="nil"/>
              <w:right w:val="nil"/>
            </w:tcBorders>
            <w:shd w:val="clear" w:color="auto" w:fill="D9D9D9"/>
          </w:tcPr>
          <w:p w14:paraId="4138DED0" w14:textId="77777777" w:rsidR="0063269F" w:rsidRDefault="00000000">
            <w:pPr>
              <w:spacing w:after="0" w:line="259" w:lineRule="auto"/>
              <w:ind w:left="0" w:firstLine="0"/>
            </w:pPr>
            <w:r>
              <w:rPr>
                <w:b/>
              </w:rPr>
              <w:t xml:space="preserve"> </w:t>
            </w:r>
          </w:p>
        </w:tc>
      </w:tr>
    </w:tbl>
    <w:p w14:paraId="5572EAF4" w14:textId="77777777" w:rsidR="0063269F" w:rsidRDefault="00000000">
      <w:pPr>
        <w:spacing w:after="133"/>
        <w:ind w:left="-5"/>
      </w:pPr>
      <w:r>
        <w:t>5.1.</w:t>
      </w:r>
      <w:r>
        <w:rPr>
          <w:rFonts w:ascii="Arial" w:eastAsia="Arial" w:hAnsi="Arial" w:cs="Arial"/>
        </w:rPr>
        <w:t xml:space="preserve"> </w:t>
      </w:r>
      <w:r>
        <w:t xml:space="preserve">As propostas de preços serão efetuadas via sistema eletrônico, devidamente preenchidos os </w:t>
      </w:r>
      <w:r>
        <w:rPr>
          <w:b/>
          <w:u w:val="single" w:color="000000"/>
        </w:rPr>
        <w:t>campos</w:t>
      </w:r>
      <w:r>
        <w:rPr>
          <w:b/>
        </w:rPr>
        <w:t xml:space="preserve"> </w:t>
      </w:r>
      <w:r>
        <w:rPr>
          <w:b/>
          <w:u w:val="single" w:color="000000"/>
        </w:rPr>
        <w:t>disponíveis</w:t>
      </w:r>
      <w:r>
        <w:t xml:space="preserve"> conforme as regras abaixo:</w:t>
      </w:r>
      <w:r>
        <w:rPr>
          <w:b/>
        </w:rPr>
        <w:t xml:space="preserve"> </w:t>
      </w:r>
    </w:p>
    <w:p w14:paraId="34AC6CEE" w14:textId="77777777" w:rsidR="0063269F" w:rsidRDefault="00000000">
      <w:pPr>
        <w:numPr>
          <w:ilvl w:val="0"/>
          <w:numId w:val="7"/>
        </w:numPr>
        <w:spacing w:after="233"/>
        <w:ind w:hanging="718"/>
      </w:pPr>
      <w:r>
        <w:t xml:space="preserve">Valores unitários e totais do Lote, em moeda corrente nacional, cotados com apenas duas casas decimais, expressos em algarismos; </w:t>
      </w:r>
    </w:p>
    <w:p w14:paraId="55DBBB94" w14:textId="77777777" w:rsidR="0063269F" w:rsidRDefault="00000000">
      <w:pPr>
        <w:numPr>
          <w:ilvl w:val="0"/>
          <w:numId w:val="7"/>
        </w:numPr>
        <w:ind w:hanging="718"/>
      </w:pPr>
      <w:r>
        <w:t xml:space="preserve">Devem informar o prazo de validade da proposta, que não poderá ser inferior a 60 </w:t>
      </w:r>
      <w:r>
        <w:rPr>
          <w:b/>
        </w:rPr>
        <w:t>(sessenta) dias</w:t>
      </w:r>
      <w:r>
        <w:t xml:space="preserve">, contados da data limite para a sua apresentação. No caso de o prazo de validade ser </w:t>
      </w:r>
      <w:r>
        <w:rPr>
          <w:u w:val="single" w:color="000000"/>
        </w:rPr>
        <w:t>omitido</w:t>
      </w:r>
      <w:r>
        <w:t xml:space="preserve"> na proposta, o </w:t>
      </w:r>
    </w:p>
    <w:p w14:paraId="69B803CA" w14:textId="77777777" w:rsidR="0063269F" w:rsidRDefault="00000000">
      <w:pPr>
        <w:spacing w:after="231"/>
        <w:ind w:left="-5"/>
      </w:pPr>
      <w:r>
        <w:t xml:space="preserve">Pregoeiro considerará o prazo acima mencionado; </w:t>
      </w:r>
    </w:p>
    <w:p w14:paraId="53765338" w14:textId="77777777" w:rsidR="0063269F" w:rsidRDefault="00000000">
      <w:pPr>
        <w:numPr>
          <w:ilvl w:val="0"/>
          <w:numId w:val="7"/>
        </w:numPr>
        <w:spacing w:after="232"/>
        <w:ind w:hanging="718"/>
      </w:pPr>
      <w:r>
        <w:t xml:space="preserve">Descrição detalhada do objeto, indicando, no que for aplicável, uma única marca por item ofertado, devendo o modelo ser discriminado quando pertinente; </w:t>
      </w:r>
    </w:p>
    <w:p w14:paraId="7D636854" w14:textId="77777777" w:rsidR="0063269F" w:rsidRDefault="00000000">
      <w:pPr>
        <w:numPr>
          <w:ilvl w:val="0"/>
          <w:numId w:val="7"/>
        </w:numPr>
        <w:spacing w:after="285"/>
        <w:ind w:hanging="718"/>
      </w:pPr>
      <w:r>
        <w:t xml:space="preserve">Quando houver lotes com mais de um item, obrigatoriamente todos os itens do lote devem ser cotados. </w:t>
      </w:r>
    </w:p>
    <w:p w14:paraId="69A64850" w14:textId="77777777" w:rsidR="0063269F" w:rsidRDefault="00000000">
      <w:pPr>
        <w:spacing w:after="138"/>
        <w:ind w:left="-5"/>
      </w:pPr>
      <w:r>
        <w:t>5.1.1.</w:t>
      </w:r>
      <w:r>
        <w:rPr>
          <w:rFonts w:ascii="Arial" w:eastAsia="Arial" w:hAnsi="Arial" w:cs="Arial"/>
        </w:rPr>
        <w:t xml:space="preserve"> </w:t>
      </w:r>
      <w:r>
        <w:t xml:space="preserve">O licitante </w:t>
      </w:r>
      <w:r>
        <w:rPr>
          <w:b/>
          <w:u w:val="single" w:color="000000"/>
        </w:rPr>
        <w:t>não poderá se identificar</w:t>
      </w:r>
      <w:r>
        <w:rPr>
          <w:b/>
        </w:rPr>
        <w:t xml:space="preserve"> </w:t>
      </w:r>
      <w:r>
        <w:t>no preenchimento da proposta de que trata o subitem 5.1 deste Edital.</w:t>
      </w:r>
      <w:r>
        <w:rPr>
          <w:b/>
        </w:rPr>
        <w:t xml:space="preserve"> </w:t>
      </w:r>
    </w:p>
    <w:p w14:paraId="2B311130" w14:textId="77777777" w:rsidR="0063269F" w:rsidRDefault="00000000">
      <w:pPr>
        <w:tabs>
          <w:tab w:val="center" w:pos="4088"/>
        </w:tabs>
        <w:spacing w:after="163"/>
        <w:ind w:left="-15" w:firstLine="0"/>
        <w:jc w:val="left"/>
      </w:pPr>
      <w:r>
        <w:t>5.1.2.</w:t>
      </w:r>
      <w:r>
        <w:rPr>
          <w:rFonts w:ascii="Arial" w:eastAsia="Arial" w:hAnsi="Arial" w:cs="Arial"/>
        </w:rPr>
        <w:t xml:space="preserve"> </w:t>
      </w:r>
      <w:r>
        <w:rPr>
          <w:rFonts w:ascii="Arial" w:eastAsia="Arial" w:hAnsi="Arial" w:cs="Arial"/>
        </w:rPr>
        <w:tab/>
      </w:r>
      <w:r>
        <w:t>As especificações do objeto contidas na proposta vinculam o licitante.</w:t>
      </w:r>
      <w:r>
        <w:rPr>
          <w:b/>
        </w:rPr>
        <w:t xml:space="preserve"> </w:t>
      </w:r>
    </w:p>
    <w:p w14:paraId="146D160A" w14:textId="77777777" w:rsidR="0063269F" w:rsidRDefault="00000000">
      <w:pPr>
        <w:spacing w:after="119"/>
        <w:ind w:left="-5"/>
      </w:pPr>
      <w:r>
        <w:t>5.1.3.</w:t>
      </w:r>
      <w:r>
        <w:rPr>
          <w:rFonts w:ascii="Arial" w:eastAsia="Arial" w:hAnsi="Arial" w:cs="Arial"/>
        </w:rPr>
        <w:t xml:space="preserve"> </w:t>
      </w:r>
      <w:r>
        <w:t>A apresentação da proposta implicará plena aceitação, por parte da licitante, das condições estabelecidas neste Edital e seus anexos.</w:t>
      </w:r>
      <w:r>
        <w:rPr>
          <w:b/>
        </w:rPr>
        <w:t xml:space="preserve"> </w:t>
      </w:r>
    </w:p>
    <w:p w14:paraId="37F32891" w14:textId="77777777" w:rsidR="0063269F" w:rsidRDefault="00000000">
      <w:pPr>
        <w:spacing w:after="97"/>
        <w:ind w:left="-5"/>
      </w:pPr>
      <w:r>
        <w:t>5.1.4.</w:t>
      </w:r>
      <w:r>
        <w:rPr>
          <w:rFonts w:ascii="Arial" w:eastAsia="Arial" w:hAnsi="Arial" w:cs="Arial"/>
        </w:rPr>
        <w:t xml:space="preserve"> </w:t>
      </w:r>
      <w:r>
        <w:t>Nos valores propostos estarão inclusos todos os custos operacionais, encargos previdenciários, trabalhistas, tributários, comerciais e quaisquer outros que incidam direta ou indiretamente na execução do objeto.</w:t>
      </w:r>
      <w:r>
        <w:rPr>
          <w:b/>
        </w:rPr>
        <w:t xml:space="preserve"> </w:t>
      </w:r>
    </w:p>
    <w:p w14:paraId="06681F97" w14:textId="77777777" w:rsidR="0063269F" w:rsidRDefault="00000000">
      <w:pPr>
        <w:pStyle w:val="Ttulo2"/>
        <w:tabs>
          <w:tab w:val="center" w:pos="3223"/>
        </w:tabs>
        <w:spacing w:after="150"/>
        <w:ind w:left="-15" w:firstLine="0"/>
        <w:jc w:val="left"/>
      </w:pPr>
      <w:r>
        <w:rPr>
          <w:b w:val="0"/>
        </w:rPr>
        <w:t>5.2.</w:t>
      </w:r>
      <w:r>
        <w:rPr>
          <w:rFonts w:ascii="Arial" w:eastAsia="Arial" w:hAnsi="Arial" w:cs="Arial"/>
          <w:b w:val="0"/>
        </w:rPr>
        <w:t xml:space="preserve"> </w:t>
      </w:r>
      <w:r>
        <w:rPr>
          <w:rFonts w:ascii="Arial" w:eastAsia="Arial" w:hAnsi="Arial" w:cs="Arial"/>
          <w:b w:val="0"/>
        </w:rPr>
        <w:tab/>
      </w:r>
      <w:r>
        <w:t xml:space="preserve">Dos documentos a serem anexados com a proposta </w:t>
      </w:r>
    </w:p>
    <w:p w14:paraId="6390A052" w14:textId="77777777" w:rsidR="0063269F" w:rsidRDefault="00000000">
      <w:pPr>
        <w:spacing w:after="135"/>
        <w:ind w:left="-5"/>
      </w:pPr>
      <w:r>
        <w:t>5.2.1.</w:t>
      </w:r>
      <w:r>
        <w:rPr>
          <w:rFonts w:ascii="Arial" w:eastAsia="Arial" w:hAnsi="Arial" w:cs="Arial"/>
        </w:rPr>
        <w:t xml:space="preserve"> </w:t>
      </w:r>
      <w:r>
        <w:t>Deverão ser anexados via sistema eletrônico (anexos da proposta) os documentos abaixo relacionados, podendo ser inseridos lote a lote / item a item ou selecionada a opção “marcar todos”, para inserir a documentação de todos os lotes/itens com proposta:</w:t>
      </w:r>
      <w:r>
        <w:rPr>
          <w:b/>
        </w:rPr>
        <w:t xml:space="preserve"> </w:t>
      </w:r>
    </w:p>
    <w:p w14:paraId="3E635A08" w14:textId="77777777" w:rsidR="0063269F" w:rsidRDefault="00000000">
      <w:pPr>
        <w:numPr>
          <w:ilvl w:val="0"/>
          <w:numId w:val="8"/>
        </w:numPr>
        <w:spacing w:after="232"/>
      </w:pPr>
      <w:r>
        <w:t xml:space="preserve">Declaração firmada pelo licitante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na forma do §1º do art. 63 da Lei Federal nº 14.133, de 2021. </w:t>
      </w:r>
    </w:p>
    <w:p w14:paraId="0481C27F" w14:textId="77777777" w:rsidR="0063269F" w:rsidRDefault="00000000">
      <w:pPr>
        <w:numPr>
          <w:ilvl w:val="0"/>
          <w:numId w:val="8"/>
        </w:numPr>
        <w:spacing w:after="111"/>
      </w:pPr>
      <w:r>
        <w:t xml:space="preserve">O licitante organizado em cooperativa deverá declarar que cumpre os requisitos estabelecidos no subitem 3.4 deste Edital. </w:t>
      </w:r>
    </w:p>
    <w:p w14:paraId="010F3099" w14:textId="77777777" w:rsidR="0063269F" w:rsidRDefault="00000000">
      <w:pPr>
        <w:spacing w:after="0" w:line="259" w:lineRule="auto"/>
        <w:ind w:left="0" w:firstLine="0"/>
        <w:jc w:val="left"/>
      </w:pPr>
      <w:r>
        <w:t xml:space="preserve"> </w:t>
      </w:r>
    </w:p>
    <w:p w14:paraId="3EC8025F" w14:textId="77777777" w:rsidR="0063269F" w:rsidRDefault="00000000">
      <w:pPr>
        <w:pStyle w:val="Ttulo2"/>
        <w:tabs>
          <w:tab w:val="center" w:pos="1876"/>
        </w:tabs>
        <w:spacing w:after="158"/>
        <w:ind w:left="-15" w:firstLine="0"/>
        <w:jc w:val="left"/>
      </w:pPr>
      <w:r>
        <w:rPr>
          <w:b w:val="0"/>
        </w:rPr>
        <w:lastRenderedPageBreak/>
        <w:t>5.3.</w:t>
      </w:r>
      <w:r>
        <w:rPr>
          <w:rFonts w:ascii="Arial" w:eastAsia="Arial" w:hAnsi="Arial" w:cs="Arial"/>
          <w:b w:val="0"/>
        </w:rPr>
        <w:t xml:space="preserve"> </w:t>
      </w:r>
      <w:r>
        <w:rPr>
          <w:rFonts w:ascii="Arial" w:eastAsia="Arial" w:hAnsi="Arial" w:cs="Arial"/>
          <w:b w:val="0"/>
        </w:rPr>
        <w:tab/>
      </w:r>
      <w:r>
        <w:t xml:space="preserve">Garantia da proposta </w:t>
      </w:r>
    </w:p>
    <w:p w14:paraId="7556F15C" w14:textId="19F458D0" w:rsidR="00701863" w:rsidRPr="00E54747" w:rsidRDefault="00000000" w:rsidP="00701863">
      <w:pPr>
        <w:spacing w:after="156"/>
        <w:ind w:left="24"/>
      </w:pPr>
      <w:r>
        <w:t>5.3.1.</w:t>
      </w:r>
      <w:r>
        <w:rPr>
          <w:rFonts w:ascii="Arial" w:eastAsia="Arial" w:hAnsi="Arial" w:cs="Arial"/>
        </w:rPr>
        <w:t xml:space="preserve"> </w:t>
      </w:r>
      <w:r w:rsidR="00701863">
        <w:t>Será Solicitado Seguro Garantia da Proposta como requisito de PRÉ-HABILITAÇÃO.</w:t>
      </w:r>
      <w:r w:rsidR="00701863">
        <w:br/>
      </w:r>
      <w:r w:rsidR="00701863">
        <w:br/>
      </w:r>
      <w:r w:rsidR="00701863">
        <w:rPr>
          <w:b/>
          <w:bCs/>
        </w:rPr>
        <w:t xml:space="preserve">5.3.2. </w:t>
      </w:r>
      <w:r w:rsidR="00701863" w:rsidRPr="00E54747">
        <w:rPr>
          <w:b/>
          <w:bCs/>
        </w:rPr>
        <w:t>FUNDAMENTAÇÃO LEGAL:</w:t>
      </w:r>
      <w:r w:rsidR="00701863" w:rsidRPr="00E54747">
        <w:t xml:space="preserve"> </w:t>
      </w:r>
      <w:proofErr w:type="spellStart"/>
      <w:r w:rsidR="00701863" w:rsidRPr="00E54747">
        <w:t>Arts</w:t>
      </w:r>
      <w:proofErr w:type="spellEnd"/>
      <w:r w:rsidR="00701863" w:rsidRPr="00E54747">
        <w:t>. 58 e 96, inciso II, da Lei nº 14.133, de 1º de abril de 2021.</w:t>
      </w:r>
    </w:p>
    <w:p w14:paraId="23764D09" w14:textId="4DFF0C73" w:rsidR="00701863" w:rsidRPr="00E54747" w:rsidRDefault="00701863" w:rsidP="00701863">
      <w:pPr>
        <w:spacing w:after="156"/>
        <w:ind w:left="24"/>
        <w:rPr>
          <w:b/>
          <w:bCs/>
        </w:rPr>
      </w:pPr>
      <w:r w:rsidRPr="00E54747">
        <w:rPr>
          <w:b/>
          <w:bCs/>
        </w:rPr>
        <w:t>. DA EXIGÊNCIA E DO VALOR DA GARANTIA DE PROPOSTA</w:t>
      </w:r>
    </w:p>
    <w:p w14:paraId="0C761A6E" w14:textId="5E1535DB" w:rsidR="00701863" w:rsidRPr="00E54747" w:rsidRDefault="00701863" w:rsidP="00701863">
      <w:pPr>
        <w:spacing w:after="156"/>
        <w:ind w:left="24"/>
      </w:pPr>
      <w:proofErr w:type="gramStart"/>
      <w:r>
        <w:t xml:space="preserve">5.3.4 </w:t>
      </w:r>
      <w:r w:rsidRPr="00E54747">
        <w:rPr>
          <w:b/>
          <w:bCs/>
        </w:rPr>
        <w:t>.</w:t>
      </w:r>
      <w:proofErr w:type="gramEnd"/>
      <w:r w:rsidRPr="00E54747">
        <w:t xml:space="preserve"> Como requisito de </w:t>
      </w:r>
      <w:proofErr w:type="spellStart"/>
      <w:r w:rsidRPr="00E54747">
        <w:t>pré</w:t>
      </w:r>
      <w:proofErr w:type="spellEnd"/>
      <w:r w:rsidRPr="00E54747">
        <w:t>-habilitação e qualificação econômico-financeira, visando assegurar a seriedade e o cumprimento das obrigações assumidas no certame, será exigida dos licitantes a apresentação de Garantia de Proposta, com fundamento no art. 58 da Lei nº 14.133/2021.</w:t>
      </w:r>
    </w:p>
    <w:p w14:paraId="3D2E5CD7" w14:textId="03D3BA68" w:rsidR="00C52F23" w:rsidRDefault="00701863" w:rsidP="00701863">
      <w:pPr>
        <w:spacing w:after="156"/>
        <w:ind w:left="24"/>
        <w:rPr>
          <w:b/>
          <w:bCs/>
        </w:rPr>
      </w:pPr>
      <w:r>
        <w:t>5.3.5</w:t>
      </w:r>
      <w:r w:rsidRPr="00E54747">
        <w:rPr>
          <w:b/>
          <w:bCs/>
        </w:rPr>
        <w:t>.</w:t>
      </w:r>
      <w:r w:rsidRPr="00E54747">
        <w:t xml:space="preserve"> O valor da garantia de proposta fica fixado no patamar de </w:t>
      </w:r>
      <w:r w:rsidRPr="00E54747">
        <w:rPr>
          <w:b/>
          <w:bCs/>
        </w:rPr>
        <w:t>1% (um por cento)</w:t>
      </w:r>
      <w:r w:rsidRPr="00E54747">
        <w:t xml:space="preserve"> do valor estimado para a contratação, correspondente à quantia de </w:t>
      </w:r>
      <w:r w:rsidRPr="00E54747">
        <w:rPr>
          <w:b/>
          <w:bCs/>
        </w:rPr>
        <w:t xml:space="preserve">R$ </w:t>
      </w:r>
      <w:r w:rsidR="00C52F23" w:rsidRPr="00C52F23">
        <w:rPr>
          <w:b/>
          <w:bCs/>
        </w:rPr>
        <w:t>R$ 5.526,18</w:t>
      </w:r>
      <w:r w:rsidR="00C52F23">
        <w:rPr>
          <w:b/>
          <w:bCs/>
        </w:rPr>
        <w:t xml:space="preserve"> (Cinco mil quinhentos e vinte e seis reais e dezoito centavos)</w:t>
      </w:r>
    </w:p>
    <w:p w14:paraId="29283CAA" w14:textId="5BB4ABC4" w:rsidR="00701863" w:rsidRPr="00E54747" w:rsidRDefault="00701863" w:rsidP="00701863">
      <w:pPr>
        <w:spacing w:after="156"/>
        <w:ind w:left="24"/>
        <w:rPr>
          <w:b/>
          <w:bCs/>
        </w:rPr>
      </w:pPr>
      <w:r>
        <w:t>5.3.6</w:t>
      </w:r>
      <w:r w:rsidRPr="00E54747">
        <w:rPr>
          <w:b/>
          <w:bCs/>
        </w:rPr>
        <w:t xml:space="preserve"> DA MODALIDADE: SEGURO-GARANTIA</w:t>
      </w:r>
    </w:p>
    <w:p w14:paraId="07AC084C" w14:textId="7DACCDDE" w:rsidR="00701863" w:rsidRPr="00E54747" w:rsidRDefault="00701863" w:rsidP="00701863">
      <w:pPr>
        <w:spacing w:after="156"/>
        <w:ind w:left="24"/>
      </w:pPr>
      <w:r>
        <w:t xml:space="preserve">5.3.7 </w:t>
      </w:r>
      <w:r w:rsidRPr="00E54747">
        <w:t xml:space="preserve">A garantia de proposta deverá ser prestada, obrigatoriamente, na modalidade de </w:t>
      </w:r>
      <w:r w:rsidRPr="00E54747">
        <w:rPr>
          <w:b/>
          <w:bCs/>
        </w:rPr>
        <w:t>Seguro-Garantia</w:t>
      </w:r>
      <w:r w:rsidRPr="00E54747">
        <w:t>, conforme autoriza o art. 96, inciso II, da Lei nº 14.133/2021.</w:t>
      </w:r>
    </w:p>
    <w:p w14:paraId="6DC70A79" w14:textId="25134049" w:rsidR="00701863" w:rsidRPr="00E54747" w:rsidRDefault="00701863" w:rsidP="00701863">
      <w:pPr>
        <w:spacing w:after="156"/>
        <w:ind w:left="24"/>
      </w:pPr>
      <w:r>
        <w:t xml:space="preserve">5.3.8 </w:t>
      </w:r>
      <w:r w:rsidRPr="00E54747">
        <w:t>A apólice de seguro-garantia deverá ser emitida por sociedade seguradora devidamente autorizada a operar no Brasil pela Superintendência de Seguros Privados (SUSEP).</w:t>
      </w:r>
    </w:p>
    <w:p w14:paraId="07E9AD03" w14:textId="6BF6C837" w:rsidR="00701863" w:rsidRPr="00E54747" w:rsidRDefault="00701863" w:rsidP="00701863">
      <w:pPr>
        <w:spacing w:after="156"/>
        <w:ind w:left="24"/>
      </w:pPr>
      <w:r>
        <w:t xml:space="preserve">5.3.9 </w:t>
      </w:r>
      <w:r w:rsidRPr="00E54747">
        <w:t xml:space="preserve">A apólice deverá ter como segurado o(a) </w:t>
      </w:r>
      <w:r>
        <w:t>Prefeitura Municipal de Santa Maria do Salto - MG</w:t>
      </w:r>
      <w:r w:rsidRPr="00E54747">
        <w:t xml:space="preserve"> e como tomador o licitante participante do certame.</w:t>
      </w:r>
    </w:p>
    <w:p w14:paraId="2A9EF2AE" w14:textId="66068A36" w:rsidR="00701863" w:rsidRPr="00E54747" w:rsidRDefault="00701863" w:rsidP="00701863">
      <w:pPr>
        <w:spacing w:after="156"/>
        <w:ind w:left="24"/>
      </w:pPr>
      <w:r>
        <w:t>5.3.10</w:t>
      </w:r>
      <w:r w:rsidRPr="00E54747">
        <w:t>O seguro-garantia deverá estar acompanhado das condições gerais, especiais e particulares da apólice, bem como da comprovação de que o signatário possui poderes para emissão do documento, e certidão de regularidade da seguradora perante a SUSEP.</w:t>
      </w:r>
    </w:p>
    <w:p w14:paraId="1A0FD779" w14:textId="2ED0C598" w:rsidR="0063269F" w:rsidRDefault="00000000" w:rsidP="00701863">
      <w:pPr>
        <w:tabs>
          <w:tab w:val="center" w:pos="3594"/>
        </w:tabs>
        <w:ind w:left="-15" w:firstLine="0"/>
        <w:jc w:val="left"/>
      </w:pPr>
      <w:r>
        <w:rPr>
          <w:b/>
        </w:rPr>
        <w:t xml:space="preserve"> </w:t>
      </w:r>
    </w:p>
    <w:tbl>
      <w:tblPr>
        <w:tblStyle w:val="TableGrid"/>
        <w:tblW w:w="9969" w:type="dxa"/>
        <w:tblInd w:w="-29" w:type="dxa"/>
        <w:tblCellMar>
          <w:top w:w="7" w:type="dxa"/>
        </w:tblCellMar>
        <w:tblLook w:val="04A0" w:firstRow="1" w:lastRow="0" w:firstColumn="1" w:lastColumn="0" w:noHBand="0" w:noVBand="1"/>
      </w:tblPr>
      <w:tblGrid>
        <w:gridCol w:w="735"/>
        <w:gridCol w:w="9234"/>
      </w:tblGrid>
      <w:tr w:rsidR="0063269F" w14:paraId="46D7A9F8" w14:textId="77777777">
        <w:trPr>
          <w:trHeight w:val="256"/>
        </w:trPr>
        <w:tc>
          <w:tcPr>
            <w:tcW w:w="735" w:type="dxa"/>
            <w:vMerge w:val="restart"/>
            <w:tcBorders>
              <w:top w:val="nil"/>
              <w:left w:val="nil"/>
              <w:bottom w:val="nil"/>
              <w:right w:val="nil"/>
            </w:tcBorders>
            <w:shd w:val="clear" w:color="auto" w:fill="D9D9D9"/>
          </w:tcPr>
          <w:p w14:paraId="6CC9FD8B" w14:textId="77777777" w:rsidR="0063269F" w:rsidRDefault="00000000">
            <w:pPr>
              <w:spacing w:after="0" w:line="259" w:lineRule="auto"/>
              <w:ind w:left="29" w:firstLine="0"/>
              <w:jc w:val="left"/>
            </w:pPr>
            <w:r>
              <w:rPr>
                <w:b/>
              </w:rPr>
              <w:t>6.</w:t>
            </w:r>
            <w:r>
              <w:rPr>
                <w:rFonts w:ascii="Arial" w:eastAsia="Arial" w:hAnsi="Arial" w:cs="Arial"/>
                <w:b/>
              </w:rPr>
              <w:t xml:space="preserve"> </w:t>
            </w:r>
          </w:p>
        </w:tc>
        <w:tc>
          <w:tcPr>
            <w:tcW w:w="9234" w:type="dxa"/>
            <w:tcBorders>
              <w:top w:val="nil"/>
              <w:left w:val="nil"/>
              <w:bottom w:val="nil"/>
              <w:right w:val="nil"/>
            </w:tcBorders>
            <w:shd w:val="clear" w:color="auto" w:fill="D9D9D9"/>
          </w:tcPr>
          <w:p w14:paraId="1C10AD5E" w14:textId="77777777" w:rsidR="0063269F" w:rsidRDefault="00000000">
            <w:pPr>
              <w:spacing w:after="0" w:line="259" w:lineRule="auto"/>
              <w:ind w:left="0" w:firstLine="0"/>
            </w:pPr>
            <w:r>
              <w:rPr>
                <w:b/>
              </w:rPr>
              <w:t xml:space="preserve"> DA ABERTURA DA SESSÃO, DA APRESENTAÇÃO DE PROPOSTAS E LANCES, </w:t>
            </w:r>
          </w:p>
        </w:tc>
      </w:tr>
      <w:tr w:rsidR="0063269F" w14:paraId="7C871C98" w14:textId="77777777">
        <w:trPr>
          <w:trHeight w:val="252"/>
        </w:trPr>
        <w:tc>
          <w:tcPr>
            <w:tcW w:w="0" w:type="auto"/>
            <w:vMerge/>
            <w:tcBorders>
              <w:top w:val="nil"/>
              <w:left w:val="nil"/>
              <w:bottom w:val="nil"/>
              <w:right w:val="nil"/>
            </w:tcBorders>
          </w:tcPr>
          <w:p w14:paraId="5AA0591F" w14:textId="77777777" w:rsidR="0063269F" w:rsidRDefault="0063269F">
            <w:pPr>
              <w:spacing w:after="160" w:line="259" w:lineRule="auto"/>
              <w:ind w:left="0" w:firstLine="0"/>
              <w:jc w:val="left"/>
            </w:pPr>
          </w:p>
        </w:tc>
        <w:tc>
          <w:tcPr>
            <w:tcW w:w="9234" w:type="dxa"/>
            <w:tcBorders>
              <w:top w:val="nil"/>
              <w:left w:val="nil"/>
              <w:bottom w:val="nil"/>
              <w:right w:val="nil"/>
            </w:tcBorders>
            <w:shd w:val="clear" w:color="auto" w:fill="D9D9D9"/>
          </w:tcPr>
          <w:p w14:paraId="5487E5C8" w14:textId="77777777" w:rsidR="0063269F" w:rsidRDefault="00000000">
            <w:pPr>
              <w:spacing w:after="0" w:line="259" w:lineRule="auto"/>
              <w:ind w:left="-706" w:firstLine="0"/>
              <w:jc w:val="left"/>
            </w:pPr>
            <w:r>
              <w:rPr>
                <w:b/>
              </w:rPr>
              <w:t xml:space="preserve">ENCERRAMENTO DA SESSÃO, NEGOCIAÇÃO E JULGAMENTO DA PROPOSTA. </w:t>
            </w:r>
          </w:p>
        </w:tc>
      </w:tr>
    </w:tbl>
    <w:p w14:paraId="6660E57B" w14:textId="77777777" w:rsidR="0063269F" w:rsidRDefault="00000000">
      <w:pPr>
        <w:spacing w:after="116" w:line="259" w:lineRule="auto"/>
        <w:ind w:left="0" w:firstLine="0"/>
        <w:jc w:val="left"/>
      </w:pPr>
      <w:r>
        <w:t xml:space="preserve"> </w:t>
      </w:r>
    </w:p>
    <w:p w14:paraId="2E50A00A" w14:textId="77777777" w:rsidR="0063269F" w:rsidRDefault="00000000">
      <w:pPr>
        <w:ind w:left="-5"/>
      </w:pPr>
      <w:r>
        <w:t>6.1.</w:t>
      </w:r>
      <w:r>
        <w:rPr>
          <w:rFonts w:ascii="Arial" w:eastAsia="Arial" w:hAnsi="Arial" w:cs="Arial"/>
        </w:rPr>
        <w:t xml:space="preserve"> </w:t>
      </w:r>
      <w:r>
        <w:t xml:space="preserve">A abertura da presente licitação dar-se-á em sessão pública, por meio de sistema eletrônico, na data, horário e local indicados neste Edital. </w:t>
      </w:r>
    </w:p>
    <w:p w14:paraId="661858E0" w14:textId="77777777" w:rsidR="0063269F" w:rsidRDefault="00000000">
      <w:pPr>
        <w:spacing w:after="204"/>
        <w:ind w:left="-5"/>
      </w:pPr>
      <w:r>
        <w:t xml:space="preserve">6.2. O Pregoeiro verificará a descrição do objeto ofertado, nos termos do subitem 5.1, alínea “c”, deste Edital, e desclassificará sumariamente: </w:t>
      </w:r>
    </w:p>
    <w:p w14:paraId="4F1680E3" w14:textId="77777777" w:rsidR="0063269F" w:rsidRDefault="00000000">
      <w:pPr>
        <w:numPr>
          <w:ilvl w:val="0"/>
          <w:numId w:val="9"/>
        </w:numPr>
        <w:spacing w:after="204"/>
        <w:ind w:hanging="718"/>
      </w:pPr>
      <w:r>
        <w:t xml:space="preserve">As propostas cuja descrição do objeto não esteja em conformidade com os requisitos estabelecidos no item 5; </w:t>
      </w:r>
    </w:p>
    <w:p w14:paraId="2D5B5371" w14:textId="77777777" w:rsidR="0063269F" w:rsidRDefault="00000000">
      <w:pPr>
        <w:numPr>
          <w:ilvl w:val="0"/>
          <w:numId w:val="9"/>
        </w:numPr>
        <w:spacing w:after="158"/>
        <w:ind w:hanging="718"/>
      </w:pPr>
      <w:r>
        <w:t xml:space="preserve">As propostas cuja descrição do objeto identifique a licitante. </w:t>
      </w:r>
    </w:p>
    <w:p w14:paraId="239CDAC3" w14:textId="77777777" w:rsidR="0063269F" w:rsidRDefault="00000000">
      <w:pPr>
        <w:spacing w:after="155"/>
        <w:ind w:left="-5"/>
      </w:pPr>
      <w:r>
        <w:t>6.2.1.</w:t>
      </w:r>
      <w:r>
        <w:rPr>
          <w:rFonts w:ascii="Arial" w:eastAsia="Arial" w:hAnsi="Arial" w:cs="Arial"/>
        </w:rPr>
        <w:t xml:space="preserve"> </w:t>
      </w:r>
      <w:r>
        <w:t xml:space="preserve">Havendo dúvidas quanto às características do objeto ofertado pela licitante, o pregoeiro ou o responsável pela análise técnica poderá efetuar diligências para confirmações e esclarecimentos acerca do material ofertado. </w:t>
      </w:r>
    </w:p>
    <w:p w14:paraId="538133F8" w14:textId="77777777" w:rsidR="0063269F" w:rsidRDefault="00000000">
      <w:pPr>
        <w:numPr>
          <w:ilvl w:val="1"/>
          <w:numId w:val="10"/>
        </w:numPr>
        <w:spacing w:after="158"/>
      </w:pPr>
      <w:r>
        <w:t xml:space="preserve">A desclassificação sumária da proposta será fundamentada, registrada no sistema e disponibilizada em tempo real para todos os participantes. </w:t>
      </w:r>
    </w:p>
    <w:p w14:paraId="1EB395BA" w14:textId="77777777" w:rsidR="0063269F" w:rsidRDefault="00000000">
      <w:pPr>
        <w:numPr>
          <w:ilvl w:val="1"/>
          <w:numId w:val="10"/>
        </w:numPr>
        <w:spacing w:after="156"/>
      </w:pPr>
      <w:r>
        <w:t xml:space="preserve">A apresentação de proposta acima do orçamento estimado para a contratação não resultará na desclassificação sumária de que trata o item 6.2, ficando a referida análise relegada à fase seguinte à apresentação de lances, se houver, e/ou posterior à negociação. </w:t>
      </w:r>
    </w:p>
    <w:p w14:paraId="6A83B1DF" w14:textId="77777777" w:rsidR="0063269F" w:rsidRDefault="00000000">
      <w:pPr>
        <w:numPr>
          <w:ilvl w:val="1"/>
          <w:numId w:val="10"/>
        </w:numPr>
        <w:spacing w:after="155"/>
      </w:pPr>
      <w:r>
        <w:lastRenderedPageBreak/>
        <w:t xml:space="preserve">A não desclassificação sumária da proposta não impede o seu julgamento definitivo em sentido contrário, levado a efeito na fase de aceitação. </w:t>
      </w:r>
    </w:p>
    <w:p w14:paraId="594BA5C8" w14:textId="77777777" w:rsidR="0063269F" w:rsidRDefault="00000000">
      <w:pPr>
        <w:numPr>
          <w:ilvl w:val="1"/>
          <w:numId w:val="10"/>
        </w:numPr>
        <w:spacing w:after="168"/>
      </w:pPr>
      <w:r>
        <w:t xml:space="preserve">O sistema ordenará automaticamente as propostas classificadas, sendo que somente estas participarão da fase de lances. </w:t>
      </w:r>
    </w:p>
    <w:p w14:paraId="4623C777" w14:textId="77777777" w:rsidR="0063269F" w:rsidRDefault="00000000">
      <w:pPr>
        <w:tabs>
          <w:tab w:val="center" w:pos="5081"/>
        </w:tabs>
        <w:spacing w:after="100"/>
        <w:ind w:left="-15" w:firstLine="0"/>
        <w:jc w:val="left"/>
      </w:pPr>
      <w:r>
        <w:t>6.6.1.</w:t>
      </w:r>
      <w:r>
        <w:rPr>
          <w:rFonts w:ascii="Arial" w:eastAsia="Arial" w:hAnsi="Arial" w:cs="Arial"/>
        </w:rPr>
        <w:t xml:space="preserve"> </w:t>
      </w:r>
      <w:r>
        <w:rPr>
          <w:rFonts w:ascii="Arial" w:eastAsia="Arial" w:hAnsi="Arial" w:cs="Arial"/>
        </w:rPr>
        <w:tab/>
      </w:r>
      <w:r>
        <w:t xml:space="preserve">O sistema disponibilizará campo próprio para troca de mensagens entre o Pregoeiro e as licitantes. </w:t>
      </w:r>
    </w:p>
    <w:p w14:paraId="65A809F4" w14:textId="77777777" w:rsidR="0063269F" w:rsidRDefault="00000000">
      <w:pPr>
        <w:spacing w:after="0" w:line="259" w:lineRule="auto"/>
        <w:ind w:left="0" w:firstLine="0"/>
        <w:jc w:val="left"/>
      </w:pPr>
      <w:r>
        <w:rPr>
          <w:b/>
        </w:rPr>
        <w:t xml:space="preserve"> </w:t>
      </w:r>
    </w:p>
    <w:tbl>
      <w:tblPr>
        <w:tblStyle w:val="TableGrid"/>
        <w:tblW w:w="9984" w:type="dxa"/>
        <w:tblInd w:w="-29" w:type="dxa"/>
        <w:tblCellMar>
          <w:top w:w="4" w:type="dxa"/>
          <w:right w:w="115" w:type="dxa"/>
        </w:tblCellMar>
        <w:tblLook w:val="04A0" w:firstRow="1" w:lastRow="0" w:firstColumn="1" w:lastColumn="0" w:noHBand="0" w:noVBand="1"/>
      </w:tblPr>
      <w:tblGrid>
        <w:gridCol w:w="749"/>
        <w:gridCol w:w="9235"/>
      </w:tblGrid>
      <w:tr w:rsidR="0063269F" w14:paraId="3DDB9903" w14:textId="77777777">
        <w:trPr>
          <w:trHeight w:val="252"/>
        </w:trPr>
        <w:tc>
          <w:tcPr>
            <w:tcW w:w="749" w:type="dxa"/>
            <w:tcBorders>
              <w:top w:val="nil"/>
              <w:left w:val="nil"/>
              <w:bottom w:val="nil"/>
              <w:right w:val="nil"/>
            </w:tcBorders>
            <w:shd w:val="clear" w:color="auto" w:fill="D9D9D9"/>
          </w:tcPr>
          <w:p w14:paraId="7A92BACA" w14:textId="77777777" w:rsidR="0063269F" w:rsidRDefault="00000000">
            <w:pPr>
              <w:spacing w:after="0" w:line="259" w:lineRule="auto"/>
              <w:ind w:left="29" w:firstLine="0"/>
              <w:jc w:val="left"/>
            </w:pPr>
            <w:r>
              <w:rPr>
                <w:b/>
              </w:rPr>
              <w:t>7.</w:t>
            </w:r>
            <w:r>
              <w:rPr>
                <w:rFonts w:ascii="Arial" w:eastAsia="Arial" w:hAnsi="Arial" w:cs="Arial"/>
                <w:b/>
              </w:rPr>
              <w:t xml:space="preserve"> </w:t>
            </w:r>
          </w:p>
        </w:tc>
        <w:tc>
          <w:tcPr>
            <w:tcW w:w="9234" w:type="dxa"/>
            <w:tcBorders>
              <w:top w:val="nil"/>
              <w:left w:val="nil"/>
              <w:bottom w:val="nil"/>
              <w:right w:val="nil"/>
            </w:tcBorders>
            <w:shd w:val="clear" w:color="auto" w:fill="D9D9D9"/>
          </w:tcPr>
          <w:p w14:paraId="6A14DFD3" w14:textId="77777777" w:rsidR="0063269F" w:rsidRDefault="00000000">
            <w:pPr>
              <w:spacing w:after="0" w:line="259" w:lineRule="auto"/>
              <w:ind w:left="0" w:firstLine="0"/>
              <w:jc w:val="left"/>
            </w:pPr>
            <w:r>
              <w:rPr>
                <w:b/>
              </w:rPr>
              <w:t xml:space="preserve">DO CARÁTER SIGILOSO DO ORÇAMENTO </w:t>
            </w:r>
          </w:p>
        </w:tc>
      </w:tr>
    </w:tbl>
    <w:p w14:paraId="2C89EF7E" w14:textId="77777777" w:rsidR="0063269F" w:rsidRDefault="00000000">
      <w:pPr>
        <w:numPr>
          <w:ilvl w:val="1"/>
          <w:numId w:val="11"/>
        </w:numPr>
        <w:spacing w:after="192"/>
        <w:ind w:hanging="994"/>
      </w:pPr>
      <w:r>
        <w:t xml:space="preserve">Conforme preconiza o Art. 24, o orçamento pode ser em caráter sigiloso:  </w:t>
      </w:r>
    </w:p>
    <w:p w14:paraId="42B581BA" w14:textId="77777777" w:rsidR="0063269F" w:rsidRDefault="00000000">
      <w:pPr>
        <w:numPr>
          <w:ilvl w:val="1"/>
          <w:numId w:val="11"/>
        </w:numPr>
        <w:spacing w:after="159"/>
        <w:ind w:hanging="994"/>
      </w:pPr>
      <w:r>
        <w:t xml:space="preserve">O orçamento estimado da contratação poderá ter caráter sigiloso, sem prejuízo da divulgação do detalhamento dos quantitativos e das demais informações necessárias para a elaboração das propostas, e, nesse caso: </w:t>
      </w:r>
    </w:p>
    <w:p w14:paraId="483E84F3" w14:textId="77777777" w:rsidR="0063269F" w:rsidRDefault="00000000">
      <w:pPr>
        <w:numPr>
          <w:ilvl w:val="0"/>
          <w:numId w:val="12"/>
        </w:numPr>
        <w:spacing w:after="136"/>
        <w:ind w:hanging="996"/>
      </w:pPr>
      <w:r>
        <w:t xml:space="preserve">Quando há variação significativa de preços nas amostras colhidas; </w:t>
      </w:r>
    </w:p>
    <w:p w14:paraId="217F49F4" w14:textId="77777777" w:rsidR="0063269F" w:rsidRDefault="00000000">
      <w:pPr>
        <w:numPr>
          <w:ilvl w:val="0"/>
          <w:numId w:val="12"/>
        </w:numPr>
        <w:spacing w:after="136"/>
        <w:ind w:hanging="996"/>
      </w:pPr>
      <w:r>
        <w:t xml:space="preserve">Para proteger informações estratégicas e sensíveis do órgão público; </w:t>
      </w:r>
    </w:p>
    <w:p w14:paraId="2B44C9CB" w14:textId="77777777" w:rsidR="0063269F" w:rsidRDefault="00000000">
      <w:pPr>
        <w:numPr>
          <w:ilvl w:val="0"/>
          <w:numId w:val="12"/>
        </w:numPr>
        <w:spacing w:after="137"/>
        <w:ind w:hanging="996"/>
      </w:pPr>
      <w:r>
        <w:t xml:space="preserve">Evitar que os licitantes ajustem suas propostas ao teto financeiro; </w:t>
      </w:r>
    </w:p>
    <w:p w14:paraId="08FE3469" w14:textId="77777777" w:rsidR="0063269F" w:rsidRDefault="00000000">
      <w:pPr>
        <w:numPr>
          <w:ilvl w:val="0"/>
          <w:numId w:val="12"/>
        </w:numPr>
        <w:spacing w:after="136"/>
        <w:ind w:hanging="996"/>
      </w:pPr>
      <w:r>
        <w:t xml:space="preserve">Impedir que os licitantes utilizem o valor estimado como âncora para elevar as propostas iniciais; </w:t>
      </w:r>
    </w:p>
    <w:p w14:paraId="1B2D5472" w14:textId="77777777" w:rsidR="0063269F" w:rsidRDefault="00000000">
      <w:pPr>
        <w:numPr>
          <w:ilvl w:val="0"/>
          <w:numId w:val="12"/>
        </w:numPr>
        <w:spacing w:after="136"/>
        <w:ind w:hanging="996"/>
      </w:pPr>
      <w:r>
        <w:t xml:space="preserve">Garantir que a negociação de preços ocorra de forma mais efetiva; </w:t>
      </w:r>
    </w:p>
    <w:p w14:paraId="350D6B03" w14:textId="77777777" w:rsidR="0063269F" w:rsidRDefault="00000000">
      <w:pPr>
        <w:numPr>
          <w:ilvl w:val="0"/>
          <w:numId w:val="12"/>
        </w:numPr>
        <w:ind w:hanging="996"/>
      </w:pPr>
      <w:r>
        <w:t xml:space="preserve">Evitar tratamento desigual entre os licitantes. </w:t>
      </w:r>
    </w:p>
    <w:p w14:paraId="5ECF2482" w14:textId="77777777" w:rsidR="0063269F" w:rsidRDefault="00000000">
      <w:pPr>
        <w:spacing w:after="0" w:line="259" w:lineRule="auto"/>
        <w:ind w:left="0" w:firstLine="0"/>
        <w:jc w:val="left"/>
      </w:pPr>
      <w:r>
        <w:t xml:space="preserve"> </w:t>
      </w:r>
    </w:p>
    <w:p w14:paraId="4BB887F0" w14:textId="77777777" w:rsidR="0063269F" w:rsidRDefault="00000000">
      <w:pPr>
        <w:ind w:left="-5"/>
      </w:pPr>
      <w:r>
        <w:t>7.3.</w:t>
      </w:r>
      <w:r>
        <w:rPr>
          <w:rFonts w:ascii="Arial" w:eastAsia="Arial" w:hAnsi="Arial" w:cs="Arial"/>
        </w:rPr>
        <w:t xml:space="preserve"> </w:t>
      </w:r>
      <w:r>
        <w:t xml:space="preserve">Assim sendo, busca-se através do orçamento sigiloso a majoração da assertividade pela Administração, na escolha da contratada que sabendo das dificuldades dos serviços, apresente proposta dentro da sua realidade para que tenha capacidade de honrar os compromissos assumidos na fase licitatória. </w:t>
      </w:r>
    </w:p>
    <w:tbl>
      <w:tblPr>
        <w:tblStyle w:val="TableGrid"/>
        <w:tblW w:w="9984" w:type="dxa"/>
        <w:tblInd w:w="-29" w:type="dxa"/>
        <w:tblCellMar>
          <w:top w:w="6" w:type="dxa"/>
          <w:right w:w="115" w:type="dxa"/>
        </w:tblCellMar>
        <w:tblLook w:val="04A0" w:firstRow="1" w:lastRow="0" w:firstColumn="1" w:lastColumn="0" w:noHBand="0" w:noVBand="1"/>
      </w:tblPr>
      <w:tblGrid>
        <w:gridCol w:w="749"/>
        <w:gridCol w:w="9235"/>
      </w:tblGrid>
      <w:tr w:rsidR="0063269F" w14:paraId="16B0A47A" w14:textId="77777777">
        <w:trPr>
          <w:trHeight w:val="252"/>
        </w:trPr>
        <w:tc>
          <w:tcPr>
            <w:tcW w:w="749" w:type="dxa"/>
            <w:tcBorders>
              <w:top w:val="nil"/>
              <w:left w:val="nil"/>
              <w:bottom w:val="nil"/>
              <w:right w:val="nil"/>
            </w:tcBorders>
            <w:shd w:val="clear" w:color="auto" w:fill="D9D9D9"/>
          </w:tcPr>
          <w:p w14:paraId="0143CD92" w14:textId="77777777" w:rsidR="0063269F" w:rsidRDefault="00000000">
            <w:pPr>
              <w:spacing w:after="0" w:line="259" w:lineRule="auto"/>
              <w:ind w:left="29" w:firstLine="0"/>
              <w:jc w:val="left"/>
            </w:pPr>
            <w:r>
              <w:rPr>
                <w:b/>
              </w:rPr>
              <w:t>8.</w:t>
            </w:r>
            <w:r>
              <w:rPr>
                <w:rFonts w:ascii="Arial" w:eastAsia="Arial" w:hAnsi="Arial" w:cs="Arial"/>
                <w:b/>
              </w:rPr>
              <w:t xml:space="preserve"> </w:t>
            </w:r>
          </w:p>
        </w:tc>
        <w:tc>
          <w:tcPr>
            <w:tcW w:w="9234" w:type="dxa"/>
            <w:tcBorders>
              <w:top w:val="nil"/>
              <w:left w:val="nil"/>
              <w:bottom w:val="nil"/>
              <w:right w:val="nil"/>
            </w:tcBorders>
            <w:shd w:val="clear" w:color="auto" w:fill="D9D9D9"/>
          </w:tcPr>
          <w:p w14:paraId="2132032D" w14:textId="77777777" w:rsidR="0063269F" w:rsidRDefault="00000000">
            <w:pPr>
              <w:spacing w:after="0" w:line="259" w:lineRule="auto"/>
              <w:ind w:left="0" w:firstLine="0"/>
              <w:jc w:val="left"/>
            </w:pPr>
            <w:r>
              <w:rPr>
                <w:b/>
              </w:rPr>
              <w:t xml:space="preserve">DOS LANCES </w:t>
            </w:r>
          </w:p>
        </w:tc>
      </w:tr>
    </w:tbl>
    <w:p w14:paraId="11A2941C" w14:textId="77777777" w:rsidR="0063269F" w:rsidRDefault="00000000">
      <w:pPr>
        <w:spacing w:after="235"/>
        <w:ind w:left="-5"/>
      </w:pPr>
      <w:r>
        <w:t>8.1.</w:t>
      </w:r>
      <w:r>
        <w:rPr>
          <w:rFonts w:ascii="Arial" w:eastAsia="Arial" w:hAnsi="Arial" w:cs="Arial"/>
        </w:rPr>
        <w:t xml:space="preserve"> </w:t>
      </w:r>
      <w:r>
        <w:t xml:space="preserve">Iniciada a etapa competitiva, as licitantes deverão encaminhar lances exclusivamente por meio do sistema eletrônico, sendo imediatamente informadas do seu recebimento e do valor consignado no registro. </w:t>
      </w:r>
    </w:p>
    <w:p w14:paraId="25189F59" w14:textId="77777777" w:rsidR="0063269F" w:rsidRDefault="00000000">
      <w:pPr>
        <w:tabs>
          <w:tab w:val="center" w:pos="3513"/>
        </w:tabs>
        <w:ind w:left="-15" w:firstLine="0"/>
        <w:jc w:val="left"/>
      </w:pPr>
      <w:r>
        <w:t>8.1.1.</w:t>
      </w:r>
      <w:r>
        <w:rPr>
          <w:rFonts w:ascii="Arial" w:eastAsia="Arial" w:hAnsi="Arial" w:cs="Arial"/>
        </w:rPr>
        <w:t xml:space="preserve"> </w:t>
      </w:r>
      <w:r>
        <w:rPr>
          <w:rFonts w:ascii="Arial" w:eastAsia="Arial" w:hAnsi="Arial" w:cs="Arial"/>
        </w:rPr>
        <w:tab/>
      </w:r>
      <w:r>
        <w:t xml:space="preserve">O lance deverá ser ofertado pelo </w:t>
      </w:r>
      <w:r>
        <w:rPr>
          <w:b/>
          <w:u w:val="single" w:color="000000"/>
        </w:rPr>
        <w:t>Valor Global do Lote</w:t>
      </w:r>
      <w:r>
        <w:t xml:space="preserve">. </w:t>
      </w:r>
    </w:p>
    <w:p w14:paraId="3CA5D8C2" w14:textId="77777777" w:rsidR="0063269F" w:rsidRDefault="00000000">
      <w:pPr>
        <w:spacing w:after="232"/>
        <w:ind w:left="-5"/>
      </w:pPr>
      <w:r>
        <w:t xml:space="preserve">8.2. Uma vez ofertado o valor global anual da proposta em cada Lote, ele determinará a fixação do </w:t>
      </w:r>
      <w:r>
        <w:rPr>
          <w:b/>
        </w:rPr>
        <w:t xml:space="preserve">Percentual de desconto, </w:t>
      </w:r>
      <w:r>
        <w:t xml:space="preserve">o qual será fixo e irreajustável durante toda a vigência do contrato, sendo aplicado em Desconto. </w:t>
      </w:r>
    </w:p>
    <w:p w14:paraId="41796E3E" w14:textId="77777777" w:rsidR="0063269F" w:rsidRDefault="00000000">
      <w:pPr>
        <w:numPr>
          <w:ilvl w:val="2"/>
          <w:numId w:val="13"/>
        </w:numPr>
        <w:spacing w:after="237"/>
        <w:ind w:hanging="1042"/>
      </w:pPr>
      <w:r>
        <w:t xml:space="preserve">Caso a licitante não apresente lances, concorrerá com o valor de sua proposta. </w:t>
      </w:r>
    </w:p>
    <w:p w14:paraId="6A8727EC" w14:textId="77777777" w:rsidR="0063269F" w:rsidRDefault="00000000">
      <w:pPr>
        <w:numPr>
          <w:ilvl w:val="2"/>
          <w:numId w:val="13"/>
        </w:numPr>
        <w:spacing w:after="235"/>
        <w:ind w:hanging="1042"/>
      </w:pPr>
      <w:r>
        <w:t xml:space="preserve">As licitantes poderão oferecer lances sucessivos, observando o horário fixado para abertura da sessão e as regras estabelecidas no Edital. </w:t>
      </w:r>
    </w:p>
    <w:p w14:paraId="5E137C0C" w14:textId="77777777" w:rsidR="0063269F" w:rsidRDefault="00000000">
      <w:pPr>
        <w:numPr>
          <w:ilvl w:val="2"/>
          <w:numId w:val="13"/>
        </w:numPr>
        <w:spacing w:after="235"/>
        <w:ind w:hanging="1042"/>
      </w:pPr>
      <w:r>
        <w:t xml:space="preserve">A licitante somente poderá oferecer lance de valor inferior </w:t>
      </w:r>
      <w:r>
        <w:rPr>
          <w:b/>
          <w:u w:val="single" w:color="000000"/>
        </w:rPr>
        <w:t>ao último por ela ofertado</w:t>
      </w:r>
      <w:r>
        <w:rPr>
          <w:b/>
        </w:rPr>
        <w:t xml:space="preserve"> </w:t>
      </w:r>
      <w:r>
        <w:t xml:space="preserve">e registrado pelo sistema. </w:t>
      </w:r>
    </w:p>
    <w:p w14:paraId="2C8AC71B" w14:textId="77777777" w:rsidR="0063269F" w:rsidRDefault="00000000">
      <w:pPr>
        <w:numPr>
          <w:ilvl w:val="2"/>
          <w:numId w:val="13"/>
        </w:numPr>
        <w:spacing w:after="231"/>
        <w:ind w:hanging="1042"/>
      </w:pPr>
      <w:r>
        <w:t xml:space="preserve">Não serão aceitos 02 (dois) ou mais lances iguais, prevalecendo aquele que for registrado em primeiro lugar. </w:t>
      </w:r>
    </w:p>
    <w:p w14:paraId="63051C1E" w14:textId="5E308B16" w:rsidR="0063269F" w:rsidRDefault="00000000">
      <w:pPr>
        <w:numPr>
          <w:ilvl w:val="2"/>
          <w:numId w:val="13"/>
        </w:numPr>
        <w:ind w:hanging="1042"/>
      </w:pPr>
      <w:r>
        <w:t xml:space="preserve">O intervalo mínimo de diferença de valores ou percentuais entre os lances, que incidirá tanto em relação aos lances intermediários quanto em relação à proposta que cobrir a melhor oferta deverá ser de </w:t>
      </w:r>
      <w:r>
        <w:rPr>
          <w:shd w:val="clear" w:color="auto" w:fill="FFFF00"/>
        </w:rPr>
        <w:t>R$00,0</w:t>
      </w:r>
      <w:r w:rsidR="00701863">
        <w:rPr>
          <w:shd w:val="clear" w:color="auto" w:fill="FFFF00"/>
        </w:rPr>
        <w:t>1</w:t>
      </w:r>
      <w:r>
        <w:rPr>
          <w:shd w:val="clear" w:color="auto" w:fill="FFFF00"/>
        </w:rPr>
        <w:t xml:space="preserve"> (</w:t>
      </w:r>
      <w:proofErr w:type="spellStart"/>
      <w:r w:rsidR="00701863">
        <w:rPr>
          <w:shd w:val="clear" w:color="auto" w:fill="FFFF00"/>
        </w:rPr>
        <w:t>hum</w:t>
      </w:r>
      <w:proofErr w:type="spellEnd"/>
      <w:r w:rsidR="00701863">
        <w:rPr>
          <w:shd w:val="clear" w:color="auto" w:fill="FFFF00"/>
        </w:rPr>
        <w:t xml:space="preserve"> centavo</w:t>
      </w:r>
      <w:r>
        <w:rPr>
          <w:shd w:val="clear" w:color="auto" w:fill="FFFF00"/>
        </w:rPr>
        <w:t>).</w:t>
      </w:r>
      <w:r>
        <w:t xml:space="preserve"> </w:t>
      </w:r>
    </w:p>
    <w:tbl>
      <w:tblPr>
        <w:tblStyle w:val="TableGrid"/>
        <w:tblW w:w="9984" w:type="dxa"/>
        <w:tblInd w:w="-29" w:type="dxa"/>
        <w:tblCellMar>
          <w:top w:w="6" w:type="dxa"/>
          <w:right w:w="115" w:type="dxa"/>
        </w:tblCellMar>
        <w:tblLook w:val="04A0" w:firstRow="1" w:lastRow="0" w:firstColumn="1" w:lastColumn="0" w:noHBand="0" w:noVBand="1"/>
      </w:tblPr>
      <w:tblGrid>
        <w:gridCol w:w="749"/>
        <w:gridCol w:w="9235"/>
      </w:tblGrid>
      <w:tr w:rsidR="0063269F" w14:paraId="2C6D0749" w14:textId="77777777">
        <w:trPr>
          <w:trHeight w:val="252"/>
        </w:trPr>
        <w:tc>
          <w:tcPr>
            <w:tcW w:w="749" w:type="dxa"/>
            <w:tcBorders>
              <w:top w:val="nil"/>
              <w:left w:val="nil"/>
              <w:bottom w:val="nil"/>
              <w:right w:val="nil"/>
            </w:tcBorders>
            <w:shd w:val="clear" w:color="auto" w:fill="D9D9D9"/>
          </w:tcPr>
          <w:p w14:paraId="56148569" w14:textId="77777777" w:rsidR="0063269F" w:rsidRDefault="00000000">
            <w:pPr>
              <w:spacing w:after="0" w:line="259" w:lineRule="auto"/>
              <w:ind w:left="29" w:firstLine="0"/>
              <w:jc w:val="left"/>
            </w:pPr>
            <w:r>
              <w:rPr>
                <w:b/>
              </w:rPr>
              <w:t>9.</w:t>
            </w:r>
            <w:r>
              <w:rPr>
                <w:rFonts w:ascii="Arial" w:eastAsia="Arial" w:hAnsi="Arial" w:cs="Arial"/>
                <w:b/>
              </w:rPr>
              <w:t xml:space="preserve"> </w:t>
            </w:r>
          </w:p>
        </w:tc>
        <w:tc>
          <w:tcPr>
            <w:tcW w:w="9234" w:type="dxa"/>
            <w:tcBorders>
              <w:top w:val="nil"/>
              <w:left w:val="nil"/>
              <w:bottom w:val="nil"/>
              <w:right w:val="nil"/>
            </w:tcBorders>
            <w:shd w:val="clear" w:color="auto" w:fill="D9D9D9"/>
          </w:tcPr>
          <w:p w14:paraId="6C4EF72A" w14:textId="77777777" w:rsidR="0063269F" w:rsidRDefault="00000000">
            <w:pPr>
              <w:spacing w:after="0" w:line="259" w:lineRule="auto"/>
              <w:ind w:left="0" w:firstLine="0"/>
              <w:jc w:val="left"/>
            </w:pPr>
            <w:r>
              <w:rPr>
                <w:b/>
              </w:rPr>
              <w:t xml:space="preserve">DO MODO DE DISPUTA </w:t>
            </w:r>
          </w:p>
        </w:tc>
      </w:tr>
    </w:tbl>
    <w:p w14:paraId="6DBD4D44" w14:textId="77777777" w:rsidR="0063269F" w:rsidRDefault="00000000">
      <w:pPr>
        <w:spacing w:after="150"/>
        <w:ind w:left="-5"/>
      </w:pPr>
      <w:r>
        <w:lastRenderedPageBreak/>
        <w:t>9.1.</w:t>
      </w:r>
      <w:r>
        <w:rPr>
          <w:rFonts w:ascii="Arial" w:eastAsia="Arial" w:hAnsi="Arial" w:cs="Arial"/>
        </w:rPr>
        <w:t xml:space="preserve"> </w:t>
      </w:r>
      <w:r>
        <w:t>Será adotado para o envio de lances no pregão eletrônico o modo de disputa “</w:t>
      </w:r>
      <w:r>
        <w:rPr>
          <w:b/>
        </w:rPr>
        <w:t>aberto e fechado</w:t>
      </w:r>
      <w:r>
        <w:t xml:space="preserve">”, em que as licitantes apresentarão lances públicos e sucessivos, com lance final e fechado. </w:t>
      </w:r>
    </w:p>
    <w:p w14:paraId="124A0A10" w14:textId="77777777" w:rsidR="0063269F" w:rsidRDefault="00000000">
      <w:pPr>
        <w:numPr>
          <w:ilvl w:val="2"/>
          <w:numId w:val="14"/>
        </w:numPr>
        <w:spacing w:after="106"/>
      </w:pPr>
      <w:r>
        <w:t xml:space="preserve">A etapa de lances da sessão pública terá duração inicial de 15 (quinze minutos). Após esse prazo, o sistema encaminhará aviso de fechamento iminente dos lances, após o que transcorrerá o período de tempo de até dez minutos, aleatoriamente determinado, findo o qual será automaticamente encerrada a recepção de lances. </w:t>
      </w:r>
    </w:p>
    <w:p w14:paraId="3D70D211" w14:textId="77777777" w:rsidR="0063269F" w:rsidRDefault="00000000">
      <w:pPr>
        <w:numPr>
          <w:ilvl w:val="2"/>
          <w:numId w:val="14"/>
        </w:numPr>
        <w:spacing w:after="157"/>
      </w:pPr>
      <w:r>
        <w:t xml:space="preserve">Encerrado o prazo previsto no subitem 9.1.1, o sistema abrirá oportunidade para que a autora da oferta de valor mais baixo e as das ofertas com preços até dez </w:t>
      </w:r>
      <w:proofErr w:type="gramStart"/>
      <w:r>
        <w:t xml:space="preserve">por cento </w:t>
      </w:r>
      <w:proofErr w:type="spellStart"/>
      <w:r>
        <w:t>superiores</w:t>
      </w:r>
      <w:proofErr w:type="spellEnd"/>
      <w:proofErr w:type="gramEnd"/>
      <w:r>
        <w:t xml:space="preserve"> àquela possam ofertar um lance final e fechado em até cinco minutos, o qual será sigiloso até o encerramento deste prazo. </w:t>
      </w:r>
    </w:p>
    <w:p w14:paraId="2C37B03E" w14:textId="77777777" w:rsidR="0063269F" w:rsidRDefault="00000000">
      <w:pPr>
        <w:numPr>
          <w:ilvl w:val="2"/>
          <w:numId w:val="14"/>
        </w:numPr>
        <w:spacing w:after="159"/>
      </w:pPr>
      <w:r>
        <w:t xml:space="preserve">Não havendo pelo menos três ofertas nas condições definidas no subitem 9.1.2, poderão as autoras dos melhores lances, na ordem de classificação, até o máximo de três, oferecer um lance final e fechado em até cinco minutos, o qual será sigiloso até o encerramento deste prazo. </w:t>
      </w:r>
    </w:p>
    <w:p w14:paraId="6F70FABC" w14:textId="77777777" w:rsidR="0063269F" w:rsidRDefault="00000000">
      <w:pPr>
        <w:numPr>
          <w:ilvl w:val="2"/>
          <w:numId w:val="14"/>
        </w:numPr>
        <w:spacing w:after="153"/>
      </w:pPr>
      <w:r>
        <w:t xml:space="preserve">Após o término dos prazos estabelecidos nos subitens 9.1.2 e 9.1.3, o sistema ordenará os lances segundo a ordem crescente de valores. </w:t>
      </w:r>
    </w:p>
    <w:p w14:paraId="5C4FF1AF" w14:textId="77777777" w:rsidR="0063269F" w:rsidRDefault="00000000">
      <w:pPr>
        <w:numPr>
          <w:ilvl w:val="2"/>
          <w:numId w:val="14"/>
        </w:numPr>
        <w:spacing w:after="164"/>
      </w:pPr>
      <w:r>
        <w:t xml:space="preserve">Não havendo lance final e fechado classificado na forma estabelecida nos subitens 9.1.2 e 9.1.3, haverá o reinício da etapa fechada, para que as demais licitantes, até o máximo de três, na ordem de classificação, possam ofertar um lance final e fechado em até cinco minutos, o qual será sigiloso até o encerramento deste prazo. </w:t>
      </w:r>
    </w:p>
    <w:p w14:paraId="01F7BC4A" w14:textId="77777777" w:rsidR="0063269F" w:rsidRDefault="00000000">
      <w:pPr>
        <w:numPr>
          <w:ilvl w:val="2"/>
          <w:numId w:val="14"/>
        </w:numPr>
        <w:spacing w:after="198"/>
      </w:pPr>
      <w:r>
        <w:t xml:space="preserve">Poderá o pregoeiro, auxiliado pela equipe de apoio, justificadamente, admitir o reinício da etapa fechada, no caso de nenhuma licitante classificada na etapa de lance fechado atender às exigências de habilitação. </w:t>
      </w:r>
    </w:p>
    <w:p w14:paraId="17FF2413" w14:textId="77777777" w:rsidR="0063269F" w:rsidRDefault="00000000">
      <w:pPr>
        <w:pStyle w:val="Ttulo2"/>
        <w:tabs>
          <w:tab w:val="center" w:pos="3748"/>
        </w:tabs>
        <w:spacing w:after="167"/>
        <w:ind w:left="-15" w:firstLine="0"/>
        <w:jc w:val="left"/>
      </w:pPr>
      <w:r>
        <w:rPr>
          <w:b w:val="0"/>
        </w:rPr>
        <w:t>9.2.</w:t>
      </w:r>
      <w:r>
        <w:rPr>
          <w:rFonts w:ascii="Arial" w:eastAsia="Arial" w:hAnsi="Arial" w:cs="Arial"/>
          <w:b w:val="0"/>
        </w:rPr>
        <w:t xml:space="preserve"> </w:t>
      </w:r>
      <w:r>
        <w:rPr>
          <w:rFonts w:ascii="Arial" w:eastAsia="Arial" w:hAnsi="Arial" w:cs="Arial"/>
          <w:b w:val="0"/>
        </w:rPr>
        <w:tab/>
      </w:r>
      <w:r>
        <w:t xml:space="preserve">DA DESCONEXÃO DO SISTEMA NA ETAPA DE LANCES </w:t>
      </w:r>
    </w:p>
    <w:p w14:paraId="3217A16E" w14:textId="77777777" w:rsidR="0063269F" w:rsidRDefault="00000000">
      <w:pPr>
        <w:spacing w:after="158"/>
        <w:ind w:left="-5"/>
      </w:pPr>
      <w:r>
        <w:t>9.3.</w:t>
      </w:r>
      <w:r>
        <w:rPr>
          <w:rFonts w:ascii="Arial" w:eastAsia="Arial" w:hAnsi="Arial" w:cs="Arial"/>
        </w:rPr>
        <w:t xml:space="preserve"> </w:t>
      </w:r>
      <w:r>
        <w:t xml:space="preserve">No caso de desconexão do Pregoeiro com o sistema, no decorrer da etapa competitiva do pregão, o sistema eletrônico poderá permanecer acessível às licitantes para a recepção dos seus lances. </w:t>
      </w:r>
    </w:p>
    <w:p w14:paraId="4F98D01A" w14:textId="77777777" w:rsidR="0063269F" w:rsidRDefault="00000000">
      <w:pPr>
        <w:ind w:left="-5"/>
      </w:pPr>
      <w:r>
        <w:t>9.4.</w:t>
      </w:r>
      <w:r>
        <w:rPr>
          <w:rFonts w:ascii="Arial" w:eastAsia="Arial" w:hAnsi="Arial" w:cs="Arial"/>
        </w:rPr>
        <w:t xml:space="preserve"> </w:t>
      </w:r>
      <w:r>
        <w:t xml:space="preserve">Retornando a conexão do Pregoeiro ao sistema, todos os atos praticados pelas licitantes junto ao sistema serão considerados válidos. </w:t>
      </w:r>
    </w:p>
    <w:p w14:paraId="347458CD" w14:textId="77777777" w:rsidR="0063269F" w:rsidRDefault="00000000">
      <w:pPr>
        <w:spacing w:after="175"/>
        <w:ind w:left="-5"/>
      </w:pPr>
      <w:r>
        <w:t xml:space="preserve">9.5. Quando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 </w:t>
      </w:r>
    </w:p>
    <w:p w14:paraId="6E7F84C4" w14:textId="77777777" w:rsidR="0063269F" w:rsidRDefault="00000000">
      <w:pPr>
        <w:pStyle w:val="Ttulo1"/>
        <w:spacing w:after="142"/>
        <w:ind w:left="-5"/>
      </w:pPr>
      <w:r>
        <w:t xml:space="preserve">DOS CRITÉRIOS DE JULGAMENTO </w:t>
      </w:r>
    </w:p>
    <w:p w14:paraId="2D153A4E" w14:textId="77777777" w:rsidR="0063269F" w:rsidRDefault="00000000">
      <w:pPr>
        <w:tabs>
          <w:tab w:val="right" w:pos="9931"/>
        </w:tabs>
        <w:spacing w:after="25"/>
        <w:ind w:left="-15" w:firstLine="0"/>
        <w:jc w:val="left"/>
      </w:pPr>
      <w:r>
        <w:t>9.6.</w:t>
      </w:r>
      <w:r>
        <w:rPr>
          <w:rFonts w:ascii="Arial" w:eastAsia="Arial" w:hAnsi="Arial" w:cs="Arial"/>
        </w:rPr>
        <w:t xml:space="preserve"> </w:t>
      </w:r>
      <w:r>
        <w:rPr>
          <w:rFonts w:ascii="Arial" w:eastAsia="Arial" w:hAnsi="Arial" w:cs="Arial"/>
        </w:rPr>
        <w:tab/>
      </w:r>
      <w:r>
        <w:t xml:space="preserve">O Critério de julgamento adotado será o </w:t>
      </w:r>
      <w:r>
        <w:rPr>
          <w:b/>
        </w:rPr>
        <w:t>MENOR PREÇO GLOBAL</w:t>
      </w:r>
      <w:r>
        <w:t xml:space="preserve">, conforme definido neste </w:t>
      </w:r>
    </w:p>
    <w:p w14:paraId="226A99C8" w14:textId="77777777" w:rsidR="0063269F" w:rsidRDefault="00000000">
      <w:pPr>
        <w:spacing w:after="171"/>
        <w:ind w:left="-5"/>
      </w:pPr>
      <w:r>
        <w:t xml:space="preserve">Edital e seus anexos. </w:t>
      </w:r>
    </w:p>
    <w:p w14:paraId="6E9A4028" w14:textId="77777777" w:rsidR="0063269F" w:rsidRDefault="00000000">
      <w:pPr>
        <w:pStyle w:val="Ttulo1"/>
        <w:spacing w:after="145"/>
        <w:ind w:left="-5"/>
      </w:pPr>
      <w:r>
        <w:t xml:space="preserve">DOS CRITÉRIOS DE DESEMPATE </w:t>
      </w:r>
    </w:p>
    <w:p w14:paraId="2E9C28B5" w14:textId="77777777" w:rsidR="0063269F" w:rsidRDefault="00000000">
      <w:pPr>
        <w:spacing w:after="180"/>
        <w:ind w:left="-5"/>
      </w:pPr>
      <w:r>
        <w:t>9.7.</w:t>
      </w:r>
      <w:r>
        <w:rPr>
          <w:rFonts w:ascii="Arial" w:eastAsia="Arial" w:hAnsi="Arial" w:cs="Arial"/>
        </w:rPr>
        <w:t xml:space="preserve"> </w:t>
      </w:r>
      <w:r>
        <w:t xml:space="preserve">Em relação a itens não exclusivos para participação de microempresas (ME), empresas de pequeno porte (EPP) e equiparadas, uma vez encerrada a etapa de lances, será assegurada, como critério de desempate, a preferência de contratação para estas. </w:t>
      </w:r>
    </w:p>
    <w:p w14:paraId="37D26A11" w14:textId="77777777" w:rsidR="0063269F" w:rsidRDefault="00000000">
      <w:pPr>
        <w:spacing w:after="103"/>
        <w:ind w:left="-5"/>
      </w:pPr>
      <w:r>
        <w:t>9.7.1.</w:t>
      </w:r>
      <w:r>
        <w:rPr>
          <w:rFonts w:ascii="Arial" w:eastAsia="Arial" w:hAnsi="Arial" w:cs="Arial"/>
        </w:rPr>
        <w:t xml:space="preserve"> </w:t>
      </w:r>
      <w:r>
        <w:t xml:space="preserve">Considera-se como “equiparadas” o agricultor familiar, o produtor rural pessoa física e o microempreendedor individual - MEI, conforme determinam o art. 3º-A e art. 18-E da </w:t>
      </w:r>
      <w:hyperlink r:id="rId63">
        <w:r>
          <w:rPr>
            <w:color w:val="0000FF"/>
            <w:u w:val="single" w:color="0000FF"/>
          </w:rPr>
          <w:t>Lei</w:t>
        </w:r>
      </w:hyperlink>
      <w:hyperlink r:id="rId64">
        <w:r>
          <w:rPr>
            <w:color w:val="0000FF"/>
            <w:u w:val="single" w:color="0000FF"/>
          </w:rPr>
          <w:t xml:space="preserve"> </w:t>
        </w:r>
      </w:hyperlink>
      <w:hyperlink r:id="rId65">
        <w:r>
          <w:rPr>
            <w:color w:val="0000FF"/>
            <w:u w:val="single" w:color="0000FF"/>
          </w:rPr>
          <w:t>Complementar nº</w:t>
        </w:r>
      </w:hyperlink>
      <w:hyperlink r:id="rId66">
        <w:r>
          <w:rPr>
            <w:color w:val="0000FF"/>
          </w:rPr>
          <w:t xml:space="preserve"> </w:t>
        </w:r>
      </w:hyperlink>
      <w:hyperlink r:id="rId67">
        <w:r>
          <w:rPr>
            <w:color w:val="0000FF"/>
            <w:u w:val="single" w:color="0000FF"/>
          </w:rPr>
          <w:t>123, de</w:t>
        </w:r>
      </w:hyperlink>
      <w:hyperlink r:id="rId68">
        <w:r>
          <w:rPr>
            <w:color w:val="0000FF"/>
            <w:u w:val="single" w:color="0000FF"/>
          </w:rPr>
          <w:t xml:space="preserve"> </w:t>
        </w:r>
      </w:hyperlink>
      <w:hyperlink r:id="rId69">
        <w:r>
          <w:rPr>
            <w:color w:val="0000FF"/>
            <w:u w:val="single" w:color="0000FF"/>
          </w:rPr>
          <w:t>2006</w:t>
        </w:r>
      </w:hyperlink>
      <w:hyperlink r:id="rId70">
        <w:r>
          <w:t>,</w:t>
        </w:r>
      </w:hyperlink>
      <w:r>
        <w:t xml:space="preserve"> bem como as sociedades cooperativas mencionadas no artigo 34 da Lei nº 11.488, de 2007. </w:t>
      </w:r>
    </w:p>
    <w:p w14:paraId="1E3BDE80" w14:textId="77777777" w:rsidR="0063269F" w:rsidRDefault="00000000">
      <w:pPr>
        <w:spacing w:after="165"/>
        <w:ind w:left="-5"/>
      </w:pPr>
      <w:r>
        <w:lastRenderedPageBreak/>
        <w:t>9.7.2.</w:t>
      </w:r>
      <w:r>
        <w:rPr>
          <w:rFonts w:ascii="Arial" w:eastAsia="Arial" w:hAnsi="Arial" w:cs="Arial"/>
        </w:rPr>
        <w:t xml:space="preserve"> </w:t>
      </w:r>
      <w:r>
        <w:t xml:space="preserve">Entende-se por empate, situações em que as propostas, mediante lances apresentados pelas </w:t>
      </w:r>
      <w:proofErr w:type="spellStart"/>
      <w:r>
        <w:t>MEs</w:t>
      </w:r>
      <w:proofErr w:type="spellEnd"/>
      <w:r>
        <w:t xml:space="preserve">, </w:t>
      </w:r>
      <w:proofErr w:type="spellStart"/>
      <w:r>
        <w:t>EPPs</w:t>
      </w:r>
      <w:proofErr w:type="spellEnd"/>
      <w:r>
        <w:t xml:space="preserve"> e equiparadas sejam iguais ou até de 5% (por cento) superiores ao melhor preço, quando a primeira colocada for empresa de maior porte. </w:t>
      </w:r>
    </w:p>
    <w:p w14:paraId="79D3A38C" w14:textId="77777777" w:rsidR="0063269F" w:rsidRDefault="00000000">
      <w:pPr>
        <w:tabs>
          <w:tab w:val="center" w:pos="3897"/>
        </w:tabs>
        <w:spacing w:after="163"/>
        <w:ind w:left="-15" w:firstLine="0"/>
        <w:jc w:val="left"/>
      </w:pPr>
      <w:r>
        <w:t>9.7.3.</w:t>
      </w:r>
      <w:r>
        <w:rPr>
          <w:rFonts w:ascii="Arial" w:eastAsia="Arial" w:hAnsi="Arial" w:cs="Arial"/>
        </w:rPr>
        <w:t xml:space="preserve"> </w:t>
      </w:r>
      <w:r>
        <w:rPr>
          <w:rFonts w:ascii="Arial" w:eastAsia="Arial" w:hAnsi="Arial" w:cs="Arial"/>
        </w:rPr>
        <w:tab/>
      </w:r>
      <w:r>
        <w:t xml:space="preserve">A preferência de contratação será concedida da seguinte forma: </w:t>
      </w:r>
    </w:p>
    <w:p w14:paraId="473623E6" w14:textId="77777777" w:rsidR="0063269F" w:rsidRDefault="00000000">
      <w:pPr>
        <w:numPr>
          <w:ilvl w:val="0"/>
          <w:numId w:val="15"/>
        </w:numPr>
        <w:spacing w:after="150"/>
      </w:pPr>
      <w:r>
        <w:t xml:space="preserve">Ocorrendo o empate, a ME, EPP ou equiparada melhor classificada nos termos do subitem 9.6.2 terá o direito de encaminhar uma última oferta para desempate, obrigatoriamente em valor inferior ao da primeira colocada, no prazo de 05 (cinco) minutos, contados após a comunicação para tanto. </w:t>
      </w:r>
    </w:p>
    <w:p w14:paraId="030C1A15" w14:textId="77777777" w:rsidR="0063269F" w:rsidRDefault="00000000">
      <w:pPr>
        <w:numPr>
          <w:ilvl w:val="0"/>
          <w:numId w:val="15"/>
        </w:numPr>
        <w:spacing w:after="147"/>
      </w:pPr>
      <w:r>
        <w:t xml:space="preserve">Caso a ME, EPP ou equiparada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 </w:t>
      </w:r>
    </w:p>
    <w:p w14:paraId="02513DD9" w14:textId="77777777" w:rsidR="0063269F" w:rsidRDefault="00000000">
      <w:pPr>
        <w:spacing w:after="157"/>
        <w:ind w:left="-5"/>
      </w:pPr>
      <w:r>
        <w:t>9.7.4.</w:t>
      </w:r>
      <w:r>
        <w:rPr>
          <w:rFonts w:ascii="Arial" w:eastAsia="Arial" w:hAnsi="Arial" w:cs="Arial"/>
        </w:rPr>
        <w:t xml:space="preserve"> </w:t>
      </w:r>
      <w:r>
        <w:t xml:space="preserve">O tratamento diferenciado de que trata o subitem 9.6 não será aplicado às licitações cujo item seja de valor estimado superior à receita bruta máxima admitida para fins de enquadramento como empresa de pequeno porte, ainda que as potenciais beneficiárias sejam qualificadas como ME, EPP ou equiparada. </w:t>
      </w:r>
    </w:p>
    <w:p w14:paraId="01BE5361" w14:textId="77777777" w:rsidR="0063269F" w:rsidRDefault="00000000">
      <w:pPr>
        <w:spacing w:after="157"/>
        <w:ind w:left="-5"/>
      </w:pPr>
      <w:r>
        <w:t>9.7.5.</w:t>
      </w:r>
      <w:r>
        <w:rPr>
          <w:rFonts w:ascii="Arial" w:eastAsia="Arial" w:hAnsi="Arial" w:cs="Arial"/>
        </w:rPr>
        <w:t xml:space="preserve"> </w:t>
      </w:r>
      <w:r>
        <w:t xml:space="preserve">A licitante caracterizada como ME, EPP ou equiparada não poderá fazer uso do tratamento diferenciado de que trata o subitem 9.6 se no ano-calendário de realização da licitação, tiver celebrado contratos com a Administração Pública cujos valores somados extrapolem a receita bruta máxima admitida para fins de enquadramento como empresa de pequeno porte, observado o disposto nos §§ 2º e 3º do art. 4º da Lei nº 14.133, de 2021. </w:t>
      </w:r>
    </w:p>
    <w:p w14:paraId="7D91546C" w14:textId="77777777" w:rsidR="0063269F" w:rsidRDefault="00000000">
      <w:pPr>
        <w:numPr>
          <w:ilvl w:val="1"/>
          <w:numId w:val="16"/>
        </w:numPr>
        <w:spacing w:after="156"/>
      </w:pPr>
      <w:r>
        <w:t xml:space="preserve">Após aplicada a regra do subitem anterior e persistindo o empate, ou, caso não seja licitação exclusiva para ME/EPP/Equiparadas, serão utilizados os critérios de desempate descritos no art. 60 da Lei Federal nº 14.133, de 2021, naquela ordem estabelecida. </w:t>
      </w:r>
    </w:p>
    <w:p w14:paraId="4B60A18B" w14:textId="77777777" w:rsidR="0063269F" w:rsidRDefault="00000000">
      <w:pPr>
        <w:numPr>
          <w:ilvl w:val="1"/>
          <w:numId w:val="16"/>
        </w:numPr>
        <w:spacing w:after="168"/>
      </w:pPr>
      <w:r>
        <w:t xml:space="preserve">Persistindo o empate, a proposta vencedora será sorteada pelo sistema eletrônico dentre as propostas empatadas. </w:t>
      </w:r>
    </w:p>
    <w:p w14:paraId="5522415D" w14:textId="77777777" w:rsidR="0063269F" w:rsidRDefault="00000000">
      <w:pPr>
        <w:pStyle w:val="Ttulo1"/>
        <w:spacing w:after="142"/>
        <w:ind w:left="-5"/>
      </w:pPr>
      <w:r>
        <w:t xml:space="preserve">DA NEGOCIAÇÃO </w:t>
      </w:r>
    </w:p>
    <w:p w14:paraId="1E326DE5" w14:textId="77777777" w:rsidR="0063269F" w:rsidRDefault="00000000">
      <w:pPr>
        <w:spacing w:after="190"/>
        <w:ind w:left="-5"/>
      </w:pPr>
      <w:r>
        <w:t>9.10.</w:t>
      </w:r>
      <w:r>
        <w:rPr>
          <w:rFonts w:ascii="Arial" w:eastAsia="Arial" w:hAnsi="Arial" w:cs="Arial"/>
        </w:rPr>
        <w:t xml:space="preserve"> </w:t>
      </w:r>
      <w:r>
        <w:t xml:space="preserve">Encerrada a etapa de envio de lances da sessão pública, caso a proposta/lance do licitante provisoriamente classificado em primeiro lugar esteja acima do valor estimado da contratação, o Pregoeiro poderá negociar condições mais vantajosas. </w:t>
      </w:r>
    </w:p>
    <w:p w14:paraId="0FAEAD41" w14:textId="77777777" w:rsidR="0063269F" w:rsidRDefault="00000000">
      <w:pPr>
        <w:tabs>
          <w:tab w:val="center" w:pos="5383"/>
        </w:tabs>
        <w:spacing w:after="192"/>
        <w:ind w:left="-15" w:firstLine="0"/>
        <w:jc w:val="left"/>
      </w:pPr>
      <w:r>
        <w:t>9.10.1.</w:t>
      </w:r>
      <w:r>
        <w:rPr>
          <w:rFonts w:ascii="Arial" w:eastAsia="Arial" w:hAnsi="Arial" w:cs="Arial"/>
        </w:rPr>
        <w:t xml:space="preserve"> </w:t>
      </w:r>
      <w:r>
        <w:rPr>
          <w:rFonts w:ascii="Arial" w:eastAsia="Arial" w:hAnsi="Arial" w:cs="Arial"/>
        </w:rPr>
        <w:tab/>
      </w:r>
      <w:r>
        <w:t xml:space="preserve">A negociação será realizada por meio do sistema e poderá ser acompanhada pelos demais licitantes. </w:t>
      </w:r>
    </w:p>
    <w:p w14:paraId="3B395FE5" w14:textId="77777777" w:rsidR="0063269F" w:rsidRDefault="00000000">
      <w:pPr>
        <w:spacing w:after="161"/>
        <w:ind w:left="-5"/>
      </w:pPr>
      <w:r>
        <w:t>9.10.2.</w:t>
      </w:r>
      <w:r>
        <w:rPr>
          <w:rFonts w:ascii="Arial" w:eastAsia="Arial" w:hAnsi="Arial" w:cs="Arial"/>
        </w:rPr>
        <w:t xml:space="preserve"> </w:t>
      </w:r>
      <w:r>
        <w:t xml:space="preserve">A negociação de que trata o subitem 9.9 deste Edital poderá ser feita com os demais licitantes, segundo a ordem de classificação inicialmente estabelecida, quando o licitante provisoriamente classificado em primeiro lugar, mesmo após a negociação, for desclassificado em razão de sua proposta permanecer acima do valor estimado da contratação. </w:t>
      </w:r>
    </w:p>
    <w:p w14:paraId="2320A065" w14:textId="77777777" w:rsidR="0063269F" w:rsidRDefault="00000000">
      <w:pPr>
        <w:spacing w:after="165"/>
        <w:ind w:left="-5"/>
      </w:pPr>
      <w:r>
        <w:t>9.10.3.</w:t>
      </w:r>
      <w:r>
        <w:rPr>
          <w:rFonts w:ascii="Arial" w:eastAsia="Arial" w:hAnsi="Arial" w:cs="Arial"/>
        </w:rPr>
        <w:t xml:space="preserve"> </w:t>
      </w:r>
      <w:r>
        <w:t xml:space="preserve">Concluída a negociação, se houver, o resultado será registrado na ata da sessão pública, devendo esta ser anexada aos autos do processo de contratação. </w:t>
      </w:r>
    </w:p>
    <w:p w14:paraId="35B6121E" w14:textId="77777777" w:rsidR="0063269F" w:rsidRDefault="00000000">
      <w:pPr>
        <w:pStyle w:val="Ttulo1"/>
        <w:spacing w:after="116"/>
        <w:ind w:left="-5"/>
      </w:pPr>
      <w:r>
        <w:t xml:space="preserve">DA APRESENTAÇÃO DE PROPOSTA ADEQUADA AO ULTIMO LANCE OFERTADO </w:t>
      </w:r>
    </w:p>
    <w:p w14:paraId="24E1D10E" w14:textId="77777777" w:rsidR="0063269F" w:rsidRDefault="00000000">
      <w:pPr>
        <w:spacing w:after="150"/>
        <w:ind w:left="-5"/>
      </w:pPr>
      <w:r>
        <w:t>9.11.</w:t>
      </w:r>
      <w:r>
        <w:rPr>
          <w:rFonts w:ascii="Arial" w:eastAsia="Arial" w:hAnsi="Arial" w:cs="Arial"/>
        </w:rPr>
        <w:t xml:space="preserve"> </w:t>
      </w:r>
      <w:r>
        <w:t xml:space="preserve">A licitante classificada provisoriamente em primeiro lugar será convocada para apresentar proposta adequada ao último lance ofertado, contendo os preços unitários e o novo valor total para a contratação, devidamente preenchida e assinada, para fins de exame de aceitabilidade do preço, enviando-a através da plataforma no campo de documentos complementares </w:t>
      </w:r>
      <w:r>
        <w:rPr>
          <w:b/>
          <w:u w:val="single" w:color="000000"/>
        </w:rPr>
        <w:t>no prazo MÁXIMO de 02 (duas) horas</w:t>
      </w:r>
      <w:r>
        <w:t xml:space="preserve">, contadas a partir da solicitação do Pregoeiro, sob pena de desclassificação. </w:t>
      </w:r>
    </w:p>
    <w:p w14:paraId="061DDCDB" w14:textId="77777777" w:rsidR="0063269F" w:rsidRDefault="00000000">
      <w:pPr>
        <w:spacing w:after="171"/>
        <w:ind w:left="-5"/>
      </w:pPr>
      <w:r>
        <w:lastRenderedPageBreak/>
        <w:t>9.12.</w:t>
      </w:r>
      <w:r>
        <w:rPr>
          <w:rFonts w:ascii="Arial" w:eastAsia="Arial" w:hAnsi="Arial" w:cs="Arial"/>
        </w:rPr>
        <w:t xml:space="preserve"> </w:t>
      </w:r>
      <w:r>
        <w:t xml:space="preserve">A sessão PODERÁ ser suspensa para aguardo da proposta de preços, cabendo ao Pregoeiro informar, através do sistema eletrônico, a data e o horário para retomada da licitação e divulgação da aceitabilidade da proposta. </w:t>
      </w:r>
    </w:p>
    <w:p w14:paraId="42AE7E12" w14:textId="77777777" w:rsidR="0063269F" w:rsidRDefault="00000000">
      <w:pPr>
        <w:pStyle w:val="Ttulo1"/>
        <w:spacing w:after="142"/>
        <w:ind w:left="-5"/>
      </w:pPr>
      <w:r>
        <w:t xml:space="preserve">DO ENVIO DA PROPOSTA VENCEDORA </w:t>
      </w:r>
    </w:p>
    <w:p w14:paraId="3B276170" w14:textId="77777777" w:rsidR="0063269F" w:rsidRDefault="00000000">
      <w:pPr>
        <w:spacing w:after="168"/>
        <w:ind w:left="-5"/>
      </w:pPr>
      <w:r>
        <w:t>9.13.</w:t>
      </w:r>
      <w:r>
        <w:rPr>
          <w:rFonts w:ascii="Arial" w:eastAsia="Arial" w:hAnsi="Arial" w:cs="Arial"/>
        </w:rPr>
        <w:t xml:space="preserve"> </w:t>
      </w:r>
      <w:r>
        <w:t xml:space="preserve">Encerrada a etapa de negociação (subitem 9.9) e apresentada a proposta adequada (subitem 9.10), se for o caso, o Pregoeiro examinará a aceitabilidade da proposta do licitante provisoriamente vencedor quanto à adequação ao objeto e à compatibilidade do preço. </w:t>
      </w:r>
    </w:p>
    <w:p w14:paraId="70D1EAEA" w14:textId="77777777" w:rsidR="0063269F" w:rsidRDefault="00000000">
      <w:pPr>
        <w:tabs>
          <w:tab w:val="center" w:pos="2892"/>
        </w:tabs>
        <w:spacing w:after="177"/>
        <w:ind w:left="-15" w:firstLine="0"/>
        <w:jc w:val="left"/>
      </w:pPr>
      <w:r>
        <w:t>9.13.1.</w:t>
      </w:r>
      <w:r>
        <w:rPr>
          <w:rFonts w:ascii="Arial" w:eastAsia="Arial" w:hAnsi="Arial" w:cs="Arial"/>
        </w:rPr>
        <w:t xml:space="preserve"> </w:t>
      </w:r>
      <w:r>
        <w:rPr>
          <w:rFonts w:ascii="Arial" w:eastAsia="Arial" w:hAnsi="Arial" w:cs="Arial"/>
        </w:rPr>
        <w:tab/>
      </w:r>
      <w:r>
        <w:t xml:space="preserve">Serão desclassificadas as propostas que: </w:t>
      </w:r>
    </w:p>
    <w:p w14:paraId="402DFC0F" w14:textId="77777777" w:rsidR="0063269F" w:rsidRDefault="00000000">
      <w:pPr>
        <w:numPr>
          <w:ilvl w:val="0"/>
          <w:numId w:val="17"/>
        </w:numPr>
        <w:spacing w:after="175"/>
        <w:ind w:hanging="598"/>
      </w:pPr>
      <w:r>
        <w:t xml:space="preserve">Não obedecerem às especificações técnicas pormenorizadas no Edital e seus anexos; </w:t>
      </w:r>
    </w:p>
    <w:p w14:paraId="3F2B9867" w14:textId="77777777" w:rsidR="0063269F" w:rsidRDefault="00000000">
      <w:pPr>
        <w:numPr>
          <w:ilvl w:val="0"/>
          <w:numId w:val="17"/>
        </w:numPr>
        <w:spacing w:after="177"/>
        <w:ind w:hanging="598"/>
      </w:pPr>
      <w:r>
        <w:t xml:space="preserve">Apresentarem preços inexequíveis; </w:t>
      </w:r>
    </w:p>
    <w:p w14:paraId="06826FCD" w14:textId="77777777" w:rsidR="0063269F" w:rsidRDefault="00000000">
      <w:pPr>
        <w:numPr>
          <w:ilvl w:val="0"/>
          <w:numId w:val="17"/>
        </w:numPr>
        <w:spacing w:after="177"/>
        <w:ind w:hanging="598"/>
      </w:pPr>
      <w:r>
        <w:t xml:space="preserve">Permanecerem acima do valor estimado da contratação; </w:t>
      </w:r>
    </w:p>
    <w:p w14:paraId="5507D0C8" w14:textId="77777777" w:rsidR="0063269F" w:rsidRDefault="00000000">
      <w:pPr>
        <w:numPr>
          <w:ilvl w:val="0"/>
          <w:numId w:val="17"/>
        </w:numPr>
        <w:spacing w:after="177"/>
        <w:ind w:hanging="598"/>
      </w:pPr>
      <w:r>
        <w:t xml:space="preserve">Não tiverem sua exequibilidade demonstrada, quando exigido pela Administração; </w:t>
      </w:r>
    </w:p>
    <w:p w14:paraId="27E1632C" w14:textId="77777777" w:rsidR="0063269F" w:rsidRDefault="00000000">
      <w:pPr>
        <w:numPr>
          <w:ilvl w:val="0"/>
          <w:numId w:val="17"/>
        </w:numPr>
        <w:spacing w:after="178"/>
        <w:ind w:hanging="598"/>
      </w:pPr>
      <w:r>
        <w:t xml:space="preserve">Contiverem vícios insanáveis; </w:t>
      </w:r>
    </w:p>
    <w:p w14:paraId="0CA652A6" w14:textId="77777777" w:rsidR="0063269F" w:rsidRDefault="00000000">
      <w:pPr>
        <w:numPr>
          <w:ilvl w:val="0"/>
          <w:numId w:val="17"/>
        </w:numPr>
        <w:spacing w:after="177"/>
        <w:ind w:hanging="598"/>
      </w:pPr>
      <w:r>
        <w:t xml:space="preserve">Apresentarem desconformidade com quaisquer outras exigências do edital, desde que insanável. </w:t>
      </w:r>
    </w:p>
    <w:p w14:paraId="63BD5E9A" w14:textId="77777777" w:rsidR="0063269F" w:rsidRDefault="00000000">
      <w:pPr>
        <w:numPr>
          <w:ilvl w:val="0"/>
          <w:numId w:val="17"/>
        </w:numPr>
        <w:spacing w:after="196"/>
        <w:ind w:hanging="598"/>
      </w:pPr>
      <w:r>
        <w:t xml:space="preserve">No caso de bens e serviços em geral, é indício de inexequibilidade das propostas valores inferiores a 50% (cinquenta por cento) do valor orçado pela Administração. </w:t>
      </w:r>
    </w:p>
    <w:p w14:paraId="72E331E7" w14:textId="77777777" w:rsidR="0063269F" w:rsidRDefault="00000000">
      <w:pPr>
        <w:numPr>
          <w:ilvl w:val="0"/>
          <w:numId w:val="17"/>
        </w:numPr>
        <w:spacing w:after="155"/>
        <w:ind w:hanging="598"/>
      </w:pPr>
      <w:r>
        <w:t xml:space="preserve">No caso de serviços comuns de engenharia, ou serviços comuns </w:t>
      </w:r>
      <w:proofErr w:type="spellStart"/>
      <w:r>
        <w:t>é</w:t>
      </w:r>
      <w:proofErr w:type="spellEnd"/>
      <w:r>
        <w:t xml:space="preserve"> indícios de inexequibilidade das propostas valores inferiores a 75% (setenta e cinco por cento) do valor orçado pela Administração. </w:t>
      </w:r>
    </w:p>
    <w:p w14:paraId="10FE63B5" w14:textId="77777777" w:rsidR="0063269F" w:rsidRDefault="00000000">
      <w:pPr>
        <w:spacing w:after="158"/>
        <w:ind w:left="463" w:hanging="478"/>
      </w:pPr>
      <w:r>
        <w:t>9.13.2.</w:t>
      </w:r>
      <w:r>
        <w:rPr>
          <w:rFonts w:ascii="Arial" w:eastAsia="Arial" w:hAnsi="Arial" w:cs="Arial"/>
        </w:rPr>
        <w:t xml:space="preserve"> </w:t>
      </w:r>
      <w:r>
        <w:t xml:space="preserve">A inexequibilidade, na hipótese de que trata o </w:t>
      </w:r>
      <w:r>
        <w:rPr>
          <w:b/>
        </w:rPr>
        <w:t xml:space="preserve">caput </w:t>
      </w:r>
      <w:r>
        <w:t xml:space="preserve">VII, só será considerada após diligência do pregoeiro, que comprove: </w:t>
      </w:r>
    </w:p>
    <w:p w14:paraId="0A43C2BE" w14:textId="77777777" w:rsidR="0063269F" w:rsidRDefault="00000000">
      <w:pPr>
        <w:numPr>
          <w:ilvl w:val="0"/>
          <w:numId w:val="18"/>
        </w:numPr>
        <w:ind w:hanging="567"/>
      </w:pPr>
      <w:r>
        <w:t xml:space="preserve">Que o custo do licitante ultrapassa o valor da proposta; e </w:t>
      </w:r>
    </w:p>
    <w:p w14:paraId="64929809" w14:textId="77777777" w:rsidR="0063269F" w:rsidRDefault="00000000">
      <w:pPr>
        <w:numPr>
          <w:ilvl w:val="0"/>
          <w:numId w:val="18"/>
        </w:numPr>
        <w:ind w:hanging="567"/>
      </w:pPr>
      <w:r>
        <w:t xml:space="preserve">Inexistirem custos de oportunidade capazes de justificar o vulto da oferta; </w:t>
      </w:r>
    </w:p>
    <w:p w14:paraId="66DF8721" w14:textId="77777777" w:rsidR="0063269F" w:rsidRDefault="00000000">
      <w:pPr>
        <w:spacing w:after="0" w:line="259" w:lineRule="auto"/>
        <w:ind w:left="0" w:firstLine="0"/>
        <w:jc w:val="left"/>
      </w:pPr>
      <w:r>
        <w:t xml:space="preserve"> </w:t>
      </w:r>
    </w:p>
    <w:p w14:paraId="284FF27A" w14:textId="77777777" w:rsidR="0063269F" w:rsidRDefault="00000000">
      <w:pPr>
        <w:tabs>
          <w:tab w:val="right" w:pos="9931"/>
        </w:tabs>
        <w:ind w:left="-15" w:firstLine="0"/>
        <w:jc w:val="left"/>
      </w:pPr>
      <w:r>
        <w:t>9.13.3.</w:t>
      </w:r>
      <w:r>
        <w:rPr>
          <w:rFonts w:ascii="Arial" w:eastAsia="Arial" w:hAnsi="Arial" w:cs="Arial"/>
        </w:rPr>
        <w:t xml:space="preserve"> </w:t>
      </w:r>
      <w:r>
        <w:rPr>
          <w:rFonts w:ascii="Arial" w:eastAsia="Arial" w:hAnsi="Arial" w:cs="Arial"/>
        </w:rPr>
        <w:tab/>
      </w:r>
      <w:r>
        <w:t xml:space="preserve">Para os fins do disposto nos incisos V e VI do subitem 9.12.1, considera-se vício sanável, entre </w:t>
      </w:r>
    </w:p>
    <w:p w14:paraId="1E1604F8" w14:textId="77777777" w:rsidR="0063269F" w:rsidRDefault="0063269F">
      <w:pPr>
        <w:sectPr w:rsidR="0063269F">
          <w:headerReference w:type="even" r:id="rId71"/>
          <w:headerReference w:type="default" r:id="rId72"/>
          <w:footerReference w:type="even" r:id="rId73"/>
          <w:footerReference w:type="default" r:id="rId74"/>
          <w:headerReference w:type="first" r:id="rId75"/>
          <w:footerReference w:type="first" r:id="rId76"/>
          <w:pgSz w:w="11911" w:h="16841"/>
          <w:pgMar w:top="2127" w:right="847" w:bottom="1188" w:left="1133" w:header="324" w:footer="350" w:gutter="0"/>
          <w:cols w:space="720"/>
        </w:sectPr>
      </w:pPr>
    </w:p>
    <w:p w14:paraId="4DC95EFB" w14:textId="77777777" w:rsidR="0063269F" w:rsidRDefault="00000000">
      <w:pPr>
        <w:spacing w:after="166"/>
        <w:ind w:left="-5"/>
      </w:pPr>
      <w:r>
        <w:lastRenderedPageBreak/>
        <w:t xml:space="preserve">outras, as seguintes medidas: </w:t>
      </w:r>
    </w:p>
    <w:p w14:paraId="414DA890" w14:textId="77777777" w:rsidR="0063269F" w:rsidRDefault="00000000">
      <w:pPr>
        <w:numPr>
          <w:ilvl w:val="0"/>
          <w:numId w:val="19"/>
        </w:numPr>
        <w:spacing w:after="163"/>
        <w:ind w:hanging="730"/>
      </w:pPr>
      <w:r>
        <w:t xml:space="preserve">A complementação de informações acerca dos documentos já apresentados pelos licitantes; </w:t>
      </w:r>
    </w:p>
    <w:p w14:paraId="5B486CEF" w14:textId="77777777" w:rsidR="0063269F" w:rsidRDefault="00000000">
      <w:pPr>
        <w:numPr>
          <w:ilvl w:val="0"/>
          <w:numId w:val="19"/>
        </w:numPr>
        <w:spacing w:after="167"/>
        <w:ind w:hanging="730"/>
      </w:pPr>
      <w:r>
        <w:t xml:space="preserve">O desatendimento de exigências meramente formais e que não comprometam a compreensão do conteúdo da proposta; </w:t>
      </w:r>
    </w:p>
    <w:p w14:paraId="0487F7C0" w14:textId="77777777" w:rsidR="0063269F" w:rsidRDefault="00000000">
      <w:pPr>
        <w:numPr>
          <w:ilvl w:val="0"/>
          <w:numId w:val="19"/>
        </w:numPr>
        <w:spacing w:after="175"/>
        <w:ind w:hanging="730"/>
      </w:pPr>
      <w:r>
        <w:t xml:space="preserve">Aquele cujo defeito não altera a substância da proposta; </w:t>
      </w:r>
    </w:p>
    <w:p w14:paraId="6F383BF1" w14:textId="77777777" w:rsidR="0063269F" w:rsidRDefault="00000000">
      <w:pPr>
        <w:numPr>
          <w:ilvl w:val="0"/>
          <w:numId w:val="19"/>
        </w:numPr>
        <w:spacing w:after="177"/>
        <w:ind w:hanging="730"/>
      </w:pPr>
      <w:r>
        <w:t xml:space="preserve">A atualização de documentos vencidos após a data de recebimento das propostas; </w:t>
      </w:r>
    </w:p>
    <w:p w14:paraId="5B60796C" w14:textId="77777777" w:rsidR="0063269F" w:rsidRDefault="00000000">
      <w:pPr>
        <w:numPr>
          <w:ilvl w:val="0"/>
          <w:numId w:val="19"/>
        </w:numPr>
        <w:spacing w:after="87"/>
        <w:ind w:hanging="730"/>
      </w:pPr>
      <w:r>
        <w:t xml:space="preserve">A juntada extemporânea de declarações firmadas pelo próprio licitante; ou </w:t>
      </w:r>
    </w:p>
    <w:p w14:paraId="1F1EFB3A" w14:textId="77777777" w:rsidR="0063269F" w:rsidRDefault="00000000">
      <w:pPr>
        <w:numPr>
          <w:ilvl w:val="0"/>
          <w:numId w:val="19"/>
        </w:numPr>
        <w:spacing w:after="156"/>
        <w:ind w:hanging="730"/>
      </w:pPr>
      <w:r>
        <w:t xml:space="preserve">A juntada extemporânea de documento não entregue, porém preexistente e passível de comprovar o atendimento de condição pelo licitante, mas que, por equívoco ou falha, não foi apresentado em momento oportuno. </w:t>
      </w:r>
    </w:p>
    <w:p w14:paraId="0298B57E" w14:textId="77777777" w:rsidR="0063269F" w:rsidRDefault="00000000">
      <w:pPr>
        <w:spacing w:after="155"/>
        <w:ind w:left="-5"/>
      </w:pPr>
      <w:r>
        <w:t>9.13.3.1.</w:t>
      </w:r>
      <w:r>
        <w:rPr>
          <w:rFonts w:ascii="Arial" w:eastAsia="Arial" w:hAnsi="Arial" w:cs="Arial"/>
        </w:rPr>
        <w:t xml:space="preserve"> </w:t>
      </w:r>
      <w:r>
        <w:t xml:space="preserve">O Pregoeiro poderá realizar diligências para sanar os vícios de que trata o subitem 9.12.2 deste Edital, mediante despacho fundamentado registrado em ata. </w:t>
      </w:r>
    </w:p>
    <w:p w14:paraId="377758F3" w14:textId="77777777" w:rsidR="0063269F" w:rsidRDefault="00000000">
      <w:pPr>
        <w:spacing w:after="157"/>
        <w:ind w:left="-5"/>
      </w:pPr>
      <w:r>
        <w:t>9.13.4.</w:t>
      </w:r>
      <w:r>
        <w:rPr>
          <w:rFonts w:ascii="Arial" w:eastAsia="Arial" w:hAnsi="Arial" w:cs="Arial"/>
        </w:rPr>
        <w:t xml:space="preserve"> </w:t>
      </w:r>
      <w:r>
        <w:t xml:space="preserve">No caso de apresentação de proposta inexequível (inciso IV do subitem 9.12.1), o Pregoeiro, para fins de subsidiar a decisão quanto à sua aceitabilidade, poderá realizar diligências para aferir a exequibilidade das propostas ou exigir dos licitantes que ela seja demonstrada no sentido de: </w:t>
      </w:r>
    </w:p>
    <w:p w14:paraId="789C2244" w14:textId="77777777" w:rsidR="0063269F" w:rsidRDefault="00000000">
      <w:pPr>
        <w:numPr>
          <w:ilvl w:val="0"/>
          <w:numId w:val="20"/>
        </w:numPr>
        <w:spacing w:after="157"/>
      </w:pPr>
      <w:r>
        <w:t xml:space="preserve">Apurar se há algum risco na viabilidade da execução do objeto ofertado, a origem e a qualidade dos insumos empregados no processo produtivo e se a licitante está em dia com suas obrigações tributárias, previdenciárias e trabalhistas; e </w:t>
      </w:r>
    </w:p>
    <w:p w14:paraId="18DB8032" w14:textId="77777777" w:rsidR="0063269F" w:rsidRDefault="00000000">
      <w:pPr>
        <w:numPr>
          <w:ilvl w:val="0"/>
          <w:numId w:val="20"/>
        </w:numPr>
        <w:spacing w:after="155"/>
      </w:pPr>
      <w:r>
        <w:t xml:space="preserve">Solicitar à licitante maiores esclarecimentos sobre a dimensão da sua proposta e de onde obterá proveito econômico, sua efetiva exequibilidade, bem como declaração expressa de que assume eventuais prejuízos ao longo de futura relação contratual a ser firmada, de maneira que possíveis pedidos de modificação contratual posterior sejam analisados atentamente, a fim de que não sejam utilizados como expediente para corrigir distorções nos preços contemplados na proposta vencedora. </w:t>
      </w:r>
    </w:p>
    <w:p w14:paraId="37D1AA73" w14:textId="77777777" w:rsidR="0063269F" w:rsidRDefault="00000000">
      <w:pPr>
        <w:spacing w:after="151"/>
        <w:ind w:left="-5"/>
      </w:pPr>
      <w:r>
        <w:t>9.13.5.</w:t>
      </w:r>
      <w:r>
        <w:rPr>
          <w:rFonts w:ascii="Arial" w:eastAsia="Arial" w:hAnsi="Arial" w:cs="Arial"/>
        </w:rPr>
        <w:t xml:space="preserve"> </w:t>
      </w:r>
      <w:r>
        <w:t xml:space="preserve">Na hipótese de necessidade de suspensão da sessão pública para a realização de diligências, com vistas ao saneamento de que dispõe o subitem 9.12.2.1 e subitem 9.12.3, somente poderá ser reiniciada mediante aviso prévio no sistema com, no mínimo, 24hrs (vinte e quatro horas) de antecedência, e a ocorrência será registrada em ata. </w:t>
      </w:r>
    </w:p>
    <w:p w14:paraId="0184BEAB" w14:textId="77777777" w:rsidR="0063269F" w:rsidRDefault="00000000">
      <w:pPr>
        <w:spacing w:after="169"/>
        <w:ind w:left="-5"/>
      </w:pPr>
      <w:r>
        <w:t>9.14.</w:t>
      </w:r>
      <w:r>
        <w:rPr>
          <w:rFonts w:ascii="Arial" w:eastAsia="Arial" w:hAnsi="Arial" w:cs="Arial"/>
        </w:rPr>
        <w:t xml:space="preserve"> </w:t>
      </w:r>
      <w:r>
        <w:t xml:space="preserve">Se a proposta ou lance vencedor for desclassificado, o(a) Pregoeiro(a) examinará a proposta ou lance subsequente, e, assim sucessivamente, na ordem de classificação. </w:t>
      </w:r>
    </w:p>
    <w:p w14:paraId="5C936522" w14:textId="77777777" w:rsidR="0063269F" w:rsidRDefault="00000000">
      <w:pPr>
        <w:spacing w:after="171"/>
        <w:ind w:left="-5"/>
      </w:pPr>
      <w:r>
        <w:t>9.14.1.</w:t>
      </w:r>
      <w:r>
        <w:rPr>
          <w:rFonts w:ascii="Arial" w:eastAsia="Arial" w:hAnsi="Arial" w:cs="Arial"/>
        </w:rPr>
        <w:t xml:space="preserve"> </w:t>
      </w:r>
      <w:r>
        <w:t xml:space="preserve">Nos itens não exclusivos para a participação de microempresas, empresas de pequeno porte e microempreendedores individuais, sempre que a proposta do provisoriamente vencedora for desclassificada, e antes de o(a) Pregoeiro(a) passar à subsequente, haverá nova verificação, pelo sistema, da eventual ocorrência do empate ficto, na forma do subitem 9.13. </w:t>
      </w:r>
    </w:p>
    <w:p w14:paraId="1D9BC057" w14:textId="77777777" w:rsidR="0063269F" w:rsidRDefault="00000000">
      <w:pPr>
        <w:pStyle w:val="Ttulo1"/>
        <w:spacing w:after="152"/>
        <w:ind w:left="-5"/>
      </w:pPr>
      <w:r>
        <w:t xml:space="preserve">DA FORMAÇÃO DO CADASTRO DE RESERVA </w:t>
      </w:r>
    </w:p>
    <w:p w14:paraId="7B2E99A0" w14:textId="77777777" w:rsidR="0063269F" w:rsidRDefault="00000000">
      <w:pPr>
        <w:tabs>
          <w:tab w:val="center" w:pos="4701"/>
        </w:tabs>
        <w:spacing w:after="168"/>
        <w:ind w:left="-15" w:firstLine="0"/>
        <w:jc w:val="left"/>
      </w:pPr>
      <w:r>
        <w:t>9.15.</w:t>
      </w:r>
      <w:r>
        <w:rPr>
          <w:rFonts w:ascii="Arial" w:eastAsia="Arial" w:hAnsi="Arial" w:cs="Arial"/>
        </w:rPr>
        <w:t xml:space="preserve"> </w:t>
      </w:r>
      <w:r>
        <w:rPr>
          <w:rFonts w:ascii="Arial" w:eastAsia="Arial" w:hAnsi="Arial" w:cs="Arial"/>
        </w:rPr>
        <w:tab/>
      </w:r>
      <w:r>
        <w:t xml:space="preserve">Após a homologação da licitação, será incluído na ata, na forma de anexo, o registro: </w:t>
      </w:r>
    </w:p>
    <w:p w14:paraId="45C88F07" w14:textId="77777777" w:rsidR="0063269F" w:rsidRDefault="00000000">
      <w:pPr>
        <w:spacing w:after="165"/>
        <w:ind w:left="-5"/>
      </w:pPr>
      <w:r>
        <w:t>9.15.1.</w:t>
      </w:r>
      <w:r>
        <w:rPr>
          <w:rFonts w:ascii="Arial" w:eastAsia="Arial" w:hAnsi="Arial" w:cs="Arial"/>
        </w:rPr>
        <w:t xml:space="preserve"> </w:t>
      </w:r>
      <w:r>
        <w:t xml:space="preserve">Dos licitantes que aceitarem cotar o objeto com preço igual ao do adjudicatário, observada a classificação na licitação; e </w:t>
      </w:r>
    </w:p>
    <w:p w14:paraId="3A23DBC8" w14:textId="77777777" w:rsidR="0063269F" w:rsidRDefault="00000000">
      <w:pPr>
        <w:tabs>
          <w:tab w:val="center" w:pos="3542"/>
        </w:tabs>
        <w:spacing w:after="163"/>
        <w:ind w:left="-15" w:firstLine="0"/>
        <w:jc w:val="left"/>
      </w:pPr>
      <w:r>
        <w:t>9.15.1.1.</w:t>
      </w:r>
      <w:r>
        <w:rPr>
          <w:rFonts w:ascii="Arial" w:eastAsia="Arial" w:hAnsi="Arial" w:cs="Arial"/>
        </w:rPr>
        <w:t xml:space="preserve"> </w:t>
      </w:r>
      <w:r>
        <w:rPr>
          <w:rFonts w:ascii="Arial" w:eastAsia="Arial" w:hAnsi="Arial" w:cs="Arial"/>
        </w:rPr>
        <w:tab/>
      </w:r>
      <w:r>
        <w:t xml:space="preserve">Dos licitantes que mantiverem sua proposta original </w:t>
      </w:r>
    </w:p>
    <w:p w14:paraId="0CB35223" w14:textId="77777777" w:rsidR="0063269F" w:rsidRDefault="00000000">
      <w:pPr>
        <w:spacing w:after="157"/>
        <w:ind w:left="-5"/>
      </w:pPr>
      <w:r>
        <w:lastRenderedPageBreak/>
        <w:t>9.15.2.</w:t>
      </w:r>
      <w:r>
        <w:rPr>
          <w:rFonts w:ascii="Arial" w:eastAsia="Arial" w:hAnsi="Arial" w:cs="Arial"/>
        </w:rPr>
        <w:t xml:space="preserve"> </w:t>
      </w:r>
      <w:r>
        <w:rPr>
          <w:rFonts w:ascii="Arial" w:eastAsia="Arial" w:hAnsi="Arial" w:cs="Arial"/>
        </w:rPr>
        <w:tab/>
      </w:r>
      <w:r>
        <w:t xml:space="preserve">Será respeitada, nas contratações, a ordem de classificação dos licitantes ou fornecedores registrados na ata. </w:t>
      </w:r>
    </w:p>
    <w:p w14:paraId="5662D152" w14:textId="77777777" w:rsidR="0063269F" w:rsidRDefault="00000000">
      <w:pPr>
        <w:spacing w:after="111"/>
        <w:ind w:left="-5"/>
      </w:pPr>
      <w:r>
        <w:t>9.15.3.</w:t>
      </w:r>
      <w:r>
        <w:rPr>
          <w:rFonts w:ascii="Arial" w:eastAsia="Arial" w:hAnsi="Arial" w:cs="Arial"/>
        </w:rPr>
        <w:t xml:space="preserve"> </w:t>
      </w:r>
      <w:r>
        <w:t xml:space="preserve">A apresentação de novas propostas na forma deste item não prejudicará o resultado do certame em relação ao licitante mais bem classificado. </w:t>
      </w:r>
    </w:p>
    <w:p w14:paraId="28051101" w14:textId="77777777" w:rsidR="0063269F" w:rsidRDefault="00000000">
      <w:pPr>
        <w:spacing w:after="153"/>
        <w:ind w:left="-5"/>
      </w:pPr>
      <w:r>
        <w:t>9.15.4.</w:t>
      </w:r>
      <w:r>
        <w:rPr>
          <w:rFonts w:ascii="Arial" w:eastAsia="Arial" w:hAnsi="Arial" w:cs="Arial"/>
        </w:rPr>
        <w:t xml:space="preserve"> </w:t>
      </w:r>
      <w:r>
        <w:t xml:space="preserve">Para fins da ordem de classificação, os licitantes ou fornecedores que aceitarem cotar o objeto com preço igual ao do adjudicatário antecederão aqueles que mantiverem sua proposta original. </w:t>
      </w:r>
    </w:p>
    <w:p w14:paraId="656A2183" w14:textId="77777777" w:rsidR="0063269F" w:rsidRDefault="00000000">
      <w:pPr>
        <w:spacing w:after="151"/>
        <w:ind w:left="-5"/>
      </w:pPr>
      <w:r>
        <w:t>9.15.5.</w:t>
      </w:r>
      <w:r>
        <w:rPr>
          <w:rFonts w:ascii="Arial" w:eastAsia="Arial" w:hAnsi="Arial" w:cs="Arial"/>
        </w:rPr>
        <w:t xml:space="preserve"> </w:t>
      </w:r>
      <w:r>
        <w:t xml:space="preserve">A habilitação dos licitantes que comporão o cadastro de reserva será efetuada quando houver necessidade de contratação dos licitantes remanescentes, nas seguintes hipóteses: </w:t>
      </w:r>
    </w:p>
    <w:p w14:paraId="339489BD" w14:textId="77777777" w:rsidR="0063269F" w:rsidRDefault="00000000">
      <w:pPr>
        <w:spacing w:after="153"/>
        <w:ind w:left="-5"/>
      </w:pPr>
      <w:r>
        <w:t>9.15.5.1.</w:t>
      </w:r>
      <w:r>
        <w:rPr>
          <w:rFonts w:ascii="Arial" w:eastAsia="Arial" w:hAnsi="Arial" w:cs="Arial"/>
        </w:rPr>
        <w:t xml:space="preserve"> </w:t>
      </w:r>
      <w:r>
        <w:t xml:space="preserve">Quando o licitante vencedor não assinar a ata de registro de preços no prazo e nas condições estabelecidos no edital; ou </w:t>
      </w:r>
    </w:p>
    <w:p w14:paraId="6474E7C2" w14:textId="77777777" w:rsidR="0063269F" w:rsidRDefault="00000000">
      <w:pPr>
        <w:spacing w:after="155"/>
        <w:ind w:left="-5"/>
      </w:pPr>
      <w:r>
        <w:t>9.15.5.2.</w:t>
      </w:r>
      <w:r>
        <w:rPr>
          <w:rFonts w:ascii="Arial" w:eastAsia="Arial" w:hAnsi="Arial" w:cs="Arial"/>
        </w:rPr>
        <w:t xml:space="preserve"> </w:t>
      </w:r>
      <w:r>
        <w:t xml:space="preserve">Quando houver o cancelamento do registro do fornecedor ou do registro de preços, nas hipóteses previstas nos art. 28 e art. 29 do Decreto nº 11.462/23. </w:t>
      </w:r>
    </w:p>
    <w:p w14:paraId="73EBDDFB" w14:textId="77777777" w:rsidR="0063269F" w:rsidRDefault="00000000">
      <w:pPr>
        <w:spacing w:after="155"/>
        <w:ind w:left="-5"/>
      </w:pPr>
      <w:r>
        <w:t>9.15.6.</w:t>
      </w:r>
      <w:r>
        <w:rPr>
          <w:rFonts w:ascii="Arial" w:eastAsia="Arial" w:hAnsi="Arial" w:cs="Arial"/>
        </w:rPr>
        <w:t xml:space="preserve"> </w:t>
      </w:r>
      <w: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AAFE497" w14:textId="77777777" w:rsidR="0063269F" w:rsidRDefault="00000000">
      <w:pPr>
        <w:spacing w:after="153"/>
        <w:ind w:left="-5"/>
      </w:pPr>
      <w:r>
        <w:t>9.15.6.1.</w:t>
      </w:r>
      <w:r>
        <w:rPr>
          <w:rFonts w:ascii="Arial" w:eastAsia="Arial" w:hAnsi="Arial" w:cs="Arial"/>
        </w:rPr>
        <w:t xml:space="preserve"> </w:t>
      </w:r>
      <w:r>
        <w:t xml:space="preserve">Convocar os licitantes que mantiveram sua proposta original para negociação, na ordem de classificação, com vistas à obtenção de preço melhor, mesmo que acima do preço do adjudicatário; ou </w:t>
      </w:r>
    </w:p>
    <w:p w14:paraId="08E138D2" w14:textId="77777777" w:rsidR="0063269F" w:rsidRDefault="00000000">
      <w:pPr>
        <w:spacing w:after="168"/>
        <w:ind w:left="-5"/>
      </w:pPr>
      <w:r>
        <w:t>9.15.6.2.</w:t>
      </w:r>
      <w:r>
        <w:rPr>
          <w:rFonts w:ascii="Arial" w:eastAsia="Arial" w:hAnsi="Arial" w:cs="Arial"/>
        </w:rPr>
        <w:t xml:space="preserve"> </w:t>
      </w:r>
      <w:r>
        <w:rPr>
          <w:rFonts w:ascii="Arial" w:eastAsia="Arial" w:hAnsi="Arial" w:cs="Arial"/>
        </w:rPr>
        <w:tab/>
      </w:r>
      <w:r>
        <w:t xml:space="preserve">Adjudicar e firmar o contrato nas condições ofertadas pelos licitantes remanescentes, observada a ordem de classificação, quando frustrada a negociação de melhor condição. </w:t>
      </w:r>
    </w:p>
    <w:p w14:paraId="434D7A19" w14:textId="77777777" w:rsidR="0063269F" w:rsidRDefault="00000000">
      <w:pPr>
        <w:pStyle w:val="Ttulo1"/>
        <w:spacing w:after="142"/>
        <w:ind w:left="-5"/>
      </w:pPr>
      <w:r>
        <w:t xml:space="preserve">DA AMOSTRA </w:t>
      </w:r>
    </w:p>
    <w:p w14:paraId="0E51F890" w14:textId="77777777" w:rsidR="0063269F" w:rsidRDefault="00000000">
      <w:pPr>
        <w:spacing w:after="133" w:line="268" w:lineRule="auto"/>
        <w:ind w:left="0" w:firstLine="0"/>
        <w:jc w:val="left"/>
      </w:pPr>
      <w:r>
        <w:t>9.16.</w:t>
      </w:r>
      <w:r>
        <w:rPr>
          <w:rFonts w:ascii="Arial" w:eastAsia="Arial" w:hAnsi="Arial" w:cs="Arial"/>
        </w:rPr>
        <w:t xml:space="preserve"> </w:t>
      </w:r>
      <w:r>
        <w:t xml:space="preserve">O Pregoeiro </w:t>
      </w:r>
      <w:r>
        <w:rPr>
          <w:b/>
          <w:u w:val="single" w:color="000000"/>
        </w:rPr>
        <w:t>poderá exigir que a licitante classificada em primeiro lugar e os aderentes de preços,</w:t>
      </w:r>
      <w:r>
        <w:rPr>
          <w:b/>
        </w:rPr>
        <w:t xml:space="preserve"> </w:t>
      </w:r>
      <w:r>
        <w:rPr>
          <w:b/>
          <w:u w:val="single" w:color="000000"/>
        </w:rPr>
        <w:t>se houver, apresentem amostra</w:t>
      </w:r>
      <w:r>
        <w:t xml:space="preserve">, observando-se o procedimento estabelecido no TR. </w:t>
      </w:r>
    </w:p>
    <w:p w14:paraId="79B959DE" w14:textId="77777777" w:rsidR="0063269F" w:rsidRDefault="00000000">
      <w:pPr>
        <w:ind w:left="-5"/>
      </w:pPr>
      <w:r>
        <w:t>9.17.</w:t>
      </w:r>
      <w:r>
        <w:rPr>
          <w:rFonts w:ascii="Arial" w:eastAsia="Arial" w:hAnsi="Arial" w:cs="Arial"/>
        </w:rPr>
        <w:t xml:space="preserve"> </w:t>
      </w:r>
      <w:r>
        <w:t xml:space="preserve">Após o encerramento da análise da conformidade das propostas e dos lances, o Pregoeiro disponibilizará no sistema os documentos da proposta apresentados pelo licitante classificado em primeiro lugar. </w:t>
      </w:r>
    </w:p>
    <w:tbl>
      <w:tblPr>
        <w:tblStyle w:val="TableGrid"/>
        <w:tblW w:w="9984" w:type="dxa"/>
        <w:tblInd w:w="-29" w:type="dxa"/>
        <w:tblCellMar>
          <w:top w:w="10" w:type="dxa"/>
          <w:right w:w="26" w:type="dxa"/>
        </w:tblCellMar>
        <w:tblLook w:val="04A0" w:firstRow="1" w:lastRow="0" w:firstColumn="1" w:lastColumn="0" w:noHBand="0" w:noVBand="1"/>
      </w:tblPr>
      <w:tblGrid>
        <w:gridCol w:w="735"/>
        <w:gridCol w:w="9167"/>
        <w:gridCol w:w="82"/>
      </w:tblGrid>
      <w:tr w:rsidR="0063269F" w14:paraId="4719BC5A" w14:textId="77777777">
        <w:trPr>
          <w:trHeight w:val="256"/>
        </w:trPr>
        <w:tc>
          <w:tcPr>
            <w:tcW w:w="735" w:type="dxa"/>
            <w:tcBorders>
              <w:top w:val="nil"/>
              <w:left w:val="nil"/>
              <w:bottom w:val="nil"/>
              <w:right w:val="nil"/>
            </w:tcBorders>
            <w:shd w:val="clear" w:color="auto" w:fill="D9D9D9"/>
          </w:tcPr>
          <w:p w14:paraId="56B98445" w14:textId="77777777" w:rsidR="0063269F" w:rsidRDefault="00000000">
            <w:pPr>
              <w:spacing w:after="0" w:line="259" w:lineRule="auto"/>
              <w:ind w:left="29" w:firstLine="0"/>
              <w:jc w:val="left"/>
            </w:pPr>
            <w:r>
              <w:rPr>
                <w:b/>
              </w:rPr>
              <w:t>10.</w:t>
            </w:r>
            <w:r>
              <w:rPr>
                <w:rFonts w:ascii="Arial" w:eastAsia="Arial" w:hAnsi="Arial" w:cs="Arial"/>
                <w:b/>
              </w:rPr>
              <w:t xml:space="preserve"> </w:t>
            </w:r>
          </w:p>
        </w:tc>
        <w:tc>
          <w:tcPr>
            <w:tcW w:w="9167" w:type="dxa"/>
            <w:tcBorders>
              <w:top w:val="nil"/>
              <w:left w:val="nil"/>
              <w:bottom w:val="nil"/>
              <w:right w:val="nil"/>
            </w:tcBorders>
            <w:shd w:val="clear" w:color="auto" w:fill="D9D9D9"/>
          </w:tcPr>
          <w:p w14:paraId="26143731" w14:textId="77777777" w:rsidR="0063269F" w:rsidRDefault="00000000">
            <w:pPr>
              <w:spacing w:after="0" w:line="259" w:lineRule="auto"/>
              <w:ind w:left="0" w:firstLine="0"/>
              <w:jc w:val="left"/>
            </w:pPr>
            <w:r>
              <w:rPr>
                <w:b/>
              </w:rPr>
              <w:t xml:space="preserve">DA FASE DE HABILITAÇÃO </w:t>
            </w:r>
          </w:p>
        </w:tc>
        <w:tc>
          <w:tcPr>
            <w:tcW w:w="82" w:type="dxa"/>
            <w:tcBorders>
              <w:top w:val="nil"/>
              <w:left w:val="nil"/>
              <w:bottom w:val="nil"/>
              <w:right w:val="nil"/>
            </w:tcBorders>
            <w:shd w:val="clear" w:color="auto" w:fill="D9D9D9"/>
          </w:tcPr>
          <w:p w14:paraId="70960A65" w14:textId="77777777" w:rsidR="0063269F" w:rsidRDefault="00000000">
            <w:pPr>
              <w:spacing w:after="0" w:line="259" w:lineRule="auto"/>
              <w:ind w:left="0" w:firstLine="0"/>
            </w:pPr>
            <w:r>
              <w:rPr>
                <w:b/>
              </w:rPr>
              <w:t xml:space="preserve"> </w:t>
            </w:r>
          </w:p>
        </w:tc>
      </w:tr>
    </w:tbl>
    <w:p w14:paraId="415BA5AE" w14:textId="77777777" w:rsidR="0063269F" w:rsidRDefault="00000000">
      <w:pPr>
        <w:spacing w:after="156"/>
        <w:ind w:left="-5"/>
      </w:pPr>
      <w:r>
        <w:t>10.1.</w:t>
      </w:r>
      <w:r>
        <w:rPr>
          <w:rFonts w:ascii="Arial" w:eastAsia="Arial" w:hAnsi="Arial" w:cs="Arial"/>
        </w:rPr>
        <w:t xml:space="preserve"> </w:t>
      </w:r>
      <w:r>
        <w:t xml:space="preserve">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73EFEE02" w14:textId="77777777" w:rsidR="0063269F" w:rsidRDefault="00000000">
      <w:pPr>
        <w:spacing w:after="155"/>
        <w:ind w:left="-5"/>
      </w:pPr>
      <w:r>
        <w:t>10.1.1.</w:t>
      </w:r>
      <w:r>
        <w:rPr>
          <w:rFonts w:ascii="Arial" w:eastAsia="Arial" w:hAnsi="Arial" w:cs="Arial"/>
        </w:rPr>
        <w:t xml:space="preserve"> </w:t>
      </w:r>
      <w:r>
        <w:rPr>
          <w:rFonts w:ascii="Arial" w:eastAsia="Arial" w:hAnsi="Arial" w:cs="Arial"/>
        </w:rPr>
        <w:tab/>
      </w:r>
      <w:r>
        <w:t>Consulta consolidada de pessoa jurídica do Tribunal de Contas da União (https://certidoes- apf.apps.tcu.gov.br/).</w:t>
      </w:r>
      <w:r>
        <w:rPr>
          <w:b/>
        </w:rPr>
        <w:t xml:space="preserve"> </w:t>
      </w:r>
    </w:p>
    <w:p w14:paraId="568AAED9" w14:textId="77777777" w:rsidR="0063269F" w:rsidRDefault="00000000">
      <w:pPr>
        <w:spacing w:after="157"/>
        <w:ind w:left="-5"/>
      </w:pPr>
      <w:r>
        <w:t>10.1.2.</w:t>
      </w:r>
      <w:r>
        <w:rPr>
          <w:rFonts w:ascii="Arial" w:eastAsia="Arial" w:hAnsi="Arial" w:cs="Arial"/>
        </w:rPr>
        <w:t xml:space="preserve"> </w:t>
      </w:r>
      <w:r>
        <w:t>A consulta aos cadastros referidos no subitem 7.1 será realizada em nome da empresa licitante e também de seu sócio majoritário, por força do artigo 12 da Lei Federal nº 8.429, de 2 de junho de 1992, que prevê, dentre as sanções impostas ao responsável pela prática de ato de improbidade administrativa, a proibição de contratar com o Poder Público, inclusive por intermédio de pessoa jurídica da qual seja sócio majoritário.</w:t>
      </w:r>
      <w:r>
        <w:rPr>
          <w:b/>
        </w:rPr>
        <w:t xml:space="preserve"> </w:t>
      </w:r>
    </w:p>
    <w:p w14:paraId="216298DF" w14:textId="77777777" w:rsidR="0063269F" w:rsidRDefault="00000000">
      <w:pPr>
        <w:spacing w:after="156"/>
        <w:ind w:left="-5"/>
      </w:pPr>
      <w:r>
        <w:t>10.1.3.</w:t>
      </w:r>
      <w:r>
        <w:rPr>
          <w:rFonts w:ascii="Arial" w:eastAsia="Arial" w:hAnsi="Arial" w:cs="Arial"/>
        </w:rPr>
        <w:t xml:space="preserve"> </w:t>
      </w:r>
      <w:r>
        <w:t>Constatada a existência de sanção, o Pregoeiro reputará a licitante inabilitada por falta de condição de participação.</w:t>
      </w:r>
      <w:r>
        <w:rPr>
          <w:b/>
        </w:rPr>
        <w:t xml:space="preserve"> </w:t>
      </w:r>
    </w:p>
    <w:p w14:paraId="5E8F54EA" w14:textId="77777777" w:rsidR="0063269F" w:rsidRDefault="00000000">
      <w:pPr>
        <w:spacing w:after="170"/>
        <w:ind w:left="-5"/>
      </w:pPr>
      <w:r>
        <w:t>10.1.4.</w:t>
      </w:r>
      <w:r>
        <w:rPr>
          <w:rFonts w:ascii="Arial" w:eastAsia="Arial" w:hAnsi="Arial" w:cs="Arial"/>
        </w:rPr>
        <w:t xml:space="preserve"> </w:t>
      </w:r>
      <w:r>
        <w:t>Caso o pregoeiro identifique que uma pessoa física ou jurídica atua em substituição a outra, com o intuito de burlar a efetividade da sanção a ela aplicada, inclusive a sua controladora, controlada ou coligada, deverá observar o procedimento previsto em regulamento próprio sobre sanções administrativas a ser editado pelo Poder Executivo.</w:t>
      </w:r>
      <w:r>
        <w:rPr>
          <w:b/>
        </w:rPr>
        <w:t xml:space="preserve"> </w:t>
      </w:r>
    </w:p>
    <w:p w14:paraId="3BB96DCC" w14:textId="77777777" w:rsidR="0063269F" w:rsidRDefault="00000000">
      <w:pPr>
        <w:pStyle w:val="Ttulo1"/>
        <w:spacing w:after="140"/>
        <w:ind w:left="-5"/>
      </w:pPr>
      <w:r>
        <w:lastRenderedPageBreak/>
        <w:t xml:space="preserve">Das regras gerais da fase de habilitação </w:t>
      </w:r>
    </w:p>
    <w:p w14:paraId="53B60E50" w14:textId="77777777" w:rsidR="0063269F" w:rsidRDefault="00000000">
      <w:pPr>
        <w:spacing w:after="159"/>
        <w:ind w:left="-5"/>
      </w:pPr>
      <w:r>
        <w:t>10.2.</w:t>
      </w:r>
      <w:r>
        <w:rPr>
          <w:rFonts w:ascii="Arial" w:eastAsia="Arial" w:hAnsi="Arial" w:cs="Arial"/>
        </w:rPr>
        <w:t xml:space="preserve"> </w:t>
      </w:r>
      <w:r>
        <w:t xml:space="preserve">Superada a consulta de que trata o subitem 10.1 deste Edital, o Pregoeiro avaliará a documentação da habilitação do licitante provisoriamente classificado em primeiro lugar que deverá encaminhar </w:t>
      </w:r>
      <w:r>
        <w:rPr>
          <w:b/>
          <w:u w:val="single" w:color="000000"/>
        </w:rPr>
        <w:t>OS</w:t>
      </w:r>
      <w:r>
        <w:rPr>
          <w:b/>
        </w:rPr>
        <w:t xml:space="preserve"> </w:t>
      </w:r>
      <w:r>
        <w:rPr>
          <w:b/>
          <w:u w:val="single" w:color="000000"/>
        </w:rPr>
        <w:t>DOCUMENTOS DE HABILITAÇÃO PREVISTOS CONFORME ITEM 10.13 à 10.13.22 DO EDITAL</w:t>
      </w:r>
      <w:r>
        <w:t>, via sistema eletrônico juntamente com a proposta inicial até o momento anterior a abertura das propostas.</w:t>
      </w:r>
      <w:r>
        <w:rPr>
          <w:b/>
        </w:rPr>
        <w:t xml:space="preserve"> </w:t>
      </w:r>
    </w:p>
    <w:p w14:paraId="0A4FFFC9" w14:textId="77777777" w:rsidR="0063269F" w:rsidRDefault="00000000">
      <w:pPr>
        <w:spacing w:after="156"/>
        <w:ind w:left="-5"/>
      </w:pPr>
      <w:r>
        <w:t>10.3.</w:t>
      </w:r>
      <w:r>
        <w:rPr>
          <w:rFonts w:ascii="Arial" w:eastAsia="Arial" w:hAnsi="Arial" w:cs="Arial"/>
        </w:rPr>
        <w:t xml:space="preserve"> </w:t>
      </w:r>
      <w:r>
        <w:t>Os documentos exigidos para fins de habilitação poderão ser apresentados em original, por cópia autenticada em cartório, observado o disposto no subitem 10.2 deste Edital.</w:t>
      </w:r>
      <w:r>
        <w:rPr>
          <w:b/>
        </w:rPr>
        <w:t xml:space="preserve"> </w:t>
      </w:r>
    </w:p>
    <w:p w14:paraId="3A148B00" w14:textId="77777777" w:rsidR="0063269F" w:rsidRDefault="00000000">
      <w:pPr>
        <w:spacing w:after="172"/>
        <w:ind w:left="-5"/>
      </w:pPr>
      <w:r>
        <w:t>10.4.</w:t>
      </w:r>
      <w:r>
        <w:rPr>
          <w:rFonts w:ascii="Arial" w:eastAsia="Arial" w:hAnsi="Arial" w:cs="Arial"/>
        </w:rPr>
        <w:t xml:space="preserve"> </w:t>
      </w:r>
      <w:r>
        <w:t>A verificação pelo Pregoeiro, em sítios eletrônicos oficiais de órgãos e entidades emissores de certidões constitui meio legal de prova, para fins de habilitação.</w:t>
      </w:r>
      <w:r>
        <w:rPr>
          <w:b/>
        </w:rPr>
        <w:t xml:space="preserve"> </w:t>
      </w:r>
    </w:p>
    <w:p w14:paraId="412555B1" w14:textId="77777777" w:rsidR="0063269F" w:rsidRDefault="00000000">
      <w:pPr>
        <w:spacing w:after="155"/>
        <w:ind w:left="-5"/>
      </w:pPr>
      <w:r>
        <w:t>10.5.</w:t>
      </w:r>
      <w:r>
        <w:rPr>
          <w:rFonts w:ascii="Arial" w:eastAsia="Arial" w:hAnsi="Arial" w:cs="Arial"/>
        </w:rPr>
        <w:t xml:space="preserve"> </w:t>
      </w:r>
      <w:r>
        <w:t>As exigências de habilitação das empresas estrangeiras que não funcionem no País serão atendidas mediante documentos equivalentes, inicialmente apresentados em tradução livre.</w:t>
      </w:r>
      <w:r>
        <w:rPr>
          <w:b/>
        </w:rPr>
        <w:t xml:space="preserve"> </w:t>
      </w:r>
    </w:p>
    <w:p w14:paraId="50554735" w14:textId="77777777" w:rsidR="0063269F" w:rsidRDefault="00000000">
      <w:pPr>
        <w:spacing w:after="164"/>
        <w:ind w:left="-5"/>
      </w:pPr>
      <w:r>
        <w:t>10.5.1.</w:t>
      </w:r>
      <w:r>
        <w:rPr>
          <w:rFonts w:ascii="Arial" w:eastAsia="Arial" w:hAnsi="Arial" w:cs="Arial"/>
        </w:rPr>
        <w:t xml:space="preserve"> </w:t>
      </w:r>
      <w:r>
        <w:t xml:space="preserve">Para fins de assinatura da ata de registro de preço, os documentos exigidos para a habilitação das empresas estrangeiras que não funcionem no País serão traduzidos por tradutor juramentado no País e apostilados nos termos do disposto no Decreto nº 8.660, de 29 de janeiro de 2016, ou de outro que venha a substituí-lo, ou </w:t>
      </w:r>
      <w:proofErr w:type="spellStart"/>
      <w:r>
        <w:t>consularizado</w:t>
      </w:r>
      <w:proofErr w:type="spellEnd"/>
      <w:r>
        <w:t xml:space="preserve"> pelos respectivos consulados ou embaixadas.</w:t>
      </w:r>
      <w:r>
        <w:rPr>
          <w:b/>
        </w:rPr>
        <w:t xml:space="preserve"> </w:t>
      </w:r>
    </w:p>
    <w:p w14:paraId="7299A946" w14:textId="77777777" w:rsidR="0063269F" w:rsidRDefault="00000000">
      <w:pPr>
        <w:spacing w:after="114"/>
        <w:ind w:left="-5"/>
      </w:pPr>
      <w:r>
        <w:t>10.6.</w:t>
      </w:r>
      <w:r>
        <w:rPr>
          <w:rFonts w:ascii="Arial" w:eastAsia="Arial" w:hAnsi="Arial" w:cs="Arial"/>
        </w:rPr>
        <w:t xml:space="preserve"> </w:t>
      </w:r>
      <w: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r>
        <w:rPr>
          <w:b/>
        </w:rPr>
        <w:t xml:space="preserve"> </w:t>
      </w:r>
    </w:p>
    <w:p w14:paraId="0BFFC749" w14:textId="77777777" w:rsidR="0063269F" w:rsidRDefault="00000000">
      <w:pPr>
        <w:spacing w:after="184"/>
        <w:ind w:left="-5" w:right="82"/>
      </w:pPr>
      <w:r>
        <w:t>10.6.1.</w:t>
      </w:r>
      <w:r>
        <w:rPr>
          <w:rFonts w:ascii="Arial" w:eastAsia="Arial" w:hAnsi="Arial" w:cs="Arial"/>
        </w:rPr>
        <w:t xml:space="preserve"> </w:t>
      </w:r>
      <w:r>
        <w:t xml:space="preserve">Serão aceitos registros de CNPJ de licitante matriz e filial com diferenças de números de documentos pertinentes ao CND e ao CRF/FGTS, quando for comprovada a centralização do recolhimento dessas contribuições. </w:t>
      </w:r>
    </w:p>
    <w:p w14:paraId="6E8D01E0" w14:textId="77777777" w:rsidR="0063269F" w:rsidRDefault="00000000">
      <w:pPr>
        <w:spacing w:after="154"/>
        <w:ind w:left="-5"/>
      </w:pPr>
      <w:r>
        <w:t>10.7.</w:t>
      </w:r>
      <w:r>
        <w:rPr>
          <w:rFonts w:ascii="Arial" w:eastAsia="Arial" w:hAnsi="Arial" w:cs="Arial"/>
        </w:rPr>
        <w:t xml:space="preserve"> </w:t>
      </w:r>
      <w:r>
        <w:t>Após a entrega dos documentos para habilitação, não será permitida a substituição ou a apresentação de novos documentos, salvo em sede de diligência de que trata o art. 64 da Lei Federal nº 14.133, de 2021, para:</w:t>
      </w:r>
      <w:r>
        <w:rPr>
          <w:b/>
        </w:rPr>
        <w:t xml:space="preserve"> </w:t>
      </w:r>
    </w:p>
    <w:p w14:paraId="328DDDB8" w14:textId="77777777" w:rsidR="0063269F" w:rsidRDefault="00000000">
      <w:pPr>
        <w:numPr>
          <w:ilvl w:val="0"/>
          <w:numId w:val="21"/>
        </w:numPr>
        <w:spacing w:after="167"/>
        <w:ind w:hanging="658"/>
      </w:pPr>
      <w:r>
        <w:t xml:space="preserve">Complementação de informações acerca dos documentos já apresentados pelos licitantes e desde que necessária para apurar fatos existentes à época da abertura do certame; </w:t>
      </w:r>
    </w:p>
    <w:p w14:paraId="077FB2B0" w14:textId="77777777" w:rsidR="0063269F" w:rsidRDefault="00000000">
      <w:pPr>
        <w:numPr>
          <w:ilvl w:val="0"/>
          <w:numId w:val="21"/>
        </w:numPr>
        <w:spacing w:after="166"/>
        <w:ind w:hanging="658"/>
      </w:pPr>
      <w:r>
        <w:t xml:space="preserve">Atualização de documentos cuja validade tenha expirado após a data de recebimento das propostas. </w:t>
      </w:r>
    </w:p>
    <w:p w14:paraId="48F6D16B" w14:textId="77777777" w:rsidR="0063269F" w:rsidRDefault="00000000">
      <w:pPr>
        <w:spacing w:after="151"/>
        <w:ind w:left="-5"/>
      </w:pPr>
      <w:r>
        <w:t>10.7.1.</w:t>
      </w:r>
      <w:r>
        <w:rPr>
          <w:rFonts w:ascii="Arial" w:eastAsia="Arial" w:hAnsi="Arial" w:cs="Arial"/>
        </w:rPr>
        <w:t xml:space="preserve"> </w:t>
      </w:r>
      <w:r>
        <w:t>Para os fins previstos no subitem 10.7 deste Edital, não caracteriza como substituição ou a apresentação de novo documento a diligência realizada para:</w:t>
      </w:r>
      <w:r>
        <w:rPr>
          <w:b/>
        </w:rPr>
        <w:t xml:space="preserve"> </w:t>
      </w:r>
    </w:p>
    <w:p w14:paraId="3FCCDAA6" w14:textId="77777777" w:rsidR="0063269F" w:rsidRDefault="00000000">
      <w:pPr>
        <w:numPr>
          <w:ilvl w:val="0"/>
          <w:numId w:val="22"/>
        </w:numPr>
        <w:spacing w:after="155"/>
        <w:jc w:val="left"/>
      </w:pPr>
      <w:r>
        <w:t xml:space="preserve">Sanar o desatendimento de exigências meramente formais que não comprometam a aferição da qualificação do licitante; </w:t>
      </w:r>
    </w:p>
    <w:p w14:paraId="30ECF7E9" w14:textId="77777777" w:rsidR="0063269F" w:rsidRDefault="00000000">
      <w:pPr>
        <w:numPr>
          <w:ilvl w:val="0"/>
          <w:numId w:val="22"/>
        </w:numPr>
        <w:spacing w:after="156" w:line="249" w:lineRule="auto"/>
        <w:jc w:val="left"/>
      </w:pPr>
      <w:r>
        <w:t xml:space="preserve">A juntada extemporânea de documento não entregue, porém preexistente e passível de comprovar o atendimento de condição pelo licitante, mas que, por equívoco ou falha, não foi apresentado em momento oportuno. </w:t>
      </w:r>
    </w:p>
    <w:p w14:paraId="0DEF64D0" w14:textId="77777777" w:rsidR="0063269F" w:rsidRDefault="00000000">
      <w:pPr>
        <w:spacing w:after="153"/>
        <w:ind w:left="-5"/>
      </w:pPr>
      <w:r>
        <w:t>10.7.2.</w:t>
      </w:r>
      <w:r>
        <w:rPr>
          <w:rFonts w:ascii="Arial" w:eastAsia="Arial" w:hAnsi="Arial" w:cs="Arial"/>
        </w:rPr>
        <w:t xml:space="preserve"> </w:t>
      </w:r>
      <w:r>
        <w:t>O Pregoeiro poderá determina a realização das diligências de que tratam os subitens 10.7 e 10.7.1 deste Edital, mediante despacho fundamentado registrado em ata.</w:t>
      </w:r>
      <w:r>
        <w:rPr>
          <w:b/>
        </w:rPr>
        <w:t xml:space="preserve"> </w:t>
      </w:r>
    </w:p>
    <w:p w14:paraId="33FB37C3" w14:textId="77777777" w:rsidR="0063269F" w:rsidRDefault="00000000">
      <w:pPr>
        <w:spacing w:after="26"/>
        <w:ind w:left="-5"/>
      </w:pPr>
      <w:r>
        <w:t>10.7.3.</w:t>
      </w:r>
      <w:r>
        <w:rPr>
          <w:rFonts w:ascii="Arial" w:eastAsia="Arial" w:hAnsi="Arial" w:cs="Arial"/>
        </w:rPr>
        <w:t xml:space="preserve"> </w:t>
      </w:r>
      <w:r>
        <w:rPr>
          <w:rFonts w:ascii="Arial" w:eastAsia="Arial" w:hAnsi="Arial" w:cs="Arial"/>
        </w:rPr>
        <w:tab/>
      </w:r>
      <w:r>
        <w:t>Os documentos exigidos em sede de diligência deverão ser apresentados no prazo e na forma fixados pelo Pregoeiro, sob pena de inabilitação.</w:t>
      </w:r>
      <w:r>
        <w:rPr>
          <w:b/>
        </w:rPr>
        <w:t xml:space="preserve"> </w:t>
      </w:r>
    </w:p>
    <w:p w14:paraId="4796F028" w14:textId="77777777" w:rsidR="0063269F" w:rsidRDefault="00000000">
      <w:pPr>
        <w:spacing w:after="156"/>
        <w:ind w:left="-5"/>
      </w:pPr>
      <w:r>
        <w:t>10.7.4.</w:t>
      </w:r>
      <w:r>
        <w:rPr>
          <w:rFonts w:ascii="Arial" w:eastAsia="Arial" w:hAnsi="Arial" w:cs="Arial"/>
        </w:rPr>
        <w:t xml:space="preserve"> </w:t>
      </w:r>
      <w:r>
        <w:t>Na hipótese de necessidade de suspensão da sessão pública para a realização das diligências, somente poderá ser reiniciada mediante aviso prévio no sistema com, no mínimo, vinte e quatro horas de antecedência, e a ocorrência será registrada em ata.</w:t>
      </w:r>
      <w:r>
        <w:rPr>
          <w:b/>
        </w:rPr>
        <w:t xml:space="preserve"> </w:t>
      </w:r>
    </w:p>
    <w:p w14:paraId="048810D7" w14:textId="77777777" w:rsidR="0063269F" w:rsidRDefault="00000000">
      <w:pPr>
        <w:spacing w:after="156"/>
        <w:ind w:left="-5"/>
      </w:pPr>
      <w:r>
        <w:lastRenderedPageBreak/>
        <w:t>10.8.</w:t>
      </w:r>
      <w:r>
        <w:rPr>
          <w:rFonts w:ascii="Arial" w:eastAsia="Arial" w:hAnsi="Arial" w:cs="Arial"/>
        </w:rPr>
        <w:t xml:space="preserve"> </w:t>
      </w:r>
      <w:r>
        <w:t>Compete ao Pregoeiro verificar e julgar as condições de habilitação do licitante provisoriamente classificado em primeiro lugar, oportunidade em que deverá promover:</w:t>
      </w:r>
      <w:r>
        <w:rPr>
          <w:b/>
        </w:rPr>
        <w:t xml:space="preserve"> </w:t>
      </w:r>
    </w:p>
    <w:p w14:paraId="72FAC791" w14:textId="77777777" w:rsidR="0063269F" w:rsidRDefault="00000000">
      <w:pPr>
        <w:numPr>
          <w:ilvl w:val="0"/>
          <w:numId w:val="23"/>
        </w:numPr>
        <w:spacing w:after="167"/>
      </w:pPr>
      <w:r>
        <w:t xml:space="preserve">A conferência de documentos cuja autenticidade das informações possa ser verificada eletronicamente por meio de consulta ao site do órgão emissor; </w:t>
      </w:r>
    </w:p>
    <w:p w14:paraId="19C7001C" w14:textId="77777777" w:rsidR="0063269F" w:rsidRDefault="00000000">
      <w:pPr>
        <w:numPr>
          <w:ilvl w:val="0"/>
          <w:numId w:val="23"/>
        </w:numPr>
        <w:spacing w:after="157"/>
      </w:pPr>
      <w:r>
        <w:t xml:space="preserve">A emissão na sessão pública de certidão atualizada nos sítios eletrônicos oficiais de órgãos e de entidades, que comprove a manutenção da regularidade fiscal e trabalhista no momento da avaliação dessas condições de habilitação, independentemente da apresentação de certidão ainda válida pelo licitante. </w:t>
      </w:r>
    </w:p>
    <w:p w14:paraId="025C0486" w14:textId="77777777" w:rsidR="0063269F" w:rsidRDefault="00000000">
      <w:pPr>
        <w:spacing w:after="157"/>
        <w:ind w:left="-5"/>
      </w:pPr>
      <w:r>
        <w:t>10.8.1.</w:t>
      </w:r>
      <w:r>
        <w:rPr>
          <w:rFonts w:ascii="Arial" w:eastAsia="Arial" w:hAnsi="Arial" w:cs="Arial"/>
        </w:rPr>
        <w:t xml:space="preserve"> </w:t>
      </w:r>
      <w:r>
        <w:t>A emissão de que trata o inciso II do subitem 10.8 deste Edital fica dispensada na hipótese de indisponibilidade temporária dos sítios eletrônicos emissores no momento da sessão pública, impossibilidade de emissão de documento por meio eletrônico ou quando a sua emissão depender do pagamento de taxa pela Administração Pública.</w:t>
      </w:r>
      <w:r>
        <w:rPr>
          <w:b/>
        </w:rPr>
        <w:t xml:space="preserve"> </w:t>
      </w:r>
    </w:p>
    <w:p w14:paraId="1F262DB2" w14:textId="77777777" w:rsidR="0063269F" w:rsidRDefault="00000000">
      <w:pPr>
        <w:spacing w:after="180"/>
        <w:ind w:left="-5"/>
      </w:pPr>
      <w:r>
        <w:t>10.8.2.</w:t>
      </w:r>
      <w:r>
        <w:rPr>
          <w:rFonts w:ascii="Arial" w:eastAsia="Arial" w:hAnsi="Arial" w:cs="Arial"/>
        </w:rPr>
        <w:t xml:space="preserve"> </w:t>
      </w:r>
      <w:r>
        <w:rPr>
          <w:b/>
        </w:rPr>
        <w:t xml:space="preserve"> </w:t>
      </w:r>
      <w:r>
        <w:t xml:space="preserve">Quaisquer das circunstâncias a que se referem o subitem 10.8.1 deverão ser registradas na ata de sessão pública e comprovadas no processo administrativo por meio de documentos. </w:t>
      </w:r>
    </w:p>
    <w:p w14:paraId="16B3D52B" w14:textId="77777777" w:rsidR="0063269F" w:rsidRDefault="00000000">
      <w:pPr>
        <w:spacing w:after="169"/>
        <w:ind w:left="-5"/>
      </w:pPr>
      <w:r>
        <w:t>10.8.3.</w:t>
      </w:r>
      <w:r>
        <w:rPr>
          <w:rFonts w:ascii="Arial" w:eastAsia="Arial" w:hAnsi="Arial" w:cs="Arial"/>
        </w:rPr>
        <w:t xml:space="preserve"> </w:t>
      </w:r>
      <w:r>
        <w:t xml:space="preserve">Caso a emissão de novo documento de que trata o inciso II do subitem 10.8 indique a irregularidade fiscal e trabalhista do licitante na data da realização da sessão pública, será declarada a sua inabilitação, salvo na hipótese de licitante caracterizado como Microempresas – ME, Empresas de Pequeno Porte – EPP ou equiparadas, ao qual será ofertado o prazo de 5 (cinco) dias úteis para comprovar a regularização, conforme determina o art. 43 da Lei Complementar nº 123, de 2006. </w:t>
      </w:r>
    </w:p>
    <w:p w14:paraId="0C059263" w14:textId="77777777" w:rsidR="0063269F" w:rsidRDefault="00000000">
      <w:pPr>
        <w:spacing w:after="100" w:line="303" w:lineRule="auto"/>
        <w:ind w:left="-5"/>
      </w:pPr>
      <w:r>
        <w:t>10.8.4.</w:t>
      </w:r>
      <w:r>
        <w:rPr>
          <w:rFonts w:ascii="Arial" w:eastAsia="Arial" w:hAnsi="Arial" w:cs="Arial"/>
        </w:rPr>
        <w:t xml:space="preserve"> </w:t>
      </w:r>
      <w:r>
        <w:rPr>
          <w:rFonts w:ascii="Arial" w:eastAsia="Arial" w:hAnsi="Arial" w:cs="Arial"/>
        </w:rPr>
        <w:tab/>
      </w:r>
      <w:r>
        <w:t xml:space="preserve">Havendo necessidade de analisar minuciosamente os documentos exigidos, o Pregoeiro suspenderá a sessão, informando no “chat” a nova data e horário para a continuidade da mesma. </w:t>
      </w:r>
    </w:p>
    <w:p w14:paraId="4CCDA98B" w14:textId="77777777" w:rsidR="0063269F" w:rsidRDefault="00000000">
      <w:pPr>
        <w:spacing w:after="153"/>
        <w:ind w:left="-5"/>
      </w:pPr>
      <w:r>
        <w:t>10.9.</w:t>
      </w:r>
      <w:r>
        <w:rPr>
          <w:rFonts w:ascii="Arial" w:eastAsia="Arial" w:hAnsi="Arial" w:cs="Arial"/>
        </w:rPr>
        <w:t xml:space="preserve"> </w:t>
      </w:r>
      <w:r>
        <w:t>Na hipótese de o licitante não atender às exigências para habilitação, o(a) Pregoeiro(a) examinará a proposta ou lance subsequente, e, assim sucessivamente, na ordem de classificação.</w:t>
      </w:r>
      <w:r>
        <w:rPr>
          <w:b/>
        </w:rPr>
        <w:t xml:space="preserve"> </w:t>
      </w:r>
    </w:p>
    <w:p w14:paraId="08EE2193" w14:textId="77777777" w:rsidR="0063269F" w:rsidRDefault="00000000">
      <w:pPr>
        <w:spacing w:after="176"/>
        <w:ind w:left="-5"/>
      </w:pPr>
      <w:r>
        <w:t>10.9.1.</w:t>
      </w:r>
      <w:r>
        <w:rPr>
          <w:rFonts w:ascii="Arial" w:eastAsia="Arial" w:hAnsi="Arial" w:cs="Arial"/>
        </w:rPr>
        <w:t xml:space="preserve"> </w:t>
      </w:r>
      <w:r>
        <w:t>Nos itens não exclusivos para a participação de microempresas, empresas de pequeno porte e microempreendedores individuais, sempre que a proposta do provisoriamente vencedor for inabilitada, e antes de o(a) Pregoeiro(a) passar à subsequente, haverá nova verificação, pelo sistema, da eventual ocorrência do empate ficto, na forma do subitem 9.14.</w:t>
      </w:r>
      <w:r>
        <w:rPr>
          <w:b/>
        </w:rPr>
        <w:t xml:space="preserve"> </w:t>
      </w:r>
    </w:p>
    <w:p w14:paraId="328AC358" w14:textId="77777777" w:rsidR="0063269F" w:rsidRDefault="00000000">
      <w:pPr>
        <w:tabs>
          <w:tab w:val="center" w:pos="5334"/>
        </w:tabs>
        <w:spacing w:after="163"/>
        <w:ind w:left="-15" w:firstLine="0"/>
        <w:jc w:val="left"/>
      </w:pPr>
      <w:r>
        <w:t>10.10.</w:t>
      </w:r>
      <w:r>
        <w:rPr>
          <w:rFonts w:ascii="Arial" w:eastAsia="Arial" w:hAnsi="Arial" w:cs="Arial"/>
        </w:rPr>
        <w:t xml:space="preserve"> </w:t>
      </w:r>
      <w:r>
        <w:rPr>
          <w:rFonts w:ascii="Arial" w:eastAsia="Arial" w:hAnsi="Arial" w:cs="Arial"/>
        </w:rPr>
        <w:tab/>
      </w:r>
      <w:r>
        <w:t>Constatado o atendimento às exigências estabelecidas no edital, o licitante será declarado vencedor.</w:t>
      </w:r>
      <w:r>
        <w:rPr>
          <w:b/>
        </w:rPr>
        <w:t xml:space="preserve"> </w:t>
      </w:r>
    </w:p>
    <w:p w14:paraId="1074D0A0" w14:textId="77777777" w:rsidR="0063269F" w:rsidRDefault="00000000">
      <w:pPr>
        <w:spacing w:after="160"/>
        <w:ind w:left="-5"/>
      </w:pPr>
      <w:r>
        <w:t>10.11.</w:t>
      </w:r>
      <w:r>
        <w:rPr>
          <w:rFonts w:ascii="Arial" w:eastAsia="Arial" w:hAnsi="Arial" w:cs="Arial"/>
        </w:rPr>
        <w:t xml:space="preserve"> </w:t>
      </w:r>
      <w:r>
        <w:t>Após o encerramento da fase de habilitação, o Pregoeiro disponibilizará no sistema, os documentos da habilitação apresentados pelo licitante declarado vencedor e aqueles oriundos das diligências promovidas.</w:t>
      </w:r>
      <w:r>
        <w:rPr>
          <w:b/>
        </w:rPr>
        <w:t xml:space="preserve"> </w:t>
      </w:r>
    </w:p>
    <w:p w14:paraId="6C7452CE" w14:textId="77777777" w:rsidR="0063269F" w:rsidRDefault="00000000">
      <w:pPr>
        <w:spacing w:after="144" w:line="262" w:lineRule="auto"/>
        <w:ind w:left="-5"/>
      </w:pPr>
      <w:r>
        <w:t>10.12.</w:t>
      </w:r>
      <w:r>
        <w:rPr>
          <w:rFonts w:ascii="Arial" w:eastAsia="Arial" w:hAnsi="Arial" w:cs="Arial"/>
        </w:rPr>
        <w:t xml:space="preserve"> </w:t>
      </w:r>
      <w:r>
        <w:t xml:space="preserve">Qualquer licitante poderá, </w:t>
      </w:r>
      <w:r>
        <w:rPr>
          <w:b/>
        </w:rPr>
        <w:t xml:space="preserve">de forma imediata, após a declaração do vencedor do certame (subitem 10.10), manifestar sua intenção de recorrer em face das decisões proferidas na fase de habilitação, </w:t>
      </w:r>
      <w:r>
        <w:rPr>
          <w:b/>
          <w:u w:val="single" w:color="000000"/>
        </w:rPr>
        <w:t>sob</w:t>
      </w:r>
      <w:r>
        <w:rPr>
          <w:b/>
        </w:rPr>
        <w:t xml:space="preserve"> </w:t>
      </w:r>
      <w:r>
        <w:rPr>
          <w:b/>
          <w:u w:val="single" w:color="000000"/>
        </w:rPr>
        <w:t>pena de preclusão</w:t>
      </w:r>
      <w:r>
        <w:t>.</w:t>
      </w:r>
      <w:r>
        <w:rPr>
          <w:b/>
        </w:rPr>
        <w:t xml:space="preserve"> </w:t>
      </w:r>
    </w:p>
    <w:p w14:paraId="45998A05" w14:textId="77777777" w:rsidR="0063269F" w:rsidRDefault="00000000">
      <w:pPr>
        <w:spacing w:after="155"/>
        <w:ind w:left="-5"/>
      </w:pPr>
      <w:r>
        <w:t>10.12.1.</w:t>
      </w:r>
      <w:r>
        <w:rPr>
          <w:rFonts w:ascii="Arial" w:eastAsia="Arial" w:hAnsi="Arial" w:cs="Arial"/>
        </w:rPr>
        <w:t xml:space="preserve"> </w:t>
      </w:r>
      <w:r>
        <w:t>Após a declaração do vencedor do certame, será concedido na sessão pública o prazo de 15 (quinze) minutos para que qualquer licitante manifeste, de forma imediata, em campo próprio do sistema, a intenção de recorrer de que trata o subitem 10.12, de forma motivada, indicando contra qual(</w:t>
      </w:r>
      <w:proofErr w:type="spellStart"/>
      <w:r>
        <w:t>is</w:t>
      </w:r>
      <w:proofErr w:type="spellEnd"/>
      <w:r>
        <w:t>) decisão(</w:t>
      </w:r>
      <w:proofErr w:type="spellStart"/>
      <w:r>
        <w:t>ões</w:t>
      </w:r>
      <w:proofErr w:type="spellEnd"/>
      <w:r>
        <w:t>) pretende recorrer e por quais motivos.</w:t>
      </w:r>
      <w:r>
        <w:rPr>
          <w:b/>
        </w:rPr>
        <w:t xml:space="preserve"> </w:t>
      </w:r>
    </w:p>
    <w:p w14:paraId="2E50ABEC" w14:textId="77777777" w:rsidR="0063269F" w:rsidRDefault="00000000">
      <w:pPr>
        <w:ind w:left="-5"/>
      </w:pPr>
      <w:r>
        <w:t>10.12.2.</w:t>
      </w:r>
      <w:r>
        <w:rPr>
          <w:rFonts w:ascii="Arial" w:eastAsia="Arial" w:hAnsi="Arial" w:cs="Arial"/>
        </w:rPr>
        <w:t xml:space="preserve"> </w:t>
      </w:r>
      <w:r>
        <w:t>O prazo e a forma de apresentação das razões recursais deverão observar o disposto no item 8 deste Edital.</w:t>
      </w:r>
      <w:r>
        <w:rPr>
          <w:b/>
        </w:rPr>
        <w:t xml:space="preserve"> </w:t>
      </w:r>
    </w:p>
    <w:p w14:paraId="67E048DC" w14:textId="77777777" w:rsidR="0063269F" w:rsidRDefault="00000000">
      <w:pPr>
        <w:pStyle w:val="Ttulo1"/>
        <w:spacing w:after="144"/>
        <w:ind w:left="-5"/>
      </w:pPr>
      <w:r>
        <w:t xml:space="preserve">DOCUMENTOS DE HABILITAÇÃO </w:t>
      </w:r>
    </w:p>
    <w:p w14:paraId="22580EBE" w14:textId="77777777" w:rsidR="0063269F" w:rsidRDefault="00000000">
      <w:pPr>
        <w:spacing w:after="165"/>
        <w:ind w:left="-5"/>
      </w:pPr>
      <w:r>
        <w:t>10.13.</w:t>
      </w:r>
      <w:r>
        <w:rPr>
          <w:rFonts w:ascii="Arial" w:eastAsia="Arial" w:hAnsi="Arial" w:cs="Arial"/>
        </w:rPr>
        <w:t xml:space="preserve"> </w:t>
      </w:r>
      <w:r>
        <w:t>Para fins de habilitação neste pregão, a licitante deverá enviar os seguintes documentos, observando o procedimento disposto no item 10.2 deste Edital:</w:t>
      </w:r>
      <w:r>
        <w:rPr>
          <w:b/>
        </w:rPr>
        <w:t xml:space="preserve"> </w:t>
      </w:r>
    </w:p>
    <w:p w14:paraId="273A5B4D" w14:textId="77777777" w:rsidR="0063269F" w:rsidRDefault="00000000">
      <w:pPr>
        <w:spacing w:after="142" w:line="262" w:lineRule="auto"/>
        <w:ind w:left="-5"/>
      </w:pPr>
      <w:r>
        <w:rPr>
          <w:b/>
        </w:rPr>
        <w:lastRenderedPageBreak/>
        <w:t xml:space="preserve">HABILITAÇÃO JURÍDICA: </w:t>
      </w:r>
    </w:p>
    <w:p w14:paraId="04CD6F5E" w14:textId="77777777" w:rsidR="0063269F" w:rsidRDefault="00000000">
      <w:pPr>
        <w:spacing w:after="110"/>
        <w:ind w:left="-5"/>
      </w:pPr>
      <w:r>
        <w:t>10.13.1.</w:t>
      </w:r>
      <w:r>
        <w:rPr>
          <w:rFonts w:ascii="Arial" w:eastAsia="Arial" w:hAnsi="Arial" w:cs="Arial"/>
        </w:rPr>
        <w:t xml:space="preserve"> </w:t>
      </w:r>
      <w:r>
        <w:t>Empresário individual: inscrição no Registro Público de Empresas Mercantis, a cargo da Junta Comercial da respectiva sede;</w:t>
      </w:r>
      <w:r>
        <w:rPr>
          <w:b/>
        </w:rPr>
        <w:t xml:space="preserve"> </w:t>
      </w:r>
    </w:p>
    <w:p w14:paraId="58362D2F" w14:textId="77777777" w:rsidR="0063269F" w:rsidRDefault="00000000">
      <w:pPr>
        <w:spacing w:after="106"/>
        <w:ind w:left="-5"/>
      </w:pPr>
      <w:r>
        <w:t>10.13.2.</w:t>
      </w:r>
      <w:r>
        <w:rPr>
          <w:rFonts w:ascii="Arial" w:eastAsia="Arial" w:hAnsi="Arial" w:cs="Arial"/>
        </w:rPr>
        <w:t xml:space="preserve"> </w:t>
      </w:r>
      <w:r>
        <w:t xml:space="preserve">Microempreendedor Individual - MEI: Certificado da Condição de Microempreendedor Individual - CCMEI, cuja aceitação ficará condicionada à verificação da autenticidade no sítio </w:t>
      </w:r>
      <w:hyperlink r:id="rId77">
        <w:r>
          <w:rPr>
            <w:color w:val="0000FF"/>
            <w:u w:val="single" w:color="0000FF"/>
          </w:rPr>
          <w:t>www.portaldoempreendedor.gov.br</w:t>
        </w:r>
      </w:hyperlink>
      <w:hyperlink r:id="rId78">
        <w:r>
          <w:rPr>
            <w:color w:val="0000FF"/>
          </w:rPr>
          <w:t xml:space="preserve"> </w:t>
        </w:r>
      </w:hyperlink>
      <w:r>
        <w:t>;</w:t>
      </w:r>
      <w:r>
        <w:rPr>
          <w:b/>
        </w:rPr>
        <w:t xml:space="preserve"> </w:t>
      </w:r>
    </w:p>
    <w:p w14:paraId="31703B38" w14:textId="77777777" w:rsidR="0063269F" w:rsidRDefault="00000000">
      <w:pPr>
        <w:spacing w:after="154"/>
        <w:ind w:left="-5"/>
      </w:pPr>
      <w:r>
        <w:t>10.13.3.</w:t>
      </w:r>
      <w:r>
        <w:rPr>
          <w:rFonts w:ascii="Arial" w:eastAsia="Arial" w:hAnsi="Arial" w:cs="Arial"/>
        </w:rPr>
        <w:t xml:space="preserve"> </w:t>
      </w:r>
      <w: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Pr>
          <w:b/>
        </w:rPr>
        <w:t xml:space="preserve"> </w:t>
      </w:r>
    </w:p>
    <w:p w14:paraId="399C9056" w14:textId="77777777" w:rsidR="0063269F" w:rsidRDefault="00000000">
      <w:pPr>
        <w:spacing w:after="151"/>
        <w:ind w:left="-5"/>
      </w:pPr>
      <w:r>
        <w:t>10.13.4.</w:t>
      </w:r>
      <w:r>
        <w:rPr>
          <w:rFonts w:ascii="Arial" w:eastAsia="Arial" w:hAnsi="Arial" w:cs="Arial"/>
        </w:rPr>
        <w:t xml:space="preserve"> </w:t>
      </w:r>
      <w:r>
        <w:t>Sociedade empresária estrangeira com atuação permanente no País: decreto de autorização para funcionamento no Brasil;</w:t>
      </w:r>
      <w:r>
        <w:rPr>
          <w:b/>
        </w:rPr>
        <w:t xml:space="preserve"> </w:t>
      </w:r>
    </w:p>
    <w:p w14:paraId="465A0789" w14:textId="77777777" w:rsidR="0063269F" w:rsidRDefault="00000000">
      <w:pPr>
        <w:spacing w:after="159"/>
        <w:ind w:left="-5"/>
      </w:pPr>
      <w:r>
        <w:t>10.13.5.</w:t>
      </w:r>
      <w:r>
        <w:rPr>
          <w:rFonts w:ascii="Arial" w:eastAsia="Arial" w:hAnsi="Arial" w:cs="Arial"/>
        </w:rPr>
        <w:t xml:space="preserve"> </w:t>
      </w:r>
      <w:r>
        <w:t>Sociedade simples: inscrição do ato constitutivo no Registro Civil de Pessoas Jurídicas do local de sua sede, acompanhada de documento comprobatório de seus administradores;</w:t>
      </w:r>
      <w:r>
        <w:rPr>
          <w:b/>
        </w:rPr>
        <w:t xml:space="preserve"> </w:t>
      </w:r>
    </w:p>
    <w:p w14:paraId="06DFF9E0" w14:textId="77777777" w:rsidR="0063269F" w:rsidRDefault="00000000">
      <w:pPr>
        <w:spacing w:after="168"/>
        <w:ind w:left="-5"/>
      </w:pPr>
      <w:r>
        <w:t>10.13.6.</w:t>
      </w:r>
      <w:r>
        <w:rPr>
          <w:rFonts w:ascii="Arial" w:eastAsia="Arial" w:hAnsi="Arial" w:cs="Arial"/>
        </w:rPr>
        <w:t xml:space="preserve"> </w:t>
      </w:r>
      <w: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r>
        <w:rPr>
          <w:b/>
        </w:rPr>
        <w:t xml:space="preserve"> </w:t>
      </w:r>
    </w:p>
    <w:p w14:paraId="5981B774" w14:textId="77777777" w:rsidR="0063269F" w:rsidRDefault="00000000">
      <w:pPr>
        <w:tabs>
          <w:tab w:val="center" w:pos="5233"/>
        </w:tabs>
        <w:spacing w:after="163"/>
        <w:ind w:left="-15" w:firstLine="0"/>
        <w:jc w:val="left"/>
      </w:pPr>
      <w:r>
        <w:t>10.13.7.</w:t>
      </w:r>
      <w:r>
        <w:rPr>
          <w:rFonts w:ascii="Arial" w:eastAsia="Arial" w:hAnsi="Arial" w:cs="Arial"/>
        </w:rPr>
        <w:t xml:space="preserve"> </w:t>
      </w:r>
      <w:r>
        <w:rPr>
          <w:rFonts w:ascii="Arial" w:eastAsia="Arial" w:hAnsi="Arial" w:cs="Arial"/>
        </w:rPr>
        <w:tab/>
      </w:r>
      <w:r>
        <w:t>Prova de inscrição no Cadastro de Pessoas Físicas (CPF) (sócios ou proprietário da empresa);</w:t>
      </w:r>
      <w:r>
        <w:rPr>
          <w:b/>
        </w:rPr>
        <w:t xml:space="preserve"> </w:t>
      </w:r>
    </w:p>
    <w:p w14:paraId="6067B601" w14:textId="77777777" w:rsidR="0063269F" w:rsidRDefault="00000000">
      <w:pPr>
        <w:spacing w:after="153"/>
        <w:ind w:left="-5"/>
      </w:pPr>
      <w:r>
        <w:t>10.13.8.</w:t>
      </w:r>
      <w:r>
        <w:rPr>
          <w:rFonts w:ascii="Arial" w:eastAsia="Arial" w:hAnsi="Arial" w:cs="Arial"/>
        </w:rPr>
        <w:t xml:space="preserve"> </w:t>
      </w:r>
      <w:r>
        <w:t>Os documentos apresentados deverão estar acompanhados de todas as alterações ou da consolidação respectiva</w:t>
      </w:r>
      <w:r>
        <w:rPr>
          <w:b/>
        </w:rPr>
        <w:t xml:space="preserve"> </w:t>
      </w:r>
    </w:p>
    <w:p w14:paraId="05BE2E8A" w14:textId="77777777" w:rsidR="0063269F" w:rsidRDefault="00000000">
      <w:pPr>
        <w:spacing w:after="169"/>
        <w:ind w:left="-5"/>
      </w:pPr>
      <w:r>
        <w:t>10.13.9.</w:t>
      </w:r>
      <w:r>
        <w:rPr>
          <w:rFonts w:ascii="Arial" w:eastAsia="Arial" w:hAnsi="Arial" w:cs="Arial"/>
        </w:rPr>
        <w:t xml:space="preserve"> </w:t>
      </w:r>
      <w:r>
        <w:t>Certidão simplificada emitida pela junta comercial do estado, expedida nos últimos 30 (trinta) dias anteriores à data de apresentação das propostas.</w:t>
      </w:r>
      <w:r>
        <w:rPr>
          <w:b/>
        </w:rPr>
        <w:t xml:space="preserve"> </w:t>
      </w:r>
    </w:p>
    <w:p w14:paraId="6C0C265E" w14:textId="77777777" w:rsidR="0063269F" w:rsidRDefault="00000000">
      <w:pPr>
        <w:spacing w:after="152" w:line="262" w:lineRule="auto"/>
        <w:ind w:left="-5"/>
      </w:pPr>
      <w:r>
        <w:rPr>
          <w:b/>
        </w:rPr>
        <w:t xml:space="preserve">HABILITAÇÃO FISCAL, SOCIAL E TRABALHISTA: </w:t>
      </w:r>
    </w:p>
    <w:p w14:paraId="2928D3DE" w14:textId="77777777" w:rsidR="0063269F" w:rsidRDefault="00000000">
      <w:pPr>
        <w:tabs>
          <w:tab w:val="center" w:pos="4245"/>
        </w:tabs>
        <w:spacing w:after="166"/>
        <w:ind w:left="-15" w:firstLine="0"/>
        <w:jc w:val="left"/>
      </w:pPr>
      <w:r>
        <w:t>10.13.10.</w:t>
      </w:r>
      <w:r>
        <w:rPr>
          <w:rFonts w:ascii="Arial" w:eastAsia="Arial" w:hAnsi="Arial" w:cs="Arial"/>
        </w:rPr>
        <w:t xml:space="preserve"> </w:t>
      </w:r>
      <w:r>
        <w:rPr>
          <w:rFonts w:ascii="Arial" w:eastAsia="Arial" w:hAnsi="Arial" w:cs="Arial"/>
        </w:rPr>
        <w:tab/>
      </w:r>
      <w:r>
        <w:t>Prova de inscrição no Cadastro Nacional da Pessoa Jurídica (CNPJ);</w:t>
      </w:r>
      <w:r>
        <w:rPr>
          <w:b/>
        </w:rPr>
        <w:t xml:space="preserve"> </w:t>
      </w:r>
    </w:p>
    <w:p w14:paraId="1E54BEE5" w14:textId="77777777" w:rsidR="0063269F" w:rsidRDefault="00000000">
      <w:pPr>
        <w:spacing w:after="155"/>
        <w:ind w:left="-5"/>
      </w:pPr>
      <w:r>
        <w:t>10.13.11.</w:t>
      </w:r>
      <w:r>
        <w:rPr>
          <w:rFonts w:ascii="Arial" w:eastAsia="Arial" w:hAnsi="Arial" w:cs="Arial"/>
        </w:rPr>
        <w:t xml:space="preserve"> </w:t>
      </w: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Pr>
          <w:b/>
        </w:rPr>
        <w:t xml:space="preserve"> </w:t>
      </w:r>
    </w:p>
    <w:p w14:paraId="342C2977" w14:textId="77777777" w:rsidR="0063269F" w:rsidRDefault="00000000">
      <w:pPr>
        <w:spacing w:after="168"/>
        <w:ind w:left="-5"/>
      </w:pPr>
      <w:r>
        <w:t>10.13.12.</w:t>
      </w:r>
      <w:r>
        <w:rPr>
          <w:rFonts w:ascii="Arial" w:eastAsia="Arial" w:hAnsi="Arial" w:cs="Arial"/>
        </w:rPr>
        <w:t xml:space="preserve"> </w:t>
      </w:r>
      <w:r>
        <w:t>Prova de regularidade com a Fazenda Estadual do domicílio ou sede do fornecedor, relativa à atividade em cujo exercício contrata ou concorre.</w:t>
      </w:r>
      <w:r>
        <w:rPr>
          <w:b/>
        </w:rPr>
        <w:t xml:space="preserve"> </w:t>
      </w:r>
    </w:p>
    <w:p w14:paraId="1D3F7EA4" w14:textId="77777777" w:rsidR="0063269F" w:rsidRDefault="00000000">
      <w:pPr>
        <w:tabs>
          <w:tab w:val="center" w:pos="4990"/>
        </w:tabs>
        <w:spacing w:after="168"/>
        <w:ind w:left="-15" w:firstLine="0"/>
        <w:jc w:val="left"/>
      </w:pPr>
      <w:r>
        <w:t>10.13.13.</w:t>
      </w:r>
      <w:r>
        <w:rPr>
          <w:rFonts w:ascii="Arial" w:eastAsia="Arial" w:hAnsi="Arial" w:cs="Arial"/>
        </w:rPr>
        <w:t xml:space="preserve"> </w:t>
      </w:r>
      <w:r>
        <w:rPr>
          <w:rFonts w:ascii="Arial" w:eastAsia="Arial" w:hAnsi="Arial" w:cs="Arial"/>
        </w:rPr>
        <w:tab/>
      </w:r>
      <w:r>
        <w:t>Prova de regularidade com a Fazenda Municipal do domicílio ou sede do fornecedor;</w:t>
      </w:r>
      <w:r>
        <w:rPr>
          <w:b/>
        </w:rPr>
        <w:t xml:space="preserve"> </w:t>
      </w:r>
    </w:p>
    <w:p w14:paraId="27EA2D33" w14:textId="77777777" w:rsidR="0063269F" w:rsidRDefault="00000000">
      <w:pPr>
        <w:ind w:left="-5"/>
      </w:pPr>
      <w:r>
        <w:t>10.13.14.</w:t>
      </w:r>
      <w:r>
        <w:rPr>
          <w:rFonts w:ascii="Arial" w:eastAsia="Arial" w:hAnsi="Arial" w:cs="Arial"/>
        </w:rPr>
        <w:t xml:space="preserve"> </w:t>
      </w:r>
      <w: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formada respectiva legislação de regência.</w:t>
      </w:r>
      <w:r>
        <w:rPr>
          <w:b/>
        </w:rPr>
        <w:t xml:space="preserve"> </w:t>
      </w:r>
    </w:p>
    <w:p w14:paraId="5DD4CC47" w14:textId="77777777" w:rsidR="0063269F" w:rsidRDefault="00000000">
      <w:pPr>
        <w:tabs>
          <w:tab w:val="center" w:pos="4721"/>
        </w:tabs>
        <w:spacing w:after="180"/>
        <w:ind w:left="-15" w:firstLine="0"/>
        <w:jc w:val="left"/>
      </w:pPr>
      <w:r>
        <w:t>10.13.15.</w:t>
      </w:r>
      <w:r>
        <w:rPr>
          <w:rFonts w:ascii="Arial" w:eastAsia="Arial" w:hAnsi="Arial" w:cs="Arial"/>
        </w:rPr>
        <w:t xml:space="preserve"> </w:t>
      </w:r>
      <w:r>
        <w:rPr>
          <w:rFonts w:ascii="Arial" w:eastAsia="Arial" w:hAnsi="Arial" w:cs="Arial"/>
        </w:rPr>
        <w:tab/>
      </w:r>
      <w:r>
        <w:t>Prova de regularidade com o Fundo de Garantia do Tempo de Serviço (FGTS);</w:t>
      </w:r>
      <w:r>
        <w:rPr>
          <w:b/>
        </w:rPr>
        <w:t xml:space="preserve"> </w:t>
      </w:r>
    </w:p>
    <w:p w14:paraId="47AD95F6" w14:textId="77777777" w:rsidR="0063269F" w:rsidRDefault="00000000">
      <w:pPr>
        <w:spacing w:after="102"/>
        <w:ind w:left="-5"/>
      </w:pPr>
      <w:r>
        <w:t>10.13.16.</w:t>
      </w:r>
      <w:r>
        <w:rPr>
          <w:rFonts w:ascii="Arial" w:eastAsia="Arial" w:hAnsi="Arial" w:cs="Arial"/>
        </w:rPr>
        <w:t xml:space="preserve"> </w:t>
      </w:r>
      <w:r>
        <w:t>Prova de inexistência de débitos inadimplidos perante a Justiça do Trabalho, mediante a apresentação de certidão negativa ou positiva com efeito de negativa, nos termos do Título VII-A da Consolidação das Leis do Trabalho, aprovada pelo Decreto-Lei nº5.452, de 1º de maio de 1943;</w:t>
      </w:r>
      <w:r>
        <w:rPr>
          <w:b/>
        </w:rPr>
        <w:t xml:space="preserve"> </w:t>
      </w:r>
    </w:p>
    <w:p w14:paraId="695ED3DC" w14:textId="77777777" w:rsidR="0063269F" w:rsidRDefault="00000000">
      <w:pPr>
        <w:spacing w:after="156"/>
        <w:ind w:left="-5"/>
      </w:pPr>
      <w:r>
        <w:lastRenderedPageBreak/>
        <w:t>10.13.17.</w:t>
      </w:r>
      <w:r>
        <w:rPr>
          <w:rFonts w:ascii="Arial" w:eastAsia="Arial" w:hAnsi="Arial" w:cs="Arial"/>
        </w:rPr>
        <w:t xml:space="preserve"> </w:t>
      </w:r>
      <w:r>
        <w:t>Declaração de que não emprega menor de 18 anos em trabalho noturno, perigoso ou insalubre e não emprega menor de 16 anos, salvo menor, a partir de 14 anos, na condição de aprendiz, nos termos do artigo 7°, XXXIII, da Constituição;</w:t>
      </w:r>
      <w:r>
        <w:rPr>
          <w:b/>
        </w:rPr>
        <w:t xml:space="preserve"> </w:t>
      </w:r>
    </w:p>
    <w:p w14:paraId="75F2826C" w14:textId="77777777" w:rsidR="0063269F" w:rsidRDefault="00000000">
      <w:pPr>
        <w:spacing w:after="156"/>
        <w:ind w:left="-5"/>
      </w:pPr>
      <w:r>
        <w:t>10.13.18.</w:t>
      </w:r>
      <w:r>
        <w:rPr>
          <w:rFonts w:ascii="Arial" w:eastAsia="Arial" w:hAnsi="Arial" w:cs="Arial"/>
        </w:rPr>
        <w:t xml:space="preserve"> </w:t>
      </w:r>
      <w:r>
        <w:t>Prova de inscrição no cadastro de contribuintes estadual ou municipal, se houver, relativo ao domicílio ou sede do fornecedor, pertinente ao seu ramo de atividade e compatível com o objeto contratual;</w:t>
      </w:r>
      <w:r>
        <w:rPr>
          <w:b/>
        </w:rPr>
        <w:t xml:space="preserve"> </w:t>
      </w:r>
    </w:p>
    <w:p w14:paraId="738271D3" w14:textId="77777777" w:rsidR="0063269F" w:rsidRDefault="00000000">
      <w:pPr>
        <w:spacing w:after="197"/>
        <w:ind w:left="-5"/>
      </w:pPr>
      <w:r>
        <w:t>10.13.18.1.</w:t>
      </w:r>
      <w:r>
        <w:rPr>
          <w:rFonts w:ascii="Arial" w:eastAsia="Arial" w:hAnsi="Arial" w:cs="Arial"/>
        </w:rPr>
        <w:t xml:space="preserve"> </w:t>
      </w:r>
      <w: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6E55B0F3" w14:textId="77777777" w:rsidR="0063269F" w:rsidRDefault="00000000">
      <w:pPr>
        <w:spacing w:after="178" w:line="262" w:lineRule="auto"/>
        <w:ind w:left="-5"/>
      </w:pPr>
      <w:r>
        <w:rPr>
          <w:b/>
        </w:rPr>
        <w:t xml:space="preserve">HABILITAÇÃO ECONÔMICO-FINANCEIRA: </w:t>
      </w:r>
    </w:p>
    <w:p w14:paraId="68723982" w14:textId="77777777" w:rsidR="0063269F" w:rsidRDefault="00000000">
      <w:pPr>
        <w:spacing w:after="155"/>
        <w:ind w:left="-5"/>
      </w:pPr>
      <w:r>
        <w:t>10.13.19.</w:t>
      </w:r>
      <w:r>
        <w:rPr>
          <w:rFonts w:ascii="Arial" w:eastAsia="Arial" w:hAnsi="Arial" w:cs="Arial"/>
        </w:rPr>
        <w:t xml:space="preserve"> </w:t>
      </w:r>
      <w:r>
        <w:t>Balanço patrimonial, demonstração de resultado de exercício e demais demonstrações contábeis dos 02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assim apresentados:</w:t>
      </w:r>
      <w:r>
        <w:rPr>
          <w:b/>
        </w:rPr>
        <w:t xml:space="preserve"> </w:t>
      </w:r>
    </w:p>
    <w:p w14:paraId="01152B57" w14:textId="77777777" w:rsidR="0063269F" w:rsidRDefault="00000000">
      <w:pPr>
        <w:spacing w:after="154" w:line="249" w:lineRule="auto"/>
        <w:ind w:left="-5"/>
        <w:jc w:val="left"/>
      </w:pPr>
      <w:r>
        <w:rPr>
          <w:b/>
        </w:rPr>
        <w:t>a.1)</w:t>
      </w:r>
      <w:r>
        <w:rPr>
          <w:rFonts w:ascii="Arial" w:eastAsia="Arial" w:hAnsi="Arial" w:cs="Arial"/>
          <w:b/>
        </w:rPr>
        <w:t xml:space="preserve"> </w:t>
      </w:r>
      <w:r>
        <w:rPr>
          <w:rFonts w:ascii="Arial" w:eastAsia="Arial" w:hAnsi="Arial" w:cs="Arial"/>
          <w:b/>
        </w:rPr>
        <w:tab/>
      </w:r>
      <w:r>
        <w:t xml:space="preserve">Sociedades regidas pela Lei nº 6.404/76 (sociedade anônima): publicados em Diário Oficial ou em jornal de grande circulação, ou fotocópia registrada ou autenticada na Junta Comercial da sede ou domicílio do fornecedor. </w:t>
      </w:r>
    </w:p>
    <w:p w14:paraId="242C466E" w14:textId="77777777" w:rsidR="0063269F" w:rsidRDefault="00000000">
      <w:pPr>
        <w:ind w:left="-5"/>
      </w:pPr>
      <w:r>
        <w:rPr>
          <w:b/>
        </w:rPr>
        <w:t>a.2)</w:t>
      </w:r>
      <w:r>
        <w:rPr>
          <w:rFonts w:ascii="Arial" w:eastAsia="Arial" w:hAnsi="Arial" w:cs="Arial"/>
          <w:b/>
        </w:rPr>
        <w:t xml:space="preserve"> </w:t>
      </w:r>
      <w:r>
        <w:t xml:space="preserve">Para balanço escriturado pelo Sistema Público de Escrituração Digital – SPED o mesmo deverá estar acompanhado do Termo de Abertura e Encerramento, Recibo de Entrega de Livro Digital e Recibo de </w:t>
      </w:r>
    </w:p>
    <w:p w14:paraId="5196A8AD" w14:textId="77777777" w:rsidR="0063269F" w:rsidRDefault="00000000">
      <w:pPr>
        <w:spacing w:after="241"/>
        <w:ind w:left="-5"/>
      </w:pPr>
      <w:r>
        <w:t xml:space="preserve">Entrega da Escrituração (FCONT) encaminhada a RFB; </w:t>
      </w:r>
    </w:p>
    <w:p w14:paraId="1BD1DB77" w14:textId="77777777" w:rsidR="0063269F" w:rsidRDefault="00000000">
      <w:pPr>
        <w:ind w:left="-5"/>
      </w:pPr>
      <w:r>
        <w:rPr>
          <w:b/>
        </w:rPr>
        <w:t>a.3)</w:t>
      </w:r>
      <w:r>
        <w:rPr>
          <w:rFonts w:ascii="Arial" w:eastAsia="Arial" w:hAnsi="Arial" w:cs="Arial"/>
          <w:b/>
        </w:rPr>
        <w:t xml:space="preserve"> </w:t>
      </w:r>
      <w:r>
        <w:t xml:space="preserve">Sociedades empresárias e não empresárias e sociedades sujeitas ao regime estabelecido na Lei das Microempresas e das Empresas de Pequeno Porte (SIMPLES NACIONAL): fotocópia do livro Diário, inclusive com os Termos de Abertura e de Encerramento, devidamente autenticado na Junta Comercial da sede ou domicílio do fornecedor ou em outro órgão equivalente, ou fotocópia do Balanço e das Demonstrações </w:t>
      </w:r>
    </w:p>
    <w:p w14:paraId="5CDD2185" w14:textId="77777777" w:rsidR="0063269F" w:rsidRDefault="00000000">
      <w:pPr>
        <w:spacing w:after="239"/>
        <w:ind w:left="-5"/>
      </w:pPr>
      <w:r>
        <w:t xml:space="preserve">Contábeis, devidamente registradas ou autenticadas na Junta Comercial da sede ou domicílio do fornecedor; </w:t>
      </w:r>
    </w:p>
    <w:p w14:paraId="2A5BDB7C" w14:textId="77777777" w:rsidR="0063269F" w:rsidRDefault="00000000">
      <w:pPr>
        <w:spacing w:after="241"/>
        <w:ind w:left="-5"/>
      </w:pPr>
      <w:r>
        <w:rPr>
          <w:b/>
        </w:rPr>
        <w:t>a.4)</w:t>
      </w:r>
      <w:r>
        <w:rPr>
          <w:rFonts w:ascii="Arial" w:eastAsia="Arial" w:hAnsi="Arial" w:cs="Arial"/>
          <w:b/>
        </w:rPr>
        <w:t xml:space="preserve"> </w:t>
      </w:r>
      <w:r>
        <w:t xml:space="preserve">Sociedade criada no exercício em curso ou no exercício de 2024: fotocópia do Balanço de Abertura, demonstrando Passivo total, Ativo Total, Capital Social, Patrimônio Líquido, Termo de abertura, DHP do Contador responsável; </w:t>
      </w:r>
    </w:p>
    <w:p w14:paraId="20FFFAAB" w14:textId="77777777" w:rsidR="0063269F" w:rsidRDefault="00000000">
      <w:pPr>
        <w:spacing w:after="241"/>
        <w:ind w:left="-5"/>
      </w:pPr>
      <w:r>
        <w:rPr>
          <w:b/>
        </w:rPr>
        <w:t>a.5)</w:t>
      </w:r>
      <w:r>
        <w:rPr>
          <w:rFonts w:ascii="Arial" w:eastAsia="Arial" w:hAnsi="Arial" w:cs="Arial"/>
          <w:b/>
        </w:rPr>
        <w:t xml:space="preserve"> </w:t>
      </w:r>
      <w:r>
        <w:t xml:space="preserve">O balanço patrimonial e as demonstrações contábeis deverão conter assinatura do responsável da empresa e do profissional de contabilidade habilitado e devidamente registrado no Conselho Regional de Contabilidade. </w:t>
      </w:r>
    </w:p>
    <w:p w14:paraId="174024B3" w14:textId="77777777" w:rsidR="0063269F" w:rsidRDefault="00000000">
      <w:pPr>
        <w:spacing w:after="142"/>
        <w:ind w:left="-5"/>
      </w:pPr>
      <w:r>
        <w:rPr>
          <w:b/>
        </w:rPr>
        <w:t>a.6)</w:t>
      </w:r>
      <w:r>
        <w:rPr>
          <w:rFonts w:ascii="Arial" w:eastAsia="Arial" w:hAnsi="Arial" w:cs="Arial"/>
          <w:b/>
        </w:rPr>
        <w:t xml:space="preserve"> </w:t>
      </w:r>
      <w:r>
        <w:t xml:space="preserve">Se houver necessidade de atualização do balanço patrimonial, deverá ser apresentado também o memorial de cálculo correspondente, assinados pelo licitante e pelo contador (constando número registro no Conselho Regional de Contabilidade – CRC). </w:t>
      </w:r>
    </w:p>
    <w:p w14:paraId="12CCB1CF" w14:textId="77777777" w:rsidR="0063269F" w:rsidRDefault="00000000">
      <w:pPr>
        <w:spacing w:after="105"/>
        <w:ind w:left="-5"/>
      </w:pPr>
      <w:r>
        <w:rPr>
          <w:sz w:val="24"/>
        </w:rPr>
        <w:t>b)</w:t>
      </w:r>
      <w:r>
        <w:rPr>
          <w:rFonts w:ascii="Arial" w:eastAsia="Arial" w:hAnsi="Arial" w:cs="Arial"/>
          <w:sz w:val="24"/>
        </w:rPr>
        <w:t xml:space="preserve"> </w:t>
      </w:r>
      <w:r>
        <w:t xml:space="preserve">A comprovação da boa situação econômico-financeira da empresa será avaliada pelos índices abaixo, apurados com base nos balanços apresentados, os quais deverão vir com os respectivos valores calculados, conforme estabelecido no Art. 69 da Lei Federal nº 14.133/2021. As empresas que apresentarem resultado diferentes dos parâmetros estabelecidos em qualquer um dos índices apurados, deve comprovar, para fins de habilitação, capital social mínimo ou patrimônio líquido no limite de 10% do valor estimado da licitação; </w:t>
      </w:r>
    </w:p>
    <w:p w14:paraId="3E91FADA" w14:textId="77777777" w:rsidR="004F2F76" w:rsidRDefault="004F2F76">
      <w:pPr>
        <w:spacing w:after="105"/>
        <w:ind w:left="-5"/>
      </w:pPr>
    </w:p>
    <w:p w14:paraId="51CE1050" w14:textId="77777777" w:rsidR="0063269F" w:rsidRDefault="00000000">
      <w:pPr>
        <w:spacing w:after="182" w:line="259" w:lineRule="auto"/>
        <w:ind w:left="478" w:firstLine="0"/>
        <w:jc w:val="left"/>
      </w:pPr>
      <w:r>
        <w:t xml:space="preserve"> </w:t>
      </w:r>
    </w:p>
    <w:p w14:paraId="6954BD27" w14:textId="77777777" w:rsidR="0063269F" w:rsidRDefault="00000000">
      <w:pPr>
        <w:pBdr>
          <w:top w:val="single" w:sz="4" w:space="0" w:color="000000"/>
          <w:left w:val="single" w:sz="4" w:space="0" w:color="000000"/>
          <w:bottom w:val="single" w:sz="4" w:space="0" w:color="000000"/>
          <w:right w:val="single" w:sz="4" w:space="0" w:color="000000"/>
        </w:pBdr>
        <w:spacing w:after="0" w:line="259" w:lineRule="auto"/>
        <w:ind w:left="2"/>
        <w:jc w:val="left"/>
      </w:pPr>
      <w:r>
        <w:rPr>
          <w:u w:val="single" w:color="000000"/>
        </w:rPr>
        <w:lastRenderedPageBreak/>
        <w:t>Índice de Liquidez Geral:</w:t>
      </w:r>
      <w:r>
        <w:t xml:space="preserve"> </w:t>
      </w:r>
    </w:p>
    <w:p w14:paraId="72E9772D" w14:textId="77777777" w:rsidR="0063269F" w:rsidRDefault="00000000">
      <w:pPr>
        <w:pBdr>
          <w:top w:val="single" w:sz="4" w:space="0" w:color="000000"/>
          <w:left w:val="single" w:sz="4" w:space="0" w:color="000000"/>
          <w:bottom w:val="single" w:sz="4" w:space="0" w:color="000000"/>
          <w:right w:val="single" w:sz="4" w:space="0" w:color="000000"/>
        </w:pBdr>
        <w:spacing w:after="0" w:line="259" w:lineRule="auto"/>
        <w:ind w:left="-8" w:firstLine="0"/>
        <w:jc w:val="left"/>
      </w:pPr>
      <w:r>
        <w:t xml:space="preserve"> </w:t>
      </w:r>
    </w:p>
    <w:p w14:paraId="018DFCC7" w14:textId="77777777" w:rsidR="0063269F" w:rsidRDefault="00000000">
      <w:pPr>
        <w:pBdr>
          <w:top w:val="single" w:sz="4" w:space="0" w:color="000000"/>
          <w:left w:val="single" w:sz="4" w:space="0" w:color="000000"/>
          <w:bottom w:val="single" w:sz="4" w:space="0" w:color="000000"/>
          <w:right w:val="single" w:sz="4" w:space="0" w:color="000000"/>
        </w:pBdr>
        <w:spacing w:after="0" w:line="259" w:lineRule="auto"/>
        <w:ind w:left="2"/>
        <w:jc w:val="left"/>
      </w:pPr>
      <w:r>
        <w:rPr>
          <w:u w:val="single" w:color="000000"/>
        </w:rPr>
        <w:t xml:space="preserve">            Ativo Circulante +Realizável a Longo Prazo                </w:t>
      </w:r>
      <w:r>
        <w:t xml:space="preserve">≥ 1,0  </w:t>
      </w:r>
    </w:p>
    <w:p w14:paraId="3F27027C" w14:textId="77777777" w:rsidR="0063269F" w:rsidRDefault="00000000">
      <w:pPr>
        <w:pBdr>
          <w:top w:val="single" w:sz="4" w:space="0" w:color="000000"/>
          <w:left w:val="single" w:sz="4" w:space="0" w:color="000000"/>
          <w:bottom w:val="single" w:sz="4" w:space="0" w:color="000000"/>
          <w:right w:val="single" w:sz="4" w:space="0" w:color="000000"/>
        </w:pBdr>
        <w:tabs>
          <w:tab w:val="center" w:pos="5260"/>
        </w:tabs>
        <w:spacing w:after="195" w:line="259" w:lineRule="auto"/>
        <w:ind w:left="-8" w:firstLine="0"/>
        <w:jc w:val="left"/>
      </w:pPr>
      <w:r>
        <w:t xml:space="preserve">             Passivo Circulante +Passivo não circulante </w:t>
      </w:r>
      <w:r>
        <w:tab/>
        <w:t xml:space="preserve"> </w:t>
      </w:r>
    </w:p>
    <w:p w14:paraId="56971E9F" w14:textId="77777777" w:rsidR="0063269F" w:rsidRDefault="00000000">
      <w:pPr>
        <w:spacing w:after="0" w:line="259" w:lineRule="auto"/>
        <w:ind w:left="0" w:firstLine="0"/>
        <w:jc w:val="left"/>
      </w:pPr>
      <w:r>
        <w:t xml:space="preserve"> </w:t>
      </w:r>
    </w:p>
    <w:tbl>
      <w:tblPr>
        <w:tblStyle w:val="TableGrid"/>
        <w:tblW w:w="10152" w:type="dxa"/>
        <w:tblInd w:w="-113" w:type="dxa"/>
        <w:tblCellMar>
          <w:top w:w="7" w:type="dxa"/>
          <w:bottom w:w="12" w:type="dxa"/>
        </w:tblCellMar>
        <w:tblLook w:val="04A0" w:firstRow="1" w:lastRow="0" w:firstColumn="1" w:lastColumn="0" w:noHBand="0" w:noVBand="1"/>
      </w:tblPr>
      <w:tblGrid>
        <w:gridCol w:w="3966"/>
        <w:gridCol w:w="6186"/>
      </w:tblGrid>
      <w:tr w:rsidR="0063269F" w14:paraId="5118B990" w14:textId="77777777">
        <w:trPr>
          <w:trHeight w:val="1102"/>
        </w:trPr>
        <w:tc>
          <w:tcPr>
            <w:tcW w:w="3966" w:type="dxa"/>
            <w:tcBorders>
              <w:top w:val="single" w:sz="4" w:space="0" w:color="000000"/>
              <w:left w:val="single" w:sz="4" w:space="0" w:color="000000"/>
              <w:bottom w:val="single" w:sz="4" w:space="0" w:color="000000"/>
              <w:right w:val="nil"/>
            </w:tcBorders>
          </w:tcPr>
          <w:p w14:paraId="7E7E9B51" w14:textId="77777777" w:rsidR="0063269F" w:rsidRDefault="00000000">
            <w:pPr>
              <w:spacing w:after="0" w:line="259" w:lineRule="auto"/>
              <w:ind w:left="113" w:firstLine="0"/>
              <w:jc w:val="left"/>
            </w:pPr>
            <w:r>
              <w:rPr>
                <w:u w:val="single" w:color="000000"/>
              </w:rPr>
              <w:t>Índice Liquidez Corrente</w:t>
            </w:r>
            <w:r>
              <w:t xml:space="preserve"> </w:t>
            </w:r>
          </w:p>
          <w:p w14:paraId="5A195F4C" w14:textId="77777777" w:rsidR="0063269F" w:rsidRDefault="00000000">
            <w:pPr>
              <w:spacing w:after="0" w:line="259" w:lineRule="auto"/>
              <w:ind w:left="113" w:firstLine="0"/>
              <w:jc w:val="left"/>
            </w:pPr>
            <w:r>
              <w:t xml:space="preserve"> </w:t>
            </w:r>
          </w:p>
          <w:p w14:paraId="1A69BD9B" w14:textId="77777777" w:rsidR="0063269F" w:rsidRDefault="00000000">
            <w:pPr>
              <w:spacing w:after="0" w:line="259" w:lineRule="auto"/>
              <w:ind w:left="113" w:firstLine="0"/>
              <w:jc w:val="left"/>
            </w:pPr>
            <w:r>
              <w:rPr>
                <w:u w:val="single" w:color="000000"/>
              </w:rPr>
              <w:t xml:space="preserve">                 Ativo Circulante                           </w:t>
            </w:r>
          </w:p>
          <w:p w14:paraId="659B925D" w14:textId="77777777" w:rsidR="0063269F" w:rsidRDefault="00000000">
            <w:pPr>
              <w:spacing w:after="0" w:line="259" w:lineRule="auto"/>
              <w:ind w:left="113" w:firstLine="0"/>
              <w:jc w:val="left"/>
            </w:pPr>
            <w:r>
              <w:t xml:space="preserve">               Passivo Circulante </w:t>
            </w:r>
          </w:p>
        </w:tc>
        <w:tc>
          <w:tcPr>
            <w:tcW w:w="6186" w:type="dxa"/>
            <w:tcBorders>
              <w:top w:val="single" w:sz="4" w:space="0" w:color="000000"/>
              <w:left w:val="nil"/>
              <w:bottom w:val="single" w:sz="4" w:space="0" w:color="000000"/>
              <w:right w:val="single" w:sz="4" w:space="0" w:color="000000"/>
            </w:tcBorders>
            <w:vAlign w:val="bottom"/>
          </w:tcPr>
          <w:p w14:paraId="1C4AD653" w14:textId="77777777" w:rsidR="0063269F" w:rsidRDefault="00000000">
            <w:pPr>
              <w:spacing w:after="0" w:line="259" w:lineRule="auto"/>
              <w:ind w:left="0" w:firstLine="0"/>
              <w:jc w:val="left"/>
            </w:pPr>
            <w:r>
              <w:t xml:space="preserve">≥ 1,0 </w:t>
            </w:r>
          </w:p>
          <w:p w14:paraId="7E0CEE23" w14:textId="77777777" w:rsidR="0063269F" w:rsidRDefault="00000000">
            <w:pPr>
              <w:spacing w:after="0" w:line="259" w:lineRule="auto"/>
              <w:ind w:left="1659" w:firstLine="0"/>
              <w:jc w:val="left"/>
            </w:pPr>
            <w:r>
              <w:t xml:space="preserve"> </w:t>
            </w:r>
          </w:p>
        </w:tc>
      </w:tr>
      <w:tr w:rsidR="0063269F" w14:paraId="157332A8" w14:textId="77777777">
        <w:trPr>
          <w:trHeight w:val="264"/>
        </w:trPr>
        <w:tc>
          <w:tcPr>
            <w:tcW w:w="3966" w:type="dxa"/>
            <w:tcBorders>
              <w:top w:val="single" w:sz="4" w:space="0" w:color="000000"/>
              <w:left w:val="nil"/>
              <w:bottom w:val="single" w:sz="4" w:space="0" w:color="000000"/>
              <w:right w:val="nil"/>
            </w:tcBorders>
          </w:tcPr>
          <w:p w14:paraId="3C93A51A" w14:textId="77777777" w:rsidR="0063269F" w:rsidRDefault="00000000">
            <w:pPr>
              <w:spacing w:after="0" w:line="259" w:lineRule="auto"/>
              <w:ind w:left="113" w:firstLine="0"/>
              <w:jc w:val="left"/>
            </w:pPr>
            <w:r>
              <w:t xml:space="preserve"> </w:t>
            </w:r>
          </w:p>
        </w:tc>
        <w:tc>
          <w:tcPr>
            <w:tcW w:w="6186" w:type="dxa"/>
            <w:tcBorders>
              <w:top w:val="single" w:sz="4" w:space="0" w:color="000000"/>
              <w:left w:val="nil"/>
              <w:bottom w:val="single" w:sz="4" w:space="0" w:color="000000"/>
              <w:right w:val="nil"/>
            </w:tcBorders>
          </w:tcPr>
          <w:p w14:paraId="07319D7B" w14:textId="77777777" w:rsidR="0063269F" w:rsidRDefault="0063269F">
            <w:pPr>
              <w:spacing w:after="160" w:line="259" w:lineRule="auto"/>
              <w:ind w:left="0" w:firstLine="0"/>
              <w:jc w:val="left"/>
            </w:pPr>
          </w:p>
        </w:tc>
      </w:tr>
      <w:tr w:rsidR="0063269F" w14:paraId="24F4C273" w14:textId="77777777">
        <w:trPr>
          <w:trHeight w:val="1061"/>
        </w:trPr>
        <w:tc>
          <w:tcPr>
            <w:tcW w:w="3966" w:type="dxa"/>
            <w:tcBorders>
              <w:top w:val="single" w:sz="4" w:space="0" w:color="000000"/>
              <w:left w:val="single" w:sz="4" w:space="0" w:color="000000"/>
              <w:bottom w:val="single" w:sz="4" w:space="0" w:color="000000"/>
              <w:right w:val="nil"/>
            </w:tcBorders>
          </w:tcPr>
          <w:p w14:paraId="7F6B08A1" w14:textId="77777777" w:rsidR="0063269F" w:rsidRDefault="00000000">
            <w:pPr>
              <w:spacing w:after="0" w:line="259" w:lineRule="auto"/>
              <w:ind w:left="113" w:firstLine="0"/>
              <w:jc w:val="left"/>
            </w:pPr>
            <w:r>
              <w:rPr>
                <w:u w:val="single" w:color="000000"/>
              </w:rPr>
              <w:t>Índice de Solvência Geral:</w:t>
            </w:r>
            <w:r>
              <w:t xml:space="preserve"> </w:t>
            </w:r>
          </w:p>
          <w:p w14:paraId="48371222" w14:textId="77777777" w:rsidR="0063269F" w:rsidRDefault="00000000">
            <w:pPr>
              <w:spacing w:after="0" w:line="259" w:lineRule="auto"/>
              <w:ind w:left="113" w:firstLine="0"/>
              <w:jc w:val="left"/>
            </w:pPr>
            <w:r>
              <w:t xml:space="preserve"> </w:t>
            </w:r>
          </w:p>
          <w:p w14:paraId="03BF6FC2" w14:textId="77777777" w:rsidR="0063269F" w:rsidRDefault="00000000">
            <w:pPr>
              <w:spacing w:after="0" w:line="259" w:lineRule="auto"/>
              <w:ind w:left="113" w:firstLine="0"/>
              <w:jc w:val="left"/>
            </w:pPr>
            <w:r>
              <w:rPr>
                <w:u w:val="single" w:color="000000"/>
              </w:rPr>
              <w:t xml:space="preserve">                      Ativo Total                              </w:t>
            </w:r>
          </w:p>
          <w:p w14:paraId="622F0AF0" w14:textId="77777777" w:rsidR="0063269F" w:rsidRDefault="00000000">
            <w:pPr>
              <w:spacing w:after="0" w:line="259" w:lineRule="auto"/>
              <w:ind w:left="113" w:firstLine="0"/>
              <w:jc w:val="left"/>
            </w:pPr>
            <w:r>
              <w:t xml:space="preserve">Passivo Circulante + Passivo não circulante </w:t>
            </w:r>
          </w:p>
        </w:tc>
        <w:tc>
          <w:tcPr>
            <w:tcW w:w="6186" w:type="dxa"/>
            <w:tcBorders>
              <w:top w:val="single" w:sz="4" w:space="0" w:color="000000"/>
              <w:left w:val="nil"/>
              <w:bottom w:val="single" w:sz="4" w:space="0" w:color="000000"/>
              <w:right w:val="single" w:sz="4" w:space="0" w:color="000000"/>
            </w:tcBorders>
            <w:vAlign w:val="bottom"/>
          </w:tcPr>
          <w:p w14:paraId="41C3927F" w14:textId="77777777" w:rsidR="0063269F" w:rsidRDefault="00000000">
            <w:pPr>
              <w:spacing w:after="0" w:line="259" w:lineRule="auto"/>
              <w:ind w:left="-40" w:firstLine="0"/>
              <w:jc w:val="left"/>
            </w:pPr>
            <w:r>
              <w:rPr>
                <w:u w:val="single" w:color="000000"/>
              </w:rPr>
              <w:t xml:space="preserve">           </w:t>
            </w:r>
            <w:r>
              <w:t xml:space="preserve">≥ 1,0 </w:t>
            </w:r>
          </w:p>
          <w:p w14:paraId="06D7EEE7" w14:textId="77777777" w:rsidR="0063269F" w:rsidRDefault="00000000">
            <w:pPr>
              <w:spacing w:after="0" w:line="259" w:lineRule="auto"/>
              <w:ind w:left="1815" w:firstLine="0"/>
              <w:jc w:val="left"/>
            </w:pPr>
            <w:r>
              <w:t xml:space="preserve"> </w:t>
            </w:r>
          </w:p>
        </w:tc>
      </w:tr>
    </w:tbl>
    <w:p w14:paraId="5CD487E6" w14:textId="77777777" w:rsidR="0063269F" w:rsidRDefault="00000000">
      <w:pPr>
        <w:spacing w:after="140" w:line="259" w:lineRule="auto"/>
        <w:ind w:left="0" w:firstLine="0"/>
        <w:jc w:val="left"/>
      </w:pPr>
      <w:r>
        <w:t xml:space="preserve"> </w:t>
      </w:r>
    </w:p>
    <w:p w14:paraId="606E5F64" w14:textId="77777777" w:rsidR="0063269F" w:rsidRDefault="00000000">
      <w:pPr>
        <w:spacing w:after="170" w:line="249" w:lineRule="auto"/>
        <w:ind w:left="-5"/>
        <w:jc w:val="left"/>
      </w:pPr>
      <w:r>
        <w:t>10.13.20.</w:t>
      </w:r>
      <w:r>
        <w:rPr>
          <w:rFonts w:ascii="Arial" w:eastAsia="Arial" w:hAnsi="Arial" w:cs="Arial"/>
        </w:rPr>
        <w:t xml:space="preserve"> </w:t>
      </w:r>
      <w:r>
        <w:rPr>
          <w:rFonts w:ascii="Arial" w:eastAsia="Arial" w:hAnsi="Arial" w:cs="Arial"/>
        </w:rPr>
        <w:tab/>
      </w:r>
      <w:r>
        <w:t xml:space="preserve">Balanço Patrimonial e Demonstrações Contábeis de Resultado estão dispensados para MEI – Microempreendedor Individual e Empresas Enquadradas no SIMPLES NACIONAL desde que comprove tal situação </w:t>
      </w:r>
      <w:r>
        <w:tab/>
        <w:t xml:space="preserve">com </w:t>
      </w:r>
      <w:r>
        <w:tab/>
        <w:t xml:space="preserve">a </w:t>
      </w:r>
      <w:r>
        <w:tab/>
        <w:t xml:space="preserve">apresentação </w:t>
      </w:r>
      <w:r>
        <w:tab/>
        <w:t xml:space="preserve">da </w:t>
      </w:r>
      <w:r>
        <w:tab/>
        <w:t xml:space="preserve">Certidão </w:t>
      </w:r>
      <w:r>
        <w:tab/>
        <w:t xml:space="preserve">do </w:t>
      </w:r>
      <w:r>
        <w:tab/>
        <w:t xml:space="preserve">Simples </w:t>
      </w:r>
      <w:r>
        <w:tab/>
        <w:t xml:space="preserve">emitida </w:t>
      </w:r>
      <w:r>
        <w:tab/>
        <w:t xml:space="preserve">no </w:t>
      </w:r>
      <w:r>
        <w:tab/>
        <w:t xml:space="preserve">link </w:t>
      </w:r>
      <w:proofErr w:type="gramStart"/>
      <w:r>
        <w:t>https://www8.receita.fazenda.gov.br/simplesnacional/aplicacoes.aspx?id=21 .</w:t>
      </w:r>
      <w:proofErr w:type="gramEnd"/>
      <w:r>
        <w:rPr>
          <w:b/>
        </w:rPr>
        <w:t xml:space="preserve"> </w:t>
      </w:r>
    </w:p>
    <w:p w14:paraId="054E5B32" w14:textId="77777777" w:rsidR="0063269F" w:rsidRDefault="00000000">
      <w:pPr>
        <w:spacing w:after="154"/>
        <w:ind w:left="-5"/>
      </w:pPr>
      <w:r>
        <w:t>10.13.21.</w:t>
      </w:r>
      <w:r>
        <w:rPr>
          <w:rFonts w:ascii="Arial" w:eastAsia="Arial" w:hAnsi="Arial" w:cs="Arial"/>
        </w:rPr>
        <w:t xml:space="preserve"> </w:t>
      </w:r>
      <w:r>
        <w:t>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r>
        <w:rPr>
          <w:b/>
        </w:rPr>
        <w:t xml:space="preserve"> </w:t>
      </w:r>
    </w:p>
    <w:p w14:paraId="2A0D34CE" w14:textId="77777777" w:rsidR="0063269F" w:rsidRDefault="00000000">
      <w:pPr>
        <w:spacing w:after="169"/>
        <w:ind w:left="-5"/>
      </w:pPr>
      <w:r>
        <w:rPr>
          <w:b/>
        </w:rPr>
        <w:t xml:space="preserve">a) </w:t>
      </w:r>
      <w:r>
        <w:t xml:space="preserve">Na hipótese em que a certidão encaminhada for positiva, deve o licitante apresentar comprovante da homologação/deferimento pelo juízo competente do plano de recuperação judicial/extrajudicial em vigor. </w:t>
      </w:r>
    </w:p>
    <w:p w14:paraId="57AF79AF" w14:textId="77777777" w:rsidR="0063269F" w:rsidRDefault="00000000">
      <w:pPr>
        <w:spacing w:after="142" w:line="262" w:lineRule="auto"/>
        <w:ind w:left="-5"/>
      </w:pPr>
      <w:r>
        <w:rPr>
          <w:b/>
        </w:rPr>
        <w:t xml:space="preserve">DA QUALIFICAÇÃO TÉCNICA: </w:t>
      </w:r>
    </w:p>
    <w:p w14:paraId="01DC06EB" w14:textId="77777777" w:rsidR="0063269F" w:rsidRDefault="00000000">
      <w:pPr>
        <w:spacing w:after="179"/>
        <w:ind w:left="-5"/>
        <w:rPr>
          <w:b/>
        </w:rPr>
      </w:pPr>
      <w:r>
        <w:t>10.13.22.</w:t>
      </w:r>
      <w:r>
        <w:rPr>
          <w:rFonts w:ascii="Arial" w:eastAsia="Arial" w:hAnsi="Arial" w:cs="Arial"/>
        </w:rPr>
        <w:t xml:space="preserve"> </w:t>
      </w:r>
      <w:r>
        <w:t xml:space="preserve">Comprovação de aptidão de desempenho técnico, através de atestados ou certidões fornecidas por pessoa jurídica de direito público ou privado, que comprove que a licitante forneceu ou está fornecendo, de maneira satisfatória e a contento, os materiais de natureza e vulto similares ao objeto da presente licitação. </w:t>
      </w:r>
      <w:r>
        <w:rPr>
          <w:b/>
        </w:rPr>
        <w:t xml:space="preserve"> </w:t>
      </w:r>
    </w:p>
    <w:p w14:paraId="71021EC3" w14:textId="77777777" w:rsidR="0063269F" w:rsidRDefault="00000000">
      <w:pPr>
        <w:tabs>
          <w:tab w:val="center" w:pos="5253"/>
        </w:tabs>
        <w:spacing w:after="25"/>
        <w:ind w:left="-15" w:firstLine="0"/>
        <w:jc w:val="left"/>
      </w:pPr>
      <w:r>
        <w:t>10.13.23.</w:t>
      </w:r>
      <w:r>
        <w:rPr>
          <w:rFonts w:ascii="Arial" w:eastAsia="Arial" w:hAnsi="Arial" w:cs="Arial"/>
        </w:rPr>
        <w:t xml:space="preserve"> </w:t>
      </w:r>
      <w:r>
        <w:rPr>
          <w:rFonts w:ascii="Arial" w:eastAsia="Arial" w:hAnsi="Arial" w:cs="Arial"/>
        </w:rPr>
        <w:tab/>
      </w:r>
      <w:r>
        <w:rPr>
          <w:b/>
        </w:rPr>
        <w:t>ALVARÁ DE LICENÇA E FUNCIONAMENTO</w:t>
      </w:r>
      <w:r>
        <w:t xml:space="preserve">, relativo ao exercício do ano corrente, </w:t>
      </w:r>
    </w:p>
    <w:p w14:paraId="79632449" w14:textId="77777777" w:rsidR="0063269F" w:rsidRDefault="00000000">
      <w:pPr>
        <w:spacing w:after="191"/>
        <w:ind w:left="-5"/>
      </w:pPr>
      <w:r>
        <w:t>expedido pelo órgão municipal da sede da licitante;</w:t>
      </w:r>
      <w:r>
        <w:rPr>
          <w:b/>
        </w:rPr>
        <w:t xml:space="preserve"> </w:t>
      </w:r>
    </w:p>
    <w:p w14:paraId="6B74089E" w14:textId="77777777" w:rsidR="0063269F" w:rsidRDefault="00000000">
      <w:pPr>
        <w:spacing w:after="189"/>
        <w:ind w:left="-5"/>
      </w:pPr>
      <w:r>
        <w:t>10.13.24.</w:t>
      </w:r>
      <w:r>
        <w:rPr>
          <w:rFonts w:ascii="Arial" w:eastAsia="Arial" w:hAnsi="Arial" w:cs="Arial"/>
        </w:rPr>
        <w:t xml:space="preserve"> </w:t>
      </w:r>
      <w:r>
        <w:t xml:space="preserve">Declaração do fabricante ou do distribuidor de que os produtos ofertados atendem às normas técnicas da ANVISA, ABNT ou órgãos competentes, quando aplicável. </w:t>
      </w:r>
    </w:p>
    <w:p w14:paraId="5D7B783A" w14:textId="77777777" w:rsidR="0063269F" w:rsidRDefault="00000000">
      <w:pPr>
        <w:spacing w:after="192"/>
        <w:ind w:left="-5"/>
      </w:pPr>
      <w:r>
        <w:t>10.13.25.</w:t>
      </w:r>
      <w:r>
        <w:rPr>
          <w:rFonts w:ascii="Arial" w:eastAsia="Arial" w:hAnsi="Arial" w:cs="Arial"/>
        </w:rPr>
        <w:t xml:space="preserve"> </w:t>
      </w:r>
      <w:r>
        <w:t xml:space="preserve">Certificados de qualidade ou registro dos produtos, sempre que exigido pela legislação específica (ex.: saneantes domissanitários, álcool, desinfetantes, entre outros). </w:t>
      </w:r>
    </w:p>
    <w:p w14:paraId="64C03963" w14:textId="77777777" w:rsidR="0063269F" w:rsidRDefault="00000000">
      <w:pPr>
        <w:spacing w:line="329" w:lineRule="auto"/>
        <w:ind w:left="-5"/>
      </w:pPr>
      <w:r>
        <w:t>10.13.26.</w:t>
      </w:r>
      <w:r>
        <w:rPr>
          <w:rFonts w:ascii="Arial" w:eastAsia="Arial" w:hAnsi="Arial" w:cs="Arial"/>
        </w:rPr>
        <w:t xml:space="preserve"> </w:t>
      </w:r>
      <w:r>
        <w:t>O(s) atestado(s) deve(m) ser emitido(s) em papel timbrado do órgão/empresa de origem, com assinatura e identificação do responsável, contendo no mínimo as seguintes informações:</w:t>
      </w:r>
      <w:r>
        <w:rPr>
          <w:b/>
        </w:rPr>
        <w:t xml:space="preserve"> </w:t>
      </w:r>
      <w:r>
        <w:t>a)</w:t>
      </w:r>
      <w:r>
        <w:rPr>
          <w:rFonts w:ascii="Arial" w:eastAsia="Arial" w:hAnsi="Arial" w:cs="Arial"/>
        </w:rPr>
        <w:t xml:space="preserve"> </w:t>
      </w:r>
      <w:r>
        <w:t xml:space="preserve">Nome, CNPJ e endereço completo do emitente; </w:t>
      </w:r>
    </w:p>
    <w:p w14:paraId="3D666F85" w14:textId="77777777" w:rsidR="0063269F" w:rsidRDefault="00000000">
      <w:pPr>
        <w:numPr>
          <w:ilvl w:val="0"/>
          <w:numId w:val="24"/>
        </w:numPr>
        <w:ind w:hanging="766"/>
      </w:pPr>
      <w:r>
        <w:t xml:space="preserve">Descrição do produto fornecido ou serviço prestado; </w:t>
      </w:r>
    </w:p>
    <w:p w14:paraId="1DD11204" w14:textId="77777777" w:rsidR="0063269F" w:rsidRDefault="00000000">
      <w:pPr>
        <w:numPr>
          <w:ilvl w:val="0"/>
          <w:numId w:val="24"/>
        </w:numPr>
        <w:spacing w:after="36"/>
        <w:ind w:hanging="766"/>
      </w:pPr>
      <w:r>
        <w:t xml:space="preserve">Nome da empresa que prestou(s) o(s) serviço (s) ou fornecimento; </w:t>
      </w:r>
    </w:p>
    <w:p w14:paraId="78ACEEFA" w14:textId="77777777" w:rsidR="0063269F" w:rsidRDefault="00000000">
      <w:pPr>
        <w:numPr>
          <w:ilvl w:val="0"/>
          <w:numId w:val="24"/>
        </w:numPr>
        <w:ind w:hanging="766"/>
      </w:pPr>
      <w:r>
        <w:t xml:space="preserve">Data de emissão; </w:t>
      </w:r>
    </w:p>
    <w:p w14:paraId="1D58F09F" w14:textId="77777777" w:rsidR="0063269F" w:rsidRDefault="00000000">
      <w:pPr>
        <w:numPr>
          <w:ilvl w:val="0"/>
          <w:numId w:val="24"/>
        </w:numPr>
        <w:spacing w:after="115"/>
        <w:ind w:hanging="766"/>
      </w:pPr>
      <w:r>
        <w:lastRenderedPageBreak/>
        <w:t xml:space="preserve">Assinatura e identificação do signatário (nome e cargo ou função que exerce junto à emitente). a.1).  </w:t>
      </w:r>
    </w:p>
    <w:p w14:paraId="7813CAB7" w14:textId="77777777" w:rsidR="0063269F" w:rsidRDefault="00000000">
      <w:pPr>
        <w:tabs>
          <w:tab w:val="center" w:pos="5518"/>
        </w:tabs>
        <w:spacing w:after="237"/>
        <w:ind w:left="-15" w:firstLine="0"/>
        <w:jc w:val="left"/>
      </w:pPr>
      <w:r>
        <w:t>10.13.27.</w:t>
      </w:r>
      <w:r>
        <w:rPr>
          <w:rFonts w:ascii="Arial" w:eastAsia="Arial" w:hAnsi="Arial" w:cs="Arial"/>
        </w:rPr>
        <w:t xml:space="preserve"> </w:t>
      </w:r>
      <w:r>
        <w:rPr>
          <w:rFonts w:ascii="Arial" w:eastAsia="Arial" w:hAnsi="Arial" w:cs="Arial"/>
        </w:rPr>
        <w:tab/>
      </w:r>
      <w:r>
        <w:t xml:space="preserve">Os atestados poderão ser diligenciados de acordo com o inciso I do art. 64, da Lei 14.133/21. </w:t>
      </w:r>
    </w:p>
    <w:p w14:paraId="2A54CF35" w14:textId="77777777" w:rsidR="0063269F" w:rsidRDefault="00000000">
      <w:pPr>
        <w:ind w:left="-5"/>
      </w:pPr>
      <w:r>
        <w:t>10.13.28.</w:t>
      </w:r>
      <w:r>
        <w:rPr>
          <w:rFonts w:ascii="Arial" w:eastAsia="Arial" w:hAnsi="Arial" w:cs="Arial"/>
        </w:rPr>
        <w:t xml:space="preserve"> </w:t>
      </w:r>
      <w: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129E007E" w14:textId="77777777" w:rsidR="0063269F" w:rsidRDefault="00000000">
      <w:pPr>
        <w:spacing w:after="115" w:line="259" w:lineRule="auto"/>
        <w:ind w:left="0" w:firstLine="0"/>
        <w:jc w:val="left"/>
      </w:pPr>
      <w:r>
        <w:rPr>
          <w:sz w:val="2"/>
        </w:rPr>
        <w:t xml:space="preserve"> </w:t>
      </w:r>
    </w:p>
    <w:tbl>
      <w:tblPr>
        <w:tblStyle w:val="TableGrid"/>
        <w:tblW w:w="9984" w:type="dxa"/>
        <w:tblInd w:w="-29" w:type="dxa"/>
        <w:tblCellMar>
          <w:top w:w="10" w:type="dxa"/>
          <w:right w:w="26" w:type="dxa"/>
        </w:tblCellMar>
        <w:tblLook w:val="04A0" w:firstRow="1" w:lastRow="0" w:firstColumn="1" w:lastColumn="0" w:noHBand="0" w:noVBand="1"/>
      </w:tblPr>
      <w:tblGrid>
        <w:gridCol w:w="735"/>
        <w:gridCol w:w="9167"/>
        <w:gridCol w:w="82"/>
      </w:tblGrid>
      <w:tr w:rsidR="0063269F" w14:paraId="47A75419" w14:textId="77777777">
        <w:trPr>
          <w:trHeight w:val="256"/>
        </w:trPr>
        <w:tc>
          <w:tcPr>
            <w:tcW w:w="735" w:type="dxa"/>
            <w:tcBorders>
              <w:top w:val="nil"/>
              <w:left w:val="nil"/>
              <w:bottom w:val="nil"/>
              <w:right w:val="nil"/>
            </w:tcBorders>
            <w:shd w:val="clear" w:color="auto" w:fill="D9D9D9"/>
          </w:tcPr>
          <w:p w14:paraId="5285AC40" w14:textId="77777777" w:rsidR="0063269F" w:rsidRDefault="00000000">
            <w:pPr>
              <w:spacing w:after="0" w:line="259" w:lineRule="auto"/>
              <w:ind w:left="29" w:firstLine="0"/>
              <w:jc w:val="left"/>
            </w:pPr>
            <w:r>
              <w:rPr>
                <w:b/>
              </w:rPr>
              <w:t>11.</w:t>
            </w:r>
            <w:r>
              <w:rPr>
                <w:rFonts w:ascii="Arial" w:eastAsia="Arial" w:hAnsi="Arial" w:cs="Arial"/>
                <w:b/>
              </w:rPr>
              <w:t xml:space="preserve"> </w:t>
            </w:r>
          </w:p>
        </w:tc>
        <w:tc>
          <w:tcPr>
            <w:tcW w:w="9167" w:type="dxa"/>
            <w:tcBorders>
              <w:top w:val="nil"/>
              <w:left w:val="nil"/>
              <w:bottom w:val="nil"/>
              <w:right w:val="nil"/>
            </w:tcBorders>
            <w:shd w:val="clear" w:color="auto" w:fill="D9D9D9"/>
          </w:tcPr>
          <w:p w14:paraId="6D2E0237" w14:textId="77777777" w:rsidR="0063269F" w:rsidRDefault="00000000">
            <w:pPr>
              <w:spacing w:after="0" w:line="259" w:lineRule="auto"/>
              <w:ind w:left="0" w:firstLine="0"/>
              <w:jc w:val="left"/>
            </w:pPr>
            <w:r>
              <w:rPr>
                <w:b/>
              </w:rPr>
              <w:t xml:space="preserve">DOS RECURSOS </w:t>
            </w:r>
          </w:p>
        </w:tc>
        <w:tc>
          <w:tcPr>
            <w:tcW w:w="82" w:type="dxa"/>
            <w:tcBorders>
              <w:top w:val="nil"/>
              <w:left w:val="nil"/>
              <w:bottom w:val="nil"/>
              <w:right w:val="nil"/>
            </w:tcBorders>
            <w:shd w:val="clear" w:color="auto" w:fill="D9D9D9"/>
          </w:tcPr>
          <w:p w14:paraId="1917F88F" w14:textId="77777777" w:rsidR="0063269F" w:rsidRDefault="00000000">
            <w:pPr>
              <w:spacing w:after="0" w:line="259" w:lineRule="auto"/>
              <w:ind w:left="0" w:firstLine="0"/>
            </w:pPr>
            <w:r>
              <w:rPr>
                <w:b/>
              </w:rPr>
              <w:t xml:space="preserve"> </w:t>
            </w:r>
          </w:p>
        </w:tc>
      </w:tr>
    </w:tbl>
    <w:p w14:paraId="79522E3A" w14:textId="77777777" w:rsidR="0063269F" w:rsidRDefault="00000000">
      <w:pPr>
        <w:spacing w:after="155"/>
        <w:ind w:left="-5"/>
      </w:pPr>
      <w:r>
        <w:t>11.1.</w:t>
      </w:r>
      <w:r>
        <w:rPr>
          <w:rFonts w:ascii="Arial" w:eastAsia="Arial" w:hAnsi="Arial" w:cs="Arial"/>
        </w:rPr>
        <w:t xml:space="preserve"> </w:t>
      </w:r>
      <w:r>
        <w:t>Caberá recurso em face do julgamento das propostas e do ato de habilitação ou inabilitação de licitante, observadas as seguintes disposições:</w:t>
      </w:r>
      <w:r>
        <w:rPr>
          <w:b/>
        </w:rPr>
        <w:t xml:space="preserve"> </w:t>
      </w:r>
    </w:p>
    <w:p w14:paraId="60C45D88" w14:textId="77777777" w:rsidR="0063269F" w:rsidRDefault="00000000">
      <w:pPr>
        <w:numPr>
          <w:ilvl w:val="0"/>
          <w:numId w:val="25"/>
        </w:numPr>
        <w:spacing w:after="162"/>
        <w:ind w:hanging="718"/>
      </w:pPr>
      <w:r>
        <w:t xml:space="preserve">A intenção de recorrer deverá ser manifestada imediatamente, na forma e no prazo previsto no prazo de 15 (quinze) minutos após a declaração do vencedor, </w:t>
      </w:r>
      <w:r>
        <w:rPr>
          <w:b/>
          <w:u w:val="single" w:color="000000"/>
        </w:rPr>
        <w:t>sob pena de preclusão</w:t>
      </w:r>
      <w:r>
        <w:t xml:space="preserve">; </w:t>
      </w:r>
    </w:p>
    <w:p w14:paraId="68450AFD" w14:textId="77777777" w:rsidR="0063269F" w:rsidRDefault="00000000">
      <w:pPr>
        <w:numPr>
          <w:ilvl w:val="0"/>
          <w:numId w:val="25"/>
        </w:numPr>
        <w:spacing w:after="150"/>
        <w:ind w:hanging="718"/>
      </w:pPr>
      <w:r>
        <w:t xml:space="preserve">O prazo para apresentação das razões recursais, é de 03 (três) dias úteis, será iniciado na sessão pública em que o licitante for declarado vencedor do certame (subitem 10.10 deste Edital); </w:t>
      </w:r>
    </w:p>
    <w:p w14:paraId="3BC36AEB" w14:textId="77777777" w:rsidR="0063269F" w:rsidRDefault="00000000">
      <w:pPr>
        <w:numPr>
          <w:ilvl w:val="0"/>
          <w:numId w:val="25"/>
        </w:numPr>
        <w:spacing w:after="148"/>
        <w:ind w:hanging="718"/>
      </w:pPr>
      <w:r>
        <w:t xml:space="preserve">A apreciação e julgamento dos recursos interpostos em face do julgamento das propostas e do ato de habilitação ou inabilitação de licitante se dará em fase única. </w:t>
      </w:r>
    </w:p>
    <w:p w14:paraId="52E99F7F" w14:textId="77777777" w:rsidR="0063269F" w:rsidRDefault="00000000">
      <w:pPr>
        <w:numPr>
          <w:ilvl w:val="0"/>
          <w:numId w:val="25"/>
        </w:numPr>
        <w:spacing w:after="166"/>
        <w:ind w:hanging="718"/>
      </w:pPr>
      <w:r>
        <w:t xml:space="preserve">Os recursos deverão ser encaminhados ao </w:t>
      </w:r>
      <w:proofErr w:type="spellStart"/>
      <w:r>
        <w:t>e-mai</w:t>
      </w:r>
      <w:proofErr w:type="spellEnd"/>
      <w:r>
        <w:t xml:space="preserve">: </w:t>
      </w:r>
      <w:proofErr w:type="gramStart"/>
      <w:r>
        <w:t>licitasantamariadosalto@hotmail.com .</w:t>
      </w:r>
      <w:proofErr w:type="gramEnd"/>
      <w:r>
        <w:t xml:space="preserve">  </w:t>
      </w:r>
    </w:p>
    <w:p w14:paraId="6798BB14" w14:textId="77777777" w:rsidR="0063269F" w:rsidRDefault="00000000">
      <w:pPr>
        <w:spacing w:after="157"/>
        <w:ind w:left="-5"/>
      </w:pPr>
      <w:r>
        <w:t>11.2.</w:t>
      </w:r>
      <w:r>
        <w:rPr>
          <w:rFonts w:ascii="Arial" w:eastAsia="Arial" w:hAnsi="Arial" w:cs="Arial"/>
        </w:rPr>
        <w:t xml:space="preserve"> </w:t>
      </w:r>
      <w:r>
        <w:t>A não apresentação das razões mencionadas no prazo descrito no item II do subitem 11.1 acarretará, como consequência, a análise do recurso pela síntese dos motivos apresentadas em sede da manifestação de recorrer.</w:t>
      </w:r>
      <w:r>
        <w:rPr>
          <w:b/>
        </w:rPr>
        <w:t xml:space="preserve"> </w:t>
      </w:r>
    </w:p>
    <w:p w14:paraId="694DD657" w14:textId="77777777" w:rsidR="0063269F" w:rsidRDefault="00000000">
      <w:pPr>
        <w:spacing w:after="156"/>
        <w:ind w:left="-5"/>
      </w:pPr>
      <w:r>
        <w:t>11.2.1.</w:t>
      </w:r>
      <w:r>
        <w:rPr>
          <w:rFonts w:ascii="Arial" w:eastAsia="Arial" w:hAnsi="Arial" w:cs="Arial"/>
        </w:rPr>
        <w:t xml:space="preserve"> </w:t>
      </w:r>
      <w:r>
        <w:t>Na hipótese de que trata o subitem 11.2, o recurso não será conhecido caso não seja possível compreender as razões indicadas pelo licitante, tenha caráter meramente protelatório, ou seja baseado em fatos genéricos.</w:t>
      </w:r>
      <w:r>
        <w:rPr>
          <w:b/>
        </w:rPr>
        <w:t xml:space="preserve"> </w:t>
      </w:r>
    </w:p>
    <w:p w14:paraId="6A24ACE8" w14:textId="77777777" w:rsidR="0063269F" w:rsidRDefault="00000000">
      <w:pPr>
        <w:numPr>
          <w:ilvl w:val="1"/>
          <w:numId w:val="27"/>
        </w:numPr>
        <w:spacing w:after="150"/>
      </w:pPr>
      <w:r>
        <w:t xml:space="preserve">Os demais licitantes, desde logo, ficam intimados </w:t>
      </w:r>
      <w:proofErr w:type="gramStart"/>
      <w:r>
        <w:t>para, se</w:t>
      </w:r>
      <w:proofErr w:type="gramEnd"/>
      <w:r>
        <w:t xml:space="preserve"> desejarem, apresentarem suas contrarrazões, no prazo 03 (três) dias úteis, contados do término do prazo do licitante recorrente.</w:t>
      </w:r>
      <w:r>
        <w:rPr>
          <w:b/>
        </w:rPr>
        <w:t xml:space="preserve"> </w:t>
      </w:r>
    </w:p>
    <w:p w14:paraId="1C0A304D" w14:textId="77777777" w:rsidR="0063269F" w:rsidRDefault="00000000">
      <w:pPr>
        <w:numPr>
          <w:ilvl w:val="1"/>
          <w:numId w:val="27"/>
        </w:numPr>
        <w:spacing w:after="172"/>
      </w:pPr>
      <w:r>
        <w:t>A apresentação das razões e das contrarrazões dos recursos deverá ser realizada, única e exclusivamente, em campo próprio do sistema eletrônico, observados os prazos estabelecidos nos itens anteriores.</w:t>
      </w:r>
      <w:r>
        <w:rPr>
          <w:b/>
        </w:rPr>
        <w:t xml:space="preserve"> </w:t>
      </w:r>
    </w:p>
    <w:p w14:paraId="4DEBC2A7" w14:textId="77777777" w:rsidR="0063269F" w:rsidRDefault="00000000">
      <w:pPr>
        <w:numPr>
          <w:ilvl w:val="1"/>
          <w:numId w:val="27"/>
        </w:numPr>
        <w:spacing w:after="152"/>
      </w:pPr>
      <w:r>
        <w:t>Fica assegurada vista imediata dos autos do pregão, com a finalidade de subsidiar a preparação de recursos e de contrarrazões.</w:t>
      </w:r>
      <w:r>
        <w:rPr>
          <w:b/>
        </w:rPr>
        <w:t xml:space="preserve"> </w:t>
      </w:r>
    </w:p>
    <w:p w14:paraId="689761D9" w14:textId="77777777" w:rsidR="0063269F" w:rsidRDefault="00000000">
      <w:pPr>
        <w:numPr>
          <w:ilvl w:val="1"/>
          <w:numId w:val="27"/>
        </w:numPr>
        <w:spacing w:after="161"/>
      </w:pPr>
      <w:r>
        <w:t>O recurso de que trata o subitem 10.1 deste Edital será dirigido ao Pregoeiro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r>
        <w:rPr>
          <w:b/>
        </w:rPr>
        <w:t xml:space="preserve"> </w:t>
      </w:r>
    </w:p>
    <w:p w14:paraId="1291B23A" w14:textId="77777777" w:rsidR="0063269F" w:rsidRDefault="00000000">
      <w:pPr>
        <w:numPr>
          <w:ilvl w:val="2"/>
          <w:numId w:val="26"/>
        </w:numPr>
        <w:spacing w:after="155"/>
      </w:pPr>
      <w:r>
        <w:t>A autoridade competente poderá solicitar auxilio do órgão de assessoramento jurídico, que deverá dirimir dúvidas jurídicas e subsidiá-la com as informações necessárias.</w:t>
      </w:r>
      <w:r>
        <w:rPr>
          <w:b/>
        </w:rPr>
        <w:t xml:space="preserve"> </w:t>
      </w:r>
    </w:p>
    <w:p w14:paraId="7A6F203A" w14:textId="77777777" w:rsidR="0063269F" w:rsidRDefault="00000000">
      <w:pPr>
        <w:numPr>
          <w:ilvl w:val="2"/>
          <w:numId w:val="26"/>
        </w:numPr>
        <w:spacing w:after="170"/>
      </w:pPr>
      <w:r>
        <w:t>O prazo para proferir a decisão ficará suspenso caso a autoridade competente solicite o auxílio de que trata o subitem 11.6.1.</w:t>
      </w:r>
      <w:r>
        <w:rPr>
          <w:b/>
        </w:rPr>
        <w:t xml:space="preserve"> </w:t>
      </w:r>
    </w:p>
    <w:p w14:paraId="14344403" w14:textId="77777777" w:rsidR="0063269F" w:rsidRDefault="00000000">
      <w:pPr>
        <w:numPr>
          <w:ilvl w:val="1"/>
          <w:numId w:val="28"/>
        </w:numPr>
        <w:spacing w:after="169"/>
        <w:ind w:hanging="874"/>
      </w:pPr>
      <w:r>
        <w:t>O recurso terá efeito suspensivo do ato ou da decisão recorrida até que sobrevenha decisão final da autoridade competente.</w:t>
      </w:r>
      <w:r>
        <w:rPr>
          <w:b/>
        </w:rPr>
        <w:t xml:space="preserve"> </w:t>
      </w:r>
    </w:p>
    <w:p w14:paraId="3421F325" w14:textId="77777777" w:rsidR="0063269F" w:rsidRDefault="00000000">
      <w:pPr>
        <w:numPr>
          <w:ilvl w:val="1"/>
          <w:numId w:val="28"/>
        </w:numPr>
        <w:spacing w:after="155"/>
        <w:ind w:hanging="874"/>
      </w:pPr>
      <w:r>
        <w:t>O acolhimento do recurso invalida tão somente os atos insuscetíveis de aproveitamento.</w:t>
      </w:r>
      <w:r>
        <w:rPr>
          <w:b/>
        </w:rPr>
        <w:t xml:space="preserve"> </w:t>
      </w:r>
    </w:p>
    <w:p w14:paraId="157993EF" w14:textId="77777777" w:rsidR="0063269F" w:rsidRDefault="00000000">
      <w:pPr>
        <w:spacing w:after="0" w:line="259" w:lineRule="auto"/>
        <w:ind w:left="0" w:firstLine="0"/>
        <w:jc w:val="left"/>
      </w:pPr>
      <w:r>
        <w:rPr>
          <w:b/>
        </w:rPr>
        <w:t xml:space="preserve"> </w:t>
      </w:r>
    </w:p>
    <w:tbl>
      <w:tblPr>
        <w:tblStyle w:val="TableGrid"/>
        <w:tblW w:w="9984" w:type="dxa"/>
        <w:tblInd w:w="-29" w:type="dxa"/>
        <w:tblCellMar>
          <w:top w:w="9" w:type="dxa"/>
          <w:right w:w="26" w:type="dxa"/>
        </w:tblCellMar>
        <w:tblLook w:val="04A0" w:firstRow="1" w:lastRow="0" w:firstColumn="1" w:lastColumn="0" w:noHBand="0" w:noVBand="1"/>
      </w:tblPr>
      <w:tblGrid>
        <w:gridCol w:w="735"/>
        <w:gridCol w:w="9167"/>
        <w:gridCol w:w="82"/>
      </w:tblGrid>
      <w:tr w:rsidR="0063269F" w14:paraId="1FC982A2" w14:textId="77777777">
        <w:trPr>
          <w:trHeight w:val="254"/>
        </w:trPr>
        <w:tc>
          <w:tcPr>
            <w:tcW w:w="735" w:type="dxa"/>
            <w:tcBorders>
              <w:top w:val="nil"/>
              <w:left w:val="nil"/>
              <w:bottom w:val="nil"/>
              <w:right w:val="nil"/>
            </w:tcBorders>
            <w:shd w:val="clear" w:color="auto" w:fill="D9D9D9"/>
          </w:tcPr>
          <w:p w14:paraId="742CE1DB" w14:textId="77777777" w:rsidR="0063269F" w:rsidRDefault="00000000">
            <w:pPr>
              <w:spacing w:after="0" w:line="259" w:lineRule="auto"/>
              <w:ind w:left="29" w:firstLine="0"/>
              <w:jc w:val="left"/>
            </w:pPr>
            <w:r>
              <w:rPr>
                <w:b/>
              </w:rPr>
              <w:lastRenderedPageBreak/>
              <w:t>12.</w:t>
            </w:r>
            <w:r>
              <w:rPr>
                <w:rFonts w:ascii="Arial" w:eastAsia="Arial" w:hAnsi="Arial" w:cs="Arial"/>
                <w:b/>
              </w:rPr>
              <w:t xml:space="preserve"> </w:t>
            </w:r>
          </w:p>
        </w:tc>
        <w:tc>
          <w:tcPr>
            <w:tcW w:w="9167" w:type="dxa"/>
            <w:tcBorders>
              <w:top w:val="nil"/>
              <w:left w:val="nil"/>
              <w:bottom w:val="nil"/>
              <w:right w:val="nil"/>
            </w:tcBorders>
            <w:shd w:val="clear" w:color="auto" w:fill="D9D9D9"/>
          </w:tcPr>
          <w:p w14:paraId="78E18AF0" w14:textId="77777777" w:rsidR="0063269F" w:rsidRDefault="00000000">
            <w:pPr>
              <w:spacing w:after="0" w:line="259" w:lineRule="auto"/>
              <w:ind w:left="0" w:firstLine="0"/>
              <w:jc w:val="left"/>
            </w:pPr>
            <w:r>
              <w:rPr>
                <w:b/>
              </w:rPr>
              <w:t xml:space="preserve">DO ENCERRAMENTO DA LICITAÇÃO </w:t>
            </w:r>
          </w:p>
        </w:tc>
        <w:tc>
          <w:tcPr>
            <w:tcW w:w="82" w:type="dxa"/>
            <w:tcBorders>
              <w:top w:val="nil"/>
              <w:left w:val="nil"/>
              <w:bottom w:val="nil"/>
              <w:right w:val="nil"/>
            </w:tcBorders>
            <w:shd w:val="clear" w:color="auto" w:fill="D9D9D9"/>
          </w:tcPr>
          <w:p w14:paraId="7F9C071B" w14:textId="77777777" w:rsidR="0063269F" w:rsidRDefault="00000000">
            <w:pPr>
              <w:spacing w:after="0" w:line="259" w:lineRule="auto"/>
              <w:ind w:left="0" w:firstLine="0"/>
            </w:pPr>
            <w:r>
              <w:rPr>
                <w:b/>
              </w:rPr>
              <w:t xml:space="preserve"> </w:t>
            </w:r>
          </w:p>
        </w:tc>
      </w:tr>
    </w:tbl>
    <w:p w14:paraId="10A54304" w14:textId="77777777" w:rsidR="0063269F" w:rsidRDefault="00000000">
      <w:pPr>
        <w:spacing w:after="166"/>
        <w:ind w:left="-5"/>
      </w:pPr>
      <w:r>
        <w:t>12.1.</w:t>
      </w:r>
      <w:r>
        <w:rPr>
          <w:rFonts w:ascii="Arial" w:eastAsia="Arial" w:hAnsi="Arial" w:cs="Arial"/>
        </w:rPr>
        <w:t xml:space="preserve"> </w:t>
      </w:r>
      <w:r>
        <w:t>Encerradas as fases de julgamento e habilitação e exauridos os recursos administrativos, o Pregoeiro deverá elaborar um breve relatório contendo os fatos ocorridos no procedimento e a proposta de adoção de uma das condutas do art. 71 da Lei Federal nº 14.133, de 2021:</w:t>
      </w:r>
      <w:r>
        <w:rPr>
          <w:b/>
        </w:rPr>
        <w:t xml:space="preserve"> </w:t>
      </w:r>
    </w:p>
    <w:p w14:paraId="2F08B2D7" w14:textId="77777777" w:rsidR="0063269F" w:rsidRDefault="00000000">
      <w:pPr>
        <w:numPr>
          <w:ilvl w:val="0"/>
          <w:numId w:val="29"/>
        </w:numPr>
        <w:spacing w:after="168"/>
        <w:ind w:hanging="567"/>
      </w:pPr>
      <w:r>
        <w:t xml:space="preserve">Determinar o retorno dos autos para saneamento de irregularidades; </w:t>
      </w:r>
    </w:p>
    <w:p w14:paraId="7BC1B965" w14:textId="77777777" w:rsidR="0063269F" w:rsidRDefault="00000000">
      <w:pPr>
        <w:numPr>
          <w:ilvl w:val="0"/>
          <w:numId w:val="29"/>
        </w:numPr>
        <w:spacing w:after="153"/>
        <w:ind w:hanging="567"/>
      </w:pPr>
      <w:r>
        <w:t xml:space="preserve">Revogar a licitação por motivo de conveniência e oportunidade, resultante de fato superveniente devidamente comprovado; </w:t>
      </w:r>
    </w:p>
    <w:p w14:paraId="51F248FB" w14:textId="77777777" w:rsidR="0063269F" w:rsidRDefault="00000000">
      <w:pPr>
        <w:numPr>
          <w:ilvl w:val="0"/>
          <w:numId w:val="29"/>
        </w:numPr>
        <w:spacing w:after="160"/>
        <w:ind w:hanging="567"/>
      </w:pPr>
      <w:r>
        <w:t xml:space="preserve">Proceder à anulação da licitação, de ofício ou mediante provocação de terceiros, sempre que presente ilegalidade insanável; </w:t>
      </w:r>
    </w:p>
    <w:p w14:paraId="56E6B799" w14:textId="77777777" w:rsidR="0063269F" w:rsidRDefault="00000000">
      <w:pPr>
        <w:numPr>
          <w:ilvl w:val="0"/>
          <w:numId w:val="29"/>
        </w:numPr>
        <w:spacing w:after="168"/>
        <w:ind w:hanging="567"/>
      </w:pPr>
      <w:r>
        <w:t xml:space="preserve">Adjudicar o objeto e homologar a licitação. </w:t>
      </w:r>
    </w:p>
    <w:p w14:paraId="6C1E506E" w14:textId="77777777" w:rsidR="0063269F" w:rsidRDefault="00000000">
      <w:pPr>
        <w:ind w:left="-5"/>
      </w:pPr>
      <w:r>
        <w:t>12.2.</w:t>
      </w:r>
      <w:r>
        <w:rPr>
          <w:rFonts w:ascii="Arial" w:eastAsia="Arial" w:hAnsi="Arial" w:cs="Arial"/>
        </w:rPr>
        <w:t xml:space="preserve"> </w:t>
      </w:r>
      <w:r>
        <w:t>O processo licitatório, acompanhado do relatório de que trata o subitem 12.1, será encaminhado à autoridade máxima do órgão ou entidade demandante, a qual deverá adotar uma das condutas descritas no item anterior.</w:t>
      </w:r>
      <w:r>
        <w:rPr>
          <w:b/>
        </w:rPr>
        <w:t xml:space="preserve"> </w:t>
      </w:r>
    </w:p>
    <w:tbl>
      <w:tblPr>
        <w:tblStyle w:val="TableGrid"/>
        <w:tblW w:w="9984" w:type="dxa"/>
        <w:tblInd w:w="-29" w:type="dxa"/>
        <w:tblCellMar>
          <w:top w:w="10" w:type="dxa"/>
        </w:tblCellMar>
        <w:tblLook w:val="04A0" w:firstRow="1" w:lastRow="0" w:firstColumn="1" w:lastColumn="0" w:noHBand="0" w:noVBand="1"/>
      </w:tblPr>
      <w:tblGrid>
        <w:gridCol w:w="843"/>
        <w:gridCol w:w="3766"/>
        <w:gridCol w:w="5375"/>
      </w:tblGrid>
      <w:tr w:rsidR="0063269F" w14:paraId="258DF2B3" w14:textId="77777777">
        <w:trPr>
          <w:trHeight w:val="256"/>
        </w:trPr>
        <w:tc>
          <w:tcPr>
            <w:tcW w:w="843" w:type="dxa"/>
            <w:vMerge w:val="restart"/>
            <w:tcBorders>
              <w:top w:val="nil"/>
              <w:left w:val="nil"/>
              <w:bottom w:val="nil"/>
              <w:right w:val="nil"/>
            </w:tcBorders>
            <w:shd w:val="clear" w:color="auto" w:fill="D9D9D9"/>
          </w:tcPr>
          <w:p w14:paraId="620082B8" w14:textId="77777777" w:rsidR="0063269F" w:rsidRDefault="00000000">
            <w:pPr>
              <w:spacing w:after="0" w:line="259" w:lineRule="auto"/>
              <w:ind w:left="29" w:firstLine="0"/>
              <w:jc w:val="left"/>
            </w:pPr>
            <w:r>
              <w:rPr>
                <w:b/>
              </w:rPr>
              <w:t>13.</w:t>
            </w:r>
            <w:r>
              <w:rPr>
                <w:rFonts w:ascii="Arial" w:eastAsia="Arial" w:hAnsi="Arial" w:cs="Arial"/>
                <w:b/>
              </w:rPr>
              <w:t xml:space="preserve"> </w:t>
            </w:r>
          </w:p>
          <w:p w14:paraId="48A3C94D" w14:textId="77777777" w:rsidR="0063269F" w:rsidRDefault="00000000">
            <w:pPr>
              <w:spacing w:after="0" w:line="259" w:lineRule="auto"/>
              <w:ind w:left="29" w:firstLine="0"/>
            </w:pPr>
            <w:r>
              <w:rPr>
                <w:b/>
              </w:rPr>
              <w:t xml:space="preserve">PREÇO </w:t>
            </w:r>
          </w:p>
        </w:tc>
        <w:tc>
          <w:tcPr>
            <w:tcW w:w="3766" w:type="dxa"/>
            <w:tcBorders>
              <w:top w:val="nil"/>
              <w:left w:val="nil"/>
              <w:bottom w:val="nil"/>
              <w:right w:val="nil"/>
            </w:tcBorders>
            <w:shd w:val="clear" w:color="auto" w:fill="D9D9D9"/>
          </w:tcPr>
          <w:p w14:paraId="4E6E5D7F" w14:textId="77777777" w:rsidR="0063269F" w:rsidRDefault="00000000">
            <w:pPr>
              <w:spacing w:after="0" w:line="259" w:lineRule="auto"/>
              <w:ind w:left="0" w:firstLine="0"/>
            </w:pPr>
            <w:r>
              <w:rPr>
                <w:b/>
              </w:rPr>
              <w:t>DA ATA DE REGISTRO DE PREÇO</w:t>
            </w:r>
          </w:p>
        </w:tc>
        <w:tc>
          <w:tcPr>
            <w:tcW w:w="5375" w:type="dxa"/>
            <w:vMerge w:val="restart"/>
            <w:tcBorders>
              <w:top w:val="nil"/>
              <w:left w:val="nil"/>
              <w:bottom w:val="nil"/>
              <w:right w:val="nil"/>
            </w:tcBorders>
            <w:shd w:val="clear" w:color="auto" w:fill="D9D9D9"/>
          </w:tcPr>
          <w:p w14:paraId="7B05B8C2" w14:textId="77777777" w:rsidR="0063269F" w:rsidRDefault="00000000">
            <w:pPr>
              <w:spacing w:after="0" w:line="259" w:lineRule="auto"/>
              <w:ind w:left="0" w:firstLine="0"/>
            </w:pPr>
            <w:r>
              <w:rPr>
                <w:b/>
              </w:rPr>
              <w:t xml:space="preserve"> DA FORMALIZAÇÃO DA ATA DE REGISTRO DE </w:t>
            </w:r>
          </w:p>
        </w:tc>
      </w:tr>
      <w:tr w:rsidR="0063269F" w14:paraId="2B2F8DA4" w14:textId="77777777">
        <w:trPr>
          <w:trHeight w:val="255"/>
        </w:trPr>
        <w:tc>
          <w:tcPr>
            <w:tcW w:w="0" w:type="auto"/>
            <w:vMerge/>
            <w:tcBorders>
              <w:top w:val="nil"/>
              <w:left w:val="nil"/>
              <w:bottom w:val="nil"/>
              <w:right w:val="nil"/>
            </w:tcBorders>
          </w:tcPr>
          <w:p w14:paraId="51A47932" w14:textId="77777777" w:rsidR="0063269F" w:rsidRDefault="0063269F">
            <w:pPr>
              <w:spacing w:after="160" w:line="259" w:lineRule="auto"/>
              <w:ind w:left="0" w:firstLine="0"/>
              <w:jc w:val="left"/>
            </w:pPr>
          </w:p>
        </w:tc>
        <w:tc>
          <w:tcPr>
            <w:tcW w:w="3766" w:type="dxa"/>
            <w:tcBorders>
              <w:top w:val="nil"/>
              <w:left w:val="nil"/>
              <w:bottom w:val="nil"/>
              <w:right w:val="nil"/>
            </w:tcBorders>
            <w:shd w:val="clear" w:color="auto" w:fill="D9D9D9"/>
          </w:tcPr>
          <w:p w14:paraId="2DCA4789" w14:textId="77777777" w:rsidR="0063269F" w:rsidRDefault="0063269F">
            <w:pPr>
              <w:spacing w:after="160" w:line="259" w:lineRule="auto"/>
              <w:ind w:left="0" w:firstLine="0"/>
              <w:jc w:val="left"/>
            </w:pPr>
          </w:p>
        </w:tc>
        <w:tc>
          <w:tcPr>
            <w:tcW w:w="0" w:type="auto"/>
            <w:vMerge/>
            <w:tcBorders>
              <w:top w:val="nil"/>
              <w:left w:val="nil"/>
              <w:bottom w:val="nil"/>
              <w:right w:val="nil"/>
            </w:tcBorders>
          </w:tcPr>
          <w:p w14:paraId="44271A7A" w14:textId="77777777" w:rsidR="0063269F" w:rsidRDefault="0063269F">
            <w:pPr>
              <w:spacing w:after="160" w:line="259" w:lineRule="auto"/>
              <w:ind w:left="0" w:firstLine="0"/>
              <w:jc w:val="left"/>
            </w:pPr>
          </w:p>
        </w:tc>
      </w:tr>
    </w:tbl>
    <w:p w14:paraId="5A59A5D1" w14:textId="77777777" w:rsidR="0063269F" w:rsidRDefault="00000000">
      <w:pPr>
        <w:spacing w:after="0" w:line="259" w:lineRule="auto"/>
        <w:ind w:left="0" w:firstLine="0"/>
        <w:jc w:val="left"/>
      </w:pPr>
      <w:r>
        <w:rPr>
          <w:b/>
        </w:rPr>
        <w:t xml:space="preserve"> </w:t>
      </w:r>
    </w:p>
    <w:p w14:paraId="3C3B2994" w14:textId="77777777" w:rsidR="0063269F" w:rsidRDefault="00000000">
      <w:pPr>
        <w:numPr>
          <w:ilvl w:val="1"/>
          <w:numId w:val="30"/>
        </w:numPr>
        <w:spacing w:after="140"/>
      </w:pPr>
      <w:r>
        <w:t>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r>
        <w:rPr>
          <w:b/>
        </w:rPr>
        <w:t xml:space="preserve"> </w:t>
      </w:r>
    </w:p>
    <w:p w14:paraId="44B6E6C3" w14:textId="77777777" w:rsidR="0063269F" w:rsidRDefault="00000000">
      <w:pPr>
        <w:numPr>
          <w:ilvl w:val="1"/>
          <w:numId w:val="30"/>
        </w:numPr>
        <w:spacing w:after="167"/>
      </w:pPr>
      <w:r>
        <w:t>O prazo de convocação poderá ser prorrogado uma vez, por igual período, mediante solicitação do licitante mais bem classificado ou do fornecedor convocado, desde que:</w:t>
      </w:r>
      <w:r>
        <w:rPr>
          <w:b/>
        </w:rPr>
        <w:t xml:space="preserve"> </w:t>
      </w:r>
    </w:p>
    <w:p w14:paraId="37BF9212" w14:textId="77777777" w:rsidR="0063269F" w:rsidRDefault="00000000">
      <w:pPr>
        <w:numPr>
          <w:ilvl w:val="0"/>
          <w:numId w:val="31"/>
        </w:numPr>
        <w:spacing w:after="175"/>
        <w:ind w:hanging="718"/>
      </w:pPr>
      <w:r>
        <w:t xml:space="preserve">A solicitação seja devidamente justificada e apresentada dentro do prazo; e </w:t>
      </w:r>
    </w:p>
    <w:p w14:paraId="4B537E1A" w14:textId="77777777" w:rsidR="0063269F" w:rsidRDefault="00000000">
      <w:pPr>
        <w:numPr>
          <w:ilvl w:val="0"/>
          <w:numId w:val="31"/>
        </w:numPr>
        <w:spacing w:after="168"/>
        <w:ind w:hanging="718"/>
      </w:pPr>
      <w:r>
        <w:t xml:space="preserve">A justificativa apresentada seja aceita pela Administração. </w:t>
      </w:r>
    </w:p>
    <w:p w14:paraId="5D1982CF" w14:textId="77777777" w:rsidR="0063269F" w:rsidRDefault="00000000">
      <w:pPr>
        <w:numPr>
          <w:ilvl w:val="1"/>
          <w:numId w:val="32"/>
        </w:numPr>
        <w:spacing w:after="153"/>
      </w:pPr>
      <w:r>
        <w:t>A ata de registro de preços será assinada por meio de assinatura digital e disponibilizada no sistema de registro de preços.</w:t>
      </w:r>
      <w:r>
        <w:rPr>
          <w:b/>
        </w:rPr>
        <w:t xml:space="preserve"> </w:t>
      </w:r>
    </w:p>
    <w:p w14:paraId="36BC3776" w14:textId="77777777" w:rsidR="0063269F" w:rsidRDefault="00000000">
      <w:pPr>
        <w:numPr>
          <w:ilvl w:val="1"/>
          <w:numId w:val="32"/>
        </w:numPr>
        <w:spacing w:after="156"/>
      </w:pPr>
      <w:r>
        <w:t>Serão formalizadas tantas Atas de Registro de Preços quantas forem necessárias para o registro de todos os itens constantes no Termo de Referência, com a indicação do licitante vencedor, a descrição do(s) item(</w:t>
      </w:r>
      <w:proofErr w:type="spellStart"/>
      <w:r>
        <w:t>ns</w:t>
      </w:r>
      <w:proofErr w:type="spellEnd"/>
      <w:r>
        <w:t>), as respectivas quantidades, preços registrados e demais condições.</w:t>
      </w:r>
      <w:r>
        <w:rPr>
          <w:b/>
        </w:rPr>
        <w:t xml:space="preserve"> </w:t>
      </w:r>
    </w:p>
    <w:p w14:paraId="6DA871CC" w14:textId="77777777" w:rsidR="0063269F" w:rsidRDefault="00000000">
      <w:pPr>
        <w:numPr>
          <w:ilvl w:val="1"/>
          <w:numId w:val="32"/>
        </w:numPr>
        <w:spacing w:after="156"/>
      </w:pPr>
      <w:r>
        <w:t>O preço registrado, com a indicação dos fornecedores, será divulgado no PNCP e disponibilizado durante a vigência da ata de registro de preços.</w:t>
      </w:r>
      <w:r>
        <w:rPr>
          <w:b/>
        </w:rPr>
        <w:t xml:space="preserve"> </w:t>
      </w:r>
    </w:p>
    <w:p w14:paraId="72228755" w14:textId="77777777" w:rsidR="0063269F" w:rsidRDefault="00000000">
      <w:pPr>
        <w:numPr>
          <w:ilvl w:val="1"/>
          <w:numId w:val="32"/>
        </w:numPr>
        <w:spacing w:after="102"/>
      </w:pPr>
      <w: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b/>
        </w:rPr>
        <w:t xml:space="preserve"> </w:t>
      </w:r>
    </w:p>
    <w:p w14:paraId="31AEBB32" w14:textId="77777777" w:rsidR="0063269F" w:rsidRDefault="00000000">
      <w:pPr>
        <w:numPr>
          <w:ilvl w:val="1"/>
          <w:numId w:val="32"/>
        </w:numPr>
        <w:spacing w:after="181"/>
      </w:pPr>
      <w: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Pr>
          <w:b/>
        </w:rPr>
        <w:t xml:space="preserve"> </w:t>
      </w:r>
    </w:p>
    <w:p w14:paraId="1750359F" w14:textId="77777777" w:rsidR="0063269F" w:rsidRDefault="00000000">
      <w:pPr>
        <w:pStyle w:val="Ttulo1"/>
        <w:spacing w:after="144"/>
        <w:ind w:left="-5"/>
      </w:pPr>
      <w:r>
        <w:lastRenderedPageBreak/>
        <w:t xml:space="preserve">DOS CONTRATOS DECORRENTES DA ATA DE REGISTRO DE PREÇO </w:t>
      </w:r>
    </w:p>
    <w:p w14:paraId="7B25E109" w14:textId="77777777" w:rsidR="0063269F" w:rsidRDefault="00000000">
      <w:pPr>
        <w:spacing w:after="185"/>
        <w:ind w:left="-5"/>
      </w:pPr>
      <w:r>
        <w:t>13.8.</w:t>
      </w:r>
      <w:r>
        <w:rPr>
          <w:rFonts w:ascii="Arial" w:eastAsia="Arial" w:hAnsi="Arial" w:cs="Arial"/>
        </w:rPr>
        <w:t xml:space="preserve"> </w:t>
      </w:r>
      <w:r>
        <w:t>Depois de assinada a Ata de Registro de Preço, as contratações eventualmente formalizadas pelo órgão ou entidade participante deverão observar o disposto naquele instrumento jurídico, bem como respeitar as condições e requisitos constantes no Termo de Referência.</w:t>
      </w:r>
      <w:r>
        <w:rPr>
          <w:b/>
        </w:rPr>
        <w:t xml:space="preserve"> </w:t>
      </w:r>
    </w:p>
    <w:p w14:paraId="77371306" w14:textId="77777777" w:rsidR="0063269F" w:rsidRDefault="00000000">
      <w:pPr>
        <w:pStyle w:val="Ttulo1"/>
        <w:spacing w:after="142"/>
        <w:ind w:left="-5"/>
      </w:pPr>
      <w:r>
        <w:t xml:space="preserve">DA ADESÃO À ATA DE REGISTRO DE PREÇO POR “NÃO PARTICIPANTES” </w:t>
      </w:r>
    </w:p>
    <w:p w14:paraId="16E1B7A8" w14:textId="77777777" w:rsidR="0063269F" w:rsidRDefault="00000000">
      <w:pPr>
        <w:ind w:left="-5"/>
      </w:pPr>
      <w:r>
        <w:t>13.9.</w:t>
      </w:r>
      <w:r>
        <w:rPr>
          <w:rFonts w:ascii="Arial" w:eastAsia="Arial" w:hAnsi="Arial" w:cs="Arial"/>
        </w:rPr>
        <w:t xml:space="preserve"> </w:t>
      </w:r>
      <w:r>
        <w:t>A Ata de Registro de Preços, durante sua validade, poderá ser utilizada por órgão ou entidade que não tenha participado do procedimento, desde que cumpridos os requisitos descritos no § 2º, 3º, 4º e 5º do art. 86 da Lei Federal nº 14.133, de 2021.</w:t>
      </w:r>
      <w:r>
        <w:rPr>
          <w:b/>
        </w:rPr>
        <w:t xml:space="preserve"> </w:t>
      </w:r>
    </w:p>
    <w:tbl>
      <w:tblPr>
        <w:tblStyle w:val="TableGrid"/>
        <w:tblW w:w="9984" w:type="dxa"/>
        <w:tblInd w:w="-29" w:type="dxa"/>
        <w:tblCellMar>
          <w:top w:w="10" w:type="dxa"/>
          <w:right w:w="26" w:type="dxa"/>
        </w:tblCellMar>
        <w:tblLook w:val="04A0" w:firstRow="1" w:lastRow="0" w:firstColumn="1" w:lastColumn="0" w:noHBand="0" w:noVBand="1"/>
      </w:tblPr>
      <w:tblGrid>
        <w:gridCol w:w="831"/>
        <w:gridCol w:w="9071"/>
        <w:gridCol w:w="82"/>
      </w:tblGrid>
      <w:tr w:rsidR="0063269F" w14:paraId="36A7C0E7" w14:textId="77777777">
        <w:trPr>
          <w:trHeight w:val="256"/>
        </w:trPr>
        <w:tc>
          <w:tcPr>
            <w:tcW w:w="831" w:type="dxa"/>
            <w:tcBorders>
              <w:top w:val="nil"/>
              <w:left w:val="nil"/>
              <w:bottom w:val="nil"/>
              <w:right w:val="nil"/>
            </w:tcBorders>
            <w:shd w:val="clear" w:color="auto" w:fill="D9D9D9"/>
          </w:tcPr>
          <w:p w14:paraId="6C4F5FDA" w14:textId="77777777" w:rsidR="0063269F" w:rsidRDefault="00000000">
            <w:pPr>
              <w:spacing w:after="0" w:line="259" w:lineRule="auto"/>
              <w:ind w:left="29" w:firstLine="0"/>
              <w:jc w:val="left"/>
            </w:pPr>
            <w:r>
              <w:rPr>
                <w:b/>
              </w:rPr>
              <w:t>14.</w:t>
            </w:r>
            <w:r>
              <w:rPr>
                <w:rFonts w:ascii="Arial" w:eastAsia="Arial" w:hAnsi="Arial" w:cs="Arial"/>
                <w:b/>
              </w:rPr>
              <w:t xml:space="preserve"> </w:t>
            </w:r>
          </w:p>
        </w:tc>
        <w:tc>
          <w:tcPr>
            <w:tcW w:w="9071" w:type="dxa"/>
            <w:tcBorders>
              <w:top w:val="nil"/>
              <w:left w:val="nil"/>
              <w:bottom w:val="nil"/>
              <w:right w:val="nil"/>
            </w:tcBorders>
            <w:shd w:val="clear" w:color="auto" w:fill="D9D9D9"/>
          </w:tcPr>
          <w:p w14:paraId="3C1D1466" w14:textId="77777777" w:rsidR="0063269F" w:rsidRDefault="00000000">
            <w:pPr>
              <w:spacing w:after="0" w:line="259" w:lineRule="auto"/>
              <w:ind w:left="0" w:firstLine="0"/>
              <w:jc w:val="left"/>
            </w:pPr>
            <w:r>
              <w:rPr>
                <w:b/>
              </w:rPr>
              <w:t xml:space="preserve">DAS INFRAÇÕES ADMINISTRATIVAS E SANÇÕES </w:t>
            </w:r>
          </w:p>
        </w:tc>
        <w:tc>
          <w:tcPr>
            <w:tcW w:w="82" w:type="dxa"/>
            <w:tcBorders>
              <w:top w:val="nil"/>
              <w:left w:val="nil"/>
              <w:bottom w:val="nil"/>
              <w:right w:val="nil"/>
            </w:tcBorders>
            <w:shd w:val="clear" w:color="auto" w:fill="D9D9D9"/>
          </w:tcPr>
          <w:p w14:paraId="42A45D9A" w14:textId="77777777" w:rsidR="0063269F" w:rsidRDefault="00000000">
            <w:pPr>
              <w:spacing w:after="0" w:line="259" w:lineRule="auto"/>
              <w:ind w:left="0" w:firstLine="0"/>
            </w:pPr>
            <w:r>
              <w:rPr>
                <w:b/>
              </w:rPr>
              <w:t xml:space="preserve"> </w:t>
            </w:r>
          </w:p>
        </w:tc>
      </w:tr>
    </w:tbl>
    <w:p w14:paraId="5CA01D3B" w14:textId="77777777" w:rsidR="0063269F" w:rsidRDefault="00000000">
      <w:pPr>
        <w:tabs>
          <w:tab w:val="center" w:pos="4004"/>
        </w:tabs>
        <w:spacing w:after="179"/>
        <w:ind w:left="-15" w:firstLine="0"/>
        <w:jc w:val="left"/>
      </w:pPr>
      <w:r>
        <w:t>14.1.</w:t>
      </w:r>
      <w:r>
        <w:rPr>
          <w:rFonts w:ascii="Arial" w:eastAsia="Arial" w:hAnsi="Arial" w:cs="Arial"/>
        </w:rPr>
        <w:t xml:space="preserve"> </w:t>
      </w:r>
      <w:r>
        <w:rPr>
          <w:rFonts w:ascii="Arial" w:eastAsia="Arial" w:hAnsi="Arial" w:cs="Arial"/>
        </w:rPr>
        <w:tab/>
      </w:r>
      <w:r>
        <w:t>As sanções são aquelas previstas no item 14 do Termo de Referência.</w:t>
      </w:r>
      <w:r>
        <w:rPr>
          <w:b/>
        </w:rPr>
        <w:t xml:space="preserve"> </w:t>
      </w:r>
    </w:p>
    <w:p w14:paraId="058E4CEF" w14:textId="77777777" w:rsidR="0063269F" w:rsidRDefault="00000000">
      <w:pPr>
        <w:pStyle w:val="Ttulo1"/>
        <w:spacing w:after="142"/>
        <w:ind w:left="-5"/>
      </w:pPr>
      <w:r>
        <w:t xml:space="preserve">Da Aplicação da Sanção </w:t>
      </w:r>
    </w:p>
    <w:p w14:paraId="3F2A20E6" w14:textId="77777777" w:rsidR="0063269F" w:rsidRDefault="00000000">
      <w:pPr>
        <w:ind w:left="-5"/>
      </w:pPr>
      <w:r>
        <w:t>14.2.</w:t>
      </w:r>
      <w:r>
        <w:rPr>
          <w:rFonts w:ascii="Arial" w:eastAsia="Arial" w:hAnsi="Arial" w:cs="Arial"/>
        </w:rPr>
        <w:t xml:space="preserve"> </w:t>
      </w:r>
      <w:r>
        <w:t>A aplicação das sanções previstas neste edital não exclui, em hipótese alguma, a obrigação de reparação integral dos danos causados.</w:t>
      </w:r>
      <w:r>
        <w:rPr>
          <w:b/>
        </w:rPr>
        <w:t xml:space="preserve"> </w:t>
      </w:r>
    </w:p>
    <w:tbl>
      <w:tblPr>
        <w:tblStyle w:val="TableGrid"/>
        <w:tblW w:w="9984" w:type="dxa"/>
        <w:tblInd w:w="-29" w:type="dxa"/>
        <w:tblCellMar>
          <w:top w:w="10" w:type="dxa"/>
          <w:right w:w="26" w:type="dxa"/>
        </w:tblCellMar>
        <w:tblLook w:val="04A0" w:firstRow="1" w:lastRow="0" w:firstColumn="1" w:lastColumn="0" w:noHBand="0" w:noVBand="1"/>
      </w:tblPr>
      <w:tblGrid>
        <w:gridCol w:w="843"/>
        <w:gridCol w:w="9059"/>
        <w:gridCol w:w="82"/>
      </w:tblGrid>
      <w:tr w:rsidR="0063269F" w14:paraId="41DE6383" w14:textId="77777777">
        <w:trPr>
          <w:trHeight w:val="257"/>
        </w:trPr>
        <w:tc>
          <w:tcPr>
            <w:tcW w:w="843" w:type="dxa"/>
            <w:tcBorders>
              <w:top w:val="nil"/>
              <w:left w:val="nil"/>
              <w:bottom w:val="nil"/>
              <w:right w:val="nil"/>
            </w:tcBorders>
            <w:shd w:val="clear" w:color="auto" w:fill="D9D9D9"/>
          </w:tcPr>
          <w:p w14:paraId="4E3CFA9C" w14:textId="77777777" w:rsidR="0063269F" w:rsidRDefault="00000000">
            <w:pPr>
              <w:spacing w:after="0" w:line="259" w:lineRule="auto"/>
              <w:ind w:left="29" w:firstLine="0"/>
              <w:jc w:val="left"/>
            </w:pPr>
            <w:r>
              <w:rPr>
                <w:b/>
              </w:rPr>
              <w:t>15.</w:t>
            </w:r>
            <w:r>
              <w:rPr>
                <w:rFonts w:ascii="Arial" w:eastAsia="Arial" w:hAnsi="Arial" w:cs="Arial"/>
                <w:b/>
              </w:rPr>
              <w:t xml:space="preserve"> </w:t>
            </w:r>
          </w:p>
        </w:tc>
        <w:tc>
          <w:tcPr>
            <w:tcW w:w="9059" w:type="dxa"/>
            <w:tcBorders>
              <w:top w:val="nil"/>
              <w:left w:val="nil"/>
              <w:bottom w:val="nil"/>
              <w:right w:val="nil"/>
            </w:tcBorders>
            <w:shd w:val="clear" w:color="auto" w:fill="D9D9D9"/>
          </w:tcPr>
          <w:p w14:paraId="14671176" w14:textId="77777777" w:rsidR="0063269F" w:rsidRDefault="00000000">
            <w:pPr>
              <w:spacing w:after="0" w:line="259" w:lineRule="auto"/>
              <w:ind w:left="0" w:firstLine="0"/>
              <w:jc w:val="left"/>
            </w:pPr>
            <w:r>
              <w:rPr>
                <w:b/>
              </w:rPr>
              <w:t xml:space="preserve">DA IMPUGNAÇÃO AO EDITAL E DO PEDIDO DE ESCLARECIMENTO </w:t>
            </w:r>
          </w:p>
        </w:tc>
        <w:tc>
          <w:tcPr>
            <w:tcW w:w="82" w:type="dxa"/>
            <w:tcBorders>
              <w:top w:val="nil"/>
              <w:left w:val="nil"/>
              <w:bottom w:val="nil"/>
              <w:right w:val="nil"/>
            </w:tcBorders>
            <w:shd w:val="clear" w:color="auto" w:fill="D9D9D9"/>
          </w:tcPr>
          <w:p w14:paraId="511586BA" w14:textId="77777777" w:rsidR="0063269F" w:rsidRDefault="00000000">
            <w:pPr>
              <w:spacing w:after="0" w:line="259" w:lineRule="auto"/>
              <w:ind w:left="0" w:firstLine="0"/>
            </w:pPr>
            <w:r>
              <w:rPr>
                <w:b/>
              </w:rPr>
              <w:t xml:space="preserve"> </w:t>
            </w:r>
          </w:p>
        </w:tc>
      </w:tr>
    </w:tbl>
    <w:p w14:paraId="0B9C7F8B" w14:textId="77777777" w:rsidR="0063269F" w:rsidRDefault="00000000">
      <w:pPr>
        <w:spacing w:after="157"/>
        <w:ind w:left="-5"/>
      </w:pPr>
      <w:r>
        <w:t>15.1.</w:t>
      </w:r>
      <w:r>
        <w:rPr>
          <w:rFonts w:ascii="Arial" w:eastAsia="Arial" w:hAnsi="Arial" w:cs="Arial"/>
        </w:rPr>
        <w:t xml:space="preserve"> </w:t>
      </w:r>
      <w:r>
        <w:t xml:space="preserve">Qualquer pessoa poderá, </w:t>
      </w:r>
      <w:r>
        <w:rPr>
          <w:b/>
          <w:u w:val="single" w:color="000000"/>
        </w:rPr>
        <w:t xml:space="preserve">até 03 (três) dias úteis antes da data da abertura do certame, </w:t>
      </w:r>
      <w:r>
        <w:t>impugnar edital de licitação por irregularidade na aplicação da Lei nº 14.133, de 2021 ou para solicitar esclarecimento sobre os seus termos.</w:t>
      </w:r>
      <w:r>
        <w:rPr>
          <w:b/>
        </w:rPr>
        <w:t xml:space="preserve"> </w:t>
      </w:r>
    </w:p>
    <w:p w14:paraId="0DD5C101" w14:textId="0E0F25C2" w:rsidR="0063269F" w:rsidRDefault="00000000">
      <w:pPr>
        <w:spacing w:after="150"/>
        <w:ind w:left="-5"/>
      </w:pPr>
      <w:r>
        <w:t>15.2.</w:t>
      </w:r>
      <w:r>
        <w:rPr>
          <w:rFonts w:ascii="Arial" w:eastAsia="Arial" w:hAnsi="Arial" w:cs="Arial"/>
        </w:rPr>
        <w:t xml:space="preserve"> </w:t>
      </w:r>
      <w:r>
        <w:t xml:space="preserve">A impugnação ao edital e o pedido de esclarecimento deverão ser enviadas </w:t>
      </w:r>
      <w:r>
        <w:rPr>
          <w:b/>
          <w:u w:val="single" w:color="000000"/>
        </w:rPr>
        <w:t>exclusivamente em</w:t>
      </w:r>
      <w:r>
        <w:rPr>
          <w:b/>
        </w:rPr>
        <w:t xml:space="preserve"> </w:t>
      </w:r>
      <w:r>
        <w:rPr>
          <w:b/>
          <w:u w:val="single" w:color="000000"/>
        </w:rPr>
        <w:t xml:space="preserve">campo próprio do Sistema </w:t>
      </w:r>
      <w:r w:rsidR="00701863">
        <w:rPr>
          <w:b/>
          <w:u w:val="single" w:color="000000"/>
        </w:rPr>
        <w:t>LICITAR DIGITAL</w:t>
      </w:r>
      <w:r>
        <w:t>.</w:t>
      </w:r>
      <w:r>
        <w:rPr>
          <w:b/>
        </w:rPr>
        <w:t xml:space="preserve"> </w:t>
      </w:r>
    </w:p>
    <w:p w14:paraId="5C59FE1B" w14:textId="77777777" w:rsidR="0063269F" w:rsidRDefault="00000000">
      <w:pPr>
        <w:spacing w:after="152"/>
        <w:ind w:left="-5"/>
      </w:pPr>
      <w:r>
        <w:t>15.3.</w:t>
      </w:r>
      <w:r>
        <w:rPr>
          <w:rFonts w:ascii="Arial" w:eastAsia="Arial" w:hAnsi="Arial" w:cs="Arial"/>
        </w:rPr>
        <w:t xml:space="preserve"> </w:t>
      </w:r>
      <w:r>
        <w:rPr>
          <w:rFonts w:ascii="Arial" w:eastAsia="Arial" w:hAnsi="Arial" w:cs="Arial"/>
        </w:rPr>
        <w:tab/>
      </w:r>
      <w:r>
        <w:t>Compete ao Pregoeiro receber, examinar e responder os pedidos de esclarecimentos e decidir as impugnações.</w:t>
      </w:r>
      <w:r>
        <w:rPr>
          <w:b/>
        </w:rPr>
        <w:t xml:space="preserve"> </w:t>
      </w:r>
    </w:p>
    <w:p w14:paraId="03763B3D" w14:textId="77777777" w:rsidR="0063269F" w:rsidRDefault="00000000">
      <w:pPr>
        <w:spacing w:after="153"/>
        <w:ind w:left="-5"/>
      </w:pPr>
      <w:r>
        <w:t>15.3.1.</w:t>
      </w:r>
      <w:r>
        <w:rPr>
          <w:rFonts w:ascii="Arial" w:eastAsia="Arial" w:hAnsi="Arial" w:cs="Arial"/>
        </w:rPr>
        <w:t xml:space="preserve"> </w:t>
      </w:r>
      <w:r>
        <w:t>A resposta à impugnação ou ao pedido de esclarecimento será divulgado em sítio eletrônico oficial no prazo de até 03 (três) dias úteis, limitado ao último dia útil anterior à data da abertura do certame.</w:t>
      </w:r>
      <w:r>
        <w:rPr>
          <w:b/>
        </w:rPr>
        <w:t xml:space="preserve"> </w:t>
      </w:r>
    </w:p>
    <w:p w14:paraId="69CB3613" w14:textId="77777777" w:rsidR="0063269F" w:rsidRDefault="00000000">
      <w:pPr>
        <w:spacing w:after="154"/>
        <w:ind w:left="-5"/>
      </w:pPr>
      <w:r>
        <w:t>15.3.2.</w:t>
      </w:r>
      <w:r>
        <w:rPr>
          <w:rFonts w:ascii="Arial" w:eastAsia="Arial" w:hAnsi="Arial" w:cs="Arial"/>
        </w:rPr>
        <w:t xml:space="preserve"> </w:t>
      </w:r>
      <w:r>
        <w:t>A concessão de efeito suspensivo à impugnação é medida excepcional e deverá ser motivada pelo Pregoeiro nos autos do processo de licitação.</w:t>
      </w:r>
      <w:r>
        <w:rPr>
          <w:b/>
        </w:rPr>
        <w:t xml:space="preserve"> </w:t>
      </w:r>
    </w:p>
    <w:p w14:paraId="33E66978" w14:textId="77777777" w:rsidR="0063269F" w:rsidRDefault="00000000">
      <w:pPr>
        <w:spacing w:after="154"/>
        <w:ind w:left="-5"/>
      </w:pPr>
      <w:r>
        <w:t>15.4.</w:t>
      </w:r>
      <w:r>
        <w:rPr>
          <w:rFonts w:ascii="Arial" w:eastAsia="Arial" w:hAnsi="Arial" w:cs="Arial"/>
        </w:rPr>
        <w:t xml:space="preserve"> </w:t>
      </w:r>
      <w:r>
        <w:rPr>
          <w:rFonts w:ascii="Arial" w:eastAsia="Arial" w:hAnsi="Arial" w:cs="Arial"/>
        </w:rPr>
        <w:tab/>
      </w:r>
      <w:r>
        <w:t>As respostas aos pedidos de esclarecimento e impugnações vincularão os participantes e a Administração.</w:t>
      </w:r>
      <w:r>
        <w:rPr>
          <w:b/>
        </w:rPr>
        <w:t xml:space="preserve"> </w:t>
      </w:r>
    </w:p>
    <w:p w14:paraId="2968F005" w14:textId="77777777" w:rsidR="0063269F" w:rsidRDefault="00000000">
      <w:pPr>
        <w:ind w:left="-5"/>
      </w:pPr>
      <w:r>
        <w:t>15.5.</w:t>
      </w:r>
      <w:r>
        <w:rPr>
          <w:rFonts w:ascii="Arial" w:eastAsia="Arial" w:hAnsi="Arial" w:cs="Arial"/>
        </w:rPr>
        <w:t xml:space="preserve"> </w:t>
      </w:r>
      <w:r>
        <w:t>Na hipótese de alteração do instrumento convocatório em decorrência do acolhimento da impugnação ou do esclarecimento feito, aplica-se o disposto no §1º do art. 55 da Lei Federal nº 14.133, de 2021.</w:t>
      </w:r>
      <w:r>
        <w:rPr>
          <w:b/>
        </w:rPr>
        <w:t xml:space="preserve"> </w:t>
      </w:r>
    </w:p>
    <w:tbl>
      <w:tblPr>
        <w:tblStyle w:val="TableGrid"/>
        <w:tblW w:w="9984" w:type="dxa"/>
        <w:tblInd w:w="-29" w:type="dxa"/>
        <w:tblCellMar>
          <w:top w:w="10" w:type="dxa"/>
          <w:right w:w="26" w:type="dxa"/>
        </w:tblCellMar>
        <w:tblLook w:val="04A0" w:firstRow="1" w:lastRow="0" w:firstColumn="1" w:lastColumn="0" w:noHBand="0" w:noVBand="1"/>
      </w:tblPr>
      <w:tblGrid>
        <w:gridCol w:w="843"/>
        <w:gridCol w:w="9059"/>
        <w:gridCol w:w="82"/>
      </w:tblGrid>
      <w:tr w:rsidR="0063269F" w14:paraId="7FD67C1A" w14:textId="77777777">
        <w:trPr>
          <w:trHeight w:val="274"/>
        </w:trPr>
        <w:tc>
          <w:tcPr>
            <w:tcW w:w="843" w:type="dxa"/>
            <w:tcBorders>
              <w:top w:val="nil"/>
              <w:left w:val="nil"/>
              <w:bottom w:val="nil"/>
              <w:right w:val="nil"/>
            </w:tcBorders>
            <w:shd w:val="clear" w:color="auto" w:fill="D9D9D9"/>
          </w:tcPr>
          <w:p w14:paraId="39CCB7F9" w14:textId="77777777" w:rsidR="0063269F" w:rsidRDefault="00000000">
            <w:pPr>
              <w:spacing w:after="0" w:line="259" w:lineRule="auto"/>
              <w:ind w:left="29" w:firstLine="0"/>
              <w:jc w:val="left"/>
            </w:pPr>
            <w:r>
              <w:rPr>
                <w:b/>
              </w:rPr>
              <w:t>16.</w:t>
            </w:r>
            <w:r>
              <w:rPr>
                <w:rFonts w:ascii="Arial" w:eastAsia="Arial" w:hAnsi="Arial" w:cs="Arial"/>
                <w:b/>
              </w:rPr>
              <w:t xml:space="preserve"> </w:t>
            </w:r>
          </w:p>
        </w:tc>
        <w:tc>
          <w:tcPr>
            <w:tcW w:w="9059" w:type="dxa"/>
            <w:tcBorders>
              <w:top w:val="nil"/>
              <w:left w:val="nil"/>
              <w:bottom w:val="nil"/>
              <w:right w:val="nil"/>
            </w:tcBorders>
            <w:shd w:val="clear" w:color="auto" w:fill="D9D9D9"/>
          </w:tcPr>
          <w:p w14:paraId="7DBAA238" w14:textId="77777777" w:rsidR="0063269F" w:rsidRDefault="00000000">
            <w:pPr>
              <w:spacing w:after="0" w:line="259" w:lineRule="auto"/>
              <w:ind w:left="0" w:firstLine="0"/>
              <w:jc w:val="left"/>
            </w:pPr>
            <w:r>
              <w:rPr>
                <w:b/>
              </w:rPr>
              <w:t xml:space="preserve">DAS DISPOSIÇÕES FINAIS </w:t>
            </w:r>
          </w:p>
        </w:tc>
        <w:tc>
          <w:tcPr>
            <w:tcW w:w="82" w:type="dxa"/>
            <w:tcBorders>
              <w:top w:val="nil"/>
              <w:left w:val="nil"/>
              <w:bottom w:val="nil"/>
              <w:right w:val="nil"/>
            </w:tcBorders>
            <w:shd w:val="clear" w:color="auto" w:fill="D9D9D9"/>
          </w:tcPr>
          <w:p w14:paraId="7BEE4B95" w14:textId="77777777" w:rsidR="0063269F" w:rsidRDefault="00000000">
            <w:pPr>
              <w:spacing w:after="0" w:line="259" w:lineRule="auto"/>
              <w:ind w:left="0" w:firstLine="0"/>
            </w:pPr>
            <w:r>
              <w:rPr>
                <w:b/>
              </w:rPr>
              <w:t xml:space="preserve"> </w:t>
            </w:r>
          </w:p>
        </w:tc>
      </w:tr>
    </w:tbl>
    <w:p w14:paraId="6263DDB7" w14:textId="77777777" w:rsidR="0063269F" w:rsidRDefault="00000000">
      <w:pPr>
        <w:spacing w:after="150"/>
        <w:ind w:left="-5"/>
      </w:pPr>
      <w:r>
        <w:t>16.1</w:t>
      </w:r>
      <w:r>
        <w:rPr>
          <w:rFonts w:ascii="Arial" w:eastAsia="Arial" w:hAnsi="Arial" w:cs="Arial"/>
        </w:rPr>
        <w:t xml:space="preserve"> </w:t>
      </w:r>
      <w:r>
        <w:t xml:space="preserve">Todas as referências de tempo estabelecidas no Edital, no aviso e durante a sessão pública observarão o horário de Brasília. </w:t>
      </w:r>
    </w:p>
    <w:p w14:paraId="2C3DA174" w14:textId="77777777" w:rsidR="0063269F" w:rsidRDefault="00000000">
      <w:pPr>
        <w:spacing w:after="153"/>
        <w:ind w:left="-5"/>
      </w:pPr>
      <w:r>
        <w:t>16.2.</w:t>
      </w:r>
      <w:r>
        <w:rPr>
          <w:rFonts w:ascii="Arial" w:eastAsia="Arial" w:hAnsi="Arial" w:cs="Arial"/>
        </w:rPr>
        <w:t xml:space="preserve"> </w:t>
      </w:r>
      <w:r>
        <w:t>Toda a documentação exigida para o certame deverá ser anexada no sistema eletrônico e/ou apresentado em formato legível.</w:t>
      </w:r>
      <w:r>
        <w:rPr>
          <w:b/>
        </w:rPr>
        <w:t xml:space="preserve"> </w:t>
      </w:r>
    </w:p>
    <w:p w14:paraId="5367AF2A" w14:textId="77777777" w:rsidR="0063269F" w:rsidRDefault="00000000">
      <w:pPr>
        <w:ind w:left="-5"/>
      </w:pPr>
      <w:r>
        <w:t>16.2.1.</w:t>
      </w:r>
      <w:r>
        <w:rPr>
          <w:rFonts w:ascii="Arial" w:eastAsia="Arial" w:hAnsi="Arial" w:cs="Arial"/>
        </w:rPr>
        <w:t xml:space="preserve"> </w:t>
      </w:r>
      <w:r>
        <w:t>É permitida a utilização de processo de certificação disponibilizada pela ICP-Brasil, nos termos da Medida Provisória nº 2.200-2, de 24 de agosto de 2001, cujos documentos serão recebidos e presumidos verdadeiros em relação aos signatários.</w:t>
      </w:r>
      <w:r>
        <w:rPr>
          <w:b/>
        </w:rPr>
        <w:t xml:space="preserve"> </w:t>
      </w:r>
    </w:p>
    <w:p w14:paraId="4BB7B7CC" w14:textId="77777777" w:rsidR="0063269F" w:rsidRDefault="00000000">
      <w:pPr>
        <w:spacing w:after="155"/>
        <w:ind w:left="-5"/>
      </w:pPr>
      <w:r>
        <w:t>16.2.2.</w:t>
      </w:r>
      <w:r>
        <w:rPr>
          <w:rFonts w:ascii="Arial" w:eastAsia="Arial" w:hAnsi="Arial" w:cs="Arial"/>
        </w:rPr>
        <w:t xml:space="preserve"> </w:t>
      </w:r>
      <w:r>
        <w:t>Ao participar da presente licitação, os licitantes assumem integralmente a responsabilidade pela autenticidade e veracidade de todos os documentos e informações prestadas, respondendo, na forma da lei, por qualquer irregularidade constatada.</w:t>
      </w:r>
      <w:r>
        <w:rPr>
          <w:b/>
        </w:rPr>
        <w:t xml:space="preserve"> </w:t>
      </w:r>
    </w:p>
    <w:p w14:paraId="6212E945" w14:textId="77777777" w:rsidR="0063269F" w:rsidRDefault="00000000">
      <w:pPr>
        <w:spacing w:after="153"/>
        <w:ind w:left="-5"/>
      </w:pPr>
      <w:r>
        <w:t>16.2.3.</w:t>
      </w:r>
      <w:r>
        <w:rPr>
          <w:rFonts w:ascii="Arial" w:eastAsia="Arial" w:hAnsi="Arial" w:cs="Arial"/>
        </w:rPr>
        <w:t xml:space="preserve"> </w:t>
      </w:r>
      <w:r>
        <w:t>Caso o Pregoeiro julgue necessário, a autenticidade dos documentos apresentados por meio do sistema eletrônico poderá ser verificada:</w:t>
      </w:r>
      <w:r>
        <w:rPr>
          <w:b/>
        </w:rPr>
        <w:t xml:space="preserve"> </w:t>
      </w:r>
    </w:p>
    <w:p w14:paraId="0A8BE5F2" w14:textId="77777777" w:rsidR="0063269F" w:rsidRDefault="00000000">
      <w:pPr>
        <w:numPr>
          <w:ilvl w:val="0"/>
          <w:numId w:val="33"/>
        </w:numPr>
        <w:spacing w:after="168"/>
        <w:ind w:hanging="567"/>
      </w:pPr>
      <w:r>
        <w:lastRenderedPageBreak/>
        <w:t xml:space="preserve">Mediante apresentação de original perante o Pregoeiro ou os servidores que compõem a sua equipe de apoio; </w:t>
      </w:r>
    </w:p>
    <w:p w14:paraId="34011B47" w14:textId="77777777" w:rsidR="0063269F" w:rsidRDefault="00000000">
      <w:pPr>
        <w:numPr>
          <w:ilvl w:val="0"/>
          <w:numId w:val="33"/>
        </w:numPr>
        <w:spacing w:after="181"/>
        <w:ind w:hanging="567"/>
      </w:pPr>
      <w:r>
        <w:t xml:space="preserve">Por meio de autenticação por cartório competente; </w:t>
      </w:r>
    </w:p>
    <w:p w14:paraId="29804CA2" w14:textId="77777777" w:rsidR="0063269F" w:rsidRDefault="00000000">
      <w:pPr>
        <w:numPr>
          <w:ilvl w:val="0"/>
          <w:numId w:val="33"/>
        </w:numPr>
        <w:spacing w:after="164"/>
        <w:ind w:hanging="567"/>
      </w:pPr>
      <w:r>
        <w:t xml:space="preserve">Por meio de declaração de autenticidade por advogado, sob sua responsabilidade pessoal; </w:t>
      </w:r>
    </w:p>
    <w:p w14:paraId="3A08B486" w14:textId="77777777" w:rsidR="0063269F" w:rsidRDefault="00000000">
      <w:pPr>
        <w:numPr>
          <w:ilvl w:val="0"/>
          <w:numId w:val="33"/>
        </w:numPr>
        <w:spacing w:after="158"/>
        <w:ind w:hanging="567"/>
      </w:pPr>
      <w:r>
        <w:t xml:space="preserve">Perante publicação em Diário Oficial e/ou documento disponível na Internet, no site oficial do órgão emissor. </w:t>
      </w:r>
    </w:p>
    <w:p w14:paraId="7B025211" w14:textId="77777777" w:rsidR="0063269F" w:rsidRDefault="00000000">
      <w:pPr>
        <w:spacing w:after="156"/>
        <w:ind w:left="-5"/>
      </w:pPr>
      <w:r>
        <w:t>16.3.</w:t>
      </w:r>
      <w:r>
        <w:rPr>
          <w:rFonts w:ascii="Arial" w:eastAsia="Arial" w:hAnsi="Arial" w:cs="Arial"/>
        </w:rPr>
        <w:t xml:space="preserve"> </w:t>
      </w:r>
      <w:r>
        <w:t>As declarações da empresa licitante solicitadas no edital deverão ser assinadas e identificadas (nome completo, RG e CPF) pelo representante legal ou pelo procurador por ele constituído, não havendo a necessidade de autenticação do documento.</w:t>
      </w:r>
      <w:r>
        <w:rPr>
          <w:b/>
        </w:rPr>
        <w:t xml:space="preserve"> </w:t>
      </w:r>
    </w:p>
    <w:p w14:paraId="23134AC4" w14:textId="77777777" w:rsidR="0063269F" w:rsidRDefault="00000000">
      <w:pPr>
        <w:spacing w:after="157"/>
        <w:ind w:left="-5"/>
      </w:pPr>
      <w:r>
        <w:t>16.3.1.</w:t>
      </w:r>
      <w:r>
        <w:rPr>
          <w:rFonts w:ascii="Arial" w:eastAsia="Arial" w:hAnsi="Arial" w:cs="Arial"/>
        </w:rPr>
        <w:t xml:space="preserve"> </w:t>
      </w:r>
      <w:r>
        <w:t>No caso de documentação assinada por procurador, o Pregoeiro solicitará na sessão o envio da procuração outorgada pelo representante legal da licitante, devidamente autenticado por cartório competente, ou assinada digitalmente por meio de certificação disponibilizada pela ICP-Brasil, nos termos da Medida Provisória nº 2.200-2, de 24 de agosto de 2001, sob pena de desclassificação ou inabilitação.</w:t>
      </w:r>
      <w:r>
        <w:rPr>
          <w:b/>
        </w:rPr>
        <w:t xml:space="preserve"> </w:t>
      </w:r>
    </w:p>
    <w:p w14:paraId="36280CF5" w14:textId="77777777" w:rsidR="0063269F" w:rsidRDefault="00000000">
      <w:pPr>
        <w:numPr>
          <w:ilvl w:val="1"/>
          <w:numId w:val="35"/>
        </w:numPr>
        <w:spacing w:after="156"/>
      </w:pPr>
      <w:r>
        <w:t>As normas disciplinadoras da licitação serão sempre interpretadas em favor da ampliação da disputa entre os interessados, desde que não comprometam o interesse da Administração, o princípio da isonomia, a finalidade e a segurança da contratação.</w:t>
      </w:r>
      <w:r>
        <w:rPr>
          <w:b/>
        </w:rPr>
        <w:t xml:space="preserve"> </w:t>
      </w:r>
    </w:p>
    <w:p w14:paraId="3985DEFB" w14:textId="77777777" w:rsidR="0063269F" w:rsidRDefault="00000000">
      <w:pPr>
        <w:numPr>
          <w:ilvl w:val="1"/>
          <w:numId w:val="35"/>
        </w:numPr>
        <w:spacing w:after="157"/>
      </w:pPr>
      <w:r>
        <w:t>Os licitantes assumem todos os custos de preparação e apresentação de suas propostas e a Administração não será, em nenhum caso, responsável por esses custos, independentemente da condução ou do resultado do processo licitatório.</w:t>
      </w:r>
      <w:r>
        <w:rPr>
          <w:b/>
        </w:rPr>
        <w:t xml:space="preserve"> </w:t>
      </w:r>
    </w:p>
    <w:p w14:paraId="5FC82410" w14:textId="77777777" w:rsidR="0063269F" w:rsidRDefault="00000000">
      <w:pPr>
        <w:numPr>
          <w:ilvl w:val="1"/>
          <w:numId w:val="35"/>
        </w:numPr>
        <w:spacing w:after="156"/>
      </w:pPr>
      <w:r>
        <w:t>Na contagem dos prazos estabelecidos neste Edital e seus Anexos, deverão ser observadas as regras previstas no art. 183 da Lei Federal nº 14.133, de 2021.</w:t>
      </w:r>
      <w:r>
        <w:rPr>
          <w:b/>
        </w:rPr>
        <w:t xml:space="preserve"> </w:t>
      </w:r>
    </w:p>
    <w:p w14:paraId="1C1C74B3" w14:textId="77777777" w:rsidR="0063269F" w:rsidRDefault="00000000">
      <w:pPr>
        <w:numPr>
          <w:ilvl w:val="1"/>
          <w:numId w:val="35"/>
        </w:numPr>
        <w:spacing w:after="111"/>
      </w:pPr>
      <w:r>
        <w:t>Em caso de divergência entre disposições deste Edital e de seus Anexos ou demais peças que compõem o processo, prevalecerão as deste Edital.</w:t>
      </w:r>
      <w:r>
        <w:rPr>
          <w:b/>
        </w:rPr>
        <w:t xml:space="preserve"> </w:t>
      </w:r>
    </w:p>
    <w:p w14:paraId="0AB5A650" w14:textId="77777777" w:rsidR="0063269F" w:rsidRDefault="00000000">
      <w:pPr>
        <w:numPr>
          <w:ilvl w:val="1"/>
          <w:numId w:val="35"/>
        </w:numPr>
        <w:spacing w:after="156"/>
      </w:pPr>
      <w:r>
        <w:t xml:space="preserve">As informações inerentes a este pregão poderão ser obtidas, pelos interessados, na Sala de Licitação, localizada na Sede de Prefeitura, Praça. Aurelina Mota Santos, 218 – Centro, CEP: 39.928-000, Santa Maria do </w:t>
      </w:r>
      <w:proofErr w:type="gramStart"/>
      <w:r>
        <w:t>Salto(</w:t>
      </w:r>
      <w:proofErr w:type="gramEnd"/>
      <w:r>
        <w:t xml:space="preserve">MG), ou pelo telefone nº (33) 33727-1145 em dias úteis ou pelo e-mail: </w:t>
      </w:r>
      <w:r>
        <w:rPr>
          <w:color w:val="0000FF"/>
          <w:u w:val="single" w:color="0000FF"/>
        </w:rPr>
        <w:t>licitasantamariadosalto@hotmail.com.</w:t>
      </w:r>
      <w:r>
        <w:t xml:space="preserve"> </w:t>
      </w:r>
      <w:r>
        <w:rPr>
          <w:b/>
        </w:rPr>
        <w:t xml:space="preserve"> </w:t>
      </w:r>
    </w:p>
    <w:p w14:paraId="75B9EFC6" w14:textId="77777777" w:rsidR="0063269F" w:rsidRDefault="00000000">
      <w:pPr>
        <w:numPr>
          <w:ilvl w:val="1"/>
          <w:numId w:val="35"/>
        </w:numPr>
        <w:spacing w:after="156"/>
      </w:pPr>
      <w:r>
        <w:t>O Edital e seus anexos estão disponíveis, na íntegra, no Portal Nacional de Contratações Públicas (PNCP).</w:t>
      </w:r>
      <w:r>
        <w:rPr>
          <w:b/>
        </w:rPr>
        <w:t xml:space="preserve"> </w:t>
      </w:r>
    </w:p>
    <w:p w14:paraId="79307F47" w14:textId="77777777" w:rsidR="0063269F" w:rsidRDefault="00000000">
      <w:pPr>
        <w:numPr>
          <w:ilvl w:val="2"/>
          <w:numId w:val="36"/>
        </w:numPr>
        <w:spacing w:after="156"/>
        <w:ind w:hanging="1162"/>
        <w:jc w:val="left"/>
      </w:pPr>
      <w:r>
        <w:t>A cópia do Edital e seus Anexos poderá ser retirada junto à Comissão de Contratação, mediante apresentação do recolhimento da taxa de reprodução, proporcional ao número de cópias.</w:t>
      </w:r>
      <w:r>
        <w:rPr>
          <w:b/>
        </w:rPr>
        <w:t xml:space="preserve"> </w:t>
      </w:r>
    </w:p>
    <w:p w14:paraId="548FCCD7" w14:textId="77777777" w:rsidR="0063269F" w:rsidRDefault="00000000">
      <w:pPr>
        <w:numPr>
          <w:ilvl w:val="2"/>
          <w:numId w:val="36"/>
        </w:numPr>
        <w:spacing w:after="155" w:line="259" w:lineRule="auto"/>
        <w:ind w:hanging="1162"/>
        <w:jc w:val="left"/>
      </w:pPr>
      <w:r>
        <w:t xml:space="preserve">O edital estará disponível no link </w:t>
      </w:r>
      <w:hyperlink r:id="rId79">
        <w:r>
          <w:rPr>
            <w:color w:val="0000FF"/>
            <w:u w:val="single" w:color="0000FF"/>
          </w:rPr>
          <w:t>https://www.santamariadosalto.mg.gov.br/licitacoes/1</w:t>
        </w:r>
      </w:hyperlink>
      <w:hyperlink r:id="rId80">
        <w:r>
          <w:t xml:space="preserve"> </w:t>
        </w:r>
      </w:hyperlink>
      <w:r>
        <w:rPr>
          <w:b/>
        </w:rPr>
        <w:t xml:space="preserve"> </w:t>
      </w:r>
    </w:p>
    <w:p w14:paraId="2BB22C4C" w14:textId="77777777" w:rsidR="0063269F" w:rsidRDefault="00000000">
      <w:pPr>
        <w:numPr>
          <w:ilvl w:val="1"/>
          <w:numId w:val="34"/>
        </w:numPr>
        <w:ind w:hanging="1078"/>
      </w:pPr>
      <w:r>
        <w:t>Fica eleito o foro da cidade de Jacinto, Estado da Minas Gerais, renunciando-se a qualquer outro, por mais privilegiado que seja, para processar as questões resultantes desta licitação e que não possam ser dirimidas administrativamente.</w:t>
      </w:r>
      <w:r>
        <w:rPr>
          <w:b/>
        </w:rPr>
        <w:t xml:space="preserve"> </w:t>
      </w:r>
    </w:p>
    <w:p w14:paraId="6D5A316E" w14:textId="77777777" w:rsidR="0063269F" w:rsidRDefault="00000000">
      <w:pPr>
        <w:numPr>
          <w:ilvl w:val="1"/>
          <w:numId w:val="34"/>
        </w:numPr>
        <w:ind w:hanging="1078"/>
      </w:pPr>
      <w:r>
        <w:t>Integram o presente edital, independentemente de qualquer transcrição, os anexos:</w:t>
      </w:r>
      <w:r>
        <w:rPr>
          <w:b/>
        </w:rPr>
        <w:t xml:space="preserve"> </w:t>
      </w:r>
    </w:p>
    <w:p w14:paraId="3827304A" w14:textId="77777777" w:rsidR="0063269F" w:rsidRDefault="00000000">
      <w:pPr>
        <w:spacing w:after="0" w:line="259" w:lineRule="auto"/>
        <w:ind w:left="0" w:firstLine="0"/>
        <w:jc w:val="left"/>
      </w:pPr>
      <w:r>
        <w:rPr>
          <w:b/>
        </w:rPr>
        <w:t xml:space="preserve"> </w:t>
      </w:r>
    </w:p>
    <w:p w14:paraId="52744CF1" w14:textId="77777777" w:rsidR="0063269F" w:rsidRDefault="00000000">
      <w:pPr>
        <w:spacing w:after="106"/>
        <w:ind w:left="-5"/>
      </w:pPr>
      <w:r>
        <w:rPr>
          <w:b/>
        </w:rPr>
        <w:t xml:space="preserve">Anexo I - </w:t>
      </w:r>
      <w:r>
        <w:t xml:space="preserve">Termo de Referência; </w:t>
      </w:r>
    </w:p>
    <w:p w14:paraId="52B88D05" w14:textId="77777777" w:rsidR="0063269F" w:rsidRDefault="00000000">
      <w:pPr>
        <w:spacing w:after="109"/>
        <w:ind w:left="-5"/>
      </w:pPr>
      <w:r>
        <w:rPr>
          <w:b/>
        </w:rPr>
        <w:t xml:space="preserve">Anexo II - </w:t>
      </w:r>
      <w:r>
        <w:t xml:space="preserve">Modelo de Proposta de Preços; </w:t>
      </w:r>
    </w:p>
    <w:p w14:paraId="0D06DFFF" w14:textId="77777777" w:rsidR="0063269F" w:rsidRDefault="00000000">
      <w:pPr>
        <w:spacing w:after="106"/>
        <w:ind w:left="-5"/>
      </w:pPr>
      <w:r>
        <w:rPr>
          <w:b/>
        </w:rPr>
        <w:lastRenderedPageBreak/>
        <w:t xml:space="preserve">Anexo III – </w:t>
      </w:r>
      <w:r>
        <w:t xml:space="preserve">Declaração de Cumprimento dos Requisitos de Habilitação; </w:t>
      </w:r>
    </w:p>
    <w:p w14:paraId="5BCBF1AF" w14:textId="77777777" w:rsidR="0063269F" w:rsidRDefault="00000000">
      <w:pPr>
        <w:spacing w:after="109"/>
        <w:ind w:left="-5"/>
      </w:pPr>
      <w:r>
        <w:rPr>
          <w:b/>
        </w:rPr>
        <w:t xml:space="preserve">Anexo IV – </w:t>
      </w:r>
      <w:r>
        <w:t xml:space="preserve">Declaração Relativa a Proposta Econômica, em Conformidade com o Art. 63, § 1º da Lei Federal nº 14.133/21; </w:t>
      </w:r>
    </w:p>
    <w:p w14:paraId="3A039B52" w14:textId="77777777" w:rsidR="0063269F" w:rsidRDefault="00000000">
      <w:pPr>
        <w:spacing w:after="110"/>
        <w:ind w:left="-5"/>
      </w:pPr>
      <w:r>
        <w:rPr>
          <w:b/>
        </w:rPr>
        <w:t xml:space="preserve">Anexo V – </w:t>
      </w:r>
      <w:r>
        <w:t xml:space="preserve">Declaração Referente aos Incisos III e IV do Art. 1°, Ao Inciso III do Art. 5° e Referente ao Inciso XXXIII do Art. 7º ao Ambos da Constituição Federal; </w:t>
      </w:r>
    </w:p>
    <w:p w14:paraId="376A5CFA" w14:textId="77777777" w:rsidR="0063269F" w:rsidRDefault="00000000">
      <w:pPr>
        <w:spacing w:after="112"/>
        <w:ind w:left="-5"/>
      </w:pPr>
      <w:r>
        <w:rPr>
          <w:b/>
        </w:rPr>
        <w:t xml:space="preserve">Anexo VI – </w:t>
      </w:r>
      <w:r>
        <w:t xml:space="preserve">Declaração relativa </w:t>
      </w:r>
      <w:proofErr w:type="spellStart"/>
      <w:r>
        <w:t>á</w:t>
      </w:r>
      <w:proofErr w:type="spellEnd"/>
      <w:r>
        <w:t xml:space="preserve"> reserva de cargos para pessoa com deficiência e para reabilitado da Previdência Social; </w:t>
      </w:r>
    </w:p>
    <w:p w14:paraId="067DA18A" w14:textId="77777777" w:rsidR="0063269F" w:rsidRDefault="00000000">
      <w:pPr>
        <w:spacing w:after="107"/>
        <w:ind w:left="-5"/>
      </w:pPr>
      <w:r>
        <w:rPr>
          <w:b/>
        </w:rPr>
        <w:t xml:space="preserve">Anexo VII – </w:t>
      </w:r>
      <w:r>
        <w:t xml:space="preserve">Declaração que não possui Servidor Público Municipal no quadro societário da empresa; </w:t>
      </w:r>
    </w:p>
    <w:p w14:paraId="1CAADFE3" w14:textId="77777777" w:rsidR="0063269F" w:rsidRDefault="00000000">
      <w:pPr>
        <w:spacing w:after="109"/>
        <w:ind w:left="-5"/>
      </w:pPr>
      <w:r>
        <w:rPr>
          <w:b/>
        </w:rPr>
        <w:t xml:space="preserve">Anexo VIII – </w:t>
      </w:r>
      <w:r>
        <w:t xml:space="preserve">Declaração de Microempresa ou Empresa de Pequeno Porte; </w:t>
      </w:r>
    </w:p>
    <w:p w14:paraId="625BB625" w14:textId="77777777" w:rsidR="0063269F" w:rsidRDefault="00000000">
      <w:pPr>
        <w:spacing w:after="107"/>
        <w:ind w:left="-5"/>
      </w:pPr>
      <w:r>
        <w:rPr>
          <w:b/>
        </w:rPr>
        <w:t xml:space="preserve">Anexo IX– </w:t>
      </w:r>
      <w:r>
        <w:t xml:space="preserve">Declaração de Elaboração de Proposta Independente; </w:t>
      </w:r>
    </w:p>
    <w:p w14:paraId="7367897F" w14:textId="77777777" w:rsidR="0063269F" w:rsidRDefault="00000000">
      <w:pPr>
        <w:spacing w:after="107"/>
        <w:ind w:left="-5"/>
      </w:pPr>
      <w:r>
        <w:rPr>
          <w:b/>
        </w:rPr>
        <w:t xml:space="preserve">Anexo X – </w:t>
      </w:r>
      <w:r>
        <w:t xml:space="preserve">Declaração de Idoneidade; </w:t>
      </w:r>
    </w:p>
    <w:p w14:paraId="6612C818" w14:textId="77777777" w:rsidR="0063269F" w:rsidRDefault="00000000">
      <w:pPr>
        <w:spacing w:after="109"/>
        <w:ind w:left="-5"/>
      </w:pPr>
      <w:r>
        <w:rPr>
          <w:b/>
        </w:rPr>
        <w:t xml:space="preserve">Anexo XI – </w:t>
      </w:r>
      <w:r>
        <w:t xml:space="preserve">Declaração que não a Nenhuma Superveniência; </w:t>
      </w:r>
    </w:p>
    <w:p w14:paraId="79931D67" w14:textId="77777777" w:rsidR="0063269F" w:rsidRDefault="00000000">
      <w:pPr>
        <w:spacing w:after="108"/>
        <w:ind w:left="-5"/>
      </w:pPr>
      <w:r>
        <w:rPr>
          <w:b/>
        </w:rPr>
        <w:t xml:space="preserve">Anexo XII – </w:t>
      </w:r>
      <w:r>
        <w:t>Minuta</w:t>
      </w:r>
      <w:r>
        <w:rPr>
          <w:b/>
        </w:rPr>
        <w:t xml:space="preserve"> </w:t>
      </w:r>
      <w:r>
        <w:t xml:space="preserve">da Ata de Registro de Preço; </w:t>
      </w:r>
    </w:p>
    <w:p w14:paraId="1BDBECB6" w14:textId="77777777" w:rsidR="0063269F" w:rsidRDefault="00000000">
      <w:pPr>
        <w:spacing w:after="109"/>
        <w:ind w:left="-5"/>
      </w:pPr>
      <w:r>
        <w:rPr>
          <w:b/>
        </w:rPr>
        <w:t>Anexo XIII</w:t>
      </w:r>
      <w:r>
        <w:t xml:space="preserve"> – Minuta do Contrato; </w:t>
      </w:r>
    </w:p>
    <w:p w14:paraId="5F14B1FF" w14:textId="77777777" w:rsidR="0063269F" w:rsidRDefault="00000000">
      <w:pPr>
        <w:spacing w:after="14" w:line="259" w:lineRule="auto"/>
        <w:ind w:left="0" w:firstLine="0"/>
        <w:jc w:val="left"/>
      </w:pPr>
      <w:r>
        <w:t xml:space="preserve"> </w:t>
      </w:r>
    </w:p>
    <w:p w14:paraId="37FD6019" w14:textId="77777777" w:rsidR="0063269F" w:rsidRDefault="00000000">
      <w:pPr>
        <w:spacing w:after="14" w:line="259" w:lineRule="auto"/>
        <w:ind w:left="0" w:firstLine="0"/>
        <w:jc w:val="left"/>
      </w:pPr>
      <w:r>
        <w:t xml:space="preserve"> </w:t>
      </w:r>
    </w:p>
    <w:p w14:paraId="0E5C7E78" w14:textId="77777777" w:rsidR="0063269F" w:rsidRDefault="00000000">
      <w:pPr>
        <w:spacing w:after="17" w:line="259" w:lineRule="auto"/>
        <w:ind w:left="0" w:firstLine="0"/>
        <w:jc w:val="left"/>
      </w:pPr>
      <w:r>
        <w:t xml:space="preserve"> </w:t>
      </w:r>
    </w:p>
    <w:p w14:paraId="0D6C7DD7" w14:textId="3D3F2AE7" w:rsidR="0063269F" w:rsidRDefault="00000000">
      <w:pPr>
        <w:ind w:left="-5"/>
      </w:pPr>
      <w:r>
        <w:t xml:space="preserve">Santa Maria do Salto (MG), 03 de setembro </w:t>
      </w:r>
      <w:r w:rsidR="00210381">
        <w:t>de 2026</w:t>
      </w:r>
      <w:r>
        <w:t xml:space="preserve">. </w:t>
      </w:r>
    </w:p>
    <w:p w14:paraId="16245615" w14:textId="77777777" w:rsidR="0063269F" w:rsidRDefault="00000000">
      <w:pPr>
        <w:spacing w:after="14" w:line="259" w:lineRule="auto"/>
        <w:ind w:left="0" w:firstLine="0"/>
        <w:jc w:val="left"/>
      </w:pPr>
      <w:r>
        <w:t xml:space="preserve"> </w:t>
      </w:r>
    </w:p>
    <w:p w14:paraId="0B072738" w14:textId="77777777" w:rsidR="0063269F" w:rsidRDefault="00000000">
      <w:pPr>
        <w:spacing w:after="14" w:line="259" w:lineRule="auto"/>
        <w:ind w:left="0" w:firstLine="0"/>
        <w:jc w:val="left"/>
      </w:pPr>
      <w:r>
        <w:t xml:space="preserve"> </w:t>
      </w:r>
    </w:p>
    <w:p w14:paraId="2C783CAD" w14:textId="77777777" w:rsidR="0063269F" w:rsidRDefault="00000000">
      <w:pPr>
        <w:spacing w:after="17" w:line="259" w:lineRule="auto"/>
        <w:ind w:left="0" w:firstLine="0"/>
        <w:jc w:val="left"/>
      </w:pPr>
      <w:r>
        <w:t xml:space="preserve"> </w:t>
      </w:r>
    </w:p>
    <w:p w14:paraId="1BBC8E91" w14:textId="77777777" w:rsidR="0063269F" w:rsidRDefault="00000000">
      <w:pPr>
        <w:spacing w:after="187" w:line="259" w:lineRule="auto"/>
        <w:ind w:left="0" w:firstLine="0"/>
        <w:jc w:val="left"/>
      </w:pPr>
      <w:r>
        <w:t xml:space="preserve"> </w:t>
      </w:r>
    </w:p>
    <w:p w14:paraId="2BB622B9" w14:textId="77777777" w:rsidR="0063269F" w:rsidRDefault="00000000">
      <w:pPr>
        <w:spacing w:after="189" w:line="251" w:lineRule="auto"/>
        <w:ind w:left="480"/>
        <w:jc w:val="center"/>
      </w:pPr>
      <w:r>
        <w:rPr>
          <w:b/>
        </w:rPr>
        <w:t xml:space="preserve">Kleber Caires Souza </w:t>
      </w:r>
    </w:p>
    <w:p w14:paraId="055EE914" w14:textId="77777777" w:rsidR="0063269F" w:rsidRDefault="00000000">
      <w:pPr>
        <w:spacing w:after="12" w:line="251" w:lineRule="auto"/>
        <w:ind w:left="480" w:right="475"/>
        <w:jc w:val="center"/>
      </w:pPr>
      <w:r>
        <w:rPr>
          <w:b/>
        </w:rPr>
        <w:t>Secretário de Administração e Planejamento</w:t>
      </w:r>
    </w:p>
    <w:p w14:paraId="25205DE3" w14:textId="77777777" w:rsidR="0063269F" w:rsidRDefault="0063269F">
      <w:pPr>
        <w:sectPr w:rsidR="0063269F">
          <w:headerReference w:type="even" r:id="rId81"/>
          <w:headerReference w:type="default" r:id="rId82"/>
          <w:footerReference w:type="even" r:id="rId83"/>
          <w:footerReference w:type="default" r:id="rId84"/>
          <w:headerReference w:type="first" r:id="rId85"/>
          <w:footerReference w:type="first" r:id="rId86"/>
          <w:pgSz w:w="11911" w:h="16841"/>
          <w:pgMar w:top="2129" w:right="848" w:bottom="1188" w:left="1133" w:header="324" w:footer="350" w:gutter="0"/>
          <w:cols w:space="720"/>
          <w:titlePg/>
        </w:sectPr>
      </w:pPr>
    </w:p>
    <w:p w14:paraId="65BE9B17" w14:textId="77777777" w:rsidR="0063269F" w:rsidRDefault="00000000">
      <w:pPr>
        <w:spacing w:after="67" w:line="259" w:lineRule="auto"/>
        <w:ind w:left="53" w:firstLine="0"/>
        <w:jc w:val="center"/>
      </w:pPr>
      <w:r>
        <w:rPr>
          <w:b/>
        </w:rPr>
        <w:lastRenderedPageBreak/>
        <w:t xml:space="preserve"> </w:t>
      </w:r>
    </w:p>
    <w:p w14:paraId="5C50A216" w14:textId="3C0945D6" w:rsidR="0063269F" w:rsidRDefault="00000000">
      <w:pPr>
        <w:spacing w:after="12" w:line="251" w:lineRule="auto"/>
        <w:ind w:left="480" w:right="472"/>
        <w:jc w:val="center"/>
      </w:pPr>
      <w:r>
        <w:rPr>
          <w:b/>
        </w:rPr>
        <w:t xml:space="preserve">PREGÃO ELETRÔNICO SRP Nº </w:t>
      </w:r>
      <w:r w:rsidR="00210381">
        <w:rPr>
          <w:b/>
        </w:rPr>
        <w:t>014/2026</w:t>
      </w:r>
      <w:r>
        <w:rPr>
          <w:b/>
        </w:rPr>
        <w:t xml:space="preserve"> PROCESSO ADMINISTRATIVO </w:t>
      </w:r>
      <w:r w:rsidR="008A24DF">
        <w:rPr>
          <w:b/>
        </w:rPr>
        <w:t>058/2026</w:t>
      </w:r>
      <w:r>
        <w:rPr>
          <w:b/>
        </w:rPr>
        <w:t xml:space="preserve"> </w:t>
      </w:r>
    </w:p>
    <w:p w14:paraId="1C6712F1" w14:textId="77777777" w:rsidR="0063269F" w:rsidRDefault="00000000">
      <w:pPr>
        <w:spacing w:after="0" w:line="259" w:lineRule="auto"/>
        <w:ind w:left="0" w:firstLine="0"/>
        <w:jc w:val="left"/>
      </w:pPr>
      <w:r>
        <w:rPr>
          <w:b/>
        </w:rPr>
        <w:t xml:space="preserve"> </w:t>
      </w:r>
    </w:p>
    <w:p w14:paraId="394E5F13" w14:textId="77777777" w:rsidR="0063269F" w:rsidRDefault="00000000">
      <w:pPr>
        <w:spacing w:after="12" w:line="251" w:lineRule="auto"/>
        <w:ind w:left="480" w:right="466"/>
        <w:jc w:val="center"/>
      </w:pPr>
      <w:r>
        <w:rPr>
          <w:b/>
        </w:rPr>
        <w:t xml:space="preserve">ANEXO I </w:t>
      </w:r>
    </w:p>
    <w:p w14:paraId="0EA2263C" w14:textId="77777777" w:rsidR="0063269F" w:rsidRDefault="00000000">
      <w:pPr>
        <w:spacing w:after="0" w:line="259" w:lineRule="auto"/>
        <w:ind w:left="0" w:firstLine="0"/>
        <w:jc w:val="left"/>
      </w:pPr>
      <w:r>
        <w:rPr>
          <w:b/>
        </w:rPr>
        <w:t xml:space="preserve"> </w:t>
      </w:r>
    </w:p>
    <w:p w14:paraId="7DA18676" w14:textId="77777777" w:rsidR="0063269F" w:rsidRDefault="00000000">
      <w:pPr>
        <w:spacing w:after="0" w:line="259" w:lineRule="auto"/>
        <w:ind w:left="53" w:firstLine="0"/>
        <w:jc w:val="center"/>
      </w:pPr>
      <w:r>
        <w:rPr>
          <w:b/>
        </w:rPr>
        <w:t xml:space="preserve"> </w:t>
      </w:r>
    </w:p>
    <w:p w14:paraId="38B065B0" w14:textId="77777777" w:rsidR="0063269F" w:rsidRDefault="00000000">
      <w:pPr>
        <w:spacing w:after="12" w:line="251" w:lineRule="auto"/>
        <w:ind w:left="480" w:right="473"/>
        <w:jc w:val="center"/>
      </w:pPr>
      <w:r>
        <w:rPr>
          <w:b/>
        </w:rPr>
        <w:t xml:space="preserve">TERMO DE REFERÊNCIA  </w:t>
      </w:r>
    </w:p>
    <w:p w14:paraId="6239DE7D" w14:textId="77777777" w:rsidR="0063269F" w:rsidRDefault="00000000">
      <w:pPr>
        <w:spacing w:after="0" w:line="259" w:lineRule="auto"/>
        <w:ind w:left="53" w:firstLine="0"/>
        <w:jc w:val="center"/>
      </w:pPr>
      <w:r>
        <w:rPr>
          <w:b/>
        </w:rPr>
        <w:t xml:space="preserve"> </w:t>
      </w:r>
    </w:p>
    <w:p w14:paraId="61193B2C" w14:textId="77777777" w:rsidR="0063269F" w:rsidRDefault="00000000">
      <w:pPr>
        <w:spacing w:after="0" w:line="259" w:lineRule="auto"/>
        <w:ind w:left="53" w:firstLine="0"/>
        <w:jc w:val="center"/>
      </w:pPr>
      <w:r>
        <w:rPr>
          <w:b/>
        </w:rPr>
        <w:t xml:space="preserve"> </w:t>
      </w:r>
    </w:p>
    <w:p w14:paraId="1FFFF80E" w14:textId="77777777" w:rsidR="0063269F" w:rsidRDefault="00000000">
      <w:pPr>
        <w:pStyle w:val="Ttulo1"/>
        <w:tabs>
          <w:tab w:val="center" w:pos="1359"/>
        </w:tabs>
        <w:ind w:left="-15" w:firstLine="0"/>
        <w:jc w:val="left"/>
      </w:pPr>
      <w:r>
        <w:t>1.</w:t>
      </w:r>
      <w:r>
        <w:rPr>
          <w:rFonts w:ascii="Arial" w:eastAsia="Arial" w:hAnsi="Arial" w:cs="Arial"/>
        </w:rPr>
        <w:t xml:space="preserve"> </w:t>
      </w:r>
      <w:r>
        <w:rPr>
          <w:rFonts w:ascii="Arial" w:eastAsia="Arial" w:hAnsi="Arial" w:cs="Arial"/>
        </w:rPr>
        <w:tab/>
      </w:r>
      <w:r>
        <w:t xml:space="preserve">DO OBJETO </w:t>
      </w:r>
    </w:p>
    <w:p w14:paraId="39DBE83C" w14:textId="77777777" w:rsidR="0063269F" w:rsidRDefault="00000000">
      <w:pPr>
        <w:spacing w:after="11" w:line="259" w:lineRule="auto"/>
        <w:ind w:left="-1" w:right="-437" w:firstLine="0"/>
        <w:jc w:val="left"/>
      </w:pPr>
      <w:r>
        <w:rPr>
          <w:rFonts w:ascii="Calibri" w:eastAsia="Calibri" w:hAnsi="Calibri" w:cs="Calibri"/>
          <w:noProof/>
        </w:rPr>
        <mc:AlternateContent>
          <mc:Choice Requires="wpg">
            <w:drawing>
              <wp:inline distT="0" distB="0" distL="0" distR="0" wp14:anchorId="62064550" wp14:editId="259DE701">
                <wp:extent cx="6400801" cy="23495"/>
                <wp:effectExtent l="0" t="0" r="0" b="0"/>
                <wp:docPr id="273748" name="Group 273748"/>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0111" name="Shape 10111"/>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3748" style="width:504pt;height:1.85004pt;mso-position-horizontal-relative:char;mso-position-vertical-relative:line" coordsize="64008,234">
                <v:shape id="Shape 10111" style="position:absolute;width:64008;height:234;left:0;top:0;" coordsize="6400801,23495" path="m0,23495l6400801,0">
                  <v:stroke weight="0.5pt" endcap="round" joinstyle="round" on="true" color="#4f81bd"/>
                  <v:fill on="false" color="#000000" opacity="0"/>
                </v:shape>
              </v:group>
            </w:pict>
          </mc:Fallback>
        </mc:AlternateContent>
      </w:r>
    </w:p>
    <w:p w14:paraId="446913A6" w14:textId="77777777" w:rsidR="0063269F" w:rsidRDefault="00000000">
      <w:pPr>
        <w:spacing w:after="26"/>
        <w:ind w:left="-5"/>
      </w:pPr>
      <w:r>
        <w:t>1.1.</w:t>
      </w:r>
      <w:r>
        <w:rPr>
          <w:rFonts w:ascii="Arial" w:eastAsia="Arial" w:hAnsi="Arial" w:cs="Arial"/>
        </w:rPr>
        <w:t xml:space="preserve"> </w:t>
      </w:r>
      <w:r>
        <w:t xml:space="preserve"> O presente termo de referência tem por finalidade fornecer elementos necessários e suficientes à realização de procedimento visando formalizar a </w:t>
      </w:r>
      <w:r>
        <w:rPr>
          <w:b/>
        </w:rPr>
        <w:t xml:space="preserve">AQUISIÇÃO DE FILTROS E ÓLEOS LUBRIFICANTES DIVERSOS PARA SUPRIR AS DEMANDAS DAS SECRETARIAS </w:t>
      </w:r>
    </w:p>
    <w:p w14:paraId="0E239695" w14:textId="77777777" w:rsidR="0063269F" w:rsidRDefault="00000000">
      <w:pPr>
        <w:spacing w:after="270"/>
        <w:ind w:left="-5"/>
      </w:pPr>
      <w:r>
        <w:rPr>
          <w:b/>
        </w:rPr>
        <w:t xml:space="preserve">MUNICIPAIS DE SANTA MARIA DO SALTO ATRAVÉS DO SISTEMA DE REGISTRO DE PREÇOS, </w:t>
      </w:r>
      <w:r>
        <w:t>cujas especificações técnicas, quantidades e demais condições encontram-se detalhados no presente documento, nos termos exigidos no art. 7º. do Decreto Municipal nº 030/2025.</w:t>
      </w:r>
      <w:r>
        <w:rPr>
          <w:b/>
        </w:rPr>
        <w:t xml:space="preserve"> </w:t>
      </w:r>
    </w:p>
    <w:p w14:paraId="06548C5A" w14:textId="77777777" w:rsidR="0063269F" w:rsidRDefault="00000000">
      <w:pPr>
        <w:pStyle w:val="Ttulo1"/>
        <w:tabs>
          <w:tab w:val="center" w:pos="4624"/>
        </w:tabs>
        <w:ind w:left="-15" w:firstLine="0"/>
        <w:jc w:val="left"/>
      </w:pPr>
      <w:r>
        <w:t>2.</w:t>
      </w:r>
      <w:r>
        <w:rPr>
          <w:rFonts w:ascii="Arial" w:eastAsia="Arial" w:hAnsi="Arial" w:cs="Arial"/>
        </w:rPr>
        <w:t xml:space="preserve"> </w:t>
      </w:r>
      <w:r>
        <w:rPr>
          <w:rFonts w:ascii="Arial" w:eastAsia="Arial" w:hAnsi="Arial" w:cs="Arial"/>
        </w:rPr>
        <w:tab/>
      </w:r>
      <w:r>
        <w:t xml:space="preserve"> FUNDAMENTAÇÃO E DESCRIÇÃO DA NECESSIDADE DA CONTRATAÇÃO  </w:t>
      </w:r>
    </w:p>
    <w:p w14:paraId="74991157" w14:textId="77777777" w:rsidR="0063269F" w:rsidRDefault="00000000">
      <w:pPr>
        <w:spacing w:after="0" w:line="259" w:lineRule="auto"/>
        <w:ind w:left="-1" w:right="-437" w:firstLine="0"/>
        <w:jc w:val="left"/>
      </w:pPr>
      <w:r>
        <w:rPr>
          <w:rFonts w:ascii="Calibri" w:eastAsia="Calibri" w:hAnsi="Calibri" w:cs="Calibri"/>
          <w:noProof/>
        </w:rPr>
        <mc:AlternateContent>
          <mc:Choice Requires="wpg">
            <w:drawing>
              <wp:inline distT="0" distB="0" distL="0" distR="0" wp14:anchorId="35B3DC25" wp14:editId="5011358E">
                <wp:extent cx="6400801" cy="23495"/>
                <wp:effectExtent l="0" t="0" r="0" b="0"/>
                <wp:docPr id="273749" name="Group 273749"/>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0112" name="Shape 10112"/>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3749" style="width:504pt;height:1.85001pt;mso-position-horizontal-relative:char;mso-position-vertical-relative:line" coordsize="64008,234">
                <v:shape id="Shape 10112" style="position:absolute;width:64008;height:234;left:0;top:0;" coordsize="6400801,23495" path="m0,23495l6400801,0">
                  <v:stroke weight="0.5pt" endcap="round" joinstyle="round" on="true" color="#4f81bd"/>
                  <v:fill on="false" color="#000000" opacity="0"/>
                </v:shape>
              </v:group>
            </w:pict>
          </mc:Fallback>
        </mc:AlternateContent>
      </w:r>
    </w:p>
    <w:p w14:paraId="2F3B1CBC" w14:textId="77777777" w:rsidR="0063269F" w:rsidRDefault="00000000">
      <w:pPr>
        <w:spacing w:after="0" w:line="259" w:lineRule="auto"/>
        <w:ind w:left="0" w:firstLine="0"/>
        <w:jc w:val="left"/>
      </w:pPr>
      <w:r>
        <w:t xml:space="preserve"> </w:t>
      </w:r>
    </w:p>
    <w:p w14:paraId="09CA21F4" w14:textId="77777777" w:rsidR="0063269F" w:rsidRDefault="00000000">
      <w:pPr>
        <w:spacing w:after="93"/>
        <w:ind w:left="-5"/>
      </w:pPr>
      <w:r>
        <w:t>2.1.</w:t>
      </w:r>
      <w:r>
        <w:rPr>
          <w:rFonts w:ascii="Arial" w:eastAsia="Arial" w:hAnsi="Arial" w:cs="Arial"/>
        </w:rPr>
        <w:t xml:space="preserve"> </w:t>
      </w:r>
      <w:r>
        <w:t xml:space="preserve">A Fundamentação da Contratação e de seus quantitativos encontra-se pormenorizada em Tópico específico do Documento de Oficialização da Demanda, constante dos autos desse processo. </w:t>
      </w:r>
    </w:p>
    <w:p w14:paraId="2A855653" w14:textId="77777777" w:rsidR="0063269F" w:rsidRDefault="00000000">
      <w:pPr>
        <w:spacing w:after="194"/>
        <w:ind w:left="-5"/>
      </w:pPr>
      <w:r>
        <w:t>2.2.</w:t>
      </w:r>
      <w:r>
        <w:rPr>
          <w:rFonts w:ascii="Arial" w:eastAsia="Arial" w:hAnsi="Arial" w:cs="Arial"/>
        </w:rPr>
        <w:t xml:space="preserve"> </w:t>
      </w:r>
      <w:r>
        <w:t xml:space="preserve">A Administração Pública do Município de Santa Maria do Salto, por intermédio de suas Secretarias Municipais, necessita garantir a adequada manutenção preventiva e corretiva de sua frota de veículos e maquinários utilizados na execução das atividades administrativas, operacionais e de prestação de serviços essenciais à coletividade, tais como transporte escolar, transporte de pacientes, serviços de limpeza pública, obras e infraestrutura, além do apoio logístico às demais demandas municipais. </w:t>
      </w:r>
    </w:p>
    <w:p w14:paraId="584D68F8" w14:textId="77777777" w:rsidR="0063269F" w:rsidRDefault="00000000">
      <w:pPr>
        <w:spacing w:after="194"/>
        <w:ind w:left="-5"/>
      </w:pPr>
      <w:r>
        <w:t>2.3.</w:t>
      </w:r>
      <w:r>
        <w:rPr>
          <w:rFonts w:ascii="Arial" w:eastAsia="Arial" w:hAnsi="Arial" w:cs="Arial"/>
        </w:rPr>
        <w:t xml:space="preserve"> </w:t>
      </w:r>
      <w:r>
        <w:t xml:space="preserve">Nesse contexto, a aquisição de </w:t>
      </w:r>
      <w:r>
        <w:rPr>
          <w:b/>
        </w:rPr>
        <w:t>filtros e óleos lubrificantes diversos</w:t>
      </w:r>
      <w:r>
        <w:t xml:space="preserve"> torna-se imprescindível para assegurar o funcionamento contínuo, eficiente e seguro da frota municipal. O uso regular desses insumos possibilita a preservação da vida útil dos veículos, a redução de custos com reparos de maior complexidade, a prevenção de falhas mecânicas e o cumprimento das normas de segurança e de proteção ambiental relacionadas à emissão de gases e descarte de resíduos. </w:t>
      </w:r>
    </w:p>
    <w:p w14:paraId="2CC0E27D" w14:textId="77777777" w:rsidR="0063269F" w:rsidRDefault="00000000">
      <w:pPr>
        <w:spacing w:after="194"/>
        <w:ind w:left="-5"/>
      </w:pPr>
      <w:r>
        <w:t>2.4.</w:t>
      </w:r>
      <w:r>
        <w:rPr>
          <w:rFonts w:ascii="Arial" w:eastAsia="Arial" w:hAnsi="Arial" w:cs="Arial"/>
        </w:rPr>
        <w:t xml:space="preserve"> </w:t>
      </w:r>
      <w:r>
        <w:t xml:space="preserve">A opção pela contratação por meio do </w:t>
      </w:r>
      <w:r>
        <w:rPr>
          <w:b/>
        </w:rPr>
        <w:t>Sistema de Registro de Preços (SRP)</w:t>
      </w:r>
      <w:r>
        <w:t xml:space="preserve"> se fundamenta na necessidade de garantir maior economicidade, eficiência e flexibilidade na gestão dos recursos públicos, uma vez que possibilita a aquisição de itens conforme a demanda real, evitando estoques excessivos e desperdícios. Além disso, permite que todas as Secretarias Municipais sejam atendidas de forma centralizada e padronizada, promovendo racionalização do processo de compras, maior controle e planejamento orçamentário. </w:t>
      </w:r>
    </w:p>
    <w:p w14:paraId="7EBD9A91" w14:textId="77777777" w:rsidR="0063269F" w:rsidRDefault="00000000">
      <w:pPr>
        <w:spacing w:after="109"/>
        <w:ind w:left="-5"/>
      </w:pPr>
      <w:r>
        <w:t>2.5.</w:t>
      </w:r>
      <w:r>
        <w:rPr>
          <w:rFonts w:ascii="Arial" w:eastAsia="Arial" w:hAnsi="Arial" w:cs="Arial"/>
        </w:rPr>
        <w:t xml:space="preserve"> </w:t>
      </w:r>
      <w:r>
        <w:t xml:space="preserve">Portanto, a presente contratação se justifica pela </w:t>
      </w:r>
      <w:r>
        <w:rPr>
          <w:b/>
        </w:rPr>
        <w:t>necessidade de assegurar a continuidade dos serviços públicos municipais</w:t>
      </w:r>
      <w:r>
        <w:t xml:space="preserve">, que dependem diretamente do bom desempenho da frota, bem como pela busca da economicidade e da eficiência administrativa, em consonância com os princípios que regem a Administração Pública, previstos no art. 37 da Constituição Federal e na Lei nº 14.133/2021. </w:t>
      </w:r>
    </w:p>
    <w:p w14:paraId="4ADF9F9E" w14:textId="77777777" w:rsidR="0063269F" w:rsidRDefault="00000000">
      <w:pPr>
        <w:spacing w:after="0" w:line="259" w:lineRule="auto"/>
        <w:ind w:left="0" w:firstLine="0"/>
        <w:jc w:val="left"/>
      </w:pPr>
      <w:r>
        <w:rPr>
          <w:sz w:val="24"/>
        </w:rPr>
        <w:t xml:space="preserve"> </w:t>
      </w:r>
    </w:p>
    <w:p w14:paraId="7FFB3C72" w14:textId="77777777" w:rsidR="0063269F" w:rsidRDefault="00000000">
      <w:pPr>
        <w:ind w:left="-5"/>
      </w:pPr>
      <w:r>
        <w:lastRenderedPageBreak/>
        <w:t>2.6.</w:t>
      </w:r>
      <w:r>
        <w:rPr>
          <w:rFonts w:ascii="Arial" w:eastAsia="Arial" w:hAnsi="Arial" w:cs="Arial"/>
        </w:rPr>
        <w:t xml:space="preserve"> </w:t>
      </w:r>
      <w:r>
        <w:t xml:space="preserve">A supracitada contratação irá trazer benefícios diretos e indiretos que resultarão na continuidade das atribuições inerentes ao bom funcionamento dos serviços administrativos às atividades afins, serviços a atendimento à população, serviços internos administrativos dos diversos setores pertencentes a administração. </w:t>
      </w:r>
    </w:p>
    <w:p w14:paraId="644AEFA0" w14:textId="77777777" w:rsidR="0063269F" w:rsidRDefault="00000000">
      <w:pPr>
        <w:spacing w:after="0" w:line="259" w:lineRule="auto"/>
        <w:ind w:left="0" w:firstLine="0"/>
        <w:jc w:val="left"/>
      </w:pPr>
      <w:r>
        <w:rPr>
          <w:sz w:val="24"/>
        </w:rPr>
        <w:t xml:space="preserve"> </w:t>
      </w:r>
    </w:p>
    <w:p w14:paraId="29D7C40A" w14:textId="77777777" w:rsidR="0063269F" w:rsidRDefault="00000000">
      <w:pPr>
        <w:ind w:left="-5"/>
      </w:pPr>
      <w:r>
        <w:t>2.7.</w:t>
      </w:r>
      <w:r>
        <w:rPr>
          <w:rFonts w:ascii="Arial" w:eastAsia="Arial" w:hAnsi="Arial" w:cs="Arial"/>
        </w:rPr>
        <w:t xml:space="preserve"> </w:t>
      </w:r>
      <w:r>
        <w:rPr>
          <w:rFonts w:ascii="Arial" w:eastAsia="Arial" w:hAnsi="Arial" w:cs="Arial"/>
        </w:rPr>
        <w:tab/>
      </w:r>
      <w:r>
        <w:t xml:space="preserve">O material a ser adquirido, enquadra-se como bem comum, nos termos do art. 6º, inciso XIII da Lei nº 14.133/2021, por possuir padrões de desempenho e características gerais e específicas, usualmente encontradas no mercado, podendo, portanto, ser licitado por meio da modalidade Pregão Eletrônico e julgamento por Menor Preço. </w:t>
      </w:r>
    </w:p>
    <w:p w14:paraId="55887139" w14:textId="77777777" w:rsidR="0063269F" w:rsidRDefault="00000000">
      <w:pPr>
        <w:spacing w:after="0" w:line="259" w:lineRule="auto"/>
        <w:ind w:left="0" w:firstLine="0"/>
        <w:jc w:val="left"/>
      </w:pPr>
      <w:r>
        <w:rPr>
          <w:sz w:val="24"/>
        </w:rPr>
        <w:t xml:space="preserve"> </w:t>
      </w:r>
    </w:p>
    <w:p w14:paraId="6E6C7D62" w14:textId="77777777" w:rsidR="0063269F" w:rsidRDefault="00000000">
      <w:pPr>
        <w:ind w:left="-5"/>
      </w:pPr>
      <w:r>
        <w:t>2.8.</w:t>
      </w:r>
      <w:r>
        <w:rPr>
          <w:rFonts w:ascii="Arial" w:eastAsia="Arial" w:hAnsi="Arial" w:cs="Arial"/>
        </w:rPr>
        <w:t xml:space="preserve"> </w:t>
      </w:r>
      <w:r>
        <w:t xml:space="preserve">E, tendo como base o Princípio da Continuidade dos Serviços Públicos, segundo o qual a Administração Pública executa suas atribuições essências ou necessárias aos administrados, entende-se que a aquisição do presente objeto, é imprescindível para organização dos serviços, visando o desenvolvimento das atividades pela Secretaria e seus Órgãos, vinculados a administração pública. </w:t>
      </w:r>
    </w:p>
    <w:p w14:paraId="53130519" w14:textId="77777777" w:rsidR="0063269F" w:rsidRDefault="00000000">
      <w:pPr>
        <w:spacing w:after="0" w:line="259" w:lineRule="auto"/>
        <w:ind w:left="0" w:firstLine="0"/>
        <w:jc w:val="left"/>
      </w:pPr>
      <w:r>
        <w:rPr>
          <w:sz w:val="24"/>
        </w:rPr>
        <w:t xml:space="preserve"> </w:t>
      </w:r>
    </w:p>
    <w:p w14:paraId="1BB76A86" w14:textId="77777777" w:rsidR="0063269F" w:rsidRDefault="00000000">
      <w:pPr>
        <w:ind w:left="-5"/>
      </w:pPr>
      <w:r>
        <w:t>2.9.</w:t>
      </w:r>
      <w:r>
        <w:rPr>
          <w:rFonts w:ascii="Arial" w:eastAsia="Arial" w:hAnsi="Arial" w:cs="Arial"/>
        </w:rPr>
        <w:t xml:space="preserve"> </w:t>
      </w:r>
      <w:r>
        <w:t xml:space="preserve">Sendo assim, o serviço público, como atividade de interesse coletivo e, visando a sua aplicação diretamente à população, não pode parar, deve ser sempre continuo, pois sua paralisação total, ou até mesmo parcial, poderá acarretar prejuízos aos seus usuários. </w:t>
      </w:r>
    </w:p>
    <w:p w14:paraId="667E535F" w14:textId="77777777" w:rsidR="0063269F" w:rsidRDefault="00000000">
      <w:pPr>
        <w:spacing w:after="0" w:line="259" w:lineRule="auto"/>
        <w:ind w:left="0" w:firstLine="0"/>
        <w:jc w:val="left"/>
      </w:pPr>
      <w:r>
        <w:rPr>
          <w:sz w:val="24"/>
        </w:rPr>
        <w:t xml:space="preserve"> </w:t>
      </w:r>
    </w:p>
    <w:p w14:paraId="1751424C" w14:textId="77777777" w:rsidR="0063269F" w:rsidRDefault="00000000">
      <w:pPr>
        <w:ind w:left="-5"/>
      </w:pPr>
      <w:r>
        <w:t>2.10.</w:t>
      </w:r>
      <w:r>
        <w:rPr>
          <w:rFonts w:ascii="Arial" w:eastAsia="Arial" w:hAnsi="Arial" w:cs="Arial"/>
        </w:rPr>
        <w:t xml:space="preserve"> </w:t>
      </w:r>
      <w:r>
        <w:t xml:space="preserve">Cabe ressaltar, que as especificações objetivas empregadas, deverão proporcionar condições ideais para o desenvolvimento das atividades administrativas rotineiras, visando ainda maior presteza na realização de serviços afetos à gestão e para atendimentos a seus usuários/munícipes.  </w:t>
      </w:r>
    </w:p>
    <w:p w14:paraId="23692ED5" w14:textId="77777777" w:rsidR="0063269F" w:rsidRDefault="00000000">
      <w:pPr>
        <w:spacing w:after="0" w:line="259" w:lineRule="auto"/>
        <w:ind w:left="0" w:firstLine="0"/>
        <w:jc w:val="left"/>
      </w:pPr>
      <w:r>
        <w:rPr>
          <w:sz w:val="24"/>
        </w:rPr>
        <w:t xml:space="preserve"> </w:t>
      </w:r>
    </w:p>
    <w:p w14:paraId="15367753" w14:textId="77777777" w:rsidR="0063269F" w:rsidRDefault="00000000">
      <w:pPr>
        <w:ind w:left="-5"/>
      </w:pPr>
      <w:r>
        <w:t>2.11.</w:t>
      </w:r>
      <w:r>
        <w:rPr>
          <w:rFonts w:ascii="Arial" w:eastAsia="Arial" w:hAnsi="Arial" w:cs="Arial"/>
        </w:rPr>
        <w:t xml:space="preserve"> </w:t>
      </w:r>
      <w:r>
        <w:t xml:space="preserve">O objeto do presente Pregão Eletrônico (SRP) que trata de eventual e futura aquisição de material de consumo, encontra guarida no art. 40, inciso II, da Lei de Licitações (Lei nº 14.133/21), atendendo todas as necessidades reclamadas de acordo com a pesquisa de preços e juntada ao Processo. </w:t>
      </w:r>
    </w:p>
    <w:p w14:paraId="658C6BBD" w14:textId="77777777" w:rsidR="0063269F" w:rsidRDefault="00000000">
      <w:pPr>
        <w:spacing w:after="0" w:line="259" w:lineRule="auto"/>
        <w:ind w:left="0" w:firstLine="0"/>
        <w:jc w:val="left"/>
      </w:pPr>
      <w:r>
        <w:rPr>
          <w:sz w:val="24"/>
        </w:rPr>
        <w:t xml:space="preserve"> </w:t>
      </w:r>
    </w:p>
    <w:p w14:paraId="570E2187" w14:textId="77777777" w:rsidR="0063269F" w:rsidRDefault="00000000">
      <w:pPr>
        <w:ind w:left="-5"/>
      </w:pPr>
      <w:r>
        <w:t>2.12.</w:t>
      </w:r>
      <w:r>
        <w:rPr>
          <w:rFonts w:ascii="Arial" w:eastAsia="Arial" w:hAnsi="Arial" w:cs="Arial"/>
        </w:rPr>
        <w:t xml:space="preserve"> </w:t>
      </w:r>
      <w:r>
        <w:t xml:space="preserve">Nesse sentido, o art. 40, inciso II, da Lei de </w:t>
      </w:r>
      <w:proofErr w:type="gramStart"/>
      <w:r>
        <w:t>Licitações(</w:t>
      </w:r>
      <w:proofErr w:type="gramEnd"/>
      <w:r>
        <w:t xml:space="preserve">Lei nº 14.133/21), que trata do procedimento a ser utilizado preferencialmente, para as compras efetuadas pela Administração Pública, pelo Sistema de Registro de Preços (SRP), regulamentado pelo Decreto nº 11.462/2023,que como órgão realiza uma cotação de valores de determinados serviços ou produtos a serem contratados posteriormente, atendendo ao requisito do melhor preço registrado. </w:t>
      </w:r>
    </w:p>
    <w:p w14:paraId="54291926" w14:textId="77777777" w:rsidR="0063269F" w:rsidRDefault="00000000">
      <w:pPr>
        <w:spacing w:after="0" w:line="259" w:lineRule="auto"/>
        <w:ind w:left="0" w:firstLine="0"/>
        <w:jc w:val="left"/>
      </w:pPr>
      <w:r>
        <w:rPr>
          <w:sz w:val="24"/>
        </w:rPr>
        <w:t xml:space="preserve"> </w:t>
      </w:r>
    </w:p>
    <w:p w14:paraId="47B6B03B" w14:textId="77777777" w:rsidR="0063269F" w:rsidRDefault="00000000">
      <w:pPr>
        <w:ind w:left="-5"/>
      </w:pPr>
      <w:r>
        <w:t>2.13.</w:t>
      </w:r>
      <w:r>
        <w:rPr>
          <w:rFonts w:ascii="Arial" w:eastAsia="Arial" w:hAnsi="Arial" w:cs="Arial"/>
        </w:rPr>
        <w:t xml:space="preserve"> </w:t>
      </w:r>
      <w:r>
        <w:t xml:space="preserve">Destacamos algumas vantagens do Sistema de Registro de Preços: A primeira delas, está contida no fato da existência de facultatividade na aquisição do objeto licitado já que Administração tem a discricionariedade de agir conforme suas necessidades, podendo flexibilizar suas despesas, com a devida adequação aos recursos disponíveis. Além disso, há a possibilidade de compra progressiva, não havendo necessidade que se adquira todo o quantitativo de uma só vez, o que não gera, pois, custos com implantação e manutenção de estoque, bem como evita o ônus de vigilância e não causa riscos de perda do objeto por prazo de validade. </w:t>
      </w:r>
    </w:p>
    <w:p w14:paraId="469390B7" w14:textId="77777777" w:rsidR="0063269F" w:rsidRDefault="00000000">
      <w:pPr>
        <w:spacing w:after="0" w:line="259" w:lineRule="auto"/>
        <w:ind w:left="0" w:firstLine="0"/>
        <w:jc w:val="left"/>
      </w:pPr>
      <w:r>
        <w:rPr>
          <w:sz w:val="24"/>
        </w:rPr>
        <w:t xml:space="preserve"> </w:t>
      </w:r>
    </w:p>
    <w:p w14:paraId="262388AF" w14:textId="77777777" w:rsidR="0063269F" w:rsidRDefault="00000000">
      <w:pPr>
        <w:ind w:left="-5"/>
      </w:pPr>
      <w:r>
        <w:t>2.14.</w:t>
      </w:r>
      <w:r>
        <w:rPr>
          <w:rFonts w:ascii="Arial" w:eastAsia="Arial" w:hAnsi="Arial" w:cs="Arial"/>
        </w:rPr>
        <w:t xml:space="preserve"> </w:t>
      </w:r>
      <w:r>
        <w:t xml:space="preserve">Nesse sentido, a adoção do Sistema de Registro de Preços, permite um aumento na competitividade com a participação das pequenas e médias empresas nas Licitações, devido à possibilidade de parcelamento das compras, obras e serviços a serem entregues. </w:t>
      </w:r>
      <w:proofErr w:type="gramStart"/>
      <w:r>
        <w:t>Outra potencial</w:t>
      </w:r>
      <w:proofErr w:type="gramEnd"/>
      <w:r>
        <w:t xml:space="preserve"> vantagem do (SRP) é a possibilidade de que seja exercido um melhor controle de qualidade dos objetos adquiridos, isso se deve ao fato de que existem muitas limitações e dificuldades enfrentadas pelo Gestor de Despesas em relação às especificações técnicas, por causa de </w:t>
      </w:r>
      <w:proofErr w:type="spellStart"/>
      <w:r>
        <w:t>freqüente</w:t>
      </w:r>
      <w:proofErr w:type="spellEnd"/>
      <w:r>
        <w:t xml:space="preserve"> aquisição de produtos de baixa qualidade ou até mesmo incompatíveis com as reais necessidades, trazendo grandes prejuízos a Administração. Outro fator positivo, é que mediante a adoção do (SRP), evita-se a multiplicidade de licitações repetitivas, contínuas e seguidas, com a finalidade de aquisição de um mesmo objeto, ou objetos semelhantes, estabelecendo-se assim uma rotina aperfeiçoada da atividade licitatória, em obediência aos princípios da Eficiência e Economicidade. Sendo assim, a adoção do Sistema de Registro de </w:t>
      </w:r>
      <w:r>
        <w:lastRenderedPageBreak/>
        <w:t xml:space="preserve">Preços tem se mostrado, demasiadamente vantajoso, visto que, além de dar celeridade ao processo de contratação de bens e serviços, está estritamente ligada aos Princípios basilares da Administração Pública, o que garante a probidade nas contratações. </w:t>
      </w:r>
    </w:p>
    <w:p w14:paraId="3C3F7100" w14:textId="77777777" w:rsidR="0063269F" w:rsidRDefault="00000000">
      <w:pPr>
        <w:spacing w:after="0" w:line="259" w:lineRule="auto"/>
        <w:ind w:left="0" w:firstLine="0"/>
        <w:jc w:val="left"/>
      </w:pPr>
      <w:r>
        <w:t xml:space="preserve"> </w:t>
      </w:r>
    </w:p>
    <w:p w14:paraId="68DED527" w14:textId="77777777" w:rsidR="0063269F" w:rsidRDefault="00000000">
      <w:pPr>
        <w:ind w:left="-5"/>
      </w:pPr>
      <w:r>
        <w:t>2.15.</w:t>
      </w:r>
      <w:r>
        <w:rPr>
          <w:rFonts w:ascii="Arial" w:eastAsia="Arial" w:hAnsi="Arial" w:cs="Arial"/>
        </w:rPr>
        <w:t xml:space="preserve"> </w:t>
      </w:r>
      <w:r>
        <w:t xml:space="preserve">A presente Contratação será fiscalizada pelos servidores designados pelas Secretarias Municipais para este fim, por meio de Portaria, juntada ao Processo. Os recursos financeiros, necessários ao fiel cumprimento deste Contrato, correrão por conta dos recursos disponíveis – dotações orçamentárias descritas no DOD. </w:t>
      </w:r>
    </w:p>
    <w:p w14:paraId="47A4364C" w14:textId="77777777" w:rsidR="0063269F" w:rsidRDefault="00000000">
      <w:pPr>
        <w:spacing w:after="0" w:line="259" w:lineRule="auto"/>
        <w:ind w:left="720" w:firstLine="0"/>
        <w:jc w:val="left"/>
      </w:pPr>
      <w:r>
        <w:t xml:space="preserve"> </w:t>
      </w:r>
    </w:p>
    <w:p w14:paraId="01C3E87D" w14:textId="77777777" w:rsidR="0063269F" w:rsidRDefault="00000000">
      <w:pPr>
        <w:pStyle w:val="Ttulo1"/>
        <w:tabs>
          <w:tab w:val="center" w:pos="3170"/>
        </w:tabs>
        <w:ind w:left="-15"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F4078AE" wp14:editId="27627ADD">
                <wp:simplePos x="0" y="0"/>
                <wp:positionH relativeFrom="column">
                  <wp:posOffset>-558</wp:posOffset>
                </wp:positionH>
                <wp:positionV relativeFrom="paragraph">
                  <wp:posOffset>138513</wp:posOffset>
                </wp:positionV>
                <wp:extent cx="6400801" cy="23495"/>
                <wp:effectExtent l="0" t="0" r="0" b="0"/>
                <wp:wrapNone/>
                <wp:docPr id="281169" name="Group 281169"/>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1155" name="Shape 11155"/>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81169" style="width:504pt;height:1.85004pt;position:absolute;z-index:876;mso-position-horizontal-relative:text;mso-position-horizontal:absolute;margin-left:-0.0439987pt;mso-position-vertical-relative:text;margin-top:10.9066pt;" coordsize="64008,234">
                <v:shape id="Shape 11155" style="position:absolute;width:64008;height:234;left:0;top:0;" coordsize="6400801,23495" path="m0,23495l6400801,0">
                  <v:stroke weight="0.5pt" endcap="round" joinstyle="round" on="true" color="#4f81bd"/>
                  <v:fill on="false" color="#000000" opacity="0"/>
                </v:shape>
              </v:group>
            </w:pict>
          </mc:Fallback>
        </mc:AlternateContent>
      </w:r>
      <w:r>
        <w:t xml:space="preserve">3. </w:t>
      </w:r>
      <w:r>
        <w:tab/>
        <w:t xml:space="preserve">DAS CONDIÇÕES GERAIS DA CONTRATAÇÃO  </w:t>
      </w:r>
    </w:p>
    <w:p w14:paraId="53BAC5F2" w14:textId="77777777" w:rsidR="0063269F" w:rsidRDefault="00000000">
      <w:pPr>
        <w:spacing w:after="0" w:line="259" w:lineRule="auto"/>
        <w:ind w:left="0" w:firstLine="0"/>
        <w:jc w:val="left"/>
      </w:pPr>
      <w:r>
        <w:t xml:space="preserve"> </w:t>
      </w:r>
    </w:p>
    <w:p w14:paraId="3F48BA25" w14:textId="77777777" w:rsidR="0063269F" w:rsidRDefault="00000000">
      <w:pPr>
        <w:ind w:left="-5"/>
      </w:pPr>
      <w:r>
        <w:t xml:space="preserve">3.1. O objeto do presente termo de referência possui as seguintes características técnicas e condições, as quais deverão ser rigorosamente observadas por ocasião da formulação do preço a ser proposto: </w:t>
      </w:r>
    </w:p>
    <w:p w14:paraId="38074CD0" w14:textId="77777777" w:rsidR="003A56B1" w:rsidRDefault="003A56B1">
      <w:pPr>
        <w:spacing w:after="0" w:line="259" w:lineRule="auto"/>
        <w:ind w:left="58" w:firstLine="0"/>
        <w:jc w:val="center"/>
        <w:rPr>
          <w:sz w:val="24"/>
        </w:rPr>
      </w:pPr>
    </w:p>
    <w:p w14:paraId="1AA7572B" w14:textId="1D2C75EA" w:rsidR="0063269F" w:rsidRDefault="003A56B1" w:rsidP="003A56B1">
      <w:pPr>
        <w:spacing w:after="0" w:line="259" w:lineRule="auto"/>
        <w:ind w:left="58" w:firstLine="0"/>
        <w:jc w:val="center"/>
      </w:pPr>
      <w:r w:rsidRPr="003A56B1">
        <w:rPr>
          <w:b/>
          <w:bCs/>
          <w:sz w:val="24"/>
          <w:highlight w:val="yellow"/>
        </w:rPr>
        <w:t>CONFORME PLANILHA DE VALORES ANEXA NA PLATAFORMA</w:t>
      </w:r>
      <w:r>
        <w:rPr>
          <w:sz w:val="24"/>
        </w:rPr>
        <w:t xml:space="preserve">. </w:t>
      </w:r>
    </w:p>
    <w:p w14:paraId="20C7D2FB" w14:textId="77777777" w:rsidR="0063269F" w:rsidRDefault="00000000">
      <w:pPr>
        <w:spacing w:after="190" w:line="259" w:lineRule="auto"/>
        <w:ind w:left="0" w:firstLine="0"/>
        <w:jc w:val="left"/>
      </w:pPr>
      <w:r>
        <w:rPr>
          <w:sz w:val="2"/>
        </w:rPr>
        <w:t xml:space="preserve"> </w:t>
      </w:r>
    </w:p>
    <w:p w14:paraId="2CF5B02A" w14:textId="77777777" w:rsidR="0063269F" w:rsidRDefault="00000000">
      <w:pPr>
        <w:tabs>
          <w:tab w:val="center" w:pos="2921"/>
        </w:tabs>
        <w:spacing w:after="79" w:line="262" w:lineRule="auto"/>
        <w:ind w:left="-15" w:firstLine="0"/>
        <w:jc w:val="left"/>
      </w:pPr>
      <w:r>
        <w:rPr>
          <w:b/>
        </w:rPr>
        <w:t>3.2.</w:t>
      </w:r>
      <w:r>
        <w:rPr>
          <w:rFonts w:ascii="Arial" w:eastAsia="Arial" w:hAnsi="Arial" w:cs="Arial"/>
          <w:b/>
        </w:rPr>
        <w:t xml:space="preserve"> </w:t>
      </w:r>
      <w:r>
        <w:rPr>
          <w:rFonts w:ascii="Arial" w:eastAsia="Arial" w:hAnsi="Arial" w:cs="Arial"/>
          <w:b/>
        </w:rPr>
        <w:tab/>
      </w:r>
      <w:r>
        <w:rPr>
          <w:b/>
        </w:rPr>
        <w:t xml:space="preserve"> DA JUSTIFICATIVA DO QUANTITATIVO: </w:t>
      </w:r>
    </w:p>
    <w:p w14:paraId="687411F3" w14:textId="77777777" w:rsidR="0063269F" w:rsidRDefault="00000000">
      <w:pPr>
        <w:ind w:left="-5"/>
      </w:pPr>
      <w:r>
        <w:t>3.2.1.</w:t>
      </w:r>
      <w:r>
        <w:rPr>
          <w:rFonts w:ascii="Arial" w:eastAsia="Arial" w:hAnsi="Arial" w:cs="Arial"/>
        </w:rPr>
        <w:t xml:space="preserve"> </w:t>
      </w:r>
      <w:r>
        <w:t xml:space="preserve">O quantitativo dos itens foi definido com base em levantamento prévio realizado pelas Secretarias Municipais de Santa Maria do Salto, considerando: </w:t>
      </w:r>
    </w:p>
    <w:p w14:paraId="2FA63319" w14:textId="77777777" w:rsidR="0063269F" w:rsidRDefault="00000000">
      <w:pPr>
        <w:numPr>
          <w:ilvl w:val="0"/>
          <w:numId w:val="37"/>
        </w:numPr>
        <w:spacing w:after="208"/>
      </w:pPr>
      <w:r>
        <w:rPr>
          <w:b/>
        </w:rPr>
        <w:t>A frota de veículos e maquinários existentes</w:t>
      </w:r>
      <w:r>
        <w:t xml:space="preserve">, incluindo automóveis, ônibus, caminhões, ambulâncias, tratores e demais equipamentos utilizados na execução das atividades administrativas, educacionais, de saúde, obras e serviços urbanos; </w:t>
      </w:r>
    </w:p>
    <w:p w14:paraId="16030493" w14:textId="77777777" w:rsidR="0063269F" w:rsidRDefault="00000000">
      <w:pPr>
        <w:numPr>
          <w:ilvl w:val="0"/>
          <w:numId w:val="37"/>
        </w:numPr>
        <w:spacing w:after="208"/>
      </w:pPr>
      <w:r>
        <w:rPr>
          <w:b/>
        </w:rPr>
        <w:t>O histórico de consumo dos últimos exercícios</w:t>
      </w:r>
      <w:r>
        <w:t xml:space="preserve">, que permitiu estimar a média mensal de utilização de filtros e óleos lubrificantes necessários à manutenção preventiva e corretiva da frota; </w:t>
      </w:r>
    </w:p>
    <w:p w14:paraId="0CD3419D" w14:textId="77777777" w:rsidR="0063269F" w:rsidRDefault="00000000">
      <w:pPr>
        <w:numPr>
          <w:ilvl w:val="0"/>
          <w:numId w:val="37"/>
        </w:numPr>
        <w:spacing w:after="209"/>
      </w:pPr>
      <w:r>
        <w:rPr>
          <w:b/>
        </w:rPr>
        <w:t>As recomendações técnicas dos fabricantes dos veículos e equipamentos</w:t>
      </w:r>
      <w:r>
        <w:t xml:space="preserve">, que estabelecem periodicidade de troca e especificações obrigatórias para preservação do funcionamento adequado; </w:t>
      </w:r>
    </w:p>
    <w:p w14:paraId="1F88DF15" w14:textId="77777777" w:rsidR="0063269F" w:rsidRDefault="00000000">
      <w:pPr>
        <w:numPr>
          <w:ilvl w:val="0"/>
          <w:numId w:val="37"/>
        </w:numPr>
        <w:spacing w:after="194"/>
      </w:pPr>
      <w:r>
        <w:rPr>
          <w:b/>
        </w:rPr>
        <w:t>A necessidade de atender a toda a demanda anual</w:t>
      </w:r>
      <w:r>
        <w:t xml:space="preserve">, considerando as peculiaridades de cada Secretaria e os diferentes níveis de utilização da frota, de forma a evitar interrupções dos serviços públicos por falta de insumos básicos de manutenção. </w:t>
      </w:r>
    </w:p>
    <w:p w14:paraId="60E2E133" w14:textId="77777777" w:rsidR="0063269F" w:rsidRDefault="00000000">
      <w:pPr>
        <w:spacing w:after="194"/>
        <w:ind w:left="-5"/>
      </w:pPr>
      <w:r>
        <w:t>3.2.2.</w:t>
      </w:r>
      <w:r>
        <w:rPr>
          <w:rFonts w:ascii="Arial" w:eastAsia="Arial" w:hAnsi="Arial" w:cs="Arial"/>
        </w:rPr>
        <w:t xml:space="preserve"> </w:t>
      </w:r>
      <w:r>
        <w:t xml:space="preserve">Dessa forma, o quantitativo solicitado foi dimensionado para suprir as demandas reais e contínuas do Município, evitando tanto a insuficiência, que poderia comprometer a execução das atividades essenciais, quanto o excesso, que resultaria em armazenamento desnecessário e risco de perda de materiais. Ressalta-se ainda que a adoção do </w:t>
      </w:r>
      <w:r>
        <w:rPr>
          <w:b/>
        </w:rPr>
        <w:t>Sistema de Registro de Preços (SRP)</w:t>
      </w:r>
      <w:r>
        <w:t xml:space="preserve"> possibilita a aquisição gradativa e de acordo com a efetiva necessidade, garantindo maior economicidade e eficiência na utilização dos recursos públicos. </w:t>
      </w:r>
    </w:p>
    <w:p w14:paraId="7AE640AF" w14:textId="77777777" w:rsidR="0063269F" w:rsidRDefault="00000000">
      <w:pPr>
        <w:spacing w:after="93"/>
        <w:ind w:left="-5"/>
      </w:pPr>
      <w:r>
        <w:t>3.2.3.</w:t>
      </w:r>
      <w:r>
        <w:rPr>
          <w:rFonts w:ascii="Arial" w:eastAsia="Arial" w:hAnsi="Arial" w:cs="Arial"/>
        </w:rPr>
        <w:t xml:space="preserve"> </w:t>
      </w:r>
      <w:r>
        <w:t xml:space="preserve">Dessa forma, os quantitativos ora apresentados mostram-se adequados, racionais e proporcionais às necessidades estimadas das Secretarias Municipais, fundamentando-se em dados históricos, critérios técnicos de consumo e na busca pela economicidade, eficiência e continuidade dos serviços públicos. </w:t>
      </w:r>
    </w:p>
    <w:p w14:paraId="6E4C6DA3" w14:textId="77777777" w:rsidR="0063269F" w:rsidRDefault="00000000">
      <w:pPr>
        <w:ind w:left="-5"/>
      </w:pPr>
      <w:r>
        <w:t>3.2.4.</w:t>
      </w:r>
      <w:r>
        <w:rPr>
          <w:rFonts w:ascii="Arial" w:eastAsia="Arial" w:hAnsi="Arial" w:cs="Arial"/>
        </w:rPr>
        <w:t xml:space="preserve"> </w:t>
      </w:r>
      <w:r>
        <w:t xml:space="preserve">Em atenção ao quanto exigido no art. 40, inciso III da Lei nº 14.133/23, a definição dos quantitativos teve como base a necessidade da administração uma vez que o serviço possui característica de continuado e poderá ser renovado caso a administração possua interesse. </w:t>
      </w:r>
    </w:p>
    <w:p w14:paraId="0516EDFF" w14:textId="77777777" w:rsidR="0063269F" w:rsidRDefault="00000000">
      <w:pPr>
        <w:numPr>
          <w:ilvl w:val="1"/>
          <w:numId w:val="38"/>
        </w:numPr>
        <w:ind w:hanging="720"/>
      </w:pPr>
      <w:r>
        <w:t xml:space="preserve">O objeto desta contratação não se enquadra como sendo de bem de luxo, conforme Decreto Municipal nº 025/2025. </w:t>
      </w:r>
    </w:p>
    <w:p w14:paraId="5BB4F2C7" w14:textId="77777777" w:rsidR="0063269F" w:rsidRDefault="00000000">
      <w:pPr>
        <w:numPr>
          <w:ilvl w:val="1"/>
          <w:numId w:val="38"/>
        </w:numPr>
        <w:ind w:hanging="720"/>
      </w:pPr>
      <w:r>
        <w:t xml:space="preserve">Estimativas do Valor da Contratação </w:t>
      </w:r>
    </w:p>
    <w:p w14:paraId="47D29D66" w14:textId="77777777" w:rsidR="0063269F" w:rsidRDefault="00000000">
      <w:pPr>
        <w:numPr>
          <w:ilvl w:val="1"/>
          <w:numId w:val="38"/>
        </w:numPr>
        <w:ind w:hanging="720"/>
      </w:pPr>
      <w:r>
        <w:t xml:space="preserve">O custo estimado total da contratação consta em anexo aos autos do processo e será informado </w:t>
      </w:r>
      <w:r>
        <w:rPr>
          <w:b/>
        </w:rPr>
        <w:t>no Edital se será ou não sigiloso.</w:t>
      </w:r>
      <w:r>
        <w:t xml:space="preserve"> </w:t>
      </w:r>
    </w:p>
    <w:p w14:paraId="75ED3B7A" w14:textId="77777777" w:rsidR="0063269F" w:rsidRDefault="00000000">
      <w:pPr>
        <w:spacing w:after="0" w:line="259" w:lineRule="auto"/>
        <w:ind w:left="0" w:firstLine="0"/>
        <w:jc w:val="left"/>
      </w:pPr>
      <w:r>
        <w:rPr>
          <w:b/>
        </w:rPr>
        <w:lastRenderedPageBreak/>
        <w:t xml:space="preserve"> </w:t>
      </w:r>
    </w:p>
    <w:p w14:paraId="290FA6F7" w14:textId="77777777" w:rsidR="0063269F" w:rsidRDefault="00000000">
      <w:pPr>
        <w:pStyle w:val="Ttulo1"/>
        <w:tabs>
          <w:tab w:val="center" w:pos="2394"/>
        </w:tabs>
        <w:ind w:left="-15"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81026FD" wp14:editId="6EB45BF3">
                <wp:simplePos x="0" y="0"/>
                <wp:positionH relativeFrom="column">
                  <wp:posOffset>-558</wp:posOffset>
                </wp:positionH>
                <wp:positionV relativeFrom="paragraph">
                  <wp:posOffset>125688</wp:posOffset>
                </wp:positionV>
                <wp:extent cx="6400801" cy="23495"/>
                <wp:effectExtent l="0" t="0" r="0" b="0"/>
                <wp:wrapNone/>
                <wp:docPr id="278873" name="Group 278873"/>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3019" name="Shape 13019"/>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78873" style="width:504pt;height:1.85001pt;position:absolute;z-index:199;mso-position-horizontal-relative:text;mso-position-horizontal:absolute;margin-left:-0.0439987pt;mso-position-vertical-relative:text;margin-top:9.8967pt;" coordsize="64008,234">
                <v:shape id="Shape 13019" style="position:absolute;width:64008;height:234;left:0;top:0;" coordsize="6400801,23495" path="m0,23495l6400801,0">
                  <v:stroke weight="0.5pt" endcap="round" joinstyle="round" on="true" color="#4f81bd"/>
                  <v:fill on="false" color="#000000" opacity="0"/>
                </v:shape>
              </v:group>
            </w:pict>
          </mc:Fallback>
        </mc:AlternateContent>
      </w:r>
      <w:r>
        <w:t>4</w:t>
      </w:r>
      <w:r>
        <w:rPr>
          <w:b w:val="0"/>
        </w:rPr>
        <w:t xml:space="preserve">. </w:t>
      </w:r>
      <w:r>
        <w:rPr>
          <w:b w:val="0"/>
        </w:rPr>
        <w:tab/>
      </w:r>
      <w:r>
        <w:t>DA SOLUÇÃO COMO UM TODO</w:t>
      </w:r>
      <w:r>
        <w:rPr>
          <w:b w:val="0"/>
        </w:rPr>
        <w:t xml:space="preserve"> </w:t>
      </w:r>
    </w:p>
    <w:p w14:paraId="58851E15" w14:textId="77777777" w:rsidR="0063269F" w:rsidRDefault="00000000">
      <w:pPr>
        <w:spacing w:after="114"/>
        <w:ind w:left="-5"/>
      </w:pPr>
      <w:r>
        <w:t>4.1.</w:t>
      </w:r>
      <w:r>
        <w:rPr>
          <w:rFonts w:ascii="Arial" w:eastAsia="Arial" w:hAnsi="Arial" w:cs="Arial"/>
        </w:rPr>
        <w:t xml:space="preserve"> </w:t>
      </w:r>
      <w:r>
        <w:t xml:space="preserve">O Particular deverá executar os serviços rigorosamente segundo as especificações e referências indicadas neste Termo de Referência e na respectiva proposta, salvo fato superveniente acatado pela Administração. </w:t>
      </w:r>
    </w:p>
    <w:p w14:paraId="05DFE8FE" w14:textId="77777777" w:rsidR="0063269F" w:rsidRDefault="00000000">
      <w:pPr>
        <w:tabs>
          <w:tab w:val="center" w:pos="4341"/>
        </w:tabs>
        <w:spacing w:after="115"/>
        <w:ind w:left="-15" w:firstLine="0"/>
        <w:jc w:val="left"/>
      </w:pPr>
      <w:r>
        <w:t>4.1.1.</w:t>
      </w:r>
      <w:r>
        <w:rPr>
          <w:rFonts w:ascii="Arial" w:eastAsia="Arial" w:hAnsi="Arial" w:cs="Arial"/>
        </w:rPr>
        <w:t xml:space="preserve"> </w:t>
      </w:r>
      <w:r>
        <w:rPr>
          <w:rFonts w:ascii="Arial" w:eastAsia="Arial" w:hAnsi="Arial" w:cs="Arial"/>
        </w:rPr>
        <w:tab/>
      </w:r>
      <w:r>
        <w:t xml:space="preserve">Prestar todos os esclarecimentos que forem solicitados pelo CONTRATANTE; </w:t>
      </w:r>
    </w:p>
    <w:p w14:paraId="79FA182F" w14:textId="77777777" w:rsidR="0063269F" w:rsidRDefault="00000000">
      <w:pPr>
        <w:tabs>
          <w:tab w:val="right" w:pos="9644"/>
        </w:tabs>
        <w:spacing w:after="118"/>
        <w:ind w:left="-15" w:firstLine="0"/>
        <w:jc w:val="left"/>
      </w:pPr>
      <w:r>
        <w:t>4.1.2.</w:t>
      </w:r>
      <w:r>
        <w:rPr>
          <w:rFonts w:ascii="Arial" w:eastAsia="Arial" w:hAnsi="Arial" w:cs="Arial"/>
        </w:rPr>
        <w:t xml:space="preserve"> </w:t>
      </w:r>
      <w:r>
        <w:rPr>
          <w:rFonts w:ascii="Arial" w:eastAsia="Arial" w:hAnsi="Arial" w:cs="Arial"/>
        </w:rPr>
        <w:tab/>
      </w:r>
      <w:r>
        <w:t xml:space="preserve">Prestar serviços de forma regular e eficiente, disponibilizando profissionais qualificados para tanto; </w:t>
      </w:r>
    </w:p>
    <w:p w14:paraId="0A7EC0F5" w14:textId="77777777" w:rsidR="0063269F" w:rsidRDefault="00000000">
      <w:pPr>
        <w:spacing w:after="112"/>
        <w:ind w:left="-5"/>
      </w:pPr>
      <w:r>
        <w:t>4.1.3.</w:t>
      </w:r>
      <w:r>
        <w:rPr>
          <w:rFonts w:ascii="Arial" w:eastAsia="Arial" w:hAnsi="Arial" w:cs="Arial"/>
        </w:rPr>
        <w:t xml:space="preserve"> </w:t>
      </w:r>
      <w:r>
        <w:t xml:space="preserve">A empresa deverá comprovar as condições habilitarias consignada neste Termo de Referência, e somente se atender essas condições é que será firmada a contratação. </w:t>
      </w:r>
    </w:p>
    <w:p w14:paraId="3BBD3079" w14:textId="77777777" w:rsidR="0063269F" w:rsidRDefault="00000000">
      <w:pPr>
        <w:spacing w:after="113" w:line="249" w:lineRule="auto"/>
        <w:ind w:left="-5"/>
        <w:jc w:val="left"/>
      </w:pPr>
      <w:r>
        <w:t>4.2.</w:t>
      </w:r>
      <w:r>
        <w:rPr>
          <w:rFonts w:ascii="Arial" w:eastAsia="Arial" w:hAnsi="Arial" w:cs="Arial"/>
        </w:rPr>
        <w:t xml:space="preserve"> </w:t>
      </w:r>
      <w:r>
        <w:rPr>
          <w:rFonts w:ascii="Arial" w:eastAsia="Arial" w:hAnsi="Arial" w:cs="Arial"/>
        </w:rPr>
        <w:tab/>
      </w:r>
      <w:r>
        <w:t xml:space="preserve">Responder civil e penalmente por qualquer descumprimento das disposições legais, inclusive por acidentes decorrentes da sua ação ou omissão, que ocorram durante a realização dos serviços, objeto deste contrato. </w:t>
      </w:r>
    </w:p>
    <w:p w14:paraId="63F97802" w14:textId="77777777" w:rsidR="0063269F" w:rsidRDefault="00000000">
      <w:pPr>
        <w:spacing w:after="109"/>
        <w:ind w:left="-5"/>
      </w:pPr>
      <w:r>
        <w:t>4.3.</w:t>
      </w:r>
      <w:r>
        <w:rPr>
          <w:rFonts w:ascii="Arial" w:eastAsia="Arial" w:hAnsi="Arial" w:cs="Arial"/>
        </w:rPr>
        <w:t xml:space="preserve"> </w:t>
      </w:r>
      <w:r>
        <w:t>Garantir boa qualidade do produto oferecido;</w:t>
      </w:r>
      <w:r>
        <w:rPr>
          <w:b/>
          <w:i/>
        </w:rPr>
        <w:t xml:space="preserve"> </w:t>
      </w:r>
    </w:p>
    <w:p w14:paraId="747DCDB3" w14:textId="77777777" w:rsidR="0063269F" w:rsidRDefault="00000000">
      <w:pPr>
        <w:spacing w:after="115"/>
        <w:ind w:left="-5"/>
      </w:pPr>
      <w:r>
        <w:t>4.4.</w:t>
      </w:r>
      <w:r>
        <w:rPr>
          <w:rFonts w:ascii="Arial" w:eastAsia="Arial" w:hAnsi="Arial" w:cs="Arial"/>
        </w:rPr>
        <w:t xml:space="preserve"> </w:t>
      </w:r>
      <w:r>
        <w:t>Entregar os produtos de acordo as marcas apresentadas na proposta vencedora com validade não inferior a 12 (doze) meses e dentro dos parâmetros ABNT;</w:t>
      </w:r>
      <w:r>
        <w:rPr>
          <w:b/>
          <w:i/>
        </w:rPr>
        <w:t xml:space="preserve"> </w:t>
      </w:r>
    </w:p>
    <w:p w14:paraId="1949383A" w14:textId="77777777" w:rsidR="0063269F" w:rsidRDefault="00000000">
      <w:pPr>
        <w:spacing w:after="115"/>
        <w:ind w:left="-5"/>
      </w:pPr>
      <w:r>
        <w:t>4.5.</w:t>
      </w:r>
      <w:r>
        <w:rPr>
          <w:rFonts w:ascii="Arial" w:eastAsia="Arial" w:hAnsi="Arial" w:cs="Arial"/>
        </w:rPr>
        <w:t xml:space="preserve"> </w:t>
      </w:r>
      <w:r>
        <w:t>Responsabilizar-se por todas as despesas inerentes ao objeto tais como: seguros, taxa, impostos, entrega (carga e descarga) etc.;</w:t>
      </w:r>
      <w:r>
        <w:rPr>
          <w:b/>
          <w:i/>
        </w:rPr>
        <w:t xml:space="preserve"> </w:t>
      </w:r>
    </w:p>
    <w:p w14:paraId="28FEC7A3" w14:textId="77777777" w:rsidR="0063269F" w:rsidRDefault="00000000">
      <w:pPr>
        <w:ind w:left="-5"/>
      </w:pPr>
      <w:r>
        <w:t>4.6.</w:t>
      </w:r>
      <w:r>
        <w:rPr>
          <w:rFonts w:ascii="Arial" w:eastAsia="Arial" w:hAnsi="Arial" w:cs="Arial"/>
        </w:rPr>
        <w:t xml:space="preserve"> </w:t>
      </w:r>
      <w:r>
        <w:t>Comprometer-se a trocar do material em caso de defeito em sua embalagem, mediante a apresentação do produto defeituoso;</w:t>
      </w:r>
      <w:r>
        <w:rPr>
          <w:b/>
          <w:i/>
        </w:rPr>
        <w:t xml:space="preserve"> </w:t>
      </w:r>
    </w:p>
    <w:p w14:paraId="513D8564" w14:textId="77777777" w:rsidR="0063269F" w:rsidRDefault="00000000">
      <w:pPr>
        <w:spacing w:after="111"/>
        <w:ind w:left="-5"/>
      </w:pPr>
      <w:r>
        <w:t>4.7.</w:t>
      </w:r>
      <w:r>
        <w:rPr>
          <w:rFonts w:ascii="Arial" w:eastAsia="Arial" w:hAnsi="Arial" w:cs="Arial"/>
        </w:rPr>
        <w:t xml:space="preserve"> </w:t>
      </w:r>
      <w:r>
        <w:t xml:space="preserve">Os produtos deverão ter prazo de validade e será contado da data do recebimento definitivo. </w:t>
      </w:r>
    </w:p>
    <w:p w14:paraId="40332A9D" w14:textId="77777777" w:rsidR="0063269F" w:rsidRDefault="00000000">
      <w:pPr>
        <w:spacing w:after="115"/>
        <w:ind w:left="-5"/>
      </w:pPr>
      <w:r>
        <w:t>4.8.</w:t>
      </w:r>
      <w:r>
        <w:rPr>
          <w:rFonts w:ascii="Arial" w:eastAsia="Arial" w:hAnsi="Arial" w:cs="Arial"/>
        </w:rPr>
        <w:t xml:space="preserve"> </w:t>
      </w:r>
      <w:r>
        <w:t xml:space="preserve">A validade dos produtos deverá constar expressamente nos respectivos rótulos, nos termos da legislação vigente. </w:t>
      </w:r>
    </w:p>
    <w:p w14:paraId="05F6A859" w14:textId="77777777" w:rsidR="0063269F" w:rsidRDefault="00000000">
      <w:pPr>
        <w:spacing w:after="112"/>
        <w:ind w:left="-5"/>
      </w:pPr>
      <w:r>
        <w:t>4.9.</w:t>
      </w:r>
      <w:r>
        <w:rPr>
          <w:rFonts w:ascii="Arial" w:eastAsia="Arial" w:hAnsi="Arial" w:cs="Arial"/>
        </w:rPr>
        <w:t xml:space="preserve"> </w:t>
      </w:r>
      <w:r>
        <w:t xml:space="preserve"> Os produtos deverão ter garantia, no mínimo, de 90 (noventa) dias corridos, contados da data do recebimento, nos termos da Lei nº 8.078, de 11 de setembro de 1990 (Código de Defesa do Consumidor). </w:t>
      </w:r>
    </w:p>
    <w:p w14:paraId="62A5139B" w14:textId="77777777" w:rsidR="0063269F" w:rsidRDefault="00000000">
      <w:pPr>
        <w:spacing w:after="112"/>
        <w:ind w:left="-5"/>
      </w:pPr>
      <w:r>
        <w:t>4.10.</w:t>
      </w:r>
      <w:r>
        <w:rPr>
          <w:rFonts w:ascii="Arial" w:eastAsia="Arial" w:hAnsi="Arial" w:cs="Arial"/>
        </w:rPr>
        <w:t xml:space="preserve"> </w:t>
      </w:r>
      <w:r>
        <w:t xml:space="preserve">Caso o prazo da garantia oferecida pelo fabricante seja inferior ao estabelecido nesta cláusula, o fornecedor deverá complementar a garantia do bem ofertado pelo período restante. </w:t>
      </w:r>
    </w:p>
    <w:p w14:paraId="71EE00C4" w14:textId="77777777" w:rsidR="0063269F" w:rsidRDefault="00000000">
      <w:pPr>
        <w:spacing w:after="113"/>
        <w:ind w:left="-5"/>
      </w:pPr>
      <w:r>
        <w:t>4.11.</w:t>
      </w:r>
      <w:r>
        <w:rPr>
          <w:rFonts w:ascii="Arial" w:eastAsia="Arial" w:hAnsi="Arial" w:cs="Arial"/>
        </w:rPr>
        <w:t xml:space="preserve"> </w:t>
      </w:r>
      <w:r>
        <w:t xml:space="preserve">Dar ciência, imediatamente e por escrito, de qualquer anormalidade que verificar na execução do objeto, bem como, prestar esclarecimentos que forem solicitados pela contratante; </w:t>
      </w:r>
      <w:r>
        <w:rPr>
          <w:b/>
          <w:i/>
        </w:rPr>
        <w:t xml:space="preserve"> </w:t>
      </w:r>
    </w:p>
    <w:p w14:paraId="52A048C7" w14:textId="77777777" w:rsidR="0063269F" w:rsidRDefault="00000000">
      <w:pPr>
        <w:spacing w:after="112"/>
        <w:ind w:left="-5"/>
      </w:pPr>
      <w:r>
        <w:t>4.12.</w:t>
      </w:r>
      <w:r>
        <w:rPr>
          <w:rFonts w:ascii="Arial" w:eastAsia="Arial" w:hAnsi="Arial" w:cs="Arial"/>
        </w:rPr>
        <w:t xml:space="preserve"> </w:t>
      </w:r>
      <w:r>
        <w:t xml:space="preserve">Não deixar de executar qualquer atividade necessária ao perfeito fornecimento do objeto, sob qualquer alegação, mesmo sob pretexto de não ter sido executada anteriormente qualquer tipo de procedimento; </w:t>
      </w:r>
      <w:r>
        <w:rPr>
          <w:b/>
          <w:i/>
        </w:rPr>
        <w:t xml:space="preserve"> </w:t>
      </w:r>
    </w:p>
    <w:p w14:paraId="6A14D195" w14:textId="77777777" w:rsidR="0063269F" w:rsidRDefault="00000000">
      <w:pPr>
        <w:ind w:left="-5"/>
      </w:pPr>
      <w:r>
        <w:t>4.13.</w:t>
      </w:r>
      <w:r>
        <w:rPr>
          <w:rFonts w:ascii="Arial" w:eastAsia="Arial" w:hAnsi="Arial" w:cs="Arial"/>
        </w:rPr>
        <w:t xml:space="preserve"> </w:t>
      </w:r>
      <w:r>
        <w:t xml:space="preserve">Prestar qualquer tipo de informação solicitada pela contratante sobre os fornecimentos, bem como fornecer qualquer documentação julgada necessária ao perfeito entendimento do objeto deste Termo de </w:t>
      </w:r>
    </w:p>
    <w:p w14:paraId="3BB9326C" w14:textId="77777777" w:rsidR="0063269F" w:rsidRDefault="00000000">
      <w:pPr>
        <w:spacing w:after="111"/>
        <w:ind w:left="-5"/>
      </w:pPr>
      <w:r>
        <w:t>Referência;</w:t>
      </w:r>
      <w:r>
        <w:rPr>
          <w:b/>
          <w:i/>
        </w:rPr>
        <w:t xml:space="preserve"> </w:t>
      </w:r>
    </w:p>
    <w:p w14:paraId="4AD02549" w14:textId="77777777" w:rsidR="0063269F" w:rsidRDefault="00000000">
      <w:pPr>
        <w:spacing w:after="112"/>
        <w:ind w:left="-5"/>
      </w:pPr>
      <w:r>
        <w:t>4.14.</w:t>
      </w:r>
      <w:r>
        <w:rPr>
          <w:rFonts w:ascii="Arial" w:eastAsia="Arial" w:hAnsi="Arial" w:cs="Arial"/>
        </w:rPr>
        <w:t xml:space="preserve"> </w:t>
      </w:r>
      <w:r>
        <w:t xml:space="preserve">Atender prontamente a quaisquer exigências da Fiscalização da Contratante, inerentes ao objeto desta contratação; </w:t>
      </w:r>
    </w:p>
    <w:p w14:paraId="2E33495F" w14:textId="77777777" w:rsidR="0063269F" w:rsidRDefault="00000000">
      <w:pPr>
        <w:spacing w:after="125" w:line="237" w:lineRule="auto"/>
        <w:ind w:left="-5" w:right="-7"/>
      </w:pPr>
      <w:r>
        <w:t>4.15.</w:t>
      </w:r>
      <w:r>
        <w:rPr>
          <w:rFonts w:ascii="Arial" w:eastAsia="Arial" w:hAnsi="Arial" w:cs="Arial"/>
        </w:rPr>
        <w:t xml:space="preserve"> </w:t>
      </w:r>
      <w:r>
        <w:rPr>
          <w:color w:val="1D1B11"/>
        </w:rPr>
        <w:t xml:space="preserve">Com o desiderato de definir as estratégias de suprimento definiram-se os seguintes pontos: prazo de entrega, requisição dos itens, local de entrega, condições gerais do fornecimento, recebimento e critérios de aceitação do objeto; </w:t>
      </w:r>
      <w:r>
        <w:t xml:space="preserve"> </w:t>
      </w:r>
    </w:p>
    <w:p w14:paraId="009291EA" w14:textId="77777777" w:rsidR="0063269F" w:rsidRDefault="00000000">
      <w:pPr>
        <w:spacing w:after="125" w:line="237" w:lineRule="auto"/>
        <w:ind w:left="-5" w:right="-7"/>
      </w:pPr>
      <w:r>
        <w:t>4.16.</w:t>
      </w:r>
      <w:r>
        <w:rPr>
          <w:rFonts w:ascii="Arial" w:eastAsia="Arial" w:hAnsi="Arial" w:cs="Arial"/>
        </w:rPr>
        <w:t xml:space="preserve"> </w:t>
      </w:r>
      <w:r>
        <w:rPr>
          <w:color w:val="1D1B11"/>
        </w:rPr>
        <w:t>A licitante vencedora do certame deverá entregar o objeto que lhe for adjudicado, de forma parcelada e na medida das necessidades da requerente, IMEDIATAMENTE após o recebimento da solicitação e/ou a ordem formal emitida pelo setor responsável, sendo neste caso a ORDEM DE FORNECIMENTO.</w:t>
      </w:r>
      <w:r>
        <w:t xml:space="preserve"> </w:t>
      </w:r>
    </w:p>
    <w:p w14:paraId="11F46DAA" w14:textId="77777777" w:rsidR="0063269F" w:rsidRDefault="00000000">
      <w:pPr>
        <w:tabs>
          <w:tab w:val="center" w:pos="3382"/>
        </w:tabs>
        <w:spacing w:after="115"/>
        <w:ind w:left="-15" w:firstLine="0"/>
        <w:jc w:val="left"/>
      </w:pPr>
      <w:r>
        <w:t>4.17.</w:t>
      </w:r>
      <w:r>
        <w:rPr>
          <w:rFonts w:ascii="Arial" w:eastAsia="Arial" w:hAnsi="Arial" w:cs="Arial"/>
        </w:rPr>
        <w:t xml:space="preserve"> </w:t>
      </w:r>
      <w:r>
        <w:rPr>
          <w:rFonts w:ascii="Arial" w:eastAsia="Arial" w:hAnsi="Arial" w:cs="Arial"/>
        </w:rPr>
        <w:tab/>
      </w:r>
      <w:r>
        <w:t>Cumprir integralmente com a Autorização de Fornecimento;</w:t>
      </w:r>
      <w:r>
        <w:rPr>
          <w:b/>
          <w:i/>
        </w:rPr>
        <w:t xml:space="preserve"> </w:t>
      </w:r>
    </w:p>
    <w:p w14:paraId="691FDA50" w14:textId="77777777" w:rsidR="0063269F" w:rsidRDefault="00000000">
      <w:pPr>
        <w:spacing w:after="112"/>
        <w:ind w:left="-5"/>
      </w:pPr>
      <w:r>
        <w:lastRenderedPageBreak/>
        <w:t>4.18.</w:t>
      </w:r>
      <w:r>
        <w:rPr>
          <w:rFonts w:ascii="Arial" w:eastAsia="Arial" w:hAnsi="Arial" w:cs="Arial"/>
        </w:rPr>
        <w:t xml:space="preserve"> </w:t>
      </w:r>
      <w:r>
        <w:t xml:space="preserve">Entregar nos prazos estabelecidos neste Termo de Referência os produtos da Autorização de Fornecimento, pelo preço contratado, segundo as necessidades e requisições da Secretaria de saúde; </w:t>
      </w:r>
    </w:p>
    <w:p w14:paraId="06072651" w14:textId="77777777" w:rsidR="0063269F" w:rsidRDefault="00000000">
      <w:pPr>
        <w:spacing w:after="232"/>
        <w:ind w:left="-5"/>
      </w:pPr>
      <w:r>
        <w:t>4.19.</w:t>
      </w:r>
      <w:r>
        <w:rPr>
          <w:rFonts w:ascii="Arial" w:eastAsia="Arial" w:hAnsi="Arial" w:cs="Arial"/>
        </w:rPr>
        <w:t xml:space="preserve"> </w:t>
      </w:r>
      <w:r>
        <w:rPr>
          <w:color w:val="1D1B11"/>
        </w:rPr>
        <w:t xml:space="preserve">A </w:t>
      </w:r>
      <w:r>
        <w:t xml:space="preserve">empresa fornecedora ficará obrigada a trocar, às suas expensas, o objeto que vier a ser recusado, sendo que o ato do recebimento não importará a sua aceitação. </w:t>
      </w:r>
    </w:p>
    <w:p w14:paraId="5B5594CA" w14:textId="77777777" w:rsidR="0063269F" w:rsidRDefault="00000000">
      <w:pPr>
        <w:spacing w:after="0" w:line="259" w:lineRule="auto"/>
        <w:ind w:left="0" w:firstLine="0"/>
        <w:jc w:val="left"/>
      </w:pPr>
      <w:r>
        <w:t xml:space="preserve"> </w:t>
      </w:r>
    </w:p>
    <w:p w14:paraId="7D39FF64" w14:textId="77777777" w:rsidR="0063269F" w:rsidRDefault="00000000">
      <w:pPr>
        <w:pStyle w:val="Ttulo1"/>
        <w:tabs>
          <w:tab w:val="center" w:pos="4280"/>
        </w:tabs>
        <w:ind w:left="-15" w:firstLine="0"/>
        <w:jc w:val="left"/>
      </w:pPr>
      <w:r>
        <w:t xml:space="preserve">5. </w:t>
      </w:r>
      <w:r>
        <w:tab/>
        <w:t xml:space="preserve">JUSTIFICATIVAS PARA O PARCELAMENTO OU NÃO DA SOLUÇÃO </w:t>
      </w:r>
    </w:p>
    <w:p w14:paraId="3507A2C1" w14:textId="77777777" w:rsidR="0063269F" w:rsidRDefault="00000000">
      <w:pPr>
        <w:spacing w:after="153" w:line="259" w:lineRule="auto"/>
        <w:ind w:left="-1" w:right="-435" w:firstLine="0"/>
        <w:jc w:val="left"/>
      </w:pPr>
      <w:r>
        <w:rPr>
          <w:rFonts w:ascii="Calibri" w:eastAsia="Calibri" w:hAnsi="Calibri" w:cs="Calibri"/>
          <w:noProof/>
        </w:rPr>
        <mc:AlternateContent>
          <mc:Choice Requires="wpg">
            <w:drawing>
              <wp:inline distT="0" distB="0" distL="0" distR="0" wp14:anchorId="18386148" wp14:editId="45F8BF21">
                <wp:extent cx="6400801" cy="23495"/>
                <wp:effectExtent l="0" t="0" r="0" b="0"/>
                <wp:docPr id="279066" name="Group 279066"/>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3202" name="Shape 13202"/>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9066" style="width:504pt;height:1.85004pt;mso-position-horizontal-relative:char;mso-position-vertical-relative:line" coordsize="64008,234">
                <v:shape id="Shape 13202" style="position:absolute;width:64008;height:234;left:0;top:0;" coordsize="6400801,23495" path="m0,23495l6400801,0">
                  <v:stroke weight="0.5pt" endcap="round" joinstyle="round" on="true" color="#4f81bd"/>
                  <v:fill on="false" color="#000000" opacity="0"/>
                </v:shape>
              </v:group>
            </w:pict>
          </mc:Fallback>
        </mc:AlternateContent>
      </w:r>
    </w:p>
    <w:p w14:paraId="00FB90AC" w14:textId="77777777" w:rsidR="0063269F" w:rsidRDefault="00000000">
      <w:pPr>
        <w:spacing w:after="262"/>
        <w:ind w:left="-5"/>
      </w:pPr>
      <w:r>
        <w:t xml:space="preserve">5.1. Para a contratação de que trata o objeto deste Termo de Referência, de forma global, nos moldes em que se encontra, permite à Administração Pública uma maior economia com o ganho de escala, haja vista que os participantes poderão vir a ofertar preços mais competitivos, sem restringir a competitividade. </w:t>
      </w:r>
    </w:p>
    <w:p w14:paraId="4DE9BFB2" w14:textId="77777777" w:rsidR="0063269F" w:rsidRDefault="00000000">
      <w:pPr>
        <w:spacing w:after="262"/>
        <w:ind w:left="-5"/>
      </w:pPr>
      <w:r>
        <w:t xml:space="preserve">5.2. A opção de contratar de forma global ao invés de ITEM dá-se em razão da economia de escala. Além disso, o fornecimento, que compõem o objeto deste termo de referência, usualmente são comercializados no mercado pelo mesmo fornecedor, dada a sua similitude. Dessa forma, mantém-se preservada a competitividade. </w:t>
      </w:r>
    </w:p>
    <w:p w14:paraId="1B6BE5C3" w14:textId="77777777" w:rsidR="0063269F" w:rsidRDefault="00000000">
      <w:pPr>
        <w:spacing w:after="262"/>
        <w:ind w:left="-5"/>
      </w:pPr>
      <w:r>
        <w:t xml:space="preserve">5.3. Justifica-se a decisão do agrupamento de forma global objetivando sanar possíveis problemas de operacionalização de logística – caso vários fornecedores vençam os itens, para que sejam minimizadas as chances de interrupções no fornecimento. </w:t>
      </w:r>
    </w:p>
    <w:p w14:paraId="155A1D78" w14:textId="77777777" w:rsidR="0063269F" w:rsidRDefault="00000000">
      <w:pPr>
        <w:spacing w:after="147"/>
        <w:ind w:left="-5"/>
      </w:pPr>
      <w:r>
        <w:t xml:space="preserve">5.4. </w:t>
      </w:r>
      <w:r>
        <w:tab/>
        <w:t xml:space="preserve">Considerando a natureza dos itens a serem adquiridos, conforme justificativas apontadas acima, respaldado em entendimento pacificado pelo Tribunal de Contas da União (Acórdão nº 5.260/2011-1ª Câmara e Acórdão nº 861/2013 Plenário), e para priorizar a eficiência no Serviço Público, mostra-se pertinente a aquisição dos itens de forma global. </w:t>
      </w:r>
    </w:p>
    <w:p w14:paraId="3D293DD7" w14:textId="77777777" w:rsidR="0063269F" w:rsidRDefault="00000000">
      <w:pPr>
        <w:spacing w:after="137" w:line="259" w:lineRule="auto"/>
        <w:ind w:left="0" w:firstLine="0"/>
        <w:jc w:val="left"/>
      </w:pPr>
      <w:r>
        <w:rPr>
          <w:b/>
          <w:i/>
        </w:rPr>
        <w:t xml:space="preserve"> </w:t>
      </w:r>
    </w:p>
    <w:p w14:paraId="72363240" w14:textId="77777777" w:rsidR="0063269F" w:rsidRDefault="00000000">
      <w:pPr>
        <w:pStyle w:val="Ttulo1"/>
        <w:ind w:left="-5"/>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2C922C3" wp14:editId="29478183">
                <wp:simplePos x="0" y="0"/>
                <wp:positionH relativeFrom="column">
                  <wp:posOffset>-558</wp:posOffset>
                </wp:positionH>
                <wp:positionV relativeFrom="paragraph">
                  <wp:posOffset>137535</wp:posOffset>
                </wp:positionV>
                <wp:extent cx="6400801" cy="23495"/>
                <wp:effectExtent l="0" t="0" r="0" b="0"/>
                <wp:wrapNone/>
                <wp:docPr id="280250" name="Group 280250"/>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3430" name="Shape 13430"/>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80250" style="width:504pt;height:1.84998pt;position:absolute;z-index:223;mso-position-horizontal-relative:text;mso-position-horizontal:absolute;margin-left:-0.0439987pt;mso-position-vertical-relative:text;margin-top:10.8296pt;" coordsize="64008,234">
                <v:shape id="Shape 13430" style="position:absolute;width:64008;height:234;left:0;top:0;" coordsize="6400801,23495" path="m0,23495l6400801,0">
                  <v:stroke weight="0.5pt" endcap="round" joinstyle="round" on="true" color="#4f81bd"/>
                  <v:fill on="false" color="#000000" opacity="0"/>
                </v:shape>
              </v:group>
            </w:pict>
          </mc:Fallback>
        </mc:AlternateContent>
      </w:r>
      <w:r>
        <w:t>6.</w:t>
      </w:r>
      <w:r>
        <w:rPr>
          <w:rFonts w:ascii="Arial" w:eastAsia="Arial" w:hAnsi="Arial" w:cs="Arial"/>
        </w:rPr>
        <w:t xml:space="preserve"> </w:t>
      </w:r>
      <w:r>
        <w:t xml:space="preserve">DA PROPOSTA DE PREÇOS  </w:t>
      </w:r>
    </w:p>
    <w:p w14:paraId="2432B697" w14:textId="77777777" w:rsidR="0063269F" w:rsidRDefault="00000000">
      <w:pPr>
        <w:spacing w:after="0" w:line="259" w:lineRule="auto"/>
        <w:ind w:left="0" w:firstLine="0"/>
        <w:jc w:val="left"/>
      </w:pPr>
      <w:r>
        <w:t xml:space="preserve"> </w:t>
      </w:r>
    </w:p>
    <w:p w14:paraId="489383B7" w14:textId="77777777" w:rsidR="0063269F" w:rsidRDefault="00000000">
      <w:pPr>
        <w:tabs>
          <w:tab w:val="center" w:pos="4589"/>
        </w:tabs>
        <w:ind w:left="-15" w:firstLine="0"/>
        <w:jc w:val="left"/>
      </w:pPr>
      <w:r>
        <w:t>6.1.</w:t>
      </w:r>
      <w:r>
        <w:rPr>
          <w:rFonts w:ascii="Arial" w:eastAsia="Arial" w:hAnsi="Arial" w:cs="Arial"/>
        </w:rPr>
        <w:t xml:space="preserve"> </w:t>
      </w:r>
      <w:r>
        <w:rPr>
          <w:rFonts w:ascii="Arial" w:eastAsia="Arial" w:hAnsi="Arial" w:cs="Arial"/>
        </w:rPr>
        <w:tab/>
      </w:r>
      <w:r>
        <w:t xml:space="preserve">A proposta de preços do particular deverá conter as seguintes informações, entre outras: </w:t>
      </w:r>
    </w:p>
    <w:p w14:paraId="5E30DA8C" w14:textId="77777777" w:rsidR="0063269F" w:rsidRDefault="00000000">
      <w:pPr>
        <w:ind w:left="-5"/>
      </w:pPr>
      <w:r>
        <w:t>6.1.1.</w:t>
      </w:r>
      <w:r>
        <w:rPr>
          <w:rFonts w:ascii="Arial" w:eastAsia="Arial" w:hAnsi="Arial" w:cs="Arial"/>
        </w:rPr>
        <w:t xml:space="preserve"> </w:t>
      </w:r>
      <w:r>
        <w:t xml:space="preserve">Indicar o prazo de validade que será, no mínimo, de 60 (sessenta) dias corridos; </w:t>
      </w:r>
    </w:p>
    <w:p w14:paraId="133D0940" w14:textId="77777777" w:rsidR="0063269F" w:rsidRDefault="00000000">
      <w:pPr>
        <w:ind w:left="-5"/>
      </w:pPr>
      <w:r>
        <w:t>6.1.2.</w:t>
      </w:r>
      <w:r>
        <w:rPr>
          <w:rFonts w:ascii="Arial" w:eastAsia="Arial" w:hAnsi="Arial" w:cs="Arial"/>
        </w:rPr>
        <w:t xml:space="preserve"> </w:t>
      </w:r>
      <w:r>
        <w:t xml:space="preserve">Indicar expressamente o fabricante, marca, modelo e/e referência do produto cotado, de maneira que se possa identificá-lo exatamente dentro da linha de produção do fabricante; </w:t>
      </w:r>
    </w:p>
    <w:p w14:paraId="27988E4E" w14:textId="77777777" w:rsidR="0063269F" w:rsidRDefault="00000000">
      <w:pPr>
        <w:ind w:left="-5"/>
      </w:pPr>
      <w:r>
        <w:t>6.1.3.</w:t>
      </w:r>
      <w:r>
        <w:rPr>
          <w:rFonts w:ascii="Arial" w:eastAsia="Arial" w:hAnsi="Arial" w:cs="Arial"/>
        </w:rPr>
        <w:t xml:space="preserve"> </w:t>
      </w:r>
      <w:r>
        <w:t xml:space="preserve">Poderão conter catálogos, </w:t>
      </w:r>
      <w:proofErr w:type="spellStart"/>
      <w:r>
        <w:t>folderes</w:t>
      </w:r>
      <w:proofErr w:type="spellEnd"/>
      <w:r>
        <w:t xml:space="preserve"> ou prospectos do material ou produto cotado, que contenham, de forma clara e detalhada, as especificações técnicas básicas que demonstrem sua adequação ao que foi solicitado no presente termo de referência; </w:t>
      </w:r>
    </w:p>
    <w:p w14:paraId="229806B4" w14:textId="77777777" w:rsidR="0063269F" w:rsidRDefault="00000000">
      <w:pPr>
        <w:ind w:left="-5"/>
      </w:pPr>
      <w:r>
        <w:t>6.1.4.</w:t>
      </w:r>
      <w:r>
        <w:rPr>
          <w:rFonts w:ascii="Arial" w:eastAsia="Arial" w:hAnsi="Arial" w:cs="Arial"/>
        </w:rPr>
        <w:t xml:space="preserve"> </w:t>
      </w:r>
      <w:r>
        <w:t xml:space="preserve">Se for possível, deverá o particular indicar os respectivos links dos sítios oficiais dos respectivos fabricantes dos produtos cotados para fins de averiguações e julgamentos; </w:t>
      </w:r>
    </w:p>
    <w:p w14:paraId="3D45DBFE" w14:textId="77777777" w:rsidR="0063269F" w:rsidRDefault="00000000">
      <w:pPr>
        <w:ind w:left="-5"/>
      </w:pPr>
      <w:r>
        <w:t>6.1.5.</w:t>
      </w:r>
      <w:r>
        <w:rPr>
          <w:rFonts w:ascii="Arial" w:eastAsia="Arial" w:hAnsi="Arial" w:cs="Arial"/>
        </w:rPr>
        <w:t xml:space="preserve"> </w:t>
      </w:r>
      <w:r>
        <w:t xml:space="preserve">Informar expressamente que os preços apresentados contemplam todos os custos necessários à prestação do serviço ou fornecimento do bem, como taxas, fretes, seguros, deslocamento de pessoal, encargos trabalhistas, previdenciários, fiscais ou quaisquer outras obrigações que possam incidir direta ou indiretamente no objeto; </w:t>
      </w:r>
    </w:p>
    <w:p w14:paraId="3C156662" w14:textId="77777777" w:rsidR="0063269F" w:rsidRDefault="00000000">
      <w:pPr>
        <w:ind w:left="-5"/>
      </w:pPr>
      <w:r>
        <w:t>6.1.6.</w:t>
      </w:r>
      <w:r>
        <w:rPr>
          <w:rFonts w:ascii="Arial" w:eastAsia="Arial" w:hAnsi="Arial" w:cs="Arial"/>
        </w:rPr>
        <w:t xml:space="preserve"> </w:t>
      </w:r>
      <w:r>
        <w:t xml:space="preserve">Indicar expressamente endereço completo do particular, inclusive eletrônico (e-mail da empresa) bem como telefones para contados, para fins de futuras notificações e intimações de obrigações relativas à futura contratação. </w:t>
      </w:r>
    </w:p>
    <w:p w14:paraId="1C057F8A" w14:textId="77777777" w:rsidR="0063269F" w:rsidRDefault="00000000">
      <w:pPr>
        <w:ind w:left="-5"/>
      </w:pPr>
      <w:r>
        <w:t>6.2.</w:t>
      </w:r>
      <w:r>
        <w:rPr>
          <w:rFonts w:ascii="Arial" w:eastAsia="Arial" w:hAnsi="Arial" w:cs="Arial"/>
        </w:rPr>
        <w:t xml:space="preserve"> </w:t>
      </w:r>
      <w:r>
        <w:t xml:space="preserve">Vencido o prazo de validade indicado na alínea anterior sem a formalização do respectivo contrato, ficará o particular desobrigado, podendo o particular convalidar sua proposta e aceitar a formalização do respectivo contrato. </w:t>
      </w:r>
    </w:p>
    <w:p w14:paraId="19FAA4FB" w14:textId="77777777" w:rsidR="0063269F" w:rsidRDefault="00000000">
      <w:pPr>
        <w:spacing w:after="0" w:line="259" w:lineRule="auto"/>
        <w:ind w:left="0" w:firstLine="0"/>
        <w:jc w:val="left"/>
      </w:pPr>
      <w:r>
        <w:t xml:space="preserve"> </w:t>
      </w:r>
    </w:p>
    <w:p w14:paraId="3F97EE7A" w14:textId="77777777" w:rsidR="0063269F" w:rsidRDefault="00000000">
      <w:pPr>
        <w:pStyle w:val="Ttulo1"/>
        <w:tabs>
          <w:tab w:val="center" w:pos="2385"/>
        </w:tabs>
        <w:ind w:left="-15" w:firstLine="0"/>
        <w:jc w:val="left"/>
      </w:pPr>
      <w:r>
        <w:rPr>
          <w:rFonts w:ascii="Calibri" w:eastAsia="Calibri" w:hAnsi="Calibri" w:cs="Calibri"/>
          <w:noProof/>
        </w:rPr>
        <w:lastRenderedPageBreak/>
        <mc:AlternateContent>
          <mc:Choice Requires="wpg">
            <w:drawing>
              <wp:anchor distT="0" distB="0" distL="114300" distR="114300" simplePos="0" relativeHeight="251661312" behindDoc="0" locked="0" layoutInCell="1" allowOverlap="1" wp14:anchorId="37403D02" wp14:editId="367134F8">
                <wp:simplePos x="0" y="0"/>
                <wp:positionH relativeFrom="column">
                  <wp:posOffset>-60248</wp:posOffset>
                </wp:positionH>
                <wp:positionV relativeFrom="paragraph">
                  <wp:posOffset>130768</wp:posOffset>
                </wp:positionV>
                <wp:extent cx="6400800" cy="23495"/>
                <wp:effectExtent l="0" t="0" r="0" b="0"/>
                <wp:wrapNone/>
                <wp:docPr id="280251" name="Group 280251"/>
                <wp:cNvGraphicFramePr/>
                <a:graphic xmlns:a="http://schemas.openxmlformats.org/drawingml/2006/main">
                  <a:graphicData uri="http://schemas.microsoft.com/office/word/2010/wordprocessingGroup">
                    <wpg:wgp>
                      <wpg:cNvGrpSpPr/>
                      <wpg:grpSpPr>
                        <a:xfrm>
                          <a:off x="0" y="0"/>
                          <a:ext cx="6400800" cy="23495"/>
                          <a:chOff x="0" y="0"/>
                          <a:chExt cx="6400800" cy="23495"/>
                        </a:xfrm>
                      </wpg:grpSpPr>
                      <wps:wsp>
                        <wps:cNvPr id="13431" name="Shape 13431"/>
                        <wps:cNvSpPr/>
                        <wps:spPr>
                          <a:xfrm>
                            <a:off x="0" y="0"/>
                            <a:ext cx="6400800" cy="23495"/>
                          </a:xfrm>
                          <a:custGeom>
                            <a:avLst/>
                            <a:gdLst/>
                            <a:ahLst/>
                            <a:cxnLst/>
                            <a:rect l="0" t="0" r="0" b="0"/>
                            <a:pathLst>
                              <a:path w="6400800" h="23495">
                                <a:moveTo>
                                  <a:pt x="0" y="23495"/>
                                </a:moveTo>
                                <a:lnTo>
                                  <a:pt x="6400800"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80251" style="width:504pt;height:1.85001pt;position:absolute;z-index:224;mso-position-horizontal-relative:text;mso-position-horizontal:absolute;margin-left:-4.744pt;mso-position-vertical-relative:text;margin-top:10.2967pt;" coordsize="64008,234">
                <v:shape id="Shape 13431" style="position:absolute;width:64008;height:234;left:0;top:0;" coordsize="6400800,23495" path="m0,23495l6400800,0">
                  <v:stroke weight="0.5pt" endcap="round" joinstyle="round" on="true" color="#4f81bd"/>
                  <v:fill on="false" color="#000000" opacity="0"/>
                </v:shape>
              </v:group>
            </w:pict>
          </mc:Fallback>
        </mc:AlternateContent>
      </w:r>
      <w:r>
        <w:t xml:space="preserve">7. </w:t>
      </w:r>
      <w:r>
        <w:tab/>
        <w:t xml:space="preserve">DA CLASSIFICAÇÃO DOS BENS  </w:t>
      </w:r>
    </w:p>
    <w:p w14:paraId="42A48820" w14:textId="77777777" w:rsidR="0063269F" w:rsidRDefault="00000000">
      <w:pPr>
        <w:spacing w:after="180" w:line="259" w:lineRule="auto"/>
        <w:ind w:left="0" w:firstLine="0"/>
        <w:jc w:val="left"/>
      </w:pPr>
      <w:r>
        <w:rPr>
          <w:sz w:val="2"/>
        </w:rPr>
        <w:t xml:space="preserve"> </w:t>
      </w:r>
    </w:p>
    <w:p w14:paraId="3D070A3E" w14:textId="77777777" w:rsidR="0063269F" w:rsidRDefault="00000000">
      <w:pPr>
        <w:ind w:left="-5"/>
      </w:pPr>
      <w:r>
        <w:t xml:space="preserve">7.1. O objeto deste instrumento pode ser considerado como bem comum, pois, conforme prevê o inciso XIII do Art. 6º da Lei nº 14.133/2021, o bem ou o serviço comum são aqueles cujos padrões de desempenho e qualidade pode ser objetivamente definida pelo edital, por meio de especificações usuais de mercado.  </w:t>
      </w:r>
    </w:p>
    <w:p w14:paraId="5220C576" w14:textId="77777777" w:rsidR="0063269F" w:rsidRDefault="00000000">
      <w:pPr>
        <w:spacing w:after="0" w:line="259" w:lineRule="auto"/>
        <w:ind w:left="0" w:firstLine="0"/>
        <w:jc w:val="left"/>
      </w:pPr>
      <w:r>
        <w:t xml:space="preserve"> </w:t>
      </w:r>
    </w:p>
    <w:p w14:paraId="4E443102" w14:textId="77777777" w:rsidR="0063269F" w:rsidRDefault="00000000">
      <w:pPr>
        <w:pStyle w:val="Ttulo1"/>
        <w:tabs>
          <w:tab w:val="center" w:pos="3616"/>
        </w:tabs>
        <w:ind w:left="-15" w:firstLine="0"/>
        <w:jc w:val="left"/>
      </w:pPr>
      <w:r>
        <w:t xml:space="preserve">8. </w:t>
      </w:r>
      <w:r>
        <w:tab/>
        <w:t xml:space="preserve">FORMA E CRITÉRIOS DE SELEÇÃO DO FORNECEDOR </w:t>
      </w:r>
    </w:p>
    <w:p w14:paraId="2918FE35" w14:textId="77777777" w:rsidR="0063269F" w:rsidRDefault="00000000">
      <w:pPr>
        <w:tabs>
          <w:tab w:val="right" w:pos="10079"/>
        </w:tabs>
        <w:spacing w:after="0" w:line="259" w:lineRule="auto"/>
        <w:ind w:left="-1" w:right="-435" w:firstLine="0"/>
        <w:jc w:val="left"/>
      </w:pPr>
      <w:r>
        <w:rPr>
          <w:rFonts w:ascii="Calibri" w:eastAsia="Calibri" w:hAnsi="Calibri" w:cs="Calibri"/>
          <w:noProof/>
        </w:rPr>
        <mc:AlternateContent>
          <mc:Choice Requires="wpg">
            <w:drawing>
              <wp:inline distT="0" distB="0" distL="0" distR="0" wp14:anchorId="3009CD42" wp14:editId="03143B8A">
                <wp:extent cx="6400801" cy="23495"/>
                <wp:effectExtent l="0" t="0" r="0" b="0"/>
                <wp:docPr id="280252" name="Group 280252"/>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3432" name="Shape 13432"/>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0252" style="width:504pt;height:1.84998pt;mso-position-horizontal-relative:char;mso-position-vertical-relative:line" coordsize="64008,234">
                <v:shape id="Shape 13432" style="position:absolute;width:64008;height:234;left:0;top:0;" coordsize="6400801,23495" path="m0,23495l6400801,0">
                  <v:stroke weight="0.5pt" endcap="round" joinstyle="round" on="true" color="#4f81bd"/>
                  <v:fill on="false" color="#000000" opacity="0"/>
                </v:shape>
              </v:group>
            </w:pict>
          </mc:Fallback>
        </mc:AlternateContent>
      </w:r>
      <w:r>
        <w:t xml:space="preserve"> </w:t>
      </w:r>
      <w:r>
        <w:tab/>
        <w:t xml:space="preserve"> </w:t>
      </w:r>
    </w:p>
    <w:p w14:paraId="3EDD00FC" w14:textId="77777777" w:rsidR="0063269F" w:rsidRDefault="00000000">
      <w:pPr>
        <w:ind w:left="-5"/>
      </w:pPr>
      <w:r>
        <w:t>8.1.</w:t>
      </w:r>
      <w:r>
        <w:rPr>
          <w:rFonts w:ascii="Arial" w:eastAsia="Arial" w:hAnsi="Arial" w:cs="Arial"/>
        </w:rPr>
        <w:t xml:space="preserve"> </w:t>
      </w:r>
      <w:r>
        <w:t xml:space="preserve">O fornecedor será selecionado por meio da realização de procedimento de LICITAÇÃO, na modalidade PREGÃO, sob a forma ELETRÔNICA. </w:t>
      </w:r>
    </w:p>
    <w:p w14:paraId="3F7B9332" w14:textId="77777777" w:rsidR="0063269F" w:rsidRDefault="00000000">
      <w:pPr>
        <w:ind w:left="-5"/>
      </w:pPr>
      <w:r>
        <w:t>8.2.</w:t>
      </w:r>
      <w:r>
        <w:rPr>
          <w:rFonts w:ascii="Arial" w:eastAsia="Arial" w:hAnsi="Arial" w:cs="Arial"/>
        </w:rPr>
        <w:t xml:space="preserve"> </w:t>
      </w:r>
      <w:r>
        <w:t xml:space="preserve">O </w:t>
      </w:r>
      <w:r>
        <w:rPr>
          <w:b/>
        </w:rPr>
        <w:t xml:space="preserve">julgamento </w:t>
      </w:r>
      <w:r>
        <w:t xml:space="preserve">será realizado pelo critério do </w:t>
      </w:r>
      <w:r>
        <w:rPr>
          <w:b/>
        </w:rPr>
        <w:t>MENOR PREÇO GLOBAL POR LOTE</w:t>
      </w:r>
      <w:r>
        <w:t xml:space="preserve">, observadas as regras de aceitação das propostas fixadas neste termo de referência. </w:t>
      </w:r>
    </w:p>
    <w:p w14:paraId="02CAC23B" w14:textId="77777777" w:rsidR="0063269F" w:rsidRDefault="00000000">
      <w:pPr>
        <w:ind w:left="-5"/>
      </w:pPr>
      <w:r>
        <w:t>8.3.</w:t>
      </w:r>
      <w:r>
        <w:rPr>
          <w:rFonts w:ascii="Arial" w:eastAsia="Arial" w:hAnsi="Arial" w:cs="Arial"/>
        </w:rPr>
        <w:t xml:space="preserve"> </w:t>
      </w:r>
      <w:r>
        <w:t xml:space="preserve">As exigências de </w:t>
      </w:r>
      <w:r>
        <w:rPr>
          <w:b/>
        </w:rPr>
        <w:t xml:space="preserve">habilitação jurídica, fiscal, social e trabalhista </w:t>
      </w:r>
      <w:r>
        <w:t xml:space="preserve">são as usuais para a generalidade dos objetos e os critérios de habilitação econômico-financeira a serem atendidos pelo fornecedor serão os previstos no Edital. </w:t>
      </w:r>
    </w:p>
    <w:p w14:paraId="3789F57A" w14:textId="77777777" w:rsidR="0063269F" w:rsidRDefault="00000000">
      <w:pPr>
        <w:tabs>
          <w:tab w:val="center" w:pos="4261"/>
        </w:tabs>
        <w:ind w:left="-15" w:firstLine="0"/>
        <w:jc w:val="left"/>
      </w:pPr>
      <w:r>
        <w:t>8.4.</w:t>
      </w:r>
      <w:r>
        <w:rPr>
          <w:rFonts w:ascii="Arial" w:eastAsia="Arial" w:hAnsi="Arial" w:cs="Arial"/>
        </w:rPr>
        <w:t xml:space="preserve"> </w:t>
      </w:r>
      <w:r>
        <w:rPr>
          <w:rFonts w:ascii="Arial" w:eastAsia="Arial" w:hAnsi="Arial" w:cs="Arial"/>
        </w:rPr>
        <w:tab/>
      </w:r>
      <w:r>
        <w:t xml:space="preserve">Os </w:t>
      </w:r>
      <w:r>
        <w:rPr>
          <w:b/>
        </w:rPr>
        <w:t>critérios de habilitação técnica</w:t>
      </w:r>
      <w:r>
        <w:t xml:space="preserve"> a serem atendidos pelo fornecedor serão: </w:t>
      </w:r>
    </w:p>
    <w:p w14:paraId="429B0AF6" w14:textId="77777777" w:rsidR="0063269F" w:rsidRDefault="00000000">
      <w:pPr>
        <w:spacing w:after="163"/>
        <w:ind w:left="-5"/>
      </w:pPr>
      <w:r>
        <w:t>8.4.1.</w:t>
      </w:r>
      <w:r>
        <w:rPr>
          <w:rFonts w:ascii="Arial" w:eastAsia="Arial" w:hAnsi="Arial" w:cs="Arial"/>
        </w:rPr>
        <w:t xml:space="preserve"> </w:t>
      </w:r>
      <w:r>
        <w:rPr>
          <w:b/>
        </w:rPr>
        <w:t>Comprovação de aptidão para execução do objeto</w:t>
      </w:r>
      <w:r>
        <w:t xml:space="preserve"> descrito no Termo de Referência anexo a este edital, ou com o item pertinente, por meio da apresentação de certidões ou atestados, por pessoas jurídicas de direito público ou privado, ou regularmente emitido(s) pelo conselho profissional competente, quando for o caso. </w:t>
      </w:r>
    </w:p>
    <w:p w14:paraId="51004E57" w14:textId="77777777" w:rsidR="0063269F" w:rsidRDefault="00000000">
      <w:pPr>
        <w:spacing w:after="189"/>
        <w:ind w:left="-5"/>
      </w:pPr>
      <w:r>
        <w:rPr>
          <w:b/>
        </w:rPr>
        <w:t>8.4.2.</w:t>
      </w:r>
      <w:r>
        <w:rPr>
          <w:rFonts w:ascii="Arial" w:eastAsia="Arial" w:hAnsi="Arial" w:cs="Arial"/>
          <w:b/>
        </w:rPr>
        <w:t xml:space="preserve"> </w:t>
      </w:r>
      <w:r>
        <w:rPr>
          <w:b/>
        </w:rPr>
        <w:t>ALVARÁ DE LICENÇA E FUNCIONAMENTO</w:t>
      </w:r>
      <w:r>
        <w:t>, relativo ao exercício do ano corrente, expedido pelo órgão municipal da sede da licitante;</w:t>
      </w:r>
      <w:r>
        <w:rPr>
          <w:b/>
        </w:rPr>
        <w:t xml:space="preserve"> </w:t>
      </w:r>
    </w:p>
    <w:p w14:paraId="13CA4AAE" w14:textId="77777777" w:rsidR="0063269F" w:rsidRDefault="00000000">
      <w:pPr>
        <w:ind w:left="-5"/>
      </w:pPr>
      <w:r>
        <w:rPr>
          <w:b/>
        </w:rPr>
        <w:t>8.4.3.</w:t>
      </w:r>
      <w:r>
        <w:rPr>
          <w:rFonts w:ascii="Arial" w:eastAsia="Arial" w:hAnsi="Arial" w:cs="Arial"/>
          <w:b/>
        </w:rPr>
        <w:t xml:space="preserve"> </w:t>
      </w:r>
      <w:r>
        <w:rPr>
          <w:rFonts w:ascii="Arial" w:eastAsia="Arial" w:hAnsi="Arial" w:cs="Arial"/>
          <w:b/>
        </w:rPr>
        <w:tab/>
      </w:r>
      <w:r>
        <w:t>Certificados de qualidade ou registro dos produtos, sempre que exigido pela legislação específica.</w:t>
      </w:r>
      <w:r>
        <w:rPr>
          <w:b/>
        </w:rPr>
        <w:t xml:space="preserve"> </w:t>
      </w:r>
    </w:p>
    <w:p w14:paraId="529FBE57" w14:textId="77777777" w:rsidR="0063269F" w:rsidRDefault="00000000">
      <w:pPr>
        <w:spacing w:line="340" w:lineRule="auto"/>
        <w:ind w:left="-5"/>
      </w:pPr>
      <w:r>
        <w:rPr>
          <w:b/>
        </w:rPr>
        <w:t>8.4.4.</w:t>
      </w:r>
      <w:r>
        <w:rPr>
          <w:rFonts w:ascii="Arial" w:eastAsia="Arial" w:hAnsi="Arial" w:cs="Arial"/>
          <w:b/>
        </w:rPr>
        <w:t xml:space="preserve"> </w:t>
      </w:r>
      <w:r>
        <w:t>O(s) atestado(s) deve(m) ser emitido(s) em papel timbrado do órgão/empresa de origem, com assinatura e identificação do responsável, contendo no mínimo as seguintes informações:</w:t>
      </w:r>
      <w:r>
        <w:rPr>
          <w:b/>
        </w:rPr>
        <w:t xml:space="preserve"> </w:t>
      </w:r>
      <w:r>
        <w:t>f)</w:t>
      </w:r>
      <w:r>
        <w:rPr>
          <w:rFonts w:ascii="Arial" w:eastAsia="Arial" w:hAnsi="Arial" w:cs="Arial"/>
        </w:rPr>
        <w:t xml:space="preserve"> </w:t>
      </w:r>
      <w:r>
        <w:t xml:space="preserve">Nome, CNPJ e endereço completo do emitente; </w:t>
      </w:r>
    </w:p>
    <w:p w14:paraId="5555F43C" w14:textId="77777777" w:rsidR="0063269F" w:rsidRDefault="00000000">
      <w:pPr>
        <w:numPr>
          <w:ilvl w:val="0"/>
          <w:numId w:val="39"/>
        </w:numPr>
        <w:spacing w:after="31"/>
        <w:ind w:hanging="766"/>
      </w:pPr>
      <w:r>
        <w:t xml:space="preserve">Descrição do produto fornecido ou serviço prestado; </w:t>
      </w:r>
    </w:p>
    <w:p w14:paraId="5D877976" w14:textId="77777777" w:rsidR="0063269F" w:rsidRDefault="00000000">
      <w:pPr>
        <w:numPr>
          <w:ilvl w:val="0"/>
          <w:numId w:val="39"/>
        </w:numPr>
        <w:spacing w:after="36"/>
        <w:ind w:hanging="766"/>
      </w:pPr>
      <w:r>
        <w:t xml:space="preserve">Nome da empresa que prestou(s) o(s) serviço (s) ou fornecimento; </w:t>
      </w:r>
    </w:p>
    <w:p w14:paraId="314B91A3" w14:textId="77777777" w:rsidR="0063269F" w:rsidRDefault="00000000">
      <w:pPr>
        <w:numPr>
          <w:ilvl w:val="0"/>
          <w:numId w:val="39"/>
        </w:numPr>
        <w:ind w:hanging="766"/>
      </w:pPr>
      <w:r>
        <w:t xml:space="preserve">Data de emissão; </w:t>
      </w:r>
    </w:p>
    <w:p w14:paraId="3B1EF807" w14:textId="77777777" w:rsidR="0063269F" w:rsidRDefault="00000000">
      <w:pPr>
        <w:numPr>
          <w:ilvl w:val="0"/>
          <w:numId w:val="39"/>
        </w:numPr>
        <w:spacing w:after="117"/>
        <w:ind w:hanging="766"/>
      </w:pPr>
      <w:r>
        <w:t xml:space="preserve">Assinatura e identificação do signatário (nome e cargo ou função que exerce junto à emitente). a.1).  </w:t>
      </w:r>
    </w:p>
    <w:p w14:paraId="2E1DE7E8" w14:textId="77777777" w:rsidR="0063269F" w:rsidRDefault="00000000">
      <w:pPr>
        <w:spacing w:after="231"/>
        <w:ind w:left="-5"/>
      </w:pPr>
      <w:r>
        <w:t>8.4.5.</w:t>
      </w:r>
      <w:r>
        <w:rPr>
          <w:rFonts w:ascii="Arial" w:eastAsia="Arial" w:hAnsi="Arial" w:cs="Arial"/>
        </w:rPr>
        <w:t xml:space="preserve"> </w:t>
      </w:r>
      <w:r>
        <w:t xml:space="preserve">Os atestados poderão ser diligenciados de acordo com o inciso I do art. 64, da Lei 14.133/21. </w:t>
      </w:r>
    </w:p>
    <w:p w14:paraId="4C566E12" w14:textId="77777777" w:rsidR="0063269F" w:rsidRDefault="00000000">
      <w:pPr>
        <w:spacing w:after="114"/>
        <w:ind w:left="-5"/>
      </w:pPr>
      <w:r>
        <w:t>8.4.6.</w:t>
      </w:r>
      <w:r>
        <w:rPr>
          <w:rFonts w:ascii="Arial" w:eastAsia="Arial" w:hAnsi="Arial" w:cs="Arial"/>
        </w:rPr>
        <w:t xml:space="preserve"> </w:t>
      </w:r>
      <w: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6A267D88" w14:textId="53A8237D" w:rsidR="004F2F76" w:rsidRDefault="004F2F76">
      <w:pPr>
        <w:spacing w:after="114"/>
        <w:ind w:left="-5"/>
      </w:pPr>
      <w:r w:rsidRPr="000A7793">
        <w:rPr>
          <w:highlight w:val="yellow"/>
        </w:rPr>
        <w:t>8.4.7 O fornecedor do material deverá realizar a troca ou serviço de mão de obra, do óleo ou filtro sem custos adicionais ao MUNICIPIO, quando for solicitada a troca de qualquer material adquirido, exceto quando for para manutenção do estoque interno no almoxarifado municipal.</w:t>
      </w:r>
      <w:r>
        <w:t xml:space="preserve"> </w:t>
      </w:r>
    </w:p>
    <w:p w14:paraId="2AC98A9F" w14:textId="1A4BF6FA" w:rsidR="0063269F" w:rsidRDefault="000A7793" w:rsidP="000A7793">
      <w:pPr>
        <w:spacing w:after="114"/>
        <w:ind w:left="-5"/>
        <w:jc w:val="left"/>
      </w:pPr>
      <w:r>
        <w:t xml:space="preserve">8.4.8 </w:t>
      </w:r>
      <w:r w:rsidRPr="006142AE">
        <w:rPr>
          <w:highlight w:val="yellow"/>
        </w:rPr>
        <w:t>Distanciamento máximo da sede do município</w:t>
      </w:r>
      <w:r>
        <w:rPr>
          <w:highlight w:val="yellow"/>
        </w:rPr>
        <w:t xml:space="preserve"> de Santa Maria do Salto – MG</w:t>
      </w:r>
      <w:r w:rsidRPr="006142AE">
        <w:rPr>
          <w:highlight w:val="yellow"/>
        </w:rPr>
        <w:t>: 30 km de distanciamento máximo</w:t>
      </w:r>
      <w:r>
        <w:rPr>
          <w:highlight w:val="yellow"/>
        </w:rPr>
        <w:t xml:space="preserve"> </w:t>
      </w:r>
      <w:r w:rsidRPr="006142AE">
        <w:rPr>
          <w:highlight w:val="yellow"/>
        </w:rPr>
        <w:t>permitido.</w:t>
      </w:r>
      <w:r>
        <w:t xml:space="preserve"> </w:t>
      </w:r>
      <w:r>
        <w:br/>
      </w:r>
      <w:r w:rsidR="00000000">
        <w:rPr>
          <w:b/>
        </w:rPr>
        <w:t xml:space="preserve"> </w:t>
      </w:r>
    </w:p>
    <w:p w14:paraId="10D7C6B0" w14:textId="77777777" w:rsidR="0063269F" w:rsidRDefault="00000000">
      <w:pPr>
        <w:pStyle w:val="Ttulo1"/>
        <w:ind w:left="-5"/>
      </w:pPr>
      <w:r>
        <w:rPr>
          <w:rFonts w:ascii="Calibri" w:eastAsia="Calibri" w:hAnsi="Calibri" w:cs="Calibri"/>
          <w:noProof/>
        </w:rPr>
        <w:lastRenderedPageBreak/>
        <mc:AlternateContent>
          <mc:Choice Requires="wpg">
            <w:drawing>
              <wp:anchor distT="0" distB="0" distL="114300" distR="114300" simplePos="0" relativeHeight="251662336" behindDoc="0" locked="0" layoutInCell="1" allowOverlap="1" wp14:anchorId="3A3CD973" wp14:editId="4B6EF316">
                <wp:simplePos x="0" y="0"/>
                <wp:positionH relativeFrom="column">
                  <wp:posOffset>-558</wp:posOffset>
                </wp:positionH>
                <wp:positionV relativeFrom="paragraph">
                  <wp:posOffset>127496</wp:posOffset>
                </wp:positionV>
                <wp:extent cx="6400801" cy="23495"/>
                <wp:effectExtent l="0" t="0" r="0" b="0"/>
                <wp:wrapNone/>
                <wp:docPr id="280438" name="Group 280438"/>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3729" name="Shape 13729"/>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80438" style="width:504pt;height:1.85004pt;position:absolute;z-index:289;mso-position-horizontal-relative:text;mso-position-horizontal:absolute;margin-left:-0.0439987pt;mso-position-vertical-relative:text;margin-top:10.0391pt;" coordsize="64008,234">
                <v:shape id="Shape 13729" style="position:absolute;width:64008;height:234;left:0;top:0;" coordsize="6400801,23495" path="m0,23495l6400801,0">
                  <v:stroke weight="0.5pt" endcap="round" joinstyle="round" on="true" color="#4f81bd"/>
                  <v:fill on="false" color="#000000" opacity="0"/>
                </v:shape>
              </v:group>
            </w:pict>
          </mc:Fallback>
        </mc:AlternateContent>
      </w:r>
      <w:r>
        <w:t>9.</w:t>
      </w:r>
      <w:r>
        <w:rPr>
          <w:rFonts w:ascii="Arial" w:eastAsia="Arial" w:hAnsi="Arial" w:cs="Arial"/>
        </w:rPr>
        <w:t xml:space="preserve"> </w:t>
      </w:r>
      <w:r>
        <w:t xml:space="preserve">REQUISITOS DA CONTRATAÇÃO </w:t>
      </w:r>
    </w:p>
    <w:p w14:paraId="40EE0802" w14:textId="77777777" w:rsidR="0063269F" w:rsidRDefault="00000000">
      <w:pPr>
        <w:spacing w:after="0" w:line="259" w:lineRule="auto"/>
        <w:ind w:left="0" w:firstLine="0"/>
        <w:jc w:val="left"/>
      </w:pPr>
      <w:r>
        <w:t xml:space="preserve"> </w:t>
      </w:r>
    </w:p>
    <w:p w14:paraId="06B605CE" w14:textId="77777777" w:rsidR="0063269F" w:rsidRDefault="00000000">
      <w:pPr>
        <w:tabs>
          <w:tab w:val="center" w:pos="1633"/>
        </w:tabs>
        <w:ind w:left="-15" w:firstLine="0"/>
        <w:jc w:val="left"/>
      </w:pPr>
      <w:r>
        <w:t xml:space="preserve">9.1 </w:t>
      </w:r>
      <w:r>
        <w:tab/>
        <w:t xml:space="preserve">Da Sustentabilidade: </w:t>
      </w:r>
    </w:p>
    <w:p w14:paraId="1009517B" w14:textId="77777777" w:rsidR="0063269F" w:rsidRDefault="00000000">
      <w:pPr>
        <w:ind w:left="-5"/>
      </w:pPr>
      <w:r>
        <w:t xml:space="preserve">9.1.1 Recomenda-se que o licitante fabricante e/ou fornecedor atenda aos seguintes critérios de sustentabilidade ambiental: </w:t>
      </w:r>
    </w:p>
    <w:p w14:paraId="5087A483" w14:textId="77777777" w:rsidR="0063269F" w:rsidRDefault="00000000">
      <w:pPr>
        <w:ind w:left="-5"/>
      </w:pPr>
      <w:r>
        <w:t xml:space="preserve">9.1.1.1 Que os bens sejam constituídos, no todo ou em parte, por material reciclado, atóxico, biodegradável, conforme ABNT NBR – 15448-1 e 15448-2;  </w:t>
      </w:r>
    </w:p>
    <w:p w14:paraId="7EBF24B4" w14:textId="77777777" w:rsidR="0063269F" w:rsidRDefault="00000000">
      <w:pPr>
        <w:ind w:left="-5"/>
      </w:pPr>
      <w:r>
        <w:t xml:space="preserve">9.1.1.2 Que sejam observados os requisitos ambientais para a obtenção de certificação do Instituto Nacional de Metrologia, Normalização e Qualidade Industrial INMETRO como produtos sustentáveis ou de menor impacto ambiental em relação aos seus similares;  </w:t>
      </w:r>
    </w:p>
    <w:p w14:paraId="05F01BE8" w14:textId="77777777" w:rsidR="0063269F" w:rsidRDefault="00000000">
      <w:pPr>
        <w:ind w:left="-5"/>
      </w:pPr>
      <w:r>
        <w:t xml:space="preserve">9.1.1.3 Que os bens devam ser, preferencialmente, acondicionados em embalagem individual adequada, com o menor volume possível, que utilize materiais recicláveis e/ou sejam recicláveis, de forma a garantir a máxima proteção durante o transporte e o armazenamento; e </w:t>
      </w:r>
    </w:p>
    <w:p w14:paraId="676B5956" w14:textId="77777777" w:rsidR="0063269F" w:rsidRDefault="00000000">
      <w:pPr>
        <w:ind w:left="-5"/>
      </w:pPr>
      <w:r>
        <w:t xml:space="preserve">9.1.1.4 Que os bens não contenham substâncias perigosas em concentração acima da recomendada na </w:t>
      </w:r>
    </w:p>
    <w:p w14:paraId="1C4F3214" w14:textId="77777777" w:rsidR="0063269F" w:rsidRDefault="00000000">
      <w:pPr>
        <w:tabs>
          <w:tab w:val="center" w:pos="1869"/>
          <w:tab w:val="center" w:pos="5027"/>
          <w:tab w:val="center" w:pos="8066"/>
          <w:tab w:val="right" w:pos="9644"/>
        </w:tabs>
        <w:ind w:left="-15" w:firstLine="0"/>
        <w:jc w:val="left"/>
      </w:pPr>
      <w:r>
        <w:t xml:space="preserve">diretiva </w:t>
      </w:r>
      <w:r>
        <w:tab/>
      </w:r>
      <w:proofErr w:type="spellStart"/>
      <w:r>
        <w:t>RoHS</w:t>
      </w:r>
      <w:proofErr w:type="spellEnd"/>
      <w:r>
        <w:t xml:space="preserve"> </w:t>
      </w:r>
      <w:r>
        <w:tab/>
        <w:t>(</w:t>
      </w:r>
      <w:proofErr w:type="spellStart"/>
      <w:r>
        <w:t>RestrictionofCertainHazardousSubstances</w:t>
      </w:r>
      <w:proofErr w:type="spellEnd"/>
      <w:r>
        <w:t xml:space="preserve">), </w:t>
      </w:r>
      <w:r>
        <w:tab/>
        <w:t xml:space="preserve">tais </w:t>
      </w:r>
      <w:r>
        <w:tab/>
        <w:t xml:space="preserve">como                </w:t>
      </w:r>
    </w:p>
    <w:p w14:paraId="2540EA15" w14:textId="77777777" w:rsidR="0063269F" w:rsidRDefault="00000000">
      <w:pPr>
        <w:ind w:left="-5"/>
      </w:pPr>
      <w:r>
        <w:t>mercúrio (Hg), chumbo (</w:t>
      </w:r>
      <w:proofErr w:type="spellStart"/>
      <w:r>
        <w:t>Pb</w:t>
      </w:r>
      <w:proofErr w:type="spellEnd"/>
      <w:r>
        <w:t>), cromo hexavalente (</w:t>
      </w:r>
      <w:proofErr w:type="gramStart"/>
      <w:r>
        <w:t>Cr(</w:t>
      </w:r>
      <w:proofErr w:type="gramEnd"/>
      <w:r>
        <w:t>VI)), cádmio (</w:t>
      </w:r>
      <w:proofErr w:type="spellStart"/>
      <w:r>
        <w:t>Cd</w:t>
      </w:r>
      <w:proofErr w:type="spellEnd"/>
      <w:r>
        <w:t xml:space="preserve">), </w:t>
      </w:r>
      <w:proofErr w:type="spellStart"/>
      <w:r>
        <w:t>bifenilpolibromados</w:t>
      </w:r>
      <w:proofErr w:type="spellEnd"/>
      <w:r>
        <w:t xml:space="preserve"> (</w:t>
      </w:r>
      <w:proofErr w:type="spellStart"/>
      <w:r>
        <w:t>PBBs</w:t>
      </w:r>
      <w:proofErr w:type="spellEnd"/>
      <w:r>
        <w:t xml:space="preserve">), éteres difenil-polibromados (PBDEs). </w:t>
      </w:r>
    </w:p>
    <w:p w14:paraId="4660DFAD" w14:textId="77777777" w:rsidR="0063269F" w:rsidRDefault="00000000">
      <w:pPr>
        <w:tabs>
          <w:tab w:val="center" w:pos="4010"/>
        </w:tabs>
        <w:ind w:left="-15" w:firstLine="0"/>
        <w:jc w:val="left"/>
      </w:pPr>
      <w:r>
        <w:t xml:space="preserve">9.2 </w:t>
      </w:r>
      <w:r>
        <w:tab/>
        <w:t xml:space="preserve">Indicação de marcas ou modelos (Art. 41, inciso I, da Lei nº 14.133/2021): </w:t>
      </w:r>
    </w:p>
    <w:p w14:paraId="0D71C498" w14:textId="77777777" w:rsidR="0063269F" w:rsidRDefault="00000000">
      <w:pPr>
        <w:tabs>
          <w:tab w:val="center" w:pos="2955"/>
        </w:tabs>
        <w:ind w:left="-15" w:firstLine="0"/>
        <w:jc w:val="left"/>
      </w:pPr>
      <w:r>
        <w:t xml:space="preserve">9.2.1 </w:t>
      </w:r>
      <w:r>
        <w:tab/>
        <w:t xml:space="preserve">Não há necessidade de indicação de marca similar. </w:t>
      </w:r>
    </w:p>
    <w:p w14:paraId="608FBF67" w14:textId="77777777" w:rsidR="0063269F" w:rsidRDefault="00000000">
      <w:pPr>
        <w:tabs>
          <w:tab w:val="center" w:pos="2654"/>
        </w:tabs>
        <w:ind w:left="-15" w:firstLine="0"/>
        <w:jc w:val="left"/>
      </w:pPr>
      <w:r>
        <w:t xml:space="preserve">9.3 </w:t>
      </w:r>
      <w:r>
        <w:tab/>
        <w:t xml:space="preserve">Da vedação de utilização de marca/produto: </w:t>
      </w:r>
    </w:p>
    <w:p w14:paraId="05AEB780" w14:textId="77777777" w:rsidR="0063269F" w:rsidRDefault="00000000">
      <w:pPr>
        <w:tabs>
          <w:tab w:val="center" w:pos="2807"/>
        </w:tabs>
        <w:ind w:left="-15" w:firstLine="0"/>
        <w:jc w:val="left"/>
      </w:pPr>
      <w:r>
        <w:t xml:space="preserve">9.3.1 </w:t>
      </w:r>
      <w:r>
        <w:tab/>
        <w:t xml:space="preserve">Não será vedada a utilização de marca/produto. </w:t>
      </w:r>
    </w:p>
    <w:p w14:paraId="1AC25E41" w14:textId="77777777" w:rsidR="0063269F" w:rsidRDefault="00000000">
      <w:pPr>
        <w:tabs>
          <w:tab w:val="center" w:pos="2445"/>
        </w:tabs>
        <w:ind w:left="-15" w:firstLine="0"/>
        <w:jc w:val="left"/>
      </w:pPr>
      <w:r>
        <w:t xml:space="preserve">9.4 </w:t>
      </w:r>
      <w:r>
        <w:tab/>
        <w:t xml:space="preserve">Da exigência de carta de solidariedade: </w:t>
      </w:r>
    </w:p>
    <w:p w14:paraId="2DA6924C" w14:textId="77777777" w:rsidR="0063269F" w:rsidRDefault="00000000">
      <w:pPr>
        <w:tabs>
          <w:tab w:val="center" w:pos="3258"/>
        </w:tabs>
        <w:ind w:left="-15" w:firstLine="0"/>
        <w:jc w:val="left"/>
      </w:pPr>
      <w:r>
        <w:t xml:space="preserve">9.4.1 </w:t>
      </w:r>
      <w:r>
        <w:tab/>
        <w:t xml:space="preserve">Não será necessária a exigência de carta de solidariedade. </w:t>
      </w:r>
    </w:p>
    <w:p w14:paraId="6A47274D" w14:textId="77777777" w:rsidR="0063269F" w:rsidRDefault="00000000">
      <w:pPr>
        <w:tabs>
          <w:tab w:val="center" w:pos="1765"/>
        </w:tabs>
        <w:ind w:left="-15" w:firstLine="0"/>
        <w:jc w:val="left"/>
      </w:pPr>
      <w:r>
        <w:t xml:space="preserve">9.5 </w:t>
      </w:r>
      <w:r>
        <w:tab/>
        <w:t xml:space="preserve">Garantia da contratação </w:t>
      </w:r>
    </w:p>
    <w:p w14:paraId="46BBAFEE" w14:textId="77777777" w:rsidR="0063269F" w:rsidRDefault="00000000">
      <w:pPr>
        <w:ind w:left="-5"/>
      </w:pPr>
      <w:r>
        <w:t xml:space="preserve">9.5.1 Não haverá exigência da garantia da contratação dos artigos 96 e seguintes da Lei nº 14.133, de 2021, em razão de que </w:t>
      </w:r>
      <w:proofErr w:type="gramStart"/>
      <w:r>
        <w:t>os materiais se dará</w:t>
      </w:r>
      <w:proofErr w:type="gramEnd"/>
      <w:r>
        <w:t xml:space="preserve"> por demanda sendo os pagamentos feitos somente após as suas conclusões, o que não acarretará prejuízos a administração. </w:t>
      </w:r>
    </w:p>
    <w:p w14:paraId="29591A13" w14:textId="77777777" w:rsidR="0063269F" w:rsidRDefault="00000000">
      <w:pPr>
        <w:ind w:left="-5"/>
      </w:pPr>
      <w:r>
        <w:t xml:space="preserve">9.7.8 Os exemplares colocados à disposição da Administração serão tratados como protótipos, podendo ser manuseados e desmontados pela equipe técnica responsável pela análise, não gerando direito a ressarcimento, quando for o caso. </w:t>
      </w:r>
    </w:p>
    <w:p w14:paraId="5A4A11DC" w14:textId="77777777" w:rsidR="0063269F" w:rsidRDefault="00000000">
      <w:pPr>
        <w:ind w:left="-5"/>
      </w:pPr>
      <w:r>
        <w:t xml:space="preserve">9.7.10 Os interessados deverão colocar à disposição da Administração todas as condições indispensáveis à realização de testes e fornecer, sem ônus, os manuais impressos em língua portuguesa, necessários ao seu perfeito manuseio, quando for o caso. </w:t>
      </w:r>
    </w:p>
    <w:p w14:paraId="669BFF49" w14:textId="77777777" w:rsidR="0063269F" w:rsidRDefault="00000000">
      <w:pPr>
        <w:spacing w:after="0" w:line="259" w:lineRule="auto"/>
        <w:ind w:left="0" w:firstLine="0"/>
        <w:jc w:val="left"/>
      </w:pPr>
      <w:r>
        <w:rPr>
          <w:b/>
        </w:rPr>
        <w:t xml:space="preserve"> </w:t>
      </w:r>
    </w:p>
    <w:p w14:paraId="099D6F9C" w14:textId="77777777" w:rsidR="0063269F" w:rsidRDefault="00000000">
      <w:pPr>
        <w:pStyle w:val="Ttulo1"/>
        <w:ind w:left="-5"/>
      </w:pPr>
      <w:r>
        <w:t>10.</w:t>
      </w:r>
      <w:r>
        <w:rPr>
          <w:rFonts w:ascii="Arial" w:eastAsia="Arial" w:hAnsi="Arial" w:cs="Arial"/>
        </w:rPr>
        <w:t xml:space="preserve"> </w:t>
      </w:r>
      <w:r>
        <w:t xml:space="preserve">MODELO DE EXECUÇÃO CONTRATUAL E FORMA DE FORNECIMENTO </w:t>
      </w:r>
    </w:p>
    <w:p w14:paraId="77CF7036" w14:textId="77777777" w:rsidR="0063269F" w:rsidRDefault="00000000">
      <w:pPr>
        <w:spacing w:after="0" w:line="259" w:lineRule="auto"/>
        <w:ind w:left="-1" w:right="-435" w:firstLine="0"/>
        <w:jc w:val="left"/>
      </w:pPr>
      <w:r>
        <w:rPr>
          <w:rFonts w:ascii="Calibri" w:eastAsia="Calibri" w:hAnsi="Calibri" w:cs="Calibri"/>
          <w:noProof/>
        </w:rPr>
        <mc:AlternateContent>
          <mc:Choice Requires="wpg">
            <w:drawing>
              <wp:inline distT="0" distB="0" distL="0" distR="0" wp14:anchorId="7A706975" wp14:editId="458A9EDF">
                <wp:extent cx="6400801" cy="23495"/>
                <wp:effectExtent l="0" t="0" r="0" b="0"/>
                <wp:docPr id="280439" name="Group 280439"/>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3730" name="Shape 13730"/>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0439" style="width:504pt;height:1.85004pt;mso-position-horizontal-relative:char;mso-position-vertical-relative:line" coordsize="64008,234">
                <v:shape id="Shape 13730"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6C10BED3" w14:textId="77777777" w:rsidR="0063269F" w:rsidRDefault="00000000">
      <w:pPr>
        <w:ind w:left="-5"/>
      </w:pPr>
      <w:r>
        <w:t xml:space="preserve">10.1. </w:t>
      </w:r>
      <w:r>
        <w:tab/>
        <w:t xml:space="preserve">A aquisição deverá ser </w:t>
      </w:r>
      <w:r>
        <w:rPr>
          <w:b/>
        </w:rPr>
        <w:t>FORNECIDA DE FORMA PARCELADA</w:t>
      </w:r>
      <w:r>
        <w:t xml:space="preserve"> pela Contratada, conforme Autorização de Fornecimento. </w:t>
      </w:r>
    </w:p>
    <w:p w14:paraId="5975A48E" w14:textId="77777777" w:rsidR="0063269F" w:rsidRDefault="00000000">
      <w:pPr>
        <w:ind w:left="-5"/>
      </w:pPr>
      <w:r>
        <w:t xml:space="preserve">10.2. O Particular deverá fornecer os produtos rigorosamente segundo as especificações, marcas e referências indicadas na respectiva proposta, salvo fato superveniente acatado pela Administração. </w:t>
      </w:r>
    </w:p>
    <w:p w14:paraId="1136B7D3" w14:textId="77777777" w:rsidR="0063269F" w:rsidRDefault="00000000">
      <w:pPr>
        <w:ind w:left="-5"/>
      </w:pPr>
      <w:r>
        <w:t xml:space="preserve">10.3. Correrão por conta do Particular os custos com o fornecimento dos produtos, segundo condições de entrega abaixo indicadas. </w:t>
      </w:r>
    </w:p>
    <w:p w14:paraId="7B36E421" w14:textId="77777777" w:rsidR="0063269F" w:rsidRDefault="00000000">
      <w:pPr>
        <w:tabs>
          <w:tab w:val="center" w:pos="4636"/>
        </w:tabs>
        <w:ind w:left="-15" w:firstLine="0"/>
        <w:jc w:val="left"/>
      </w:pPr>
      <w:r>
        <w:t>10.4.</w:t>
      </w:r>
      <w:r>
        <w:rPr>
          <w:rFonts w:ascii="Arial" w:eastAsia="Arial" w:hAnsi="Arial" w:cs="Arial"/>
        </w:rPr>
        <w:t xml:space="preserve"> </w:t>
      </w:r>
      <w:r>
        <w:rPr>
          <w:rFonts w:ascii="Arial" w:eastAsia="Arial" w:hAnsi="Arial" w:cs="Arial"/>
        </w:rPr>
        <w:tab/>
      </w:r>
      <w:proofErr w:type="spellStart"/>
      <w:r>
        <w:t>Fornecer</w:t>
      </w:r>
      <w:proofErr w:type="spellEnd"/>
      <w:r>
        <w:t xml:space="preserve"> todos os produtos com qualidade de acordo com as normas da ABNT/ANVISA </w:t>
      </w:r>
    </w:p>
    <w:p w14:paraId="03DAB4F6" w14:textId="77777777" w:rsidR="0063269F" w:rsidRDefault="00000000">
      <w:pPr>
        <w:ind w:left="-5"/>
      </w:pPr>
      <w:r>
        <w:t>10.5.</w:t>
      </w:r>
      <w:r>
        <w:rPr>
          <w:rFonts w:ascii="Arial" w:eastAsia="Arial" w:hAnsi="Arial" w:cs="Arial"/>
        </w:rPr>
        <w:t xml:space="preserve"> </w:t>
      </w:r>
      <w:r>
        <w:rPr>
          <w:rFonts w:ascii="Arial" w:eastAsia="Arial" w:hAnsi="Arial" w:cs="Arial"/>
        </w:rPr>
        <w:tab/>
      </w:r>
      <w:r>
        <w:t xml:space="preserve">Os produtos deverão ser entregues devidamente acondicionados e em perfeitas condições de utilização. </w:t>
      </w:r>
    </w:p>
    <w:p w14:paraId="785CF54A" w14:textId="77777777" w:rsidR="0063269F" w:rsidRDefault="00000000">
      <w:pPr>
        <w:tabs>
          <w:tab w:val="center" w:pos="5017"/>
        </w:tabs>
        <w:ind w:left="-15" w:firstLine="0"/>
        <w:jc w:val="left"/>
      </w:pPr>
      <w:r>
        <w:t>10.6.</w:t>
      </w:r>
      <w:r>
        <w:rPr>
          <w:rFonts w:ascii="Arial" w:eastAsia="Arial" w:hAnsi="Arial" w:cs="Arial"/>
        </w:rPr>
        <w:t xml:space="preserve"> </w:t>
      </w:r>
      <w:r>
        <w:rPr>
          <w:rFonts w:ascii="Arial" w:eastAsia="Arial" w:hAnsi="Arial" w:cs="Arial"/>
        </w:rPr>
        <w:tab/>
      </w:r>
      <w:r>
        <w:t xml:space="preserve">O fornecedor deverá comprovar capacidade técnica e experiência com fornecimento de materiais. </w:t>
      </w:r>
    </w:p>
    <w:p w14:paraId="213B135E" w14:textId="77777777" w:rsidR="0063269F" w:rsidRDefault="00000000">
      <w:pPr>
        <w:ind w:left="-5"/>
      </w:pPr>
      <w:r>
        <w:t>10.7.</w:t>
      </w:r>
      <w:r>
        <w:rPr>
          <w:rFonts w:ascii="Arial" w:eastAsia="Arial" w:hAnsi="Arial" w:cs="Arial"/>
        </w:rPr>
        <w:t xml:space="preserve"> </w:t>
      </w:r>
      <w:r>
        <w:t xml:space="preserve">O prazo de fornecimento será de até 03 (três) dias úteis, contados do recebimento da respectiva Autorização de Fornecimento, podendo ser prorrogado a critério da Administração em razão de fato superveniente demonstrado pelo Particular. </w:t>
      </w:r>
    </w:p>
    <w:p w14:paraId="7262BDCF" w14:textId="77777777" w:rsidR="0063269F" w:rsidRDefault="00000000">
      <w:pPr>
        <w:ind w:left="-5"/>
      </w:pPr>
      <w:r>
        <w:lastRenderedPageBreak/>
        <w:t>10.8.</w:t>
      </w:r>
      <w:r>
        <w:rPr>
          <w:rFonts w:ascii="Arial" w:eastAsia="Arial" w:hAnsi="Arial" w:cs="Arial"/>
        </w:rPr>
        <w:t xml:space="preserve"> </w:t>
      </w:r>
      <w:r>
        <w:t xml:space="preserve">A entrega PARCELADA do objeto do presente termo de referência será no prazo máximo de até 03 (três) </w:t>
      </w:r>
      <w:r>
        <w:rPr>
          <w:b/>
        </w:rPr>
        <w:t xml:space="preserve">dias úteis, </w:t>
      </w:r>
      <w:r>
        <w:t xml:space="preserve">após recebimento da ORDEM DE FORNECIMENTO, devidamente assinado pelo Servidor competente, nas quantidades e especificações descritas. </w:t>
      </w:r>
    </w:p>
    <w:p w14:paraId="5118A509" w14:textId="77777777" w:rsidR="0063269F" w:rsidRDefault="00000000">
      <w:pPr>
        <w:tabs>
          <w:tab w:val="center" w:pos="3692"/>
        </w:tabs>
        <w:ind w:left="-15" w:firstLine="0"/>
        <w:jc w:val="left"/>
      </w:pPr>
      <w:r>
        <w:t>10.9.</w:t>
      </w:r>
      <w:r>
        <w:rPr>
          <w:rFonts w:ascii="Arial" w:eastAsia="Arial" w:hAnsi="Arial" w:cs="Arial"/>
        </w:rPr>
        <w:t xml:space="preserve"> </w:t>
      </w:r>
      <w:r>
        <w:rPr>
          <w:rFonts w:ascii="Arial" w:eastAsia="Arial" w:hAnsi="Arial" w:cs="Arial"/>
        </w:rPr>
        <w:tab/>
      </w:r>
      <w:r>
        <w:t xml:space="preserve">A qualidade dos produtos será contestada caso haja irregularidades. </w:t>
      </w:r>
      <w:r>
        <w:rPr>
          <w:b/>
        </w:rPr>
        <w:t xml:space="preserve"> </w:t>
      </w:r>
    </w:p>
    <w:p w14:paraId="39802768" w14:textId="77777777" w:rsidR="0063269F" w:rsidRDefault="00000000">
      <w:pPr>
        <w:ind w:left="-5"/>
      </w:pPr>
      <w:r>
        <w:t>10.10.</w:t>
      </w:r>
      <w:r>
        <w:rPr>
          <w:rFonts w:ascii="Arial" w:eastAsia="Arial" w:hAnsi="Arial" w:cs="Arial"/>
        </w:rPr>
        <w:t xml:space="preserve"> </w:t>
      </w:r>
      <w:r>
        <w:t xml:space="preserve">Os produtos em estado de deterioração, maturação avançada, cor, textura não característico serão devolvidos no ato de entrega, devendo ser repostos na próxima entrega. </w:t>
      </w:r>
      <w:r>
        <w:rPr>
          <w:b/>
        </w:rPr>
        <w:t xml:space="preserve"> </w:t>
      </w:r>
    </w:p>
    <w:p w14:paraId="04749228" w14:textId="77777777" w:rsidR="0063269F" w:rsidRDefault="00000000">
      <w:pPr>
        <w:ind w:left="-5"/>
      </w:pPr>
      <w:r>
        <w:t>10.11.</w:t>
      </w:r>
      <w:r>
        <w:rPr>
          <w:rFonts w:ascii="Arial" w:eastAsia="Arial" w:hAnsi="Arial" w:cs="Arial"/>
        </w:rPr>
        <w:t xml:space="preserve"> </w:t>
      </w:r>
      <w:r>
        <w:t xml:space="preserve">A licitante vencedora deverá entregar do objeto do presente termo de referência de segunda à </w:t>
      </w:r>
      <w:proofErr w:type="spellStart"/>
      <w:r>
        <w:t>sextafeira</w:t>
      </w:r>
      <w:proofErr w:type="spellEnd"/>
      <w:r>
        <w:t xml:space="preserve">, nos locais abaixo indicados: </w:t>
      </w:r>
    </w:p>
    <w:p w14:paraId="0717C60D" w14:textId="77777777" w:rsidR="0063269F" w:rsidRDefault="00000000">
      <w:pPr>
        <w:spacing w:line="262" w:lineRule="auto"/>
        <w:ind w:left="-5"/>
      </w:pPr>
      <w:r>
        <w:t>10.11.1.</w:t>
      </w:r>
      <w:r>
        <w:rPr>
          <w:rFonts w:ascii="Arial" w:eastAsia="Arial" w:hAnsi="Arial" w:cs="Arial"/>
        </w:rPr>
        <w:t xml:space="preserve"> </w:t>
      </w:r>
      <w:r>
        <w:t xml:space="preserve">A entrega deverá ocorrer </w:t>
      </w:r>
      <w:proofErr w:type="spellStart"/>
      <w:r>
        <w:t>na</w:t>
      </w:r>
      <w:proofErr w:type="spellEnd"/>
      <w:r>
        <w:t xml:space="preserve"> </w:t>
      </w:r>
      <w:r>
        <w:rPr>
          <w:b/>
        </w:rPr>
        <w:t>ALMOXARIFADO/SETOR DE COMPRAS da Prefeitura Municipal de Santa Maria do Salto –MG, situado na Pça. Aurelina Mota Santos, 218 – Centro, CEP: 39.928-000, Santa Maria do Salto - Estado De Minas Gerais. Horário de Recebimento: segunda à quinta-feira, das 08:00h às 12:00h e das 13:00h às 14:00h e às sextas-feiras das 08:00h às 12:00h</w:t>
      </w:r>
      <w:r>
        <w:t xml:space="preserve">; </w:t>
      </w:r>
      <w:r>
        <w:rPr>
          <w:rFonts w:ascii="Segoe UI Symbol" w:eastAsia="Segoe UI Symbol" w:hAnsi="Segoe UI Symbol" w:cs="Segoe UI Symbol"/>
        </w:rPr>
        <w:t></w:t>
      </w:r>
      <w:r>
        <w:rPr>
          <w:rFonts w:ascii="Arial" w:eastAsia="Arial" w:hAnsi="Arial" w:cs="Arial"/>
        </w:rPr>
        <w:t xml:space="preserve"> </w:t>
      </w:r>
      <w:r>
        <w:t xml:space="preserve">Caso haja necessidade de alteração nos locais das entregas, haverá indicação do novo local na Ordem de Fornecimento. </w:t>
      </w:r>
    </w:p>
    <w:p w14:paraId="36159912" w14:textId="77777777" w:rsidR="0063269F" w:rsidRDefault="00000000">
      <w:pPr>
        <w:ind w:left="-5"/>
      </w:pPr>
      <w:r>
        <w:t>10.12.</w:t>
      </w:r>
      <w:r>
        <w:rPr>
          <w:rFonts w:ascii="Arial" w:eastAsia="Arial" w:hAnsi="Arial" w:cs="Arial"/>
        </w:rPr>
        <w:t xml:space="preserve"> </w:t>
      </w:r>
      <w:r>
        <w:t xml:space="preserve">A Contratada deverá entregar os produtos dentro dos limites do Município de Santa Maria do Salto (MG), sendo responsável por todos os custos inerentes a entrega dos mesmos. </w:t>
      </w:r>
    </w:p>
    <w:p w14:paraId="759E11CA" w14:textId="77777777" w:rsidR="0063269F" w:rsidRDefault="00000000">
      <w:pPr>
        <w:ind w:left="-5"/>
      </w:pPr>
      <w:r>
        <w:t>10.13.</w:t>
      </w:r>
      <w:r>
        <w:rPr>
          <w:rFonts w:ascii="Arial" w:eastAsia="Arial" w:hAnsi="Arial" w:cs="Arial"/>
        </w:rPr>
        <w:t xml:space="preserve"> </w:t>
      </w:r>
      <w:r>
        <w:t xml:space="preserve">No local de entrega, o Fiscal do Contrato fará o RECEBIMENTO PROVISÓRIO dos </w:t>
      </w:r>
      <w:r>
        <w:rPr>
          <w:b/>
        </w:rPr>
        <w:t>materiais</w:t>
      </w:r>
      <w:r>
        <w:t xml:space="preserve">, no prazo de 01 dia, limitando-se a verificar sua conformidade com o discriminado na Nota Fiscal e a data da entrega. </w:t>
      </w:r>
    </w:p>
    <w:p w14:paraId="4C1D72CF" w14:textId="77777777" w:rsidR="0063269F" w:rsidRDefault="00000000">
      <w:pPr>
        <w:ind w:left="-5"/>
      </w:pPr>
      <w:r>
        <w:t>10.13.1.</w:t>
      </w:r>
      <w:r>
        <w:rPr>
          <w:rFonts w:ascii="Arial" w:eastAsia="Arial" w:hAnsi="Arial" w:cs="Arial"/>
        </w:rPr>
        <w:t xml:space="preserve"> </w:t>
      </w:r>
      <w:r>
        <w:t xml:space="preserve">Caso haja necessidade de alteração nos locais das entregas, haverá indicação do novo local na Ordem de Fornecimento. </w:t>
      </w:r>
    </w:p>
    <w:p w14:paraId="20CA55EE" w14:textId="77777777" w:rsidR="0063269F" w:rsidRDefault="00000000">
      <w:pPr>
        <w:ind w:left="-5"/>
      </w:pPr>
      <w:r>
        <w:t>10.14.</w:t>
      </w:r>
      <w:r>
        <w:rPr>
          <w:rFonts w:ascii="Arial" w:eastAsia="Arial" w:hAnsi="Arial" w:cs="Arial"/>
        </w:rPr>
        <w:t xml:space="preserve"> </w:t>
      </w:r>
      <w:r>
        <w:t xml:space="preserve">A Contratada deverá entregar os produtos dentro dos limites do Município de Santa Maria do Salto (MG), sendo responsável por todos os custos inerentes a entrega dos mesmos. </w:t>
      </w:r>
    </w:p>
    <w:p w14:paraId="0D4F4010" w14:textId="77777777" w:rsidR="0063269F" w:rsidRDefault="00000000">
      <w:pPr>
        <w:ind w:left="-5"/>
      </w:pPr>
      <w:r>
        <w:t>10.15.</w:t>
      </w:r>
      <w:r>
        <w:rPr>
          <w:rFonts w:ascii="Arial" w:eastAsia="Arial" w:hAnsi="Arial" w:cs="Arial"/>
        </w:rPr>
        <w:t xml:space="preserve"> </w:t>
      </w:r>
      <w:r>
        <w:t xml:space="preserve">No local de entrega, o Fiscal do Contrato fará o RECEBIMENTO PROVISÓRIO dos </w:t>
      </w:r>
      <w:r>
        <w:rPr>
          <w:b/>
        </w:rPr>
        <w:t>materiais</w:t>
      </w:r>
      <w:r>
        <w:t xml:space="preserve">, no prazo de 01 dia, limitando-se a verificar sua conformidade com o discriminado na Nota Fiscal e a data da entrega. </w:t>
      </w:r>
    </w:p>
    <w:p w14:paraId="34596CEC" w14:textId="77777777" w:rsidR="0063269F" w:rsidRDefault="00000000">
      <w:pPr>
        <w:ind w:left="-5"/>
      </w:pPr>
      <w:r>
        <w:t>10.16.</w:t>
      </w:r>
      <w:r>
        <w:rPr>
          <w:rFonts w:ascii="Arial" w:eastAsia="Arial" w:hAnsi="Arial" w:cs="Arial"/>
        </w:rPr>
        <w:t xml:space="preserve"> </w:t>
      </w:r>
      <w:r>
        <w:t xml:space="preserve">O recebimento se efetivará nos seguintes termos: </w:t>
      </w:r>
    </w:p>
    <w:p w14:paraId="65B45BAB" w14:textId="77777777" w:rsidR="0063269F" w:rsidRDefault="00000000">
      <w:pPr>
        <w:ind w:left="-5"/>
      </w:pPr>
      <w:r>
        <w:t>10.17.</w:t>
      </w:r>
      <w:r>
        <w:rPr>
          <w:rFonts w:ascii="Arial" w:eastAsia="Arial" w:hAnsi="Arial" w:cs="Arial"/>
        </w:rPr>
        <w:t xml:space="preserve"> </w:t>
      </w:r>
      <w:r>
        <w:t xml:space="preserve">Provisoriamente no ato da entrega, juntamente com a nota fiscal ou documento equivalente, pelo (a) responsável por acompanhar a fiscalização do contrato, para efeito de posterior verificação de sua conformidade com as especificações constantes neste termo e na proposta; </w:t>
      </w:r>
    </w:p>
    <w:p w14:paraId="532DA954" w14:textId="77777777" w:rsidR="0063269F" w:rsidRDefault="00000000">
      <w:pPr>
        <w:ind w:left="-5"/>
      </w:pPr>
      <w:r>
        <w:t>10.18.</w:t>
      </w:r>
      <w:r>
        <w:rPr>
          <w:rFonts w:ascii="Arial" w:eastAsia="Arial" w:hAnsi="Arial" w:cs="Arial"/>
        </w:rPr>
        <w:t xml:space="preserve"> </w:t>
      </w:r>
      <w:r>
        <w:t xml:space="preserve">Definitivo, ocorrerá no prazo de até 03(três) dias úteis, a contar do recebimento da nota fiscal ou documento equivalente pela administração, após a verificação da qualidade e quantidade do material e </w:t>
      </w:r>
      <w:proofErr w:type="spellStart"/>
      <w:r>
        <w:t>conseqüente</w:t>
      </w:r>
      <w:proofErr w:type="spellEnd"/>
      <w:r>
        <w:t xml:space="preserve"> aceitação mediante termo detalhado; </w:t>
      </w:r>
    </w:p>
    <w:p w14:paraId="19C5DF2C" w14:textId="77777777" w:rsidR="0063269F" w:rsidRDefault="00000000">
      <w:pPr>
        <w:ind w:left="-5"/>
      </w:pPr>
      <w:r>
        <w:t>10.19.</w:t>
      </w:r>
      <w:r>
        <w:rPr>
          <w:rFonts w:ascii="Arial" w:eastAsia="Arial" w:hAnsi="Arial" w:cs="Arial"/>
        </w:rPr>
        <w:t xml:space="preserve"> </w:t>
      </w:r>
      <w:r>
        <w:t xml:space="preserve">O prazo de recebimento definitivo poderá ser excepcionalmente prorrogado, de forma justificada, por igual período, quando houver a necessidade de diligencias para aferição do atendimento das exigências contratuais; </w:t>
      </w:r>
    </w:p>
    <w:p w14:paraId="570F64CA" w14:textId="77777777" w:rsidR="0063269F" w:rsidRDefault="00000000">
      <w:pPr>
        <w:ind w:left="-5"/>
      </w:pPr>
      <w:r>
        <w:t>10.20.</w:t>
      </w:r>
      <w:r>
        <w:rPr>
          <w:rFonts w:ascii="Arial" w:eastAsia="Arial" w:hAnsi="Arial" w:cs="Arial"/>
        </w:rPr>
        <w:t xml:space="preserve"> </w:t>
      </w:r>
      <w:r>
        <w:t xml:space="preserve">Serão rejeitados os produtos entregues em desacordo com o constante da planilha descritiva, contrato, ordem de fornecimento, ou ainda: </w:t>
      </w:r>
    </w:p>
    <w:p w14:paraId="049A7001" w14:textId="77777777" w:rsidR="0063269F" w:rsidRDefault="00000000">
      <w:pPr>
        <w:ind w:left="-5"/>
      </w:pPr>
      <w:r>
        <w:t>10.21.</w:t>
      </w:r>
      <w:r>
        <w:rPr>
          <w:rFonts w:ascii="Arial" w:eastAsia="Arial" w:hAnsi="Arial" w:cs="Arial"/>
        </w:rPr>
        <w:t xml:space="preserve"> </w:t>
      </w:r>
      <w:r>
        <w:t xml:space="preserve">Que estejam com prazo de validade inferior a 1(um) ano, contados da data do seu recebimento pela </w:t>
      </w:r>
    </w:p>
    <w:p w14:paraId="33C788F1" w14:textId="77777777" w:rsidR="0063269F" w:rsidRDefault="00000000">
      <w:pPr>
        <w:ind w:left="-5"/>
      </w:pPr>
      <w:r>
        <w:t xml:space="preserve">Secretaria; </w:t>
      </w:r>
    </w:p>
    <w:p w14:paraId="08DD5055" w14:textId="77777777" w:rsidR="0063269F" w:rsidRDefault="00000000">
      <w:pPr>
        <w:spacing w:after="0" w:line="249" w:lineRule="auto"/>
        <w:ind w:left="-5"/>
        <w:jc w:val="left"/>
      </w:pPr>
      <w:r>
        <w:t>10.22.</w:t>
      </w:r>
      <w:r>
        <w:rPr>
          <w:rFonts w:ascii="Arial" w:eastAsia="Arial" w:hAnsi="Arial" w:cs="Arial"/>
        </w:rPr>
        <w:t xml:space="preserve"> </w:t>
      </w:r>
      <w:r>
        <w:t>Que as marcas apresentadas estejam em desacordo com as contratadas, salvo se de qualidade similar, a ser verificado, a critério do órgão recebedor; 10.23.</w:t>
      </w:r>
      <w:r>
        <w:rPr>
          <w:rFonts w:ascii="Arial" w:eastAsia="Arial" w:hAnsi="Arial" w:cs="Arial"/>
        </w:rPr>
        <w:t xml:space="preserve"> </w:t>
      </w:r>
      <w:r>
        <w:t xml:space="preserve">Nota fiscal sem indicação do lote do produto; </w:t>
      </w:r>
    </w:p>
    <w:p w14:paraId="2D5F8AFF" w14:textId="77777777" w:rsidR="0063269F" w:rsidRDefault="00000000">
      <w:pPr>
        <w:ind w:left="-5"/>
      </w:pPr>
      <w:r>
        <w:t>10.24.</w:t>
      </w:r>
      <w:r>
        <w:rPr>
          <w:rFonts w:ascii="Arial" w:eastAsia="Arial" w:hAnsi="Arial" w:cs="Arial"/>
        </w:rPr>
        <w:t xml:space="preserve"> </w:t>
      </w:r>
      <w:r>
        <w:t>Fora dos parâmetros de qualidade, validade, especificações contratadas ou das normas da ABNT; 10.25.</w:t>
      </w:r>
      <w:r>
        <w:rPr>
          <w:rFonts w:ascii="Arial" w:eastAsia="Arial" w:hAnsi="Arial" w:cs="Arial"/>
        </w:rPr>
        <w:t xml:space="preserve"> </w:t>
      </w:r>
      <w:r>
        <w:t xml:space="preserve">Quando a nota fiscal/fatura estiver com a especificação do objeto e quantidade em desacordo com o discriminado no pedido; </w:t>
      </w:r>
    </w:p>
    <w:p w14:paraId="4564225E" w14:textId="77777777" w:rsidR="0063269F" w:rsidRDefault="00000000">
      <w:pPr>
        <w:ind w:left="-5"/>
      </w:pPr>
      <w:r>
        <w:t>10.26.</w:t>
      </w:r>
      <w:r>
        <w:rPr>
          <w:rFonts w:ascii="Arial" w:eastAsia="Arial" w:hAnsi="Arial" w:cs="Arial"/>
        </w:rPr>
        <w:t xml:space="preserve"> </w:t>
      </w:r>
      <w:r>
        <w:t xml:space="preserve">Que apresentarem vícios de qualidade ou forem impróprios para o uso; </w:t>
      </w:r>
    </w:p>
    <w:p w14:paraId="2D873FCC" w14:textId="77777777" w:rsidR="0063269F" w:rsidRDefault="00000000">
      <w:pPr>
        <w:ind w:left="-5"/>
      </w:pPr>
      <w:r>
        <w:t>10.27.</w:t>
      </w:r>
      <w:r>
        <w:rPr>
          <w:rFonts w:ascii="Arial" w:eastAsia="Arial" w:hAnsi="Arial" w:cs="Arial"/>
        </w:rPr>
        <w:t xml:space="preserve"> </w:t>
      </w:r>
      <w:r>
        <w:t xml:space="preserve">A carga e descarga dos produtos correrá por conta da contratada, sem ônus para a contratante ou cobrança de frete; </w:t>
      </w:r>
    </w:p>
    <w:p w14:paraId="38A7522C" w14:textId="77777777" w:rsidR="0063269F" w:rsidRDefault="00000000">
      <w:pPr>
        <w:ind w:left="-5"/>
      </w:pPr>
      <w:r>
        <w:lastRenderedPageBreak/>
        <w:t>10.28.</w:t>
      </w:r>
      <w:r>
        <w:rPr>
          <w:rFonts w:ascii="Arial" w:eastAsia="Arial" w:hAnsi="Arial" w:cs="Arial"/>
        </w:rPr>
        <w:t xml:space="preserve"> </w:t>
      </w:r>
      <w:r>
        <w:t xml:space="preserve">Constatadas irregularidades no fornecimento, a contratante poderá, quanto à especificação, rejeitá-lo no todo ou em parte, determinando sua substituição ou rescindindo a contratação, sem prejuízo das penalidades cabíveis; </w:t>
      </w:r>
    </w:p>
    <w:p w14:paraId="06082C64" w14:textId="77777777" w:rsidR="0063269F" w:rsidRDefault="00000000">
      <w:pPr>
        <w:ind w:left="-5"/>
      </w:pPr>
      <w:r>
        <w:t>10.29.</w:t>
      </w:r>
      <w:r>
        <w:rPr>
          <w:rFonts w:ascii="Arial" w:eastAsia="Arial" w:hAnsi="Arial" w:cs="Arial"/>
        </w:rPr>
        <w:t xml:space="preserve"> </w:t>
      </w:r>
      <w:r>
        <w:t xml:space="preserve">O Município de Santa Maria do Salto (MG), não se responsabilizará pelo fornecimento entregue a terceiros, fora dos locais indicados na ordem de fornecimento dos objetos contratados, mesmo que adquiridos por seus servidores. </w:t>
      </w:r>
    </w:p>
    <w:p w14:paraId="029BB9F8" w14:textId="77777777" w:rsidR="0063269F" w:rsidRDefault="00000000">
      <w:pPr>
        <w:ind w:left="-5"/>
      </w:pPr>
      <w:r>
        <w:t>10.30.</w:t>
      </w:r>
      <w:r>
        <w:rPr>
          <w:rFonts w:ascii="Arial" w:eastAsia="Arial" w:hAnsi="Arial" w:cs="Arial"/>
        </w:rPr>
        <w:t xml:space="preserve"> </w:t>
      </w:r>
      <w:r>
        <w:t xml:space="preserve">Os </w:t>
      </w:r>
      <w:r>
        <w:rPr>
          <w:b/>
        </w:rPr>
        <w:t>materiais</w:t>
      </w:r>
      <w:r>
        <w:t xml:space="preserve">, para serem recebidos, no ato da entrega, serão inspecionados por técnicos da PREFEITURA, para verificar se atendem às especificações técnicas, constantes no Edital, e ainda deverão vir acompanhados de Nota fiscal e Termo de garantia (indicando prazo e o objeto da garantia do produto quando couber). </w:t>
      </w:r>
    </w:p>
    <w:p w14:paraId="2B3A1711" w14:textId="77777777" w:rsidR="0063269F" w:rsidRDefault="00000000">
      <w:pPr>
        <w:spacing w:after="19" w:line="259" w:lineRule="auto"/>
        <w:ind w:left="0" w:firstLine="0"/>
        <w:jc w:val="left"/>
      </w:pPr>
      <w:r>
        <w:t xml:space="preserve"> </w:t>
      </w:r>
    </w:p>
    <w:p w14:paraId="6E93B4F4" w14:textId="77777777" w:rsidR="0063269F" w:rsidRDefault="00000000">
      <w:pPr>
        <w:numPr>
          <w:ilvl w:val="0"/>
          <w:numId w:val="40"/>
        </w:numPr>
        <w:spacing w:line="262" w:lineRule="auto"/>
        <w:ind w:hanging="720"/>
      </w:pPr>
      <w:r>
        <w:rPr>
          <w:b/>
        </w:rPr>
        <w:t xml:space="preserve">DA DOTAÇÃO ORÇAMENTÁRIA. </w:t>
      </w:r>
    </w:p>
    <w:p w14:paraId="3391D3F3" w14:textId="77777777" w:rsidR="0063269F" w:rsidRDefault="00000000">
      <w:pPr>
        <w:spacing w:after="0" w:line="259" w:lineRule="auto"/>
        <w:ind w:left="-1" w:right="-435" w:firstLine="0"/>
        <w:jc w:val="left"/>
      </w:pPr>
      <w:r>
        <w:rPr>
          <w:rFonts w:ascii="Calibri" w:eastAsia="Calibri" w:hAnsi="Calibri" w:cs="Calibri"/>
          <w:noProof/>
        </w:rPr>
        <mc:AlternateContent>
          <mc:Choice Requires="wpg">
            <w:drawing>
              <wp:inline distT="0" distB="0" distL="0" distR="0" wp14:anchorId="71FDA41B" wp14:editId="2A8D8A82">
                <wp:extent cx="6400801" cy="23495"/>
                <wp:effectExtent l="0" t="0" r="0" b="0"/>
                <wp:docPr id="281239" name="Group 281239"/>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4312" name="Shape 14312"/>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1239" style="width:504pt;height:1.84998pt;mso-position-horizontal-relative:char;mso-position-vertical-relative:line" coordsize="64008,234">
                <v:shape id="Shape 14312"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7C7CECE9" w14:textId="1797A309" w:rsidR="0063269F" w:rsidRDefault="00000000">
      <w:pPr>
        <w:ind w:left="-5"/>
      </w:pPr>
      <w:r>
        <w:t xml:space="preserve">11.1. As despesas decorrentes desta contratação estão programadas em dotação orçamentária própria, prevista no orçamento, para o exercício </w:t>
      </w:r>
      <w:r w:rsidR="00210381">
        <w:t>de 2026</w:t>
      </w:r>
      <w:r>
        <w:t xml:space="preserve">, na classificação abaixo:  </w:t>
      </w:r>
    </w:p>
    <w:p w14:paraId="55266450" w14:textId="77777777" w:rsidR="00916FBC" w:rsidRDefault="00916FBC">
      <w:pPr>
        <w:ind w:left="-5"/>
      </w:pPr>
    </w:p>
    <w:p w14:paraId="5C12366B" w14:textId="77777777" w:rsidR="00916FBC" w:rsidRPr="00F45A1E" w:rsidRDefault="00000000" w:rsidP="00916FBC">
      <w:pPr>
        <w:pStyle w:val="SemEspaamento"/>
      </w:pPr>
      <w:r>
        <w:t xml:space="preserve"> </w:t>
      </w:r>
      <w:r w:rsidR="00916FBC" w:rsidRPr="00F45A1E">
        <w:t>Gabinete do Prefeito</w:t>
      </w:r>
    </w:p>
    <w:p w14:paraId="41BE9B03" w14:textId="77777777" w:rsidR="00916FBC" w:rsidRPr="00F45A1E" w:rsidRDefault="00916FBC" w:rsidP="00916FBC">
      <w:pPr>
        <w:pStyle w:val="SemEspaamento"/>
      </w:pPr>
      <w:r w:rsidRPr="00F45A1E">
        <w:t>02.01.01.04.122.002.2004.3.3.90.90.00</w:t>
      </w:r>
    </w:p>
    <w:p w14:paraId="484D8A65" w14:textId="77777777" w:rsidR="00916FBC" w:rsidRPr="00F45A1E" w:rsidRDefault="00916FBC" w:rsidP="00916FBC">
      <w:pPr>
        <w:pStyle w:val="SemEspaamento"/>
      </w:pPr>
      <w:r w:rsidRPr="00F45A1E">
        <w:t xml:space="preserve">Ficha 34 | Fonte 1500000000 | </w:t>
      </w:r>
    </w:p>
    <w:p w14:paraId="61C32965" w14:textId="77777777" w:rsidR="00916FBC" w:rsidRPr="00F45A1E" w:rsidRDefault="00916FBC" w:rsidP="00916FBC">
      <w:pPr>
        <w:pStyle w:val="SemEspaamento"/>
      </w:pPr>
      <w:r w:rsidRPr="00F45A1E">
        <w:t>Transporte Escolar</w:t>
      </w:r>
    </w:p>
    <w:p w14:paraId="1717E654" w14:textId="77777777" w:rsidR="00916FBC" w:rsidRPr="00F45A1E" w:rsidRDefault="00916FBC" w:rsidP="00916FBC">
      <w:pPr>
        <w:pStyle w:val="SemEspaamento"/>
      </w:pPr>
      <w:r w:rsidRPr="00F45A1E">
        <w:t>08.01.03.12.361.0016.2039.3.3.90.30.00</w:t>
      </w:r>
    </w:p>
    <w:p w14:paraId="0AEBE7CE" w14:textId="77777777" w:rsidR="00916FBC" w:rsidRPr="00F45A1E" w:rsidRDefault="00916FBC" w:rsidP="00916FBC">
      <w:pPr>
        <w:pStyle w:val="SemEspaamento"/>
      </w:pPr>
      <w:r w:rsidRPr="00F45A1E">
        <w:t>Ficha 213 | Fonte 1500001001</w:t>
      </w:r>
    </w:p>
    <w:p w14:paraId="172881A9" w14:textId="77777777" w:rsidR="00916FBC" w:rsidRPr="00F45A1E" w:rsidRDefault="00916FBC" w:rsidP="00916FBC">
      <w:pPr>
        <w:pStyle w:val="SemEspaamento"/>
      </w:pPr>
      <w:r w:rsidRPr="00F45A1E">
        <w:t xml:space="preserve">Ficha 214 | Fonte 1553000000 | </w:t>
      </w:r>
    </w:p>
    <w:p w14:paraId="0802F03D" w14:textId="77777777" w:rsidR="00916FBC" w:rsidRDefault="00916FBC" w:rsidP="00916FBC">
      <w:pPr>
        <w:pStyle w:val="SemEspaamento"/>
      </w:pPr>
      <w:r w:rsidRPr="00F45A1E">
        <w:t>Ficha 215 | Fonte 1576010000</w:t>
      </w:r>
    </w:p>
    <w:p w14:paraId="73C6FE58" w14:textId="77777777" w:rsidR="00916FBC" w:rsidRPr="00F45A1E" w:rsidRDefault="00916FBC" w:rsidP="00916FBC">
      <w:pPr>
        <w:pStyle w:val="SemEspaamento"/>
      </w:pPr>
      <w:r>
        <w:t xml:space="preserve">Secretaria de saúde </w:t>
      </w:r>
    </w:p>
    <w:p w14:paraId="341859ED" w14:textId="77777777" w:rsidR="00916FBC" w:rsidRPr="00F45A1E" w:rsidRDefault="00916FBC" w:rsidP="00916FBC">
      <w:pPr>
        <w:pStyle w:val="SemEspaamento"/>
      </w:pPr>
      <w:r w:rsidRPr="00F45A1E">
        <w:t>09.01.01.10.122.0013.2041.3.390.30.00</w:t>
      </w:r>
    </w:p>
    <w:p w14:paraId="253E9890" w14:textId="77777777" w:rsidR="00916FBC" w:rsidRPr="00F45A1E" w:rsidRDefault="00916FBC" w:rsidP="00916FBC">
      <w:pPr>
        <w:pStyle w:val="SemEspaamento"/>
      </w:pPr>
      <w:r w:rsidRPr="00F45A1E">
        <w:t xml:space="preserve">Ficha 231 | Fonte 1500001001 | </w:t>
      </w:r>
    </w:p>
    <w:p w14:paraId="6D6FA061" w14:textId="77777777" w:rsidR="00916FBC" w:rsidRPr="00F45A1E" w:rsidRDefault="00916FBC" w:rsidP="00916FBC">
      <w:pPr>
        <w:pStyle w:val="SemEspaamento"/>
      </w:pPr>
      <w:r w:rsidRPr="00F45A1E">
        <w:t xml:space="preserve">Transpor de Pacientes </w:t>
      </w:r>
    </w:p>
    <w:p w14:paraId="6E68A1CC" w14:textId="77777777" w:rsidR="00916FBC" w:rsidRPr="00F45A1E" w:rsidRDefault="00916FBC" w:rsidP="00916FBC">
      <w:pPr>
        <w:pStyle w:val="SemEspaamento"/>
      </w:pPr>
      <w:r w:rsidRPr="00F45A1E">
        <w:t>09.01.03.10.302.0011.2047.3.3.90.30.00</w:t>
      </w:r>
      <w:r w:rsidRPr="00F45A1E">
        <w:br/>
        <w:t>Ficha285| Fonte 1500001002</w:t>
      </w:r>
    </w:p>
    <w:p w14:paraId="3F13F2FD" w14:textId="77777777" w:rsidR="00916FBC" w:rsidRPr="00F45A1E" w:rsidRDefault="00916FBC" w:rsidP="00916FBC">
      <w:pPr>
        <w:pStyle w:val="SemEspaamento"/>
      </w:pPr>
      <w:r w:rsidRPr="00F45A1E">
        <w:t>Ficha 286| Fonte 1600000000</w:t>
      </w:r>
    </w:p>
    <w:p w14:paraId="7B5DB2B1" w14:textId="77777777" w:rsidR="00916FBC" w:rsidRPr="00F45A1E" w:rsidRDefault="00916FBC" w:rsidP="00916FBC">
      <w:pPr>
        <w:pStyle w:val="SemEspaamento"/>
      </w:pPr>
      <w:r w:rsidRPr="00F45A1E">
        <w:t>Ficha 287| Fonte 1621000000</w:t>
      </w:r>
    </w:p>
    <w:p w14:paraId="549D27E3" w14:textId="77777777" w:rsidR="00916FBC" w:rsidRPr="00F45A1E" w:rsidRDefault="00916FBC" w:rsidP="00916FBC">
      <w:pPr>
        <w:pStyle w:val="SemEspaamento"/>
      </w:pPr>
      <w:r w:rsidRPr="00F45A1E">
        <w:t>Secretaria de Assistência Social</w:t>
      </w:r>
    </w:p>
    <w:p w14:paraId="2C100569" w14:textId="77777777" w:rsidR="00916FBC" w:rsidRPr="00F45A1E" w:rsidRDefault="00916FBC" w:rsidP="00916FBC">
      <w:pPr>
        <w:pStyle w:val="SemEspaamento"/>
      </w:pPr>
      <w:r w:rsidRPr="00F45A1E">
        <w:t>10.01.08.122.0004.20.51.3.3.90.30.00</w:t>
      </w:r>
    </w:p>
    <w:p w14:paraId="7DAC4DBB" w14:textId="77777777" w:rsidR="00916FBC" w:rsidRPr="00F45A1E" w:rsidRDefault="00916FBC" w:rsidP="00916FBC">
      <w:pPr>
        <w:pStyle w:val="SemEspaamento"/>
      </w:pPr>
      <w:r w:rsidRPr="00F45A1E">
        <w:t xml:space="preserve">Ficha 329 | Fonte 1500000000 | </w:t>
      </w:r>
    </w:p>
    <w:p w14:paraId="562EEECD" w14:textId="77777777" w:rsidR="00916FBC" w:rsidRPr="00F45A1E" w:rsidRDefault="00916FBC" w:rsidP="00916FBC">
      <w:pPr>
        <w:pStyle w:val="SemEspaamento"/>
      </w:pPr>
      <w:r w:rsidRPr="00F45A1E">
        <w:t>Secretaria de Agricultura</w:t>
      </w:r>
    </w:p>
    <w:p w14:paraId="618C0FA7" w14:textId="77777777" w:rsidR="00916FBC" w:rsidRPr="00F45A1E" w:rsidRDefault="00916FBC" w:rsidP="00916FBC">
      <w:pPr>
        <w:pStyle w:val="SemEspaamento"/>
      </w:pPr>
      <w:r w:rsidRPr="00F45A1E">
        <w:t>11.01.01.20.122.0002.2067.3.3.90.30.00</w:t>
      </w:r>
    </w:p>
    <w:p w14:paraId="55416A0F" w14:textId="77777777" w:rsidR="00916FBC" w:rsidRPr="00F45A1E" w:rsidRDefault="00916FBC" w:rsidP="00916FBC">
      <w:pPr>
        <w:pStyle w:val="SemEspaamento"/>
      </w:pPr>
      <w:r w:rsidRPr="00F45A1E">
        <w:t xml:space="preserve">Ficha 416 | Fonte 1500000000 | </w:t>
      </w:r>
    </w:p>
    <w:p w14:paraId="498EACF9" w14:textId="77777777" w:rsidR="00916FBC" w:rsidRPr="00F45A1E" w:rsidRDefault="00916FBC" w:rsidP="00916FBC">
      <w:pPr>
        <w:pStyle w:val="SemEspaamento"/>
      </w:pPr>
      <w:r w:rsidRPr="00F45A1E">
        <w:t>Secretaria de Obras</w:t>
      </w:r>
    </w:p>
    <w:p w14:paraId="018E990A" w14:textId="77777777" w:rsidR="00916FBC" w:rsidRPr="00F45A1E" w:rsidRDefault="00916FBC" w:rsidP="00916FBC">
      <w:pPr>
        <w:pStyle w:val="SemEspaamento"/>
      </w:pPr>
      <w:r w:rsidRPr="00F45A1E">
        <w:t>12.01.01.15.122.0002.3.3.90.30.00</w:t>
      </w:r>
    </w:p>
    <w:p w14:paraId="5691BA2C" w14:textId="77777777" w:rsidR="00916FBC" w:rsidRPr="00F45A1E" w:rsidRDefault="00916FBC" w:rsidP="00916FBC">
      <w:pPr>
        <w:pStyle w:val="SemEspaamento"/>
      </w:pPr>
      <w:r w:rsidRPr="00F45A1E">
        <w:t xml:space="preserve">Ficha 446 | Fonte 1500000000 | </w:t>
      </w:r>
    </w:p>
    <w:p w14:paraId="2FA003E7" w14:textId="77777777" w:rsidR="00916FBC" w:rsidRPr="00F45A1E" w:rsidRDefault="00916FBC" w:rsidP="00916FBC">
      <w:pPr>
        <w:pStyle w:val="SemEspaamento"/>
      </w:pPr>
      <w:r w:rsidRPr="00F45A1E">
        <w:t>Limpeza Pública</w:t>
      </w:r>
    </w:p>
    <w:p w14:paraId="28C272A9" w14:textId="77777777" w:rsidR="00916FBC" w:rsidRPr="00F45A1E" w:rsidRDefault="00916FBC" w:rsidP="00916FBC">
      <w:pPr>
        <w:pStyle w:val="SemEspaamento"/>
      </w:pPr>
      <w:r w:rsidRPr="00F45A1E">
        <w:t>12.01.03.15.452.0022.2062.3.3.90.30.00</w:t>
      </w:r>
    </w:p>
    <w:p w14:paraId="46B58AA5" w14:textId="77777777" w:rsidR="00916FBC" w:rsidRPr="00F45A1E" w:rsidRDefault="00916FBC" w:rsidP="00916FBC">
      <w:pPr>
        <w:pStyle w:val="SemEspaamento"/>
      </w:pPr>
      <w:r w:rsidRPr="00F45A1E">
        <w:t xml:space="preserve">Ficha 466 | Fonte 1500000000 | </w:t>
      </w:r>
    </w:p>
    <w:p w14:paraId="3D94C032" w14:textId="77777777" w:rsidR="00916FBC" w:rsidRPr="00F45A1E" w:rsidRDefault="00916FBC" w:rsidP="00916FBC">
      <w:pPr>
        <w:pStyle w:val="SemEspaamento"/>
      </w:pPr>
      <w:r w:rsidRPr="00F45A1E">
        <w:t>Estradas Vicinais</w:t>
      </w:r>
    </w:p>
    <w:p w14:paraId="0E9E195B" w14:textId="77777777" w:rsidR="00916FBC" w:rsidRPr="00F45A1E" w:rsidRDefault="00916FBC" w:rsidP="00916FBC">
      <w:pPr>
        <w:pStyle w:val="SemEspaamento"/>
      </w:pPr>
      <w:r w:rsidRPr="00F45A1E">
        <w:t>12.01.04.26.782.0027.2081.3.3.90.30.00</w:t>
      </w:r>
    </w:p>
    <w:p w14:paraId="623F6DB5" w14:textId="77777777" w:rsidR="00916FBC" w:rsidRPr="00F45A1E" w:rsidRDefault="00916FBC" w:rsidP="00916FBC">
      <w:pPr>
        <w:pStyle w:val="SemEspaamento"/>
      </w:pPr>
      <w:r w:rsidRPr="00F45A1E">
        <w:lastRenderedPageBreak/>
        <w:t>Ficha 489 | Fonte 1500000000</w:t>
      </w:r>
    </w:p>
    <w:p w14:paraId="366094B1" w14:textId="77777777" w:rsidR="00916FBC" w:rsidRPr="006A0F9F" w:rsidRDefault="00916FBC" w:rsidP="00916FBC">
      <w:pPr>
        <w:pStyle w:val="SemEspaamento"/>
      </w:pPr>
      <w:r w:rsidRPr="00F45A1E">
        <w:t>Ficha 491 | Fonte 1720000000 |</w:t>
      </w:r>
      <w:r w:rsidRPr="006A0F9F">
        <w:t xml:space="preserve"> </w:t>
      </w:r>
    </w:p>
    <w:p w14:paraId="5F99AC77" w14:textId="32351F45" w:rsidR="0063269F" w:rsidRDefault="0063269F">
      <w:pPr>
        <w:spacing w:after="0" w:line="259" w:lineRule="auto"/>
        <w:ind w:left="0" w:firstLine="0"/>
        <w:jc w:val="left"/>
      </w:pPr>
    </w:p>
    <w:p w14:paraId="08D89054" w14:textId="77777777" w:rsidR="0063269F" w:rsidRDefault="0063269F">
      <w:pPr>
        <w:spacing w:after="0" w:line="259" w:lineRule="auto"/>
        <w:ind w:left="-1419" w:right="30" w:firstLine="0"/>
        <w:jc w:val="left"/>
      </w:pPr>
    </w:p>
    <w:p w14:paraId="74DA0124" w14:textId="77777777" w:rsidR="0063269F" w:rsidRDefault="0063269F">
      <w:pPr>
        <w:sectPr w:rsidR="0063269F">
          <w:headerReference w:type="even" r:id="rId87"/>
          <w:headerReference w:type="default" r:id="rId88"/>
          <w:footerReference w:type="even" r:id="rId89"/>
          <w:footerReference w:type="default" r:id="rId90"/>
          <w:headerReference w:type="first" r:id="rId91"/>
          <w:footerReference w:type="first" r:id="rId92"/>
          <w:pgSz w:w="11911" w:h="16841"/>
          <w:pgMar w:top="2012" w:right="848" w:bottom="1200" w:left="1419" w:header="324" w:footer="350" w:gutter="0"/>
          <w:cols w:space="720"/>
        </w:sectPr>
      </w:pPr>
    </w:p>
    <w:tbl>
      <w:tblPr>
        <w:tblStyle w:val="TableGrid"/>
        <w:tblW w:w="9981" w:type="dxa"/>
        <w:tblInd w:w="-171" w:type="dxa"/>
        <w:tblCellMar>
          <w:top w:w="37" w:type="dxa"/>
          <w:left w:w="113" w:type="dxa"/>
          <w:bottom w:w="22" w:type="dxa"/>
          <w:right w:w="115" w:type="dxa"/>
        </w:tblCellMar>
        <w:tblLook w:val="04A0" w:firstRow="1" w:lastRow="0" w:firstColumn="1" w:lastColumn="0" w:noHBand="0" w:noVBand="1"/>
      </w:tblPr>
      <w:tblGrid>
        <w:gridCol w:w="3163"/>
        <w:gridCol w:w="6818"/>
      </w:tblGrid>
      <w:tr w:rsidR="0063269F" w14:paraId="516211DD" w14:textId="77777777" w:rsidTr="00916FBC">
        <w:trPr>
          <w:trHeight w:val="1674"/>
        </w:trPr>
        <w:tc>
          <w:tcPr>
            <w:tcW w:w="3163" w:type="dxa"/>
            <w:tcBorders>
              <w:top w:val="single" w:sz="4" w:space="0" w:color="000000"/>
              <w:left w:val="single" w:sz="4" w:space="0" w:color="000000"/>
              <w:bottom w:val="double" w:sz="4" w:space="0" w:color="000000"/>
              <w:right w:val="single" w:sz="4" w:space="0" w:color="000000"/>
            </w:tcBorders>
            <w:vAlign w:val="bottom"/>
          </w:tcPr>
          <w:p w14:paraId="6A6AC3A0" w14:textId="77777777" w:rsidR="0063269F" w:rsidRDefault="00000000">
            <w:pPr>
              <w:spacing w:after="0" w:line="259" w:lineRule="auto"/>
              <w:ind w:left="52" w:firstLine="0"/>
              <w:jc w:val="center"/>
            </w:pPr>
            <w:r>
              <w:rPr>
                <w:noProof/>
              </w:rPr>
              <w:lastRenderedPageBreak/>
              <w:drawing>
                <wp:inline distT="0" distB="0" distL="0" distR="0" wp14:anchorId="130769E2" wp14:editId="1E75AF9D">
                  <wp:extent cx="1123315" cy="914400"/>
                  <wp:effectExtent l="0" t="0" r="0" b="0"/>
                  <wp:docPr id="15202" name="Picture 15202"/>
                  <wp:cNvGraphicFramePr/>
                  <a:graphic xmlns:a="http://schemas.openxmlformats.org/drawingml/2006/main">
                    <a:graphicData uri="http://schemas.openxmlformats.org/drawingml/2006/picture">
                      <pic:pic xmlns:pic="http://schemas.openxmlformats.org/drawingml/2006/picture">
                        <pic:nvPicPr>
                          <pic:cNvPr id="15202" name="Picture 15202"/>
                          <pic:cNvPicPr/>
                        </pic:nvPicPr>
                        <pic:blipFill>
                          <a:blip r:embed="rId93"/>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18" w:type="dxa"/>
            <w:tcBorders>
              <w:top w:val="single" w:sz="4" w:space="0" w:color="000000"/>
              <w:left w:val="single" w:sz="4" w:space="0" w:color="000000"/>
              <w:bottom w:val="double" w:sz="4" w:space="0" w:color="000000"/>
              <w:right w:val="single" w:sz="4" w:space="0" w:color="000000"/>
            </w:tcBorders>
          </w:tcPr>
          <w:p w14:paraId="1CDFD394" w14:textId="77777777" w:rsidR="0063269F" w:rsidRDefault="00000000">
            <w:pPr>
              <w:spacing w:after="0" w:line="259" w:lineRule="auto"/>
              <w:ind w:left="0" w:right="3" w:firstLine="0"/>
              <w:jc w:val="center"/>
            </w:pPr>
            <w:r>
              <w:rPr>
                <w:rFonts w:ascii="Arial" w:eastAsia="Arial" w:hAnsi="Arial" w:cs="Arial"/>
                <w:b/>
                <w:sz w:val="24"/>
              </w:rPr>
              <w:t xml:space="preserve">PREFEITURA MUNICIPAL DE SANTA MARIA DO SALTO </w:t>
            </w:r>
          </w:p>
          <w:p w14:paraId="51C4914F" w14:textId="77777777" w:rsidR="0063269F" w:rsidRDefault="00000000">
            <w:pPr>
              <w:spacing w:after="0" w:line="259" w:lineRule="auto"/>
              <w:ind w:left="4" w:firstLine="0"/>
              <w:jc w:val="center"/>
            </w:pPr>
            <w:r>
              <w:rPr>
                <w:rFonts w:ascii="Arial" w:eastAsia="Arial" w:hAnsi="Arial" w:cs="Arial"/>
                <w:sz w:val="24"/>
              </w:rPr>
              <w:t xml:space="preserve">CNPJ 18.347.419/0001-80 </w:t>
            </w:r>
          </w:p>
          <w:p w14:paraId="7D07548B" w14:textId="77777777" w:rsidR="0063269F" w:rsidRDefault="00000000">
            <w:pPr>
              <w:spacing w:after="0" w:line="259" w:lineRule="auto"/>
              <w:ind w:left="4" w:firstLine="0"/>
              <w:jc w:val="center"/>
            </w:pPr>
            <w:r>
              <w:rPr>
                <w:rFonts w:ascii="Arial" w:eastAsia="Arial" w:hAnsi="Arial" w:cs="Arial"/>
                <w:sz w:val="24"/>
              </w:rPr>
              <w:t xml:space="preserve">Pça. Aurelina Mota Santos, 218 – Centro </w:t>
            </w:r>
          </w:p>
          <w:p w14:paraId="1D435854" w14:textId="77777777" w:rsidR="0063269F" w:rsidRDefault="00000000">
            <w:pPr>
              <w:spacing w:after="0" w:line="259" w:lineRule="auto"/>
              <w:ind w:left="0" w:right="3"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3BA03D7F" w14:textId="77777777" w:rsidR="0063269F" w:rsidRDefault="00000000">
            <w:pPr>
              <w:spacing w:after="18" w:line="259" w:lineRule="auto"/>
              <w:ind w:left="1" w:firstLine="0"/>
              <w:jc w:val="center"/>
            </w:pPr>
            <w:r>
              <w:rPr>
                <w:rFonts w:ascii="Arial" w:eastAsia="Arial" w:hAnsi="Arial" w:cs="Arial"/>
                <w:b/>
                <w:color w:val="FF0000"/>
                <w:sz w:val="24"/>
              </w:rPr>
              <w:t xml:space="preserve">Administração 2025 – 2028 </w:t>
            </w:r>
          </w:p>
          <w:p w14:paraId="0D6406B5" w14:textId="77777777" w:rsidR="0063269F" w:rsidRDefault="00000000">
            <w:pPr>
              <w:tabs>
                <w:tab w:val="center" w:pos="3304"/>
                <w:tab w:val="center" w:pos="5444"/>
              </w:tabs>
              <w:spacing w:after="0" w:line="259" w:lineRule="auto"/>
              <w:ind w:left="0" w:firstLine="0"/>
              <w:jc w:val="left"/>
            </w:pPr>
            <w:r>
              <w:rPr>
                <w:rFonts w:ascii="Calibri" w:eastAsia="Calibri" w:hAnsi="Calibri" w:cs="Calibri"/>
              </w:rPr>
              <w:tab/>
            </w:r>
            <w:r>
              <w:rPr>
                <w:rFonts w:ascii="Arial" w:eastAsia="Arial" w:hAnsi="Arial" w:cs="Arial"/>
                <w:b/>
                <w:color w:val="FF0000"/>
                <w:sz w:val="24"/>
              </w:rPr>
              <w:t>Governo Diferente, Cuidando da Nossa Gente</w:t>
            </w:r>
            <w:r>
              <w:rPr>
                <w:sz w:val="31"/>
                <w:vertAlign w:val="subscript"/>
              </w:rPr>
              <w:t xml:space="preserve"> </w:t>
            </w:r>
            <w:r>
              <w:rPr>
                <w:sz w:val="31"/>
                <w:vertAlign w:val="subscript"/>
              </w:rPr>
              <w:tab/>
            </w:r>
            <w:r>
              <w:rPr>
                <w:rFonts w:ascii="Arial" w:eastAsia="Arial" w:hAnsi="Arial" w:cs="Arial"/>
              </w:rPr>
              <w:t xml:space="preserve"> </w:t>
            </w:r>
          </w:p>
        </w:tc>
      </w:tr>
    </w:tbl>
    <w:p w14:paraId="47C671DB" w14:textId="77777777" w:rsidR="0063269F" w:rsidRDefault="00000000">
      <w:pPr>
        <w:spacing w:after="0" w:line="259" w:lineRule="auto"/>
        <w:ind w:left="0" w:firstLine="0"/>
        <w:jc w:val="left"/>
      </w:pPr>
      <w:r>
        <w:t xml:space="preserve"> </w:t>
      </w:r>
    </w:p>
    <w:p w14:paraId="230AB94D" w14:textId="77777777" w:rsidR="0063269F" w:rsidRDefault="00000000">
      <w:pPr>
        <w:spacing w:after="185" w:line="259" w:lineRule="auto"/>
        <w:ind w:left="0" w:firstLine="0"/>
        <w:jc w:val="left"/>
      </w:pPr>
      <w:r>
        <w:rPr>
          <w:b/>
          <w:sz w:val="2"/>
        </w:rPr>
        <w:t xml:space="preserve"> </w:t>
      </w:r>
    </w:p>
    <w:p w14:paraId="6D73712C" w14:textId="77777777" w:rsidR="0063269F" w:rsidRDefault="00000000">
      <w:pPr>
        <w:pStyle w:val="Ttulo1"/>
        <w:tabs>
          <w:tab w:val="center" w:pos="3198"/>
        </w:tabs>
        <w:ind w:left="-15" w:firstLine="0"/>
        <w:jc w:val="left"/>
      </w:pPr>
      <w:r>
        <w:t xml:space="preserve">12. </w:t>
      </w:r>
      <w:r>
        <w:tab/>
        <w:t xml:space="preserve">DOS CRITÉRIOS DE MEDIÇÃO E PAGAMENTO </w:t>
      </w:r>
    </w:p>
    <w:p w14:paraId="00C999A7" w14:textId="77777777" w:rsidR="0063269F" w:rsidRDefault="00000000">
      <w:pPr>
        <w:spacing w:after="0" w:line="259" w:lineRule="auto"/>
        <w:ind w:left="-1" w:right="-349" w:firstLine="0"/>
        <w:jc w:val="left"/>
      </w:pPr>
      <w:r>
        <w:rPr>
          <w:rFonts w:ascii="Calibri" w:eastAsia="Calibri" w:hAnsi="Calibri" w:cs="Calibri"/>
          <w:noProof/>
        </w:rPr>
        <mc:AlternateContent>
          <mc:Choice Requires="wpg">
            <w:drawing>
              <wp:inline distT="0" distB="0" distL="0" distR="0" wp14:anchorId="23DEC978" wp14:editId="34E3B33F">
                <wp:extent cx="6400801" cy="23495"/>
                <wp:effectExtent l="0" t="0" r="0" b="0"/>
                <wp:docPr id="282666" name="Group 282666"/>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5407" name="Shape 15407"/>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2666" style="width:504pt;height:1.84998pt;mso-position-horizontal-relative:char;mso-position-vertical-relative:line" coordsize="64008,234">
                <v:shape id="Shape 15407"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5118481A" w14:textId="77777777" w:rsidR="0063269F" w:rsidRDefault="00000000">
      <w:pPr>
        <w:ind w:left="-5" w:right="94"/>
      </w:pPr>
      <w:r>
        <w:t xml:space="preserve">12.1. 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w:t>
      </w:r>
    </w:p>
    <w:p w14:paraId="2B92DC46" w14:textId="77777777" w:rsidR="0063269F" w:rsidRDefault="00000000">
      <w:pPr>
        <w:ind w:left="-5"/>
      </w:pPr>
      <w:r>
        <w:t xml:space="preserve">Termo de Referência e na proposta. </w:t>
      </w:r>
    </w:p>
    <w:p w14:paraId="3C192BAB" w14:textId="77777777" w:rsidR="0063269F" w:rsidRDefault="00000000">
      <w:pPr>
        <w:ind w:left="-5" w:right="91"/>
      </w:pPr>
      <w:r>
        <w:t xml:space="preserve">12.2. Os produtos poderão ser rejeitados, no todo ou em parte, inclusive antes do recebimento provisório, quando em desacordo com as especificações constantes no Termo de Referência e na proposta, devendo ser substituídos no prazo de 24 (vinte e quatro) dias corridos, a contar da notificação da contratada, às suas custas, sem prejuízo da aplicação das penalidades. </w:t>
      </w:r>
    </w:p>
    <w:p w14:paraId="2CAD087A" w14:textId="77777777" w:rsidR="0063269F" w:rsidRDefault="00000000">
      <w:pPr>
        <w:ind w:left="-5" w:right="92"/>
      </w:pPr>
      <w:r>
        <w:t xml:space="preserve">12.3. O recebimento definitivo ocorrerá no prazo de até 10 (dez) dias corridos, a contar do recebimento da nota fiscal ou instrumento de cobrança equivalente pela Administração, após a verificação da qualidade e quantidade do material e consequente aceitação mediante termo detalhado. </w:t>
      </w:r>
    </w:p>
    <w:p w14:paraId="052B037F" w14:textId="77777777" w:rsidR="0063269F" w:rsidRDefault="00000000">
      <w:pPr>
        <w:ind w:left="-5" w:right="94"/>
      </w:pPr>
      <w:r>
        <w:t xml:space="preserve">12.4. Para as contratações decorrentes de despesas cujos valores não ultrapassem o limite de que trata o inciso II do art. 75 da Lei nº 14.133, de 2021, o prazo máximo para o recebimento definitivo será de até 5 (cinco) dias corridos. </w:t>
      </w:r>
    </w:p>
    <w:p w14:paraId="5E31C413" w14:textId="77777777" w:rsidR="0063269F" w:rsidRDefault="00000000">
      <w:pPr>
        <w:spacing w:after="0" w:line="249" w:lineRule="auto"/>
        <w:ind w:left="-5"/>
        <w:jc w:val="left"/>
      </w:pPr>
      <w:r>
        <w:t xml:space="preserve">12.5. </w:t>
      </w:r>
      <w:r>
        <w:tab/>
        <w:t xml:space="preserve">O prazo para recebimento definitivo poderá ser excepcionalmente prorrogado, de forma justificada, por igual período, quando houver necessidade de diligências para a aferição do atendimento das exigências contratuais. </w:t>
      </w:r>
    </w:p>
    <w:p w14:paraId="363BFBCC" w14:textId="77777777" w:rsidR="0063269F" w:rsidRDefault="00000000">
      <w:pPr>
        <w:ind w:left="-5" w:right="89"/>
      </w:pPr>
      <w:r>
        <w:t xml:space="preserve">12.6. 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 </w:t>
      </w:r>
    </w:p>
    <w:p w14:paraId="3637945B" w14:textId="77777777" w:rsidR="0063269F" w:rsidRDefault="00000000">
      <w:pPr>
        <w:ind w:left="-5" w:right="95"/>
      </w:pPr>
      <w:r>
        <w:t xml:space="preserve">12.7.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D433955" w14:textId="77777777" w:rsidR="0063269F" w:rsidRDefault="00000000">
      <w:pPr>
        <w:ind w:left="-5"/>
      </w:pPr>
      <w:r>
        <w:t xml:space="preserve">12.8. O recebimento provisório ou definitivo não excluirá a responsabilidade civil pela solidez e pela segurança dos bens nem a responsabilidade ético-profissional pela perfeita execução do contrato. </w:t>
      </w:r>
    </w:p>
    <w:p w14:paraId="66FB3649" w14:textId="77777777" w:rsidR="0063269F" w:rsidRDefault="00000000">
      <w:pPr>
        <w:ind w:left="-5"/>
      </w:pPr>
      <w:r>
        <w:t xml:space="preserve">12.9. Recebida a Nota Fiscal ou documento de cobrança equivalente, correrá o prazo de até 20 (vinte) </w:t>
      </w:r>
      <w:proofErr w:type="spellStart"/>
      <w:r>
        <w:t>diascorridos</w:t>
      </w:r>
      <w:proofErr w:type="spellEnd"/>
      <w:r>
        <w:t xml:space="preserve"> para fins de liquidação. </w:t>
      </w:r>
    </w:p>
    <w:p w14:paraId="4E5E8881" w14:textId="77777777" w:rsidR="0063269F" w:rsidRDefault="00000000">
      <w:pPr>
        <w:ind w:left="-5" w:right="97"/>
      </w:pPr>
      <w:r>
        <w:t xml:space="preserve">12.10. Os pagamentos decorrentes de despesas cujos valores não ultrapassem o limite de que trata o inciso II do art. 75 da Lei 14.133, de 2021, deverão ser efetuados no prazo de até 5 (cinco) dias úteis, contados da data da apresentação da Nota Fiscal. </w:t>
      </w:r>
    </w:p>
    <w:p w14:paraId="1BA78B9E" w14:textId="77777777" w:rsidR="0063269F" w:rsidRDefault="00000000">
      <w:pPr>
        <w:ind w:left="-5"/>
      </w:pPr>
      <w:r>
        <w:t xml:space="preserve">12.11. Para fins de liquidação, o setor competente deve verificar se a Nota Fiscal ou Fatura apresentada expressa os elementos necessários e essenciais do documento, tais como: </w:t>
      </w:r>
    </w:p>
    <w:p w14:paraId="05A3DC35" w14:textId="77777777" w:rsidR="0063269F" w:rsidRDefault="00000000">
      <w:pPr>
        <w:ind w:left="-5"/>
      </w:pPr>
      <w:r>
        <w:t xml:space="preserve">12.11.1.O prazo de validade; </w:t>
      </w:r>
    </w:p>
    <w:p w14:paraId="7A438C61" w14:textId="77777777" w:rsidR="0063269F" w:rsidRDefault="00000000">
      <w:pPr>
        <w:ind w:left="-5"/>
      </w:pPr>
      <w:r>
        <w:t xml:space="preserve">12.11.2.A data da emissão; </w:t>
      </w:r>
    </w:p>
    <w:p w14:paraId="0C6D6F1C" w14:textId="77777777" w:rsidR="0063269F" w:rsidRDefault="00000000">
      <w:pPr>
        <w:ind w:left="-5"/>
      </w:pPr>
      <w:r>
        <w:t>12.11.</w:t>
      </w:r>
      <w:proofErr w:type="gramStart"/>
      <w:r>
        <w:t>3.Os</w:t>
      </w:r>
      <w:proofErr w:type="gramEnd"/>
      <w:r>
        <w:t xml:space="preserve"> dados do contrato e do órgão contratante; </w:t>
      </w:r>
    </w:p>
    <w:p w14:paraId="5D4C410A" w14:textId="77777777" w:rsidR="0063269F" w:rsidRDefault="00000000">
      <w:pPr>
        <w:ind w:left="-5"/>
      </w:pPr>
      <w:r>
        <w:t xml:space="preserve">12.11.4.O período respectivo de execução do contrato; </w:t>
      </w:r>
    </w:p>
    <w:p w14:paraId="5167FB7E" w14:textId="77777777" w:rsidR="0063269F" w:rsidRDefault="00000000">
      <w:pPr>
        <w:ind w:left="-5"/>
      </w:pPr>
      <w:r>
        <w:t xml:space="preserve">12.11.5.O valor a pagar; e </w:t>
      </w:r>
    </w:p>
    <w:p w14:paraId="1D27E8F7" w14:textId="77777777" w:rsidR="0063269F" w:rsidRDefault="00000000">
      <w:pPr>
        <w:ind w:left="-5"/>
      </w:pPr>
      <w:r>
        <w:t>12.11.</w:t>
      </w:r>
      <w:proofErr w:type="gramStart"/>
      <w:r>
        <w:t>6.Eventual</w:t>
      </w:r>
      <w:proofErr w:type="gramEnd"/>
      <w:r>
        <w:t xml:space="preserve"> destaque do valor de retenções tributárias cabíveis. </w:t>
      </w:r>
    </w:p>
    <w:p w14:paraId="1F211D8E" w14:textId="77777777" w:rsidR="0063269F" w:rsidRDefault="00000000">
      <w:pPr>
        <w:ind w:left="-5" w:right="88"/>
      </w:pPr>
      <w:r>
        <w:t xml:space="preserve">12.12.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477918C" w14:textId="77777777" w:rsidR="0063269F" w:rsidRDefault="00000000">
      <w:pPr>
        <w:ind w:left="-5" w:right="93"/>
      </w:pPr>
      <w:r>
        <w:lastRenderedPageBreak/>
        <w:t xml:space="preserve">12.13. A Nota Fiscal ou Fatura deverá ser obrigatoriamente acompanhada da comprovação da regularidade fiscal, social e trabalhista, mediante consulta aos sítios eletrônicos oficiais ou à documentação mencionada no art. 68 da Lei nº 14.133/2021. </w:t>
      </w:r>
    </w:p>
    <w:p w14:paraId="0A179436" w14:textId="77777777" w:rsidR="0063269F" w:rsidRDefault="00000000">
      <w:pPr>
        <w:ind w:left="-5"/>
      </w:pPr>
      <w:r>
        <w:t xml:space="preserve">12.14. A Administração deverá realizar consulta para verificar a manutenção das condições de habilitação fiscal, social e trabalhista exigidas. </w:t>
      </w:r>
    </w:p>
    <w:p w14:paraId="459D81C1" w14:textId="77777777" w:rsidR="0063269F" w:rsidRDefault="00000000">
      <w:pPr>
        <w:ind w:left="-5"/>
      </w:pPr>
      <w:r>
        <w:t xml:space="preserve">12.15.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4687B469" w14:textId="77777777" w:rsidR="0063269F" w:rsidRDefault="00000000">
      <w:pPr>
        <w:ind w:left="-5" w:right="94"/>
      </w:pPr>
      <w:r>
        <w:t xml:space="preserve">12.16.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20FE2E" w14:textId="77777777" w:rsidR="0063269F" w:rsidRDefault="00000000">
      <w:pPr>
        <w:ind w:left="-5"/>
      </w:pPr>
      <w:r>
        <w:t xml:space="preserve">12.17. Persistindo a irregularidade, o contratante deverá adotar as medidas necessárias à rescisão contratual nos autos do processo administrativo correspondente, assegurada ao contratado a ampla defesa. </w:t>
      </w:r>
    </w:p>
    <w:p w14:paraId="0FC402FB" w14:textId="77777777" w:rsidR="0063269F" w:rsidRDefault="00000000">
      <w:pPr>
        <w:ind w:left="-5"/>
      </w:pPr>
      <w:r>
        <w:t xml:space="preserve">12.18. Havendo a efetiva execução do objeto, os pagamentos serão realizados normalmente, até que se decida pela rescisão do contrato, caso o contratado não regularize sua situação.  </w:t>
      </w:r>
    </w:p>
    <w:p w14:paraId="6DB3099C" w14:textId="77777777" w:rsidR="0063269F" w:rsidRDefault="00000000">
      <w:pPr>
        <w:ind w:left="-5"/>
      </w:pPr>
      <w:r>
        <w:t xml:space="preserve">12.19. O pagamento será efetuado no prazo máximo de até 10 (dez) dias corridos, contados da finalização da liquidação da despesa. </w:t>
      </w:r>
    </w:p>
    <w:p w14:paraId="088488E1" w14:textId="77777777" w:rsidR="0063269F" w:rsidRDefault="00000000">
      <w:pPr>
        <w:ind w:left="-5"/>
      </w:pPr>
      <w:r>
        <w:t xml:space="preserve">12.20. O pagamento será realizado através de ordem bancária, para crédito em banco, agência e conta corrente indicados pelo contratado. </w:t>
      </w:r>
    </w:p>
    <w:p w14:paraId="5F83E618" w14:textId="77777777" w:rsidR="0063269F" w:rsidRDefault="00000000">
      <w:pPr>
        <w:ind w:left="-5"/>
      </w:pPr>
      <w:r>
        <w:t xml:space="preserve">12.21. Será considerada data do pagamento o dia em que constar como emitida a ordem bancária para pagamento. </w:t>
      </w:r>
    </w:p>
    <w:p w14:paraId="621F160F" w14:textId="77777777" w:rsidR="0063269F" w:rsidRDefault="00000000">
      <w:pPr>
        <w:ind w:left="-5"/>
      </w:pPr>
      <w:r>
        <w:t xml:space="preserve">12.22. Quando do pagamento, será efetuada a retenção tributária prevista na legislação aplicável. </w:t>
      </w:r>
    </w:p>
    <w:p w14:paraId="5D9E3A81" w14:textId="77777777" w:rsidR="0063269F" w:rsidRDefault="00000000">
      <w:pPr>
        <w:ind w:left="-5"/>
      </w:pPr>
      <w:r>
        <w:t xml:space="preserve">12.23. Independentemente do percentual de tributo inserido na planilha, quando houver, serão retidos na fonte, quando da realização do pagamento, os percentuais estabelecidos na legislação vigente. </w:t>
      </w:r>
    </w:p>
    <w:p w14:paraId="1A3746C6" w14:textId="77777777" w:rsidR="0063269F" w:rsidRDefault="00000000">
      <w:pPr>
        <w:ind w:left="-5" w:right="91"/>
      </w:pPr>
      <w:r>
        <w:t xml:space="preserve">12.24.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5A2E096" w14:textId="77777777" w:rsidR="0063269F" w:rsidRDefault="00000000">
      <w:pPr>
        <w:spacing w:after="0" w:line="259" w:lineRule="auto"/>
        <w:ind w:left="0" w:firstLine="0"/>
        <w:jc w:val="left"/>
      </w:pPr>
      <w:r>
        <w:t xml:space="preserve"> </w:t>
      </w:r>
    </w:p>
    <w:p w14:paraId="648EBF58" w14:textId="77777777" w:rsidR="0063269F" w:rsidRDefault="00000000">
      <w:pPr>
        <w:pStyle w:val="Ttulo1"/>
        <w:tabs>
          <w:tab w:val="center" w:pos="1994"/>
        </w:tabs>
        <w:ind w:left="-15" w:firstLine="0"/>
        <w:jc w:val="left"/>
      </w:pPr>
      <w:r>
        <w:t xml:space="preserve">13. </w:t>
      </w:r>
      <w:r>
        <w:tab/>
        <w:t xml:space="preserve">DA SUBCONTRATAÇÃO </w:t>
      </w:r>
    </w:p>
    <w:p w14:paraId="534F7F8A" w14:textId="77777777" w:rsidR="0063269F" w:rsidRDefault="00000000">
      <w:pPr>
        <w:spacing w:after="0" w:line="259" w:lineRule="auto"/>
        <w:ind w:left="-1" w:right="-349" w:firstLine="0"/>
        <w:jc w:val="left"/>
      </w:pPr>
      <w:r>
        <w:rPr>
          <w:rFonts w:ascii="Calibri" w:eastAsia="Calibri" w:hAnsi="Calibri" w:cs="Calibri"/>
          <w:noProof/>
        </w:rPr>
        <mc:AlternateContent>
          <mc:Choice Requires="wpg">
            <w:drawing>
              <wp:inline distT="0" distB="0" distL="0" distR="0" wp14:anchorId="1E6049A3" wp14:editId="6EF5AC35">
                <wp:extent cx="6400801" cy="23495"/>
                <wp:effectExtent l="0" t="0" r="0" b="0"/>
                <wp:docPr id="282376" name="Group 282376"/>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5620" name="Shape 15620"/>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2376" style="width:504pt;height:1.85001pt;mso-position-horizontal-relative:char;mso-position-vertical-relative:line" coordsize="64008,234">
                <v:shape id="Shape 15620" style="position:absolute;width:64008;height:234;left:0;top:0;" coordsize="6400801,23495" path="m0,23495l6400801,0">
                  <v:stroke weight="0.5pt" endcap="round" joinstyle="round" on="true" color="#4f81bd"/>
                  <v:fill on="false" color="#000000" opacity="0"/>
                </v:shape>
              </v:group>
            </w:pict>
          </mc:Fallback>
        </mc:AlternateContent>
      </w:r>
    </w:p>
    <w:p w14:paraId="2BDCB28B" w14:textId="77777777" w:rsidR="0063269F" w:rsidRDefault="00000000">
      <w:pPr>
        <w:spacing w:after="0" w:line="259" w:lineRule="auto"/>
        <w:ind w:left="0" w:firstLine="0"/>
        <w:jc w:val="left"/>
      </w:pPr>
      <w:r>
        <w:t xml:space="preserve"> </w:t>
      </w:r>
    </w:p>
    <w:p w14:paraId="4CBA3711" w14:textId="77777777" w:rsidR="0063269F" w:rsidRDefault="00000000">
      <w:pPr>
        <w:tabs>
          <w:tab w:val="center" w:pos="2779"/>
        </w:tabs>
        <w:ind w:left="-15" w:firstLine="0"/>
        <w:jc w:val="left"/>
      </w:pPr>
      <w:r>
        <w:t xml:space="preserve">13.1. </w:t>
      </w:r>
      <w:r>
        <w:tab/>
        <w:t xml:space="preserve"> Não será admitida a subcontratação do objeto. </w:t>
      </w:r>
    </w:p>
    <w:p w14:paraId="1EDF6656" w14:textId="77777777" w:rsidR="0063269F" w:rsidRDefault="00000000">
      <w:pPr>
        <w:spacing w:after="0" w:line="259" w:lineRule="auto"/>
        <w:ind w:left="0" w:firstLine="0"/>
        <w:jc w:val="left"/>
      </w:pPr>
      <w:r>
        <w:t xml:space="preserve"> </w:t>
      </w:r>
    </w:p>
    <w:p w14:paraId="7B65BEF1" w14:textId="77777777" w:rsidR="0063269F" w:rsidRDefault="00000000">
      <w:pPr>
        <w:pStyle w:val="Ttulo1"/>
        <w:tabs>
          <w:tab w:val="center" w:pos="2772"/>
        </w:tabs>
        <w:ind w:left="-15" w:firstLine="0"/>
        <w:jc w:val="left"/>
      </w:pPr>
      <w:r>
        <w:t xml:space="preserve">14. </w:t>
      </w:r>
      <w:r>
        <w:tab/>
        <w:t xml:space="preserve">DO REAJUSTE E REVISÃO DE PREÇOS </w:t>
      </w:r>
    </w:p>
    <w:p w14:paraId="095B0B41" w14:textId="77777777" w:rsidR="0063269F" w:rsidRDefault="00000000">
      <w:pPr>
        <w:spacing w:after="0" w:line="259" w:lineRule="auto"/>
        <w:ind w:left="-1" w:right="-349" w:firstLine="0"/>
        <w:jc w:val="left"/>
      </w:pPr>
      <w:r>
        <w:rPr>
          <w:rFonts w:ascii="Calibri" w:eastAsia="Calibri" w:hAnsi="Calibri" w:cs="Calibri"/>
          <w:noProof/>
        </w:rPr>
        <mc:AlternateContent>
          <mc:Choice Requires="wpg">
            <w:drawing>
              <wp:inline distT="0" distB="0" distL="0" distR="0" wp14:anchorId="61DC5DB8" wp14:editId="5E044E68">
                <wp:extent cx="6400801" cy="23495"/>
                <wp:effectExtent l="0" t="0" r="0" b="0"/>
                <wp:docPr id="282377" name="Group 282377"/>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5621" name="Shape 15621"/>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2377" style="width:504pt;height:1.85001pt;mso-position-horizontal-relative:char;mso-position-vertical-relative:line" coordsize="64008,234">
                <v:shape id="Shape 15621"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04CB7F14" w14:textId="77777777" w:rsidR="0063269F" w:rsidRDefault="00000000">
      <w:pPr>
        <w:ind w:left="-5"/>
      </w:pPr>
      <w:r>
        <w:t xml:space="preserve">14.1. Tanto os preços registrados na Ata de Registro de Preços quanto os preços contratados poderão ser reajustados, conforme as seguintes regras: </w:t>
      </w:r>
    </w:p>
    <w:p w14:paraId="0DD6DA2A" w14:textId="77777777" w:rsidR="0063269F" w:rsidRDefault="00000000">
      <w:pPr>
        <w:ind w:left="-5"/>
      </w:pPr>
      <w:r>
        <w:t xml:space="preserve">14.1.1. Os preços inicialmente registrados e contratados são fixos e irreajustáveis no prazo de um ano contado da data do orçamento estimado. </w:t>
      </w:r>
    </w:p>
    <w:p w14:paraId="067C4412" w14:textId="77777777" w:rsidR="0063269F" w:rsidRDefault="00000000">
      <w:pPr>
        <w:ind w:left="-5" w:right="91"/>
      </w:pPr>
      <w:r>
        <w:t xml:space="preserve">14.1.2. O valor unitário fixado na Ata de Registro de Preços e no Contrato poderá ser reajustado, para mais ou menos, de acordo com a variação do IPCA - Índice Nacional de Preços ao Consumidor Amplo, aferido pelo IBGE, ou pelo índice que venha a substituí-lo, nos termos fixados neste Termo de Referência. </w:t>
      </w:r>
    </w:p>
    <w:p w14:paraId="684C0C9A" w14:textId="77777777" w:rsidR="0063269F" w:rsidRDefault="00000000">
      <w:pPr>
        <w:ind w:left="-5"/>
      </w:pPr>
      <w:r>
        <w:t xml:space="preserve">14.1.2.1.A periodicidade do reajustamento será anual, a contar da data do orçamento estimado. </w:t>
      </w:r>
    </w:p>
    <w:p w14:paraId="488C5446" w14:textId="77777777" w:rsidR="0063269F" w:rsidRDefault="00000000">
      <w:pPr>
        <w:ind w:left="-5"/>
      </w:pPr>
      <w:r>
        <w:t xml:space="preserve">14.1.3. O reajuste de preços deverá ser requerido, sob pena de preclusão. </w:t>
      </w:r>
    </w:p>
    <w:p w14:paraId="4A89E396" w14:textId="77777777" w:rsidR="0063269F" w:rsidRDefault="00000000">
      <w:pPr>
        <w:ind w:left="-5"/>
      </w:pPr>
      <w:r>
        <w:t xml:space="preserve">14.1.4.  Havendo comprovado </w:t>
      </w:r>
      <w:r>
        <w:rPr>
          <w:b/>
        </w:rPr>
        <w:t>desequilíbrio na Ata de Registro de Preços ou no Contrato</w:t>
      </w:r>
      <w:r>
        <w:t xml:space="preserve">, caberá </w:t>
      </w:r>
      <w:r>
        <w:rPr>
          <w:b/>
        </w:rPr>
        <w:t>revisão de preço pactuado</w:t>
      </w:r>
      <w:r>
        <w:t xml:space="preserve">, para mais ou para menos, nos termos fixados na Lei nº 14.133/2021. </w:t>
      </w:r>
    </w:p>
    <w:p w14:paraId="26ECC963" w14:textId="77777777" w:rsidR="0063269F" w:rsidRDefault="00000000">
      <w:pPr>
        <w:ind w:left="-5"/>
      </w:pPr>
      <w:r>
        <w:lastRenderedPageBreak/>
        <w:t xml:space="preserve">14.1.5. No caso de desequilíbrio, cabe à parte que alega demonstrar concreta e objetivamente o quantum do impacto negativo. </w:t>
      </w:r>
    </w:p>
    <w:p w14:paraId="64F690E9" w14:textId="77777777" w:rsidR="0063269F" w:rsidRDefault="00000000">
      <w:pPr>
        <w:spacing w:after="0" w:line="259" w:lineRule="auto"/>
        <w:ind w:left="0" w:firstLine="0"/>
        <w:jc w:val="left"/>
      </w:pPr>
      <w:r>
        <w:t xml:space="preserve"> </w:t>
      </w:r>
    </w:p>
    <w:p w14:paraId="62223274" w14:textId="77777777" w:rsidR="0063269F" w:rsidRDefault="00000000">
      <w:pPr>
        <w:pStyle w:val="Ttulo1"/>
        <w:ind w:left="-5"/>
      </w:pPr>
      <w:r>
        <w:t>15.</w:t>
      </w:r>
      <w:r>
        <w:rPr>
          <w:rFonts w:ascii="Arial" w:eastAsia="Arial" w:hAnsi="Arial" w:cs="Arial"/>
        </w:rPr>
        <w:t xml:space="preserve"> </w:t>
      </w:r>
      <w:r>
        <w:t xml:space="preserve">MODELO DE GESTÃO DO CONTRATO </w:t>
      </w:r>
    </w:p>
    <w:p w14:paraId="54F676FD" w14:textId="77777777" w:rsidR="0063269F" w:rsidRDefault="00000000">
      <w:pPr>
        <w:spacing w:after="0" w:line="259" w:lineRule="auto"/>
        <w:ind w:left="-221" w:right="-129" w:firstLine="0"/>
        <w:jc w:val="left"/>
      </w:pPr>
      <w:r>
        <w:rPr>
          <w:rFonts w:ascii="Calibri" w:eastAsia="Calibri" w:hAnsi="Calibri" w:cs="Calibri"/>
          <w:noProof/>
        </w:rPr>
        <mc:AlternateContent>
          <mc:Choice Requires="wpg">
            <w:drawing>
              <wp:inline distT="0" distB="0" distL="0" distR="0" wp14:anchorId="6640E191" wp14:editId="621A6631">
                <wp:extent cx="6400801" cy="23495"/>
                <wp:effectExtent l="0" t="0" r="0" b="0"/>
                <wp:docPr id="282378" name="Group 282378"/>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5622" name="Shape 15622"/>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2378" style="width:504pt;height:1.84998pt;mso-position-horizontal-relative:char;mso-position-vertical-relative:line" coordsize="64008,234">
                <v:shape id="Shape 15622"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0E3FA280" w14:textId="77777777" w:rsidR="0063269F" w:rsidRDefault="00000000">
      <w:pPr>
        <w:ind w:left="-5" w:right="95"/>
      </w:pPr>
      <w:r>
        <w:t>15.1.</w:t>
      </w:r>
      <w:r>
        <w:rPr>
          <w:rFonts w:ascii="Arial" w:eastAsia="Arial" w:hAnsi="Arial" w:cs="Arial"/>
        </w:rPr>
        <w:t xml:space="preserve"> </w:t>
      </w:r>
      <w:r>
        <w:t xml:space="preserve">O contrato deverá ser executado fielmente pelas partes, de acordo com as cláusulas avençadas e as normas da Lei nº 14.133, de 2021, e cada parte responderá pelas </w:t>
      </w:r>
      <w:proofErr w:type="spellStart"/>
      <w:r>
        <w:t>conseqüências</w:t>
      </w:r>
      <w:proofErr w:type="spellEnd"/>
      <w:r>
        <w:t xml:space="preserve"> de sua inexecução total ou parcial (Lei nº 14.133/2021, art. 115, caput). </w:t>
      </w:r>
    </w:p>
    <w:p w14:paraId="3A49D321" w14:textId="77777777" w:rsidR="0063269F" w:rsidRDefault="00000000">
      <w:pPr>
        <w:ind w:left="-5" w:right="92"/>
      </w:pPr>
      <w:r>
        <w:t>15.1.1.</w:t>
      </w:r>
      <w:r>
        <w:rPr>
          <w:rFonts w:ascii="Arial" w:eastAsia="Arial" w:hAnsi="Arial" w:cs="Arial"/>
        </w:rPr>
        <w:t xml:space="preserve"> </w:t>
      </w:r>
      <w:r>
        <w:t xml:space="preserve">Em caso de impedimento, ordem de paralisação ou suspensão do contrato, o cronograma de execução será prorrogado automaticamente pelo tempo correspondente, anotadas tais circunstâncias mediante simples apostilamento. </w:t>
      </w:r>
    </w:p>
    <w:p w14:paraId="3D356F88" w14:textId="77777777" w:rsidR="0063269F" w:rsidRDefault="00000000">
      <w:pPr>
        <w:ind w:left="-5"/>
      </w:pPr>
      <w:r>
        <w:t>15.1.2.</w:t>
      </w:r>
      <w:r>
        <w:rPr>
          <w:rFonts w:ascii="Arial" w:eastAsia="Arial" w:hAnsi="Arial" w:cs="Arial"/>
        </w:rPr>
        <w:t xml:space="preserve"> </w:t>
      </w:r>
      <w:r>
        <w:t xml:space="preserve">As comunicações entre o órgão ou entidade e a contratada devem ser realizadas por escrito sempre que o ato exigir tal formalidade, admitindo-se o uso de mensagem eletrônica para esse fim. </w:t>
      </w:r>
    </w:p>
    <w:p w14:paraId="46048661" w14:textId="77777777" w:rsidR="0063269F" w:rsidRDefault="00000000">
      <w:pPr>
        <w:ind w:left="-5"/>
      </w:pPr>
      <w:r>
        <w:t>15.1.3.</w:t>
      </w:r>
      <w:r>
        <w:rPr>
          <w:rFonts w:ascii="Arial" w:eastAsia="Arial" w:hAnsi="Arial" w:cs="Arial"/>
        </w:rPr>
        <w:t xml:space="preserve"> </w:t>
      </w:r>
      <w:r>
        <w:t xml:space="preserve">O órgão ou entidade poderá convocar representante da empresa para adoção de providências que devam ser cumpridas de imediato. </w:t>
      </w:r>
    </w:p>
    <w:p w14:paraId="36A40623" w14:textId="77777777" w:rsidR="0063269F" w:rsidRDefault="00000000">
      <w:pPr>
        <w:ind w:left="-5" w:right="91"/>
      </w:pPr>
      <w:r>
        <w:t>15.1.4.</w:t>
      </w:r>
      <w:r>
        <w:rPr>
          <w:rFonts w:ascii="Arial" w:eastAsia="Arial" w:hAnsi="Arial" w:cs="Arial"/>
        </w:rPr>
        <w:t xml:space="preserve"> </w:t>
      </w:r>
      <w:r>
        <w:t>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D8C50D2" w14:textId="77777777" w:rsidR="0063269F" w:rsidRDefault="00000000">
      <w:pPr>
        <w:ind w:left="-5" w:right="88"/>
      </w:pPr>
      <w:r>
        <w:t>15.2.</w:t>
      </w:r>
      <w:r>
        <w:rPr>
          <w:rFonts w:ascii="Arial" w:eastAsia="Arial" w:hAnsi="Arial" w:cs="Arial"/>
        </w:rPr>
        <w:t xml:space="preserve"> </w:t>
      </w:r>
      <w:r>
        <w:t xml:space="preserve">A execução do contrato deverá ser acompanhada e fiscalizada por 1 (um) ou mais fiscais do contrato, representantes da Administração especialmente designados conforme requisitos estabelecidos no art. 7ºda Lei 14.133/2021, ou pelos respectivos substitutos, permitida a contratação de terceiros para assisti-los e subsidiá-los com informações pertinentes a essa atribuição (Lei nº 14.133/2021, art. 117, caput). </w:t>
      </w:r>
    </w:p>
    <w:p w14:paraId="1B05558B" w14:textId="77777777" w:rsidR="0063269F" w:rsidRDefault="00000000">
      <w:pPr>
        <w:ind w:left="-5" w:right="98"/>
      </w:pPr>
      <w:r>
        <w:t>15.2.1.</w:t>
      </w:r>
      <w:r>
        <w:rPr>
          <w:rFonts w:ascii="Arial" w:eastAsia="Arial" w:hAnsi="Arial" w:cs="Arial"/>
        </w:rPr>
        <w:t xml:space="preserve"> </w:t>
      </w:r>
      <w:r>
        <w:t xml:space="preserve">O fiscal do contrato anotará em registro próprio todas as ocorrências relacionadas à execução do contrato, determinando o que for necessário para a regularização das faltas ou dos defeitos observados (Lei nº 14.133/2021, art. 117, §1º). </w:t>
      </w:r>
    </w:p>
    <w:p w14:paraId="36AF7363" w14:textId="77777777" w:rsidR="0063269F" w:rsidRDefault="00000000">
      <w:pPr>
        <w:ind w:left="-5" w:right="97"/>
      </w:pPr>
      <w:r>
        <w:t>15.3.</w:t>
      </w:r>
      <w:r>
        <w:rPr>
          <w:rFonts w:ascii="Arial" w:eastAsia="Arial" w:hAnsi="Arial" w:cs="Arial"/>
        </w:rPr>
        <w:t xml:space="preserve"> </w:t>
      </w:r>
      <w:r>
        <w:t xml:space="preserve">O fiscal do contrato informará a seus superiores, em tempo hábil para a adoção das medidas convenientes, a situação que demandar decisão ou providência que ultrapasse sua competência (Lei nº 14.133/2021, art. 117, §2º). </w:t>
      </w:r>
    </w:p>
    <w:p w14:paraId="03EA7828" w14:textId="77777777" w:rsidR="0063269F" w:rsidRDefault="00000000">
      <w:pPr>
        <w:ind w:left="-5" w:right="94"/>
      </w:pPr>
      <w:r>
        <w:t xml:space="preserve">15.4.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55104C2E" w14:textId="77777777" w:rsidR="0063269F" w:rsidRDefault="00000000">
      <w:pPr>
        <w:ind w:left="-5" w:right="92"/>
      </w:pPr>
      <w:r>
        <w:t xml:space="preserve">15.5.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6D475CA5" w14:textId="77777777" w:rsidR="0063269F" w:rsidRDefault="00000000">
      <w:pPr>
        <w:ind w:left="-5"/>
      </w:pPr>
      <w:r>
        <w:t xml:space="preserve">15.6. Somente o contratado será responsável pelos encargos trabalhistas, previdenciários, fiscais e comerciais resultantes da execução do contrato (Lei nº 14.133/2021, art. 121, caput). </w:t>
      </w:r>
    </w:p>
    <w:p w14:paraId="65BA2145" w14:textId="77777777" w:rsidR="0063269F" w:rsidRDefault="00000000">
      <w:pPr>
        <w:spacing w:after="117"/>
        <w:ind w:left="-5" w:right="91"/>
      </w:pPr>
      <w:r>
        <w:t xml:space="preserve">15.7. A inadimplência do contratado em relação aos encargos trabalhistas, fiscais e comerciais não transferirá à Administração a responsabilidade pelo seu pagamento e não poderá onerar o objeto do contrato (Lei nº 14.133/2021, art. 121, §1º). </w:t>
      </w:r>
    </w:p>
    <w:p w14:paraId="309B53AC" w14:textId="77777777" w:rsidR="0063269F" w:rsidRDefault="00000000">
      <w:pPr>
        <w:pStyle w:val="Ttulo2"/>
        <w:tabs>
          <w:tab w:val="center" w:pos="1452"/>
        </w:tabs>
        <w:spacing w:after="0" w:line="259" w:lineRule="auto"/>
        <w:ind w:left="-15" w:firstLine="0"/>
        <w:jc w:val="left"/>
      </w:pPr>
      <w:r>
        <w:rPr>
          <w:i/>
        </w:rPr>
        <w:t>15.8.</w:t>
      </w:r>
      <w:r>
        <w:rPr>
          <w:rFonts w:ascii="Arial" w:eastAsia="Arial" w:hAnsi="Arial" w:cs="Arial"/>
          <w:i/>
        </w:rPr>
        <w:t xml:space="preserve"> </w:t>
      </w:r>
      <w:r>
        <w:rPr>
          <w:rFonts w:ascii="Arial" w:eastAsia="Arial" w:hAnsi="Arial" w:cs="Arial"/>
          <w:i/>
        </w:rPr>
        <w:tab/>
      </w:r>
      <w:r>
        <w:rPr>
          <w:i/>
        </w:rPr>
        <w:t xml:space="preserve">Da Fiscalização </w:t>
      </w:r>
    </w:p>
    <w:p w14:paraId="51E5ADC6" w14:textId="77777777" w:rsidR="0063269F" w:rsidRDefault="00000000">
      <w:pPr>
        <w:ind w:left="-5"/>
      </w:pPr>
      <w:r>
        <w:t>15.6.1 A execução do contrato deverá ser acompanhada e fiscalizada pelo(s) fiscal(</w:t>
      </w:r>
      <w:proofErr w:type="spellStart"/>
      <w:r>
        <w:t>is</w:t>
      </w:r>
      <w:proofErr w:type="spellEnd"/>
      <w:r>
        <w:t xml:space="preserve">) do contrato, ou pelos respectivos substitutos (Lei nº 14.133, de 2021, art. 117, caput). </w:t>
      </w:r>
    </w:p>
    <w:p w14:paraId="734858EC" w14:textId="77777777" w:rsidR="0063269F" w:rsidRDefault="00000000">
      <w:pPr>
        <w:pStyle w:val="Ttulo2"/>
        <w:tabs>
          <w:tab w:val="center" w:pos="1677"/>
        </w:tabs>
        <w:spacing w:after="0" w:line="259" w:lineRule="auto"/>
        <w:ind w:left="-15" w:firstLine="0"/>
        <w:jc w:val="left"/>
      </w:pPr>
      <w:r>
        <w:rPr>
          <w:i/>
        </w:rPr>
        <w:t xml:space="preserve">15.7 </w:t>
      </w:r>
      <w:r>
        <w:rPr>
          <w:i/>
        </w:rPr>
        <w:tab/>
        <w:t xml:space="preserve">Fiscalização Técnica </w:t>
      </w:r>
    </w:p>
    <w:p w14:paraId="39884754" w14:textId="77777777" w:rsidR="0063269F" w:rsidRDefault="00000000">
      <w:pPr>
        <w:ind w:left="-5"/>
      </w:pPr>
      <w:r>
        <w:t xml:space="preserve">15.7.1 O fiscal técnico do contrato acompanhará a execução do contrato, para que sejam cumpridas todas as condições estabelecidas no contrato, de modo a assegurar os melhores resultados para a Administração. (Decreto Municipal nº 26-2025); </w:t>
      </w:r>
    </w:p>
    <w:p w14:paraId="3C252314" w14:textId="77777777" w:rsidR="0063269F" w:rsidRDefault="00000000">
      <w:pPr>
        <w:ind w:left="-5"/>
      </w:pPr>
      <w:r>
        <w:lastRenderedPageBreak/>
        <w:t xml:space="preserve">15.7.2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26-2025, art. 22, II); 15.7.3 Identificada qualquer inexatidão ou irregularidade, o fiscal técnico do contrato emitirá notificações para a correção da execução do contrato, determinando prazo para a correção. (Decreto Municipal nº 26-2025, art. 22, III);  </w:t>
      </w:r>
    </w:p>
    <w:p w14:paraId="77BF8DA1" w14:textId="77777777" w:rsidR="0063269F" w:rsidRDefault="00000000">
      <w:pPr>
        <w:ind w:left="-5"/>
      </w:pPr>
      <w:r>
        <w:t xml:space="preserve">15.7.4 O fiscal técnico do contrato informará ao gestor do contato, em tempo hábil, a situação que demandar decisão ou adoção de medidas que ultrapassem sua competência, para que adote as medidas necessárias e saneadoras, se for o caso. (Decreto Municipal nº 26-2025, art. 22, IV). </w:t>
      </w:r>
    </w:p>
    <w:p w14:paraId="0AA951C0" w14:textId="77777777" w:rsidR="0063269F" w:rsidRDefault="00000000">
      <w:pPr>
        <w:ind w:left="-5"/>
      </w:pPr>
      <w:r>
        <w:t xml:space="preserve">15.7.5 No caso de ocorrências que possam inviabilizar a execução do contrato nas datas aprazadas, o fiscal técnico do contrato comunicará o fato imediatamente ao gestor do contrato. (Decreto Municipal nº 26-2025, 22, V). </w:t>
      </w:r>
    </w:p>
    <w:p w14:paraId="1CB1FAC2" w14:textId="77777777" w:rsidR="0063269F" w:rsidRDefault="00000000">
      <w:pPr>
        <w:ind w:left="-5"/>
      </w:pPr>
      <w:r>
        <w:t xml:space="preserve">15.7.6 O fiscal técnico do contrato comunicará ao gestor do contrato, em tempo hábil, o término do contrato sob sua responsabilidade, com vistas à renovação tempestiva ou à prorrogação contratual (Decreto Municipal nº 26-2025, art. 22, VII). </w:t>
      </w:r>
    </w:p>
    <w:p w14:paraId="72EDAD4E" w14:textId="77777777" w:rsidR="0063269F" w:rsidRDefault="00000000">
      <w:pPr>
        <w:pStyle w:val="Ttulo2"/>
        <w:tabs>
          <w:tab w:val="center" w:pos="1988"/>
        </w:tabs>
        <w:spacing w:after="0" w:line="259" w:lineRule="auto"/>
        <w:ind w:left="-15" w:firstLine="0"/>
        <w:jc w:val="left"/>
      </w:pPr>
      <w:r>
        <w:rPr>
          <w:i/>
        </w:rPr>
        <w:t xml:space="preserve">15.8 </w:t>
      </w:r>
      <w:r>
        <w:rPr>
          <w:i/>
        </w:rPr>
        <w:tab/>
        <w:t xml:space="preserve">Fiscalização Administrativa </w:t>
      </w:r>
    </w:p>
    <w:p w14:paraId="231E7875" w14:textId="77777777" w:rsidR="0063269F" w:rsidRDefault="00000000">
      <w:pPr>
        <w:ind w:left="-5"/>
      </w:pPr>
      <w:r>
        <w:t xml:space="preserve">15.8.1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Municipal nº 26-2025). </w:t>
      </w:r>
    </w:p>
    <w:p w14:paraId="62FFE25D" w14:textId="77777777" w:rsidR="0063269F" w:rsidRDefault="00000000">
      <w:pPr>
        <w:ind w:left="-5"/>
      </w:pPr>
      <w:r>
        <w:t xml:space="preserve">15.8.2 Caso ocorra descumprimento das obrigações contratuais, o fiscal administrativo do contrato atuará tempestivamente na solução do problema, reportando ao gestor do contrato para que tome as providências cabíveis, quando ultrapassar a sua competência; (Decreto Municipal nº 26-2025, art. 23, IV). </w:t>
      </w:r>
    </w:p>
    <w:p w14:paraId="0D9BFD07" w14:textId="77777777" w:rsidR="0063269F" w:rsidRDefault="00000000">
      <w:pPr>
        <w:pStyle w:val="Ttulo2"/>
        <w:tabs>
          <w:tab w:val="center" w:pos="1588"/>
        </w:tabs>
        <w:spacing w:after="0" w:line="259" w:lineRule="auto"/>
        <w:ind w:left="-15" w:firstLine="0"/>
        <w:jc w:val="left"/>
      </w:pPr>
      <w:r>
        <w:rPr>
          <w:i/>
        </w:rPr>
        <w:t xml:space="preserve">15.9 </w:t>
      </w:r>
      <w:r>
        <w:rPr>
          <w:i/>
        </w:rPr>
        <w:tab/>
        <w:t xml:space="preserve">Gestor do Contrato </w:t>
      </w:r>
    </w:p>
    <w:p w14:paraId="3446B6F5" w14:textId="77777777" w:rsidR="0063269F" w:rsidRDefault="00000000">
      <w:pPr>
        <w:ind w:left="-5"/>
      </w:pPr>
      <w:r>
        <w:t xml:space="preserve">15.9.1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26-2025, art. 21, IV). </w:t>
      </w:r>
    </w:p>
    <w:p w14:paraId="17E59E70" w14:textId="77777777" w:rsidR="0063269F" w:rsidRDefault="00000000">
      <w:pPr>
        <w:ind w:left="-5"/>
      </w:pPr>
      <w:r>
        <w:t xml:space="preserve">15.9.2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26-2025, art. 21, II).  </w:t>
      </w:r>
    </w:p>
    <w:p w14:paraId="5EFBE276" w14:textId="77777777" w:rsidR="0063269F" w:rsidRDefault="00000000">
      <w:pPr>
        <w:ind w:left="-5"/>
      </w:pPr>
      <w:r>
        <w:t xml:space="preserve">15.9.3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26-2025, art. 21, III).  </w:t>
      </w:r>
    </w:p>
    <w:p w14:paraId="002BB66B" w14:textId="77777777" w:rsidR="0063269F" w:rsidRDefault="00000000">
      <w:pPr>
        <w:ind w:left="-5"/>
      </w:pPr>
      <w:r>
        <w:t xml:space="preserve">15.9.4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Municipal nº 26-2025, art. 21, VIII).  </w:t>
      </w:r>
    </w:p>
    <w:p w14:paraId="2801C96A" w14:textId="77777777" w:rsidR="0063269F" w:rsidRDefault="00000000">
      <w:pPr>
        <w:ind w:left="-5"/>
      </w:pPr>
      <w:r>
        <w:t xml:space="preserve">15.9.5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Municipal nº 26-2025, art. 21, X).  </w:t>
      </w:r>
    </w:p>
    <w:p w14:paraId="6798B73B" w14:textId="77777777" w:rsidR="0063269F" w:rsidRDefault="00000000">
      <w:pPr>
        <w:ind w:left="-5"/>
      </w:pPr>
      <w:r>
        <w:t xml:space="preserve">15.9.6 O gestor do contrato deverá elaborar relatório final com informações sobre a consecução dos objetivos que tenham justificado a contratação e eventuais condutas a serem adotadas para o aprimoramento das atividades da Administração. (Decreto Municipal nº 26-2025, art. 21, VI). </w:t>
      </w:r>
    </w:p>
    <w:p w14:paraId="68BA44D9" w14:textId="77777777" w:rsidR="0063269F" w:rsidRDefault="00000000">
      <w:pPr>
        <w:ind w:left="-5" w:right="94"/>
      </w:pPr>
      <w:r>
        <w:t xml:space="preserve">15.8. As comunicações entre o órgão ou entidade e a contratada devem ser realizadas por escrito sempre que o ato exigir tal formalidade, admitindo-se, excepcionalmente, o uso de mensagem eletrônica para esse fim. </w:t>
      </w:r>
    </w:p>
    <w:p w14:paraId="4CF020AF" w14:textId="77777777" w:rsidR="0063269F" w:rsidRDefault="00000000">
      <w:pPr>
        <w:ind w:left="-5"/>
      </w:pPr>
      <w:r>
        <w:lastRenderedPageBreak/>
        <w:t xml:space="preserve">15.9. O órgão ou entidade poderá convocar representante da empresa para adoção de providências que devam ser cumpridas de imediato. </w:t>
      </w:r>
    </w:p>
    <w:p w14:paraId="3322A9F9" w14:textId="77777777" w:rsidR="0063269F" w:rsidRDefault="00000000">
      <w:pPr>
        <w:ind w:left="-5" w:right="92"/>
      </w:pPr>
      <w:r>
        <w:t xml:space="preserve">15.10.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3DF8B79" w14:textId="77777777" w:rsidR="0063269F" w:rsidRDefault="00000000">
      <w:pPr>
        <w:spacing w:after="0" w:line="259" w:lineRule="auto"/>
        <w:ind w:left="0" w:firstLine="0"/>
        <w:jc w:val="left"/>
      </w:pPr>
      <w:r>
        <w:t xml:space="preserve"> </w:t>
      </w:r>
    </w:p>
    <w:p w14:paraId="41F68EE1" w14:textId="77777777" w:rsidR="0063269F" w:rsidRDefault="00000000">
      <w:pPr>
        <w:pStyle w:val="Ttulo1"/>
        <w:ind w:left="-5"/>
      </w:pPr>
      <w:r>
        <w:t>16.</w:t>
      </w:r>
      <w:r>
        <w:rPr>
          <w:rFonts w:ascii="Arial" w:eastAsia="Arial" w:hAnsi="Arial" w:cs="Arial"/>
        </w:rPr>
        <w:t xml:space="preserve"> </w:t>
      </w:r>
      <w:r>
        <w:t xml:space="preserve">DAS SANÇÕES ADMINISTRATIVAS – PENALIDADES </w:t>
      </w:r>
    </w:p>
    <w:p w14:paraId="2AD41320" w14:textId="77777777" w:rsidR="0063269F" w:rsidRDefault="00000000">
      <w:pPr>
        <w:spacing w:after="0" w:line="259" w:lineRule="auto"/>
        <w:ind w:left="-1" w:right="-349" w:firstLine="0"/>
        <w:jc w:val="left"/>
      </w:pPr>
      <w:r>
        <w:rPr>
          <w:rFonts w:ascii="Calibri" w:eastAsia="Calibri" w:hAnsi="Calibri" w:cs="Calibri"/>
          <w:noProof/>
        </w:rPr>
        <mc:AlternateContent>
          <mc:Choice Requires="wpg">
            <w:drawing>
              <wp:inline distT="0" distB="0" distL="0" distR="0" wp14:anchorId="29CF62EF" wp14:editId="14132B57">
                <wp:extent cx="6400801" cy="23495"/>
                <wp:effectExtent l="0" t="0" r="0" b="0"/>
                <wp:docPr id="283243" name="Group 283243"/>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6074" name="Shape 16074"/>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3243" style="width:504pt;height:1.84998pt;mso-position-horizontal-relative:char;mso-position-vertical-relative:line" coordsize="64008,234">
                <v:shape id="Shape 16074" style="position:absolute;width:64008;height:234;left:0;top:0;" coordsize="6400801,23495" path="m0,23495l6400801,0">
                  <v:stroke weight="0.5pt" endcap="round" joinstyle="round" on="true" color="#4f81bd"/>
                  <v:fill on="false" color="#000000" opacity="0"/>
                </v:shape>
              </v:group>
            </w:pict>
          </mc:Fallback>
        </mc:AlternateContent>
      </w:r>
      <w:r>
        <w:rPr>
          <w:b/>
        </w:rPr>
        <w:t xml:space="preserve"> </w:t>
      </w:r>
    </w:p>
    <w:p w14:paraId="24EE6DBF" w14:textId="77777777" w:rsidR="0063269F" w:rsidRDefault="00000000">
      <w:pPr>
        <w:tabs>
          <w:tab w:val="center" w:pos="5103"/>
        </w:tabs>
        <w:ind w:left="-15" w:firstLine="0"/>
        <w:jc w:val="left"/>
      </w:pPr>
      <w:r>
        <w:t xml:space="preserve">16.1. </w:t>
      </w:r>
      <w:r>
        <w:tab/>
        <w:t xml:space="preserve">Comete infração administrativa nos termos do art. 155 da Lei nº 14.133, de 2021, a Contratada que:  </w:t>
      </w:r>
    </w:p>
    <w:p w14:paraId="69F4F7EC" w14:textId="77777777" w:rsidR="0063269F" w:rsidRDefault="00000000">
      <w:pPr>
        <w:ind w:left="-5"/>
      </w:pPr>
      <w:r>
        <w:t xml:space="preserve">16.1.1. Dar causa à inexecução parcial do contrato; </w:t>
      </w:r>
    </w:p>
    <w:p w14:paraId="75D81A22" w14:textId="77777777" w:rsidR="0063269F" w:rsidRDefault="00000000">
      <w:pPr>
        <w:spacing w:after="0" w:line="249" w:lineRule="auto"/>
        <w:ind w:left="-5" w:right="93"/>
        <w:jc w:val="left"/>
      </w:pPr>
      <w:r>
        <w:t xml:space="preserve">16.1.2. Dar causa à inexecução parcial do contrato que cause grave dano à Administração, ao funcionamento dos serviços públicos ou ao interesse coletivo; 16.1.3. Dar causa à inexecução total do contrato; </w:t>
      </w:r>
    </w:p>
    <w:p w14:paraId="7E6F7EC9" w14:textId="77777777" w:rsidR="0063269F" w:rsidRDefault="00000000">
      <w:pPr>
        <w:ind w:left="-5"/>
      </w:pPr>
      <w:r>
        <w:t xml:space="preserve">16.1.4. Deixar de entregar a documentação exigida para o certame; </w:t>
      </w:r>
    </w:p>
    <w:p w14:paraId="165FEFB7" w14:textId="77777777" w:rsidR="0063269F" w:rsidRDefault="00000000">
      <w:pPr>
        <w:ind w:left="-5"/>
      </w:pPr>
      <w:r>
        <w:t xml:space="preserve">16.1.5. Não manter a proposta, salvo em decorrência de fato superveniente devidamente justificado; </w:t>
      </w:r>
    </w:p>
    <w:p w14:paraId="797BFB58" w14:textId="77777777" w:rsidR="0063269F" w:rsidRDefault="00000000">
      <w:pPr>
        <w:ind w:left="-5"/>
      </w:pPr>
      <w:r>
        <w:t xml:space="preserve">16.1.6. Não celebrar o contrato ou não entregar a documentação exigida para a contratação, quando convocado dentro do prazo de validade de sua proposta; </w:t>
      </w:r>
    </w:p>
    <w:p w14:paraId="24666431" w14:textId="77777777" w:rsidR="0063269F" w:rsidRDefault="00000000">
      <w:pPr>
        <w:ind w:left="-5"/>
      </w:pPr>
      <w:r>
        <w:t xml:space="preserve">16.1.7. Ensejar o retardamento da execução ou da entrega do objeto da licitação sem motivo justificado; </w:t>
      </w:r>
    </w:p>
    <w:p w14:paraId="071E8425" w14:textId="77777777" w:rsidR="0063269F" w:rsidRDefault="00000000">
      <w:pPr>
        <w:ind w:left="-5"/>
      </w:pPr>
      <w:r>
        <w:t xml:space="preserve">16.1.8. Apresentar declaração ou documentação falsa exigida para o certame ou prestar declaração falsa durante a licitação ou a execução do contrato; </w:t>
      </w:r>
    </w:p>
    <w:p w14:paraId="38C038D6" w14:textId="77777777" w:rsidR="0063269F" w:rsidRDefault="00000000">
      <w:pPr>
        <w:ind w:left="-5"/>
      </w:pPr>
      <w:r>
        <w:t xml:space="preserve">16.1.9. Fraudar a licitação ou praticar ato fraudulento na execução do contrato; </w:t>
      </w:r>
    </w:p>
    <w:p w14:paraId="415148D4" w14:textId="77777777" w:rsidR="0063269F" w:rsidRDefault="00000000">
      <w:pPr>
        <w:ind w:left="-5"/>
      </w:pPr>
      <w:r>
        <w:t xml:space="preserve">16.1.10. Comportar-se de modo inidôneo ou cometer fraude de qualquer natureza; </w:t>
      </w:r>
    </w:p>
    <w:p w14:paraId="6663B3BF" w14:textId="77777777" w:rsidR="0063269F" w:rsidRDefault="00000000">
      <w:pPr>
        <w:ind w:left="-5" w:right="90"/>
      </w:pPr>
      <w:r>
        <w:t xml:space="preserve">16.1.10.1. Considera-se comportamento inidôneo, entre outros, a declaração falsa quanto às condições de participação, quanto ao enquadramento como ME/EPP ou o conluio entre os fornecedores, em qualquer momento da licitação, mesmo após o encerramento da fase de lances. </w:t>
      </w:r>
    </w:p>
    <w:p w14:paraId="19F39236" w14:textId="77777777" w:rsidR="0063269F" w:rsidRDefault="00000000">
      <w:pPr>
        <w:ind w:left="-5"/>
      </w:pPr>
      <w:r>
        <w:t xml:space="preserve">16.1.11. Praticar atos ilícitos com vistas a frustrar os objetivos deste certame. </w:t>
      </w:r>
    </w:p>
    <w:p w14:paraId="303CE3B5" w14:textId="77777777" w:rsidR="0063269F" w:rsidRDefault="00000000">
      <w:pPr>
        <w:ind w:left="-5"/>
      </w:pPr>
      <w:r>
        <w:t xml:space="preserve">16.1.12. Praticar ato lesivo previsto no art. 5º da Lei nº 12.846, de 1º de agosto de 2013. </w:t>
      </w:r>
    </w:p>
    <w:p w14:paraId="2AF8522C" w14:textId="77777777" w:rsidR="0063269F" w:rsidRDefault="00000000">
      <w:pPr>
        <w:ind w:left="-5" w:right="92"/>
      </w:pPr>
      <w:r>
        <w:t xml:space="preserve">16.2. Nos casos de retardamento, de falha na execução do contrato ou de inexecução parcial ou de inexecução total do objeto, garantida a ampla defesa, a CONTRATADA poderá ser apenada, isoladamente, ou juntamente com as multas definidas nos itens “16.3” a “16.11”, e nas tabelas 1 e 2 abaixo, com as seguintes penalidades: </w:t>
      </w:r>
    </w:p>
    <w:p w14:paraId="13753D66" w14:textId="77777777" w:rsidR="0063269F" w:rsidRDefault="00000000">
      <w:pPr>
        <w:ind w:left="-5"/>
      </w:pPr>
      <w:r>
        <w:t xml:space="preserve">16.2.1. Advertência; </w:t>
      </w:r>
    </w:p>
    <w:p w14:paraId="13C13C9D" w14:textId="77777777" w:rsidR="0063269F" w:rsidRDefault="00000000">
      <w:pPr>
        <w:ind w:left="-5" w:right="91"/>
      </w:pPr>
      <w:r>
        <w:t xml:space="preserve">16.2.2. Impedimento de licitar e contratar no âmbito da Administração Pública direta e indireta do ente federativo que tiver aplicado a sanção, pelo prazo máximo de 3 (três) anos, nos casos dos subitens 16.1.2 a 16.1.7, quando não se justificar a imposição de penalidade mais grave; </w:t>
      </w:r>
    </w:p>
    <w:p w14:paraId="773EFC3E" w14:textId="77777777" w:rsidR="0063269F" w:rsidRDefault="00000000">
      <w:pPr>
        <w:ind w:left="-5" w:right="92"/>
      </w:pPr>
      <w:r>
        <w:t xml:space="preserve">16.2.3.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16.1.8 a 16.1.12, bem como nos demais casos que justifiquem a imposição da penalidade mais grave; 16.3. Configurar-se-á a inexecução total, entre outras hipóteses, quando: </w:t>
      </w:r>
    </w:p>
    <w:p w14:paraId="465FD2FB" w14:textId="77777777" w:rsidR="0063269F" w:rsidRDefault="00000000">
      <w:pPr>
        <w:ind w:left="-5"/>
      </w:pPr>
      <w:r>
        <w:t xml:space="preserve">16.3.1. O atraso injustificado na entrega, independentemente do quantitativo em atraso, for superior a 20 (vinte) dias corridos;  </w:t>
      </w:r>
    </w:p>
    <w:p w14:paraId="652DB5C8" w14:textId="77777777" w:rsidR="0063269F" w:rsidRDefault="00000000">
      <w:pPr>
        <w:ind w:left="-5"/>
      </w:pPr>
      <w:r>
        <w:t xml:space="preserve">16.3.2. For entregue objeto diverso daquele contratado. </w:t>
      </w:r>
    </w:p>
    <w:p w14:paraId="25A3A841" w14:textId="77777777" w:rsidR="0063269F" w:rsidRDefault="00000000">
      <w:pPr>
        <w:ind w:left="-5"/>
      </w:pPr>
      <w:r>
        <w:t xml:space="preserve">16.4. No caso de inexecução total do objeto a CONTRATADA estará sujeita à aplicação de multa de até 30% (trinta por cento) do valor do contrato. </w:t>
      </w:r>
    </w:p>
    <w:p w14:paraId="127A7CFD" w14:textId="77777777" w:rsidR="0063269F" w:rsidRDefault="00000000">
      <w:pPr>
        <w:ind w:left="-5" w:right="93"/>
      </w:pPr>
      <w:r>
        <w:t xml:space="preserve">16.5. Configurar-se-á o retardamento da execução, entre outras hipóteses, quando a CONTRATADA, sem causa justificada, deixar de iniciar, a qualquer tempo, a execução do contrato ou atrasar a entrega do objeto definido no contrato. </w:t>
      </w:r>
    </w:p>
    <w:p w14:paraId="0019B24E" w14:textId="77777777" w:rsidR="0063269F" w:rsidRDefault="00000000">
      <w:pPr>
        <w:ind w:left="-5" w:right="94"/>
      </w:pPr>
      <w:r>
        <w:lastRenderedPageBreak/>
        <w:t xml:space="preserve">16.6. No caso de cometimento das infrações elencadas no item acima, a CONTRATADA poderá ser sancionada com multa diária de 1% (um por cento) sobre o valor total do contrato, até o limite de 20% (vinte por cento). </w:t>
      </w:r>
    </w:p>
    <w:p w14:paraId="74DA1D3E" w14:textId="77777777" w:rsidR="0063269F" w:rsidRDefault="00000000">
      <w:pPr>
        <w:ind w:left="-5" w:right="91"/>
      </w:pPr>
      <w:r>
        <w:t xml:space="preserve">16.7. Configurar-se-á a inexecução parcial do objeto, entre outras hipóteses, quando decorridos 20 (vinte) dias corridos do término do prazo estabelecido para a execução do contrato, houver fornecimento do objeto pela CONTRATADA, mas não em sua totalidade. </w:t>
      </w:r>
    </w:p>
    <w:p w14:paraId="6EA0DB98" w14:textId="77777777" w:rsidR="0063269F" w:rsidRDefault="00000000">
      <w:pPr>
        <w:ind w:left="-5"/>
      </w:pPr>
      <w:r>
        <w:t xml:space="preserve">16.8. </w:t>
      </w:r>
      <w:r>
        <w:tab/>
        <w:t xml:space="preserve">No caso de inexecução parcial do objeto a CONTRATADA estará sujeita à aplicação de multa de até 20% (vinte por cento) do valor total do contrato. </w:t>
      </w:r>
    </w:p>
    <w:p w14:paraId="2C153874" w14:textId="77777777" w:rsidR="0063269F" w:rsidRDefault="00000000">
      <w:pPr>
        <w:ind w:left="-5" w:right="89"/>
      </w:pPr>
      <w:r>
        <w:t xml:space="preserve">16.9. O contrato será rescindido unilateralmente pela Administração, nos casos de inexecução parcial ou de inexecução total do objeto, sem prejuízo da aplicação das sanções nele previstas e em legislação específica. </w:t>
      </w:r>
    </w:p>
    <w:p w14:paraId="452372B6" w14:textId="77777777" w:rsidR="0063269F" w:rsidRDefault="00000000">
      <w:pPr>
        <w:ind w:left="-5"/>
      </w:pPr>
      <w:r>
        <w:t xml:space="preserve">16.10. A falha na execução do contrato estará configurada quando a CONTRATADA se enquadrar em qualquer das situações previstas na tabela 2 do item 16.11a seguir: </w:t>
      </w:r>
    </w:p>
    <w:p w14:paraId="7BF48F46" w14:textId="77777777" w:rsidR="0063269F" w:rsidRDefault="00000000">
      <w:pPr>
        <w:ind w:left="-5"/>
      </w:pPr>
      <w:r>
        <w:t xml:space="preserve">16.11. Pelo descumprimento das obrigações contratuais, a Administração aplicará multas conforme a graduação estabelecida nas tabelas seguintes: </w:t>
      </w:r>
    </w:p>
    <w:p w14:paraId="7029647E" w14:textId="77777777" w:rsidR="0063269F" w:rsidRDefault="00000000">
      <w:pPr>
        <w:spacing w:after="0" w:line="259" w:lineRule="auto"/>
        <w:ind w:left="0" w:firstLine="0"/>
        <w:jc w:val="left"/>
      </w:pPr>
      <w:r>
        <w:t xml:space="preserve"> </w:t>
      </w:r>
    </w:p>
    <w:p w14:paraId="7F011D8C" w14:textId="77777777" w:rsidR="0063269F" w:rsidRDefault="00000000">
      <w:pPr>
        <w:pStyle w:val="Ttulo1"/>
        <w:shd w:val="clear" w:color="auto" w:fill="B8CCE4"/>
        <w:spacing w:after="0" w:line="259" w:lineRule="auto"/>
        <w:ind w:right="91"/>
        <w:jc w:val="center"/>
      </w:pPr>
      <w:r>
        <w:t xml:space="preserve">TABELA 1 </w:t>
      </w:r>
    </w:p>
    <w:tbl>
      <w:tblPr>
        <w:tblStyle w:val="TableGrid"/>
        <w:tblW w:w="7588" w:type="dxa"/>
        <w:tblInd w:w="1025" w:type="dxa"/>
        <w:tblCellMar>
          <w:top w:w="7" w:type="dxa"/>
          <w:left w:w="115" w:type="dxa"/>
          <w:right w:w="115" w:type="dxa"/>
        </w:tblCellMar>
        <w:tblLook w:val="04A0" w:firstRow="1" w:lastRow="0" w:firstColumn="1" w:lastColumn="0" w:noHBand="0" w:noVBand="1"/>
      </w:tblPr>
      <w:tblGrid>
        <w:gridCol w:w="2831"/>
        <w:gridCol w:w="4757"/>
      </w:tblGrid>
      <w:tr w:rsidR="0063269F" w14:paraId="7A096D99" w14:textId="77777777">
        <w:trPr>
          <w:trHeight w:val="510"/>
        </w:trPr>
        <w:tc>
          <w:tcPr>
            <w:tcW w:w="2831" w:type="dxa"/>
            <w:tcBorders>
              <w:top w:val="nil"/>
              <w:left w:val="nil"/>
              <w:bottom w:val="single" w:sz="4" w:space="0" w:color="000000"/>
              <w:right w:val="single" w:sz="4" w:space="0" w:color="000000"/>
            </w:tcBorders>
            <w:shd w:val="clear" w:color="auto" w:fill="B8CCE4"/>
            <w:vAlign w:val="center"/>
          </w:tcPr>
          <w:p w14:paraId="68D773BA" w14:textId="77777777" w:rsidR="0063269F" w:rsidRDefault="00000000">
            <w:pPr>
              <w:spacing w:after="0" w:line="259" w:lineRule="auto"/>
              <w:ind w:left="0" w:right="6" w:firstLine="0"/>
              <w:jc w:val="center"/>
            </w:pPr>
            <w:r>
              <w:rPr>
                <w:b/>
              </w:rPr>
              <w:t xml:space="preserve">GRAU DA INFRAÇÃO </w:t>
            </w:r>
          </w:p>
        </w:tc>
        <w:tc>
          <w:tcPr>
            <w:tcW w:w="4757" w:type="dxa"/>
            <w:tcBorders>
              <w:top w:val="nil"/>
              <w:left w:val="single" w:sz="4" w:space="0" w:color="000000"/>
              <w:bottom w:val="single" w:sz="4" w:space="0" w:color="000000"/>
              <w:right w:val="nil"/>
            </w:tcBorders>
            <w:shd w:val="clear" w:color="auto" w:fill="B8CCE4"/>
          </w:tcPr>
          <w:p w14:paraId="2C7F87C1" w14:textId="77777777" w:rsidR="0063269F" w:rsidRDefault="00000000">
            <w:pPr>
              <w:spacing w:after="0" w:line="259" w:lineRule="auto"/>
              <w:ind w:left="1" w:firstLine="0"/>
              <w:jc w:val="center"/>
            </w:pPr>
            <w:r>
              <w:rPr>
                <w:b/>
              </w:rPr>
              <w:t xml:space="preserve">CORRESPONDÊNCIA </w:t>
            </w:r>
          </w:p>
          <w:p w14:paraId="3387C125" w14:textId="77777777" w:rsidR="0063269F" w:rsidRDefault="00000000">
            <w:pPr>
              <w:spacing w:after="0" w:line="259" w:lineRule="auto"/>
              <w:ind w:left="0" w:right="1" w:firstLine="0"/>
              <w:jc w:val="center"/>
            </w:pPr>
            <w:r>
              <w:rPr>
                <w:b/>
              </w:rPr>
              <w:t xml:space="preserve"> (% do valor total do Contrato) </w:t>
            </w:r>
          </w:p>
        </w:tc>
      </w:tr>
      <w:tr w:rsidR="0063269F" w14:paraId="593C4EC8" w14:textId="77777777">
        <w:trPr>
          <w:trHeight w:val="392"/>
        </w:trPr>
        <w:tc>
          <w:tcPr>
            <w:tcW w:w="2831" w:type="dxa"/>
            <w:tcBorders>
              <w:top w:val="single" w:sz="4" w:space="0" w:color="000000"/>
              <w:left w:val="nil"/>
              <w:bottom w:val="single" w:sz="4" w:space="0" w:color="000000"/>
              <w:right w:val="single" w:sz="4" w:space="0" w:color="000000"/>
            </w:tcBorders>
          </w:tcPr>
          <w:p w14:paraId="56BE7985" w14:textId="77777777" w:rsidR="0063269F" w:rsidRDefault="00000000">
            <w:pPr>
              <w:spacing w:after="0" w:line="259" w:lineRule="auto"/>
              <w:ind w:left="0" w:right="3" w:firstLine="0"/>
              <w:jc w:val="center"/>
            </w:pPr>
            <w:r>
              <w:t xml:space="preserve">1 </w:t>
            </w:r>
          </w:p>
        </w:tc>
        <w:tc>
          <w:tcPr>
            <w:tcW w:w="4757" w:type="dxa"/>
            <w:tcBorders>
              <w:top w:val="single" w:sz="4" w:space="0" w:color="000000"/>
              <w:left w:val="single" w:sz="4" w:space="0" w:color="000000"/>
              <w:bottom w:val="single" w:sz="4" w:space="0" w:color="000000"/>
              <w:right w:val="nil"/>
            </w:tcBorders>
          </w:tcPr>
          <w:p w14:paraId="6448D5BB" w14:textId="77777777" w:rsidR="0063269F" w:rsidRDefault="00000000">
            <w:pPr>
              <w:spacing w:after="0" w:line="259" w:lineRule="auto"/>
              <w:ind w:left="0" w:firstLine="0"/>
              <w:jc w:val="center"/>
            </w:pPr>
            <w:r>
              <w:t xml:space="preserve">1% </w:t>
            </w:r>
          </w:p>
        </w:tc>
      </w:tr>
      <w:tr w:rsidR="0063269F" w14:paraId="3AE5C563" w14:textId="77777777">
        <w:trPr>
          <w:trHeight w:val="384"/>
        </w:trPr>
        <w:tc>
          <w:tcPr>
            <w:tcW w:w="2831" w:type="dxa"/>
            <w:tcBorders>
              <w:top w:val="single" w:sz="4" w:space="0" w:color="000000"/>
              <w:left w:val="nil"/>
              <w:bottom w:val="nil"/>
              <w:right w:val="single" w:sz="4" w:space="0" w:color="000000"/>
            </w:tcBorders>
          </w:tcPr>
          <w:p w14:paraId="79A7456A" w14:textId="77777777" w:rsidR="0063269F" w:rsidRDefault="00000000">
            <w:pPr>
              <w:spacing w:after="0" w:line="259" w:lineRule="auto"/>
              <w:ind w:left="0" w:right="3" w:firstLine="0"/>
              <w:jc w:val="center"/>
            </w:pPr>
            <w:r>
              <w:t xml:space="preserve">2 </w:t>
            </w:r>
          </w:p>
        </w:tc>
        <w:tc>
          <w:tcPr>
            <w:tcW w:w="4757" w:type="dxa"/>
            <w:tcBorders>
              <w:top w:val="single" w:sz="4" w:space="0" w:color="000000"/>
              <w:left w:val="single" w:sz="4" w:space="0" w:color="000000"/>
              <w:bottom w:val="nil"/>
              <w:right w:val="nil"/>
            </w:tcBorders>
          </w:tcPr>
          <w:p w14:paraId="211EEFE4" w14:textId="77777777" w:rsidR="0063269F" w:rsidRDefault="00000000">
            <w:pPr>
              <w:spacing w:after="0" w:line="259" w:lineRule="auto"/>
              <w:ind w:left="0" w:firstLine="0"/>
              <w:jc w:val="center"/>
            </w:pPr>
            <w:r>
              <w:t xml:space="preserve">2% </w:t>
            </w:r>
          </w:p>
        </w:tc>
      </w:tr>
    </w:tbl>
    <w:p w14:paraId="1BD22C5A" w14:textId="77777777" w:rsidR="0063269F" w:rsidRDefault="0063269F">
      <w:pPr>
        <w:sectPr w:rsidR="0063269F">
          <w:headerReference w:type="even" r:id="rId94"/>
          <w:headerReference w:type="default" r:id="rId95"/>
          <w:footerReference w:type="even" r:id="rId96"/>
          <w:footerReference w:type="default" r:id="rId97"/>
          <w:headerReference w:type="first" r:id="rId98"/>
          <w:footerReference w:type="first" r:id="rId99"/>
          <w:pgSz w:w="11911" w:h="16841"/>
          <w:pgMar w:top="329" w:right="762" w:bottom="1287" w:left="1419" w:header="720" w:footer="350" w:gutter="0"/>
          <w:cols w:space="720"/>
          <w:titlePg/>
        </w:sectPr>
      </w:pPr>
    </w:p>
    <w:tbl>
      <w:tblPr>
        <w:tblStyle w:val="TableGrid"/>
        <w:tblW w:w="9981" w:type="dxa"/>
        <w:tblInd w:w="-171" w:type="dxa"/>
        <w:tblCellMar>
          <w:top w:w="19" w:type="dxa"/>
          <w:left w:w="686" w:type="dxa"/>
          <w:bottom w:w="11" w:type="dxa"/>
          <w:right w:w="422" w:type="dxa"/>
        </w:tblCellMar>
        <w:tblLook w:val="04A0" w:firstRow="1" w:lastRow="0" w:firstColumn="1" w:lastColumn="0" w:noHBand="0" w:noVBand="1"/>
      </w:tblPr>
      <w:tblGrid>
        <w:gridCol w:w="3138"/>
        <w:gridCol w:w="1114"/>
        <w:gridCol w:w="5729"/>
      </w:tblGrid>
      <w:tr w:rsidR="0063269F" w14:paraId="5280472C"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68FC33D0" w14:textId="77777777" w:rsidR="0063269F" w:rsidRDefault="00000000">
            <w:pPr>
              <w:spacing w:after="0" w:line="259" w:lineRule="auto"/>
              <w:ind w:left="0" w:right="214" w:firstLine="0"/>
              <w:jc w:val="center"/>
            </w:pPr>
            <w:r>
              <w:rPr>
                <w:noProof/>
              </w:rPr>
              <w:lastRenderedPageBreak/>
              <w:drawing>
                <wp:inline distT="0" distB="0" distL="0" distR="0" wp14:anchorId="3E726B24" wp14:editId="4685294E">
                  <wp:extent cx="1123315" cy="914400"/>
                  <wp:effectExtent l="0" t="0" r="0" b="0"/>
                  <wp:docPr id="16361" name="Picture 16361"/>
                  <wp:cNvGraphicFramePr/>
                  <a:graphic xmlns:a="http://schemas.openxmlformats.org/drawingml/2006/main">
                    <a:graphicData uri="http://schemas.openxmlformats.org/drawingml/2006/picture">
                      <pic:pic xmlns:pic="http://schemas.openxmlformats.org/drawingml/2006/picture">
                        <pic:nvPicPr>
                          <pic:cNvPr id="16361" name="Picture 16361"/>
                          <pic:cNvPicPr/>
                        </pic:nvPicPr>
                        <pic:blipFill>
                          <a:blip r:embed="rId93"/>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gridSpan w:val="2"/>
            <w:tcBorders>
              <w:top w:val="single" w:sz="4" w:space="0" w:color="000000"/>
              <w:left w:val="single" w:sz="4" w:space="0" w:color="000000"/>
              <w:bottom w:val="single" w:sz="4" w:space="0" w:color="000000"/>
              <w:right w:val="single" w:sz="4" w:space="0" w:color="000000"/>
            </w:tcBorders>
          </w:tcPr>
          <w:p w14:paraId="2E5C9877" w14:textId="77777777" w:rsidR="0063269F" w:rsidRDefault="00000000">
            <w:pPr>
              <w:spacing w:after="0" w:line="259" w:lineRule="auto"/>
              <w:ind w:left="0" w:right="269" w:firstLine="0"/>
              <w:jc w:val="center"/>
            </w:pPr>
            <w:r>
              <w:rPr>
                <w:rFonts w:ascii="Arial" w:eastAsia="Arial" w:hAnsi="Arial" w:cs="Arial"/>
                <w:b/>
                <w:sz w:val="24"/>
              </w:rPr>
              <w:t xml:space="preserve">PREFEITURA MUNICIPAL DE SANTA MARIA DO SALTO </w:t>
            </w:r>
          </w:p>
          <w:p w14:paraId="3151E845" w14:textId="77777777" w:rsidR="0063269F" w:rsidRDefault="00000000">
            <w:pPr>
              <w:spacing w:after="0" w:line="259" w:lineRule="auto"/>
              <w:ind w:left="0" w:right="262" w:firstLine="0"/>
              <w:jc w:val="center"/>
            </w:pPr>
            <w:r>
              <w:rPr>
                <w:rFonts w:ascii="Arial" w:eastAsia="Arial" w:hAnsi="Arial" w:cs="Arial"/>
                <w:sz w:val="24"/>
              </w:rPr>
              <w:t xml:space="preserve">CNPJ 18.347.419/0001-80 </w:t>
            </w:r>
          </w:p>
          <w:p w14:paraId="2E486D25" w14:textId="77777777" w:rsidR="0063269F" w:rsidRDefault="00000000">
            <w:pPr>
              <w:spacing w:after="0" w:line="259" w:lineRule="auto"/>
              <w:ind w:left="0" w:right="262" w:firstLine="0"/>
              <w:jc w:val="center"/>
            </w:pPr>
            <w:r>
              <w:rPr>
                <w:rFonts w:ascii="Arial" w:eastAsia="Arial" w:hAnsi="Arial" w:cs="Arial"/>
                <w:sz w:val="24"/>
              </w:rPr>
              <w:t xml:space="preserve">Pça. Aurelina Mota Santos, 218 – Centro </w:t>
            </w:r>
          </w:p>
          <w:p w14:paraId="2B8FE242" w14:textId="77777777" w:rsidR="0063269F" w:rsidRDefault="00000000">
            <w:pPr>
              <w:spacing w:after="0" w:line="259" w:lineRule="auto"/>
              <w:ind w:left="0" w:right="269"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49E7D232" w14:textId="77777777" w:rsidR="0063269F" w:rsidRDefault="00000000">
            <w:pPr>
              <w:spacing w:after="18" w:line="259" w:lineRule="auto"/>
              <w:ind w:left="0" w:right="265" w:firstLine="0"/>
              <w:jc w:val="center"/>
            </w:pPr>
            <w:r>
              <w:rPr>
                <w:rFonts w:ascii="Arial" w:eastAsia="Arial" w:hAnsi="Arial" w:cs="Arial"/>
                <w:b/>
                <w:color w:val="FF0000"/>
                <w:sz w:val="24"/>
              </w:rPr>
              <w:t xml:space="preserve">Administração 2025 – 2028 </w:t>
            </w:r>
          </w:p>
          <w:p w14:paraId="5D77A84C" w14:textId="77777777" w:rsidR="0063269F" w:rsidRDefault="00000000">
            <w:pPr>
              <w:tabs>
                <w:tab w:val="center" w:pos="2731"/>
                <w:tab w:val="center" w:pos="4871"/>
              </w:tabs>
              <w:spacing w:after="0" w:line="259" w:lineRule="auto"/>
              <w:ind w:left="0" w:firstLine="0"/>
              <w:jc w:val="left"/>
            </w:pPr>
            <w:r>
              <w:rPr>
                <w:rFonts w:ascii="Calibri" w:eastAsia="Calibri" w:hAnsi="Calibri" w:cs="Calibri"/>
              </w:rPr>
              <w:tab/>
            </w:r>
            <w:r>
              <w:rPr>
                <w:rFonts w:ascii="Arial" w:eastAsia="Arial" w:hAnsi="Arial" w:cs="Arial"/>
                <w:b/>
                <w:color w:val="FF0000"/>
                <w:sz w:val="24"/>
              </w:rPr>
              <w:t>Governo Diferente, Cuidando da Nossa Gente</w:t>
            </w:r>
            <w:r>
              <w:rPr>
                <w:sz w:val="31"/>
                <w:vertAlign w:val="subscript"/>
              </w:rPr>
              <w:t xml:space="preserve"> </w:t>
            </w:r>
            <w:r>
              <w:rPr>
                <w:sz w:val="31"/>
                <w:vertAlign w:val="subscript"/>
              </w:rPr>
              <w:tab/>
            </w:r>
            <w:r>
              <w:rPr>
                <w:rFonts w:ascii="Arial" w:eastAsia="Arial" w:hAnsi="Arial" w:cs="Arial"/>
              </w:rPr>
              <w:t xml:space="preserve"> </w:t>
            </w:r>
          </w:p>
        </w:tc>
      </w:tr>
      <w:tr w:rsidR="0063269F" w14:paraId="5F51A012" w14:textId="77777777">
        <w:trPr>
          <w:trHeight w:val="408"/>
        </w:trPr>
        <w:tc>
          <w:tcPr>
            <w:tcW w:w="3142" w:type="dxa"/>
            <w:tcBorders>
              <w:top w:val="single" w:sz="4" w:space="0" w:color="000000"/>
              <w:left w:val="nil"/>
              <w:bottom w:val="nil"/>
              <w:right w:val="nil"/>
            </w:tcBorders>
          </w:tcPr>
          <w:p w14:paraId="1E373B7A" w14:textId="77777777" w:rsidR="0063269F" w:rsidRDefault="00000000">
            <w:pPr>
              <w:spacing w:after="0" w:line="259" w:lineRule="auto"/>
              <w:ind w:left="0" w:right="55" w:firstLine="0"/>
              <w:jc w:val="right"/>
            </w:pPr>
            <w:r>
              <w:t xml:space="preserve">3 </w:t>
            </w:r>
          </w:p>
        </w:tc>
        <w:tc>
          <w:tcPr>
            <w:tcW w:w="886" w:type="dxa"/>
            <w:tcBorders>
              <w:top w:val="single" w:sz="4" w:space="0" w:color="000000"/>
              <w:left w:val="nil"/>
              <w:bottom w:val="nil"/>
              <w:right w:val="single" w:sz="4" w:space="0" w:color="000000"/>
            </w:tcBorders>
          </w:tcPr>
          <w:p w14:paraId="47F17EA7" w14:textId="77777777" w:rsidR="0063269F" w:rsidRDefault="0063269F">
            <w:pPr>
              <w:spacing w:after="160" w:line="259" w:lineRule="auto"/>
              <w:ind w:left="0" w:firstLine="0"/>
              <w:jc w:val="left"/>
            </w:pPr>
          </w:p>
        </w:tc>
        <w:tc>
          <w:tcPr>
            <w:tcW w:w="5953" w:type="dxa"/>
            <w:tcBorders>
              <w:top w:val="single" w:sz="4" w:space="0" w:color="000000"/>
              <w:left w:val="single" w:sz="4" w:space="0" w:color="000000"/>
              <w:bottom w:val="nil"/>
              <w:right w:val="nil"/>
            </w:tcBorders>
          </w:tcPr>
          <w:p w14:paraId="1694A383" w14:textId="77777777" w:rsidR="0063269F" w:rsidRDefault="00000000">
            <w:pPr>
              <w:spacing w:after="0" w:line="259" w:lineRule="auto"/>
              <w:ind w:left="1544" w:firstLine="0"/>
              <w:jc w:val="left"/>
            </w:pPr>
            <w:r>
              <w:t xml:space="preserve">3% </w:t>
            </w:r>
          </w:p>
        </w:tc>
      </w:tr>
    </w:tbl>
    <w:p w14:paraId="5976B751" w14:textId="77777777" w:rsidR="0063269F" w:rsidRDefault="00000000">
      <w:pPr>
        <w:spacing w:after="0" w:line="259" w:lineRule="auto"/>
        <w:ind w:left="0" w:firstLine="0"/>
        <w:jc w:val="left"/>
      </w:pPr>
      <w:r>
        <w:t xml:space="preserve"> </w:t>
      </w:r>
    </w:p>
    <w:p w14:paraId="3A638407" w14:textId="77777777" w:rsidR="0063269F" w:rsidRDefault="00000000">
      <w:pPr>
        <w:pStyle w:val="Ttulo1"/>
        <w:shd w:val="clear" w:color="auto" w:fill="B8CCE4"/>
        <w:spacing w:after="0" w:line="259" w:lineRule="auto"/>
        <w:ind w:right="3"/>
        <w:jc w:val="center"/>
      </w:pPr>
      <w:r>
        <w:t xml:space="preserve">TABELA 2 </w:t>
      </w:r>
    </w:p>
    <w:tbl>
      <w:tblPr>
        <w:tblStyle w:val="TableGrid"/>
        <w:tblW w:w="9930" w:type="dxa"/>
        <w:tblInd w:w="-146" w:type="dxa"/>
        <w:tblCellMar>
          <w:top w:w="7" w:type="dxa"/>
          <w:left w:w="70" w:type="dxa"/>
          <w:right w:w="14" w:type="dxa"/>
        </w:tblCellMar>
        <w:tblLook w:val="04A0" w:firstRow="1" w:lastRow="0" w:firstColumn="1" w:lastColumn="0" w:noHBand="0" w:noVBand="1"/>
      </w:tblPr>
      <w:tblGrid>
        <w:gridCol w:w="727"/>
        <w:gridCol w:w="6853"/>
        <w:gridCol w:w="788"/>
        <w:gridCol w:w="1562"/>
      </w:tblGrid>
      <w:tr w:rsidR="0063269F" w14:paraId="60B34444" w14:textId="77777777">
        <w:trPr>
          <w:trHeight w:val="256"/>
        </w:trPr>
        <w:tc>
          <w:tcPr>
            <w:tcW w:w="727" w:type="dxa"/>
            <w:tcBorders>
              <w:top w:val="nil"/>
              <w:left w:val="nil"/>
              <w:bottom w:val="single" w:sz="4" w:space="0" w:color="000000"/>
              <w:right w:val="single" w:sz="4" w:space="0" w:color="000000"/>
            </w:tcBorders>
            <w:shd w:val="clear" w:color="auto" w:fill="B8CCE4"/>
          </w:tcPr>
          <w:p w14:paraId="16CCE613" w14:textId="77777777" w:rsidR="0063269F" w:rsidRDefault="00000000">
            <w:pPr>
              <w:spacing w:after="0" w:line="259" w:lineRule="auto"/>
              <w:ind w:left="0" w:firstLine="0"/>
            </w:pPr>
            <w:r>
              <w:rPr>
                <w:b/>
              </w:rPr>
              <w:t xml:space="preserve">ITEM </w:t>
            </w:r>
          </w:p>
        </w:tc>
        <w:tc>
          <w:tcPr>
            <w:tcW w:w="6852" w:type="dxa"/>
            <w:tcBorders>
              <w:top w:val="nil"/>
              <w:left w:val="single" w:sz="4" w:space="0" w:color="000000"/>
              <w:bottom w:val="single" w:sz="4" w:space="0" w:color="000000"/>
              <w:right w:val="single" w:sz="4" w:space="0" w:color="000000"/>
            </w:tcBorders>
            <w:shd w:val="clear" w:color="auto" w:fill="B8CCE4"/>
          </w:tcPr>
          <w:p w14:paraId="4DA31F19" w14:textId="77777777" w:rsidR="0063269F" w:rsidRDefault="00000000">
            <w:pPr>
              <w:spacing w:after="0" w:line="259" w:lineRule="auto"/>
              <w:ind w:left="0" w:right="58" w:firstLine="0"/>
              <w:jc w:val="center"/>
            </w:pPr>
            <w:r>
              <w:rPr>
                <w:b/>
              </w:rPr>
              <w:t xml:space="preserve">DESCRIÇÃO </w:t>
            </w:r>
          </w:p>
        </w:tc>
        <w:tc>
          <w:tcPr>
            <w:tcW w:w="788" w:type="dxa"/>
            <w:tcBorders>
              <w:top w:val="nil"/>
              <w:left w:val="single" w:sz="4" w:space="0" w:color="000000"/>
              <w:bottom w:val="single" w:sz="4" w:space="0" w:color="000000"/>
              <w:right w:val="single" w:sz="4" w:space="0" w:color="000000"/>
            </w:tcBorders>
            <w:shd w:val="clear" w:color="auto" w:fill="B8CCE4"/>
          </w:tcPr>
          <w:p w14:paraId="05ECE4C4" w14:textId="77777777" w:rsidR="0063269F" w:rsidRDefault="00000000">
            <w:pPr>
              <w:spacing w:after="0" w:line="259" w:lineRule="auto"/>
              <w:ind w:left="1" w:firstLine="0"/>
            </w:pPr>
            <w:r>
              <w:rPr>
                <w:b/>
              </w:rPr>
              <w:t xml:space="preserve">GRAU </w:t>
            </w:r>
          </w:p>
        </w:tc>
        <w:tc>
          <w:tcPr>
            <w:tcW w:w="1562" w:type="dxa"/>
            <w:tcBorders>
              <w:top w:val="nil"/>
              <w:left w:val="single" w:sz="4" w:space="0" w:color="000000"/>
              <w:bottom w:val="single" w:sz="4" w:space="0" w:color="000000"/>
              <w:right w:val="nil"/>
            </w:tcBorders>
            <w:shd w:val="clear" w:color="auto" w:fill="B8CCE4"/>
          </w:tcPr>
          <w:p w14:paraId="6C10EF25" w14:textId="77777777" w:rsidR="0063269F" w:rsidRDefault="00000000">
            <w:pPr>
              <w:spacing w:after="0" w:line="259" w:lineRule="auto"/>
              <w:ind w:left="0" w:firstLine="0"/>
            </w:pPr>
            <w:r>
              <w:rPr>
                <w:b/>
              </w:rPr>
              <w:t xml:space="preserve">INCIDÊNCIA </w:t>
            </w:r>
          </w:p>
        </w:tc>
      </w:tr>
      <w:tr w:rsidR="0063269F" w14:paraId="0DD462E6" w14:textId="77777777">
        <w:trPr>
          <w:trHeight w:val="517"/>
        </w:trPr>
        <w:tc>
          <w:tcPr>
            <w:tcW w:w="727" w:type="dxa"/>
            <w:tcBorders>
              <w:top w:val="single" w:sz="4" w:space="0" w:color="000000"/>
              <w:left w:val="nil"/>
              <w:bottom w:val="single" w:sz="4" w:space="0" w:color="000000"/>
              <w:right w:val="single" w:sz="4" w:space="0" w:color="000000"/>
            </w:tcBorders>
            <w:vAlign w:val="center"/>
          </w:tcPr>
          <w:p w14:paraId="584EDF36" w14:textId="77777777" w:rsidR="0063269F" w:rsidRDefault="00000000">
            <w:pPr>
              <w:spacing w:after="0" w:line="259" w:lineRule="auto"/>
              <w:ind w:left="0" w:firstLine="0"/>
              <w:jc w:val="left"/>
            </w:pPr>
            <w:r>
              <w:t xml:space="preserve">1 </w:t>
            </w:r>
          </w:p>
        </w:tc>
        <w:tc>
          <w:tcPr>
            <w:tcW w:w="6852" w:type="dxa"/>
            <w:tcBorders>
              <w:top w:val="single" w:sz="4" w:space="0" w:color="000000"/>
              <w:left w:val="single" w:sz="4" w:space="0" w:color="000000"/>
              <w:bottom w:val="single" w:sz="4" w:space="0" w:color="000000"/>
              <w:right w:val="single" w:sz="4" w:space="0" w:color="000000"/>
            </w:tcBorders>
          </w:tcPr>
          <w:p w14:paraId="64D5F3C8" w14:textId="77777777" w:rsidR="0063269F" w:rsidRDefault="00000000">
            <w:pPr>
              <w:spacing w:after="0" w:line="259" w:lineRule="auto"/>
              <w:ind w:left="0" w:firstLine="0"/>
              <w:jc w:val="left"/>
            </w:pPr>
            <w:r>
              <w:t xml:space="preserve">Manter </w:t>
            </w:r>
            <w:r>
              <w:tab/>
              <w:t xml:space="preserve">empregado </w:t>
            </w:r>
            <w:r>
              <w:tab/>
              <w:t xml:space="preserve">sem </w:t>
            </w:r>
            <w:r>
              <w:tab/>
              <w:t xml:space="preserve">qualificação </w:t>
            </w:r>
            <w:r>
              <w:tab/>
              <w:t xml:space="preserve">para </w:t>
            </w:r>
            <w:r>
              <w:tab/>
              <w:t xml:space="preserve">a </w:t>
            </w:r>
            <w:r>
              <w:tab/>
              <w:t xml:space="preserve">execução </w:t>
            </w:r>
            <w:r>
              <w:tab/>
              <w:t xml:space="preserve">dos serviços/fornecimentos. </w:t>
            </w:r>
          </w:p>
        </w:tc>
        <w:tc>
          <w:tcPr>
            <w:tcW w:w="788" w:type="dxa"/>
            <w:tcBorders>
              <w:top w:val="single" w:sz="4" w:space="0" w:color="000000"/>
              <w:left w:val="single" w:sz="4" w:space="0" w:color="000000"/>
              <w:bottom w:val="single" w:sz="4" w:space="0" w:color="000000"/>
              <w:right w:val="single" w:sz="4" w:space="0" w:color="000000"/>
            </w:tcBorders>
            <w:vAlign w:val="center"/>
          </w:tcPr>
          <w:p w14:paraId="7EF61F56" w14:textId="77777777" w:rsidR="0063269F" w:rsidRDefault="00000000">
            <w:pPr>
              <w:spacing w:after="0" w:line="259" w:lineRule="auto"/>
              <w:ind w:left="0" w:right="54" w:firstLine="0"/>
              <w:jc w:val="center"/>
            </w:pPr>
            <w:r>
              <w:t xml:space="preserve">1 </w:t>
            </w:r>
          </w:p>
        </w:tc>
        <w:tc>
          <w:tcPr>
            <w:tcW w:w="1562" w:type="dxa"/>
            <w:tcBorders>
              <w:top w:val="single" w:sz="4" w:space="0" w:color="000000"/>
              <w:left w:val="single" w:sz="4" w:space="0" w:color="000000"/>
              <w:bottom w:val="single" w:sz="4" w:space="0" w:color="000000"/>
              <w:right w:val="nil"/>
            </w:tcBorders>
          </w:tcPr>
          <w:p w14:paraId="431D24B9" w14:textId="77777777" w:rsidR="0063269F" w:rsidRDefault="00000000">
            <w:pPr>
              <w:spacing w:after="0" w:line="259" w:lineRule="auto"/>
              <w:ind w:left="0" w:firstLine="0"/>
            </w:pPr>
            <w:r>
              <w:t xml:space="preserve">Por empregado </w:t>
            </w:r>
          </w:p>
          <w:p w14:paraId="5016980F" w14:textId="77777777" w:rsidR="0063269F" w:rsidRDefault="00000000">
            <w:pPr>
              <w:spacing w:after="0" w:line="259" w:lineRule="auto"/>
              <w:ind w:left="0" w:firstLine="0"/>
              <w:jc w:val="left"/>
            </w:pPr>
            <w:r>
              <w:t xml:space="preserve">e por dia </w:t>
            </w:r>
          </w:p>
        </w:tc>
      </w:tr>
      <w:tr w:rsidR="0063269F" w14:paraId="16C8F9AE"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27E2D72A" w14:textId="77777777" w:rsidR="0063269F" w:rsidRDefault="00000000">
            <w:pPr>
              <w:spacing w:after="0" w:line="259" w:lineRule="auto"/>
              <w:ind w:left="0" w:firstLine="0"/>
              <w:jc w:val="left"/>
            </w:pPr>
            <w:r>
              <w:t xml:space="preserve">2 </w:t>
            </w:r>
          </w:p>
        </w:tc>
        <w:tc>
          <w:tcPr>
            <w:tcW w:w="6852" w:type="dxa"/>
            <w:tcBorders>
              <w:top w:val="single" w:sz="4" w:space="0" w:color="000000"/>
              <w:left w:val="single" w:sz="4" w:space="0" w:color="000000"/>
              <w:bottom w:val="single" w:sz="4" w:space="0" w:color="000000"/>
              <w:right w:val="single" w:sz="4" w:space="0" w:color="000000"/>
            </w:tcBorders>
          </w:tcPr>
          <w:p w14:paraId="44653648" w14:textId="77777777" w:rsidR="0063269F" w:rsidRDefault="00000000">
            <w:pPr>
              <w:spacing w:after="0" w:line="259" w:lineRule="auto"/>
              <w:ind w:left="0" w:firstLine="0"/>
            </w:pPr>
            <w:proofErr w:type="spellStart"/>
            <w:r>
              <w:t>Fornecer</w:t>
            </w:r>
            <w:proofErr w:type="spellEnd"/>
            <w:r>
              <w:t xml:space="preserve"> informação falsa de serviço/fornecimento ou substituição de material por outro de qualidade inferior. </w:t>
            </w:r>
          </w:p>
        </w:tc>
        <w:tc>
          <w:tcPr>
            <w:tcW w:w="788" w:type="dxa"/>
            <w:tcBorders>
              <w:top w:val="single" w:sz="4" w:space="0" w:color="000000"/>
              <w:left w:val="single" w:sz="4" w:space="0" w:color="000000"/>
              <w:bottom w:val="single" w:sz="4" w:space="0" w:color="000000"/>
              <w:right w:val="single" w:sz="4" w:space="0" w:color="000000"/>
            </w:tcBorders>
            <w:vAlign w:val="center"/>
          </w:tcPr>
          <w:p w14:paraId="79E041B1" w14:textId="77777777" w:rsidR="0063269F" w:rsidRDefault="00000000">
            <w:pPr>
              <w:spacing w:after="0" w:line="259" w:lineRule="auto"/>
              <w:ind w:left="0" w:right="54" w:firstLine="0"/>
              <w:jc w:val="center"/>
            </w:pPr>
            <w:r>
              <w:t xml:space="preserve">2 </w:t>
            </w:r>
          </w:p>
        </w:tc>
        <w:tc>
          <w:tcPr>
            <w:tcW w:w="1562" w:type="dxa"/>
            <w:tcBorders>
              <w:top w:val="single" w:sz="4" w:space="0" w:color="000000"/>
              <w:left w:val="single" w:sz="4" w:space="0" w:color="000000"/>
              <w:bottom w:val="single" w:sz="4" w:space="0" w:color="000000"/>
              <w:right w:val="nil"/>
            </w:tcBorders>
            <w:vAlign w:val="center"/>
          </w:tcPr>
          <w:p w14:paraId="2B4525D4" w14:textId="77777777" w:rsidR="0063269F" w:rsidRDefault="00000000">
            <w:pPr>
              <w:spacing w:after="0" w:line="259" w:lineRule="auto"/>
              <w:ind w:left="0" w:firstLine="0"/>
              <w:jc w:val="left"/>
            </w:pPr>
            <w:r>
              <w:t xml:space="preserve">Por ocorrência </w:t>
            </w:r>
          </w:p>
        </w:tc>
      </w:tr>
      <w:tr w:rsidR="0063269F" w14:paraId="48C11A72" w14:textId="77777777">
        <w:trPr>
          <w:trHeight w:val="262"/>
        </w:trPr>
        <w:tc>
          <w:tcPr>
            <w:tcW w:w="727" w:type="dxa"/>
            <w:tcBorders>
              <w:top w:val="single" w:sz="4" w:space="0" w:color="000000"/>
              <w:left w:val="nil"/>
              <w:bottom w:val="single" w:sz="4" w:space="0" w:color="000000"/>
              <w:right w:val="single" w:sz="4" w:space="0" w:color="000000"/>
            </w:tcBorders>
          </w:tcPr>
          <w:p w14:paraId="371F3C83" w14:textId="77777777" w:rsidR="0063269F" w:rsidRDefault="00000000">
            <w:pPr>
              <w:spacing w:after="0" w:line="259" w:lineRule="auto"/>
              <w:ind w:left="0" w:firstLine="0"/>
              <w:jc w:val="left"/>
            </w:pPr>
            <w:r>
              <w:t xml:space="preserve">3 </w:t>
            </w:r>
          </w:p>
        </w:tc>
        <w:tc>
          <w:tcPr>
            <w:tcW w:w="6852" w:type="dxa"/>
            <w:tcBorders>
              <w:top w:val="single" w:sz="4" w:space="0" w:color="000000"/>
              <w:left w:val="single" w:sz="4" w:space="0" w:color="000000"/>
              <w:bottom w:val="single" w:sz="4" w:space="0" w:color="000000"/>
              <w:right w:val="single" w:sz="4" w:space="0" w:color="000000"/>
            </w:tcBorders>
          </w:tcPr>
          <w:p w14:paraId="44613F30" w14:textId="77777777" w:rsidR="0063269F" w:rsidRDefault="00000000">
            <w:pPr>
              <w:spacing w:after="0" w:line="259" w:lineRule="auto"/>
              <w:ind w:left="0" w:firstLine="0"/>
              <w:jc w:val="left"/>
            </w:pPr>
            <w:r>
              <w:t xml:space="preserve">Destruir ou danificar documentos por culpa ou dolo de seus agentes </w:t>
            </w:r>
          </w:p>
        </w:tc>
        <w:tc>
          <w:tcPr>
            <w:tcW w:w="788" w:type="dxa"/>
            <w:tcBorders>
              <w:top w:val="single" w:sz="4" w:space="0" w:color="000000"/>
              <w:left w:val="single" w:sz="4" w:space="0" w:color="000000"/>
              <w:bottom w:val="single" w:sz="4" w:space="0" w:color="000000"/>
              <w:right w:val="single" w:sz="4" w:space="0" w:color="000000"/>
            </w:tcBorders>
          </w:tcPr>
          <w:p w14:paraId="61C1E6DB" w14:textId="77777777" w:rsidR="0063269F" w:rsidRDefault="00000000">
            <w:pPr>
              <w:spacing w:after="0" w:line="259" w:lineRule="auto"/>
              <w:ind w:left="0" w:right="54" w:firstLine="0"/>
              <w:jc w:val="center"/>
            </w:pPr>
            <w:r>
              <w:t xml:space="preserve">3 </w:t>
            </w:r>
          </w:p>
        </w:tc>
        <w:tc>
          <w:tcPr>
            <w:tcW w:w="1562" w:type="dxa"/>
            <w:tcBorders>
              <w:top w:val="single" w:sz="4" w:space="0" w:color="000000"/>
              <w:left w:val="single" w:sz="4" w:space="0" w:color="000000"/>
              <w:bottom w:val="single" w:sz="4" w:space="0" w:color="000000"/>
              <w:right w:val="nil"/>
            </w:tcBorders>
          </w:tcPr>
          <w:p w14:paraId="66C25844" w14:textId="77777777" w:rsidR="0063269F" w:rsidRDefault="00000000">
            <w:pPr>
              <w:spacing w:after="0" w:line="259" w:lineRule="auto"/>
              <w:ind w:left="0" w:firstLine="0"/>
              <w:jc w:val="left"/>
            </w:pPr>
            <w:r>
              <w:t xml:space="preserve">Por ocorrência </w:t>
            </w:r>
          </w:p>
        </w:tc>
      </w:tr>
      <w:tr w:rsidR="0063269F" w14:paraId="32D3A2B7" w14:textId="77777777">
        <w:trPr>
          <w:trHeight w:val="517"/>
        </w:trPr>
        <w:tc>
          <w:tcPr>
            <w:tcW w:w="727" w:type="dxa"/>
            <w:tcBorders>
              <w:top w:val="single" w:sz="4" w:space="0" w:color="000000"/>
              <w:left w:val="nil"/>
              <w:bottom w:val="single" w:sz="4" w:space="0" w:color="000000"/>
              <w:right w:val="single" w:sz="4" w:space="0" w:color="000000"/>
            </w:tcBorders>
            <w:vAlign w:val="center"/>
          </w:tcPr>
          <w:p w14:paraId="332056EA" w14:textId="77777777" w:rsidR="0063269F" w:rsidRDefault="00000000">
            <w:pPr>
              <w:spacing w:after="0" w:line="259" w:lineRule="auto"/>
              <w:ind w:left="0" w:firstLine="0"/>
              <w:jc w:val="left"/>
            </w:pPr>
            <w:r>
              <w:t xml:space="preserve">4 </w:t>
            </w:r>
          </w:p>
        </w:tc>
        <w:tc>
          <w:tcPr>
            <w:tcW w:w="6852" w:type="dxa"/>
            <w:tcBorders>
              <w:top w:val="single" w:sz="4" w:space="0" w:color="000000"/>
              <w:left w:val="single" w:sz="4" w:space="0" w:color="000000"/>
              <w:bottom w:val="single" w:sz="4" w:space="0" w:color="000000"/>
              <w:right w:val="single" w:sz="4" w:space="0" w:color="000000"/>
            </w:tcBorders>
          </w:tcPr>
          <w:p w14:paraId="7AB31E21" w14:textId="77777777" w:rsidR="0063269F" w:rsidRDefault="00000000">
            <w:pPr>
              <w:spacing w:after="0" w:line="259" w:lineRule="auto"/>
              <w:ind w:left="0" w:firstLine="0"/>
            </w:pPr>
            <w:r>
              <w:t xml:space="preserve">Recusar-se a executar serviço/fornecimento determinado pela FISCALIZAÇÃO, sem motivo justificado. </w:t>
            </w:r>
          </w:p>
        </w:tc>
        <w:tc>
          <w:tcPr>
            <w:tcW w:w="788" w:type="dxa"/>
            <w:tcBorders>
              <w:top w:val="single" w:sz="4" w:space="0" w:color="000000"/>
              <w:left w:val="single" w:sz="4" w:space="0" w:color="000000"/>
              <w:bottom w:val="single" w:sz="4" w:space="0" w:color="000000"/>
              <w:right w:val="single" w:sz="4" w:space="0" w:color="000000"/>
            </w:tcBorders>
            <w:vAlign w:val="center"/>
          </w:tcPr>
          <w:p w14:paraId="4497D0FF" w14:textId="77777777" w:rsidR="0063269F" w:rsidRDefault="00000000">
            <w:pPr>
              <w:spacing w:after="0" w:line="259" w:lineRule="auto"/>
              <w:ind w:left="0" w:right="54" w:firstLine="0"/>
              <w:jc w:val="center"/>
            </w:pPr>
            <w:r>
              <w:t xml:space="preserve">3 </w:t>
            </w:r>
          </w:p>
        </w:tc>
        <w:tc>
          <w:tcPr>
            <w:tcW w:w="1562" w:type="dxa"/>
            <w:tcBorders>
              <w:top w:val="single" w:sz="4" w:space="0" w:color="000000"/>
              <w:left w:val="single" w:sz="4" w:space="0" w:color="000000"/>
              <w:bottom w:val="single" w:sz="4" w:space="0" w:color="000000"/>
              <w:right w:val="nil"/>
            </w:tcBorders>
            <w:vAlign w:val="center"/>
          </w:tcPr>
          <w:p w14:paraId="0F39ADF7" w14:textId="77777777" w:rsidR="0063269F" w:rsidRDefault="00000000">
            <w:pPr>
              <w:spacing w:after="0" w:line="259" w:lineRule="auto"/>
              <w:ind w:left="0" w:firstLine="0"/>
              <w:jc w:val="left"/>
            </w:pPr>
            <w:r>
              <w:t xml:space="preserve">Por ocorrência </w:t>
            </w:r>
          </w:p>
        </w:tc>
      </w:tr>
      <w:tr w:rsidR="0063269F" w14:paraId="1CD2CFD6"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7C1612FB" w14:textId="77777777" w:rsidR="0063269F" w:rsidRDefault="00000000">
            <w:pPr>
              <w:spacing w:after="0" w:line="259" w:lineRule="auto"/>
              <w:ind w:left="0" w:firstLine="0"/>
              <w:jc w:val="left"/>
            </w:pPr>
            <w:r>
              <w:t xml:space="preserve">5 </w:t>
            </w:r>
          </w:p>
        </w:tc>
        <w:tc>
          <w:tcPr>
            <w:tcW w:w="6852" w:type="dxa"/>
            <w:tcBorders>
              <w:top w:val="single" w:sz="4" w:space="0" w:color="000000"/>
              <w:left w:val="single" w:sz="4" w:space="0" w:color="000000"/>
              <w:bottom w:val="single" w:sz="4" w:space="0" w:color="000000"/>
              <w:right w:val="single" w:sz="4" w:space="0" w:color="000000"/>
            </w:tcBorders>
          </w:tcPr>
          <w:p w14:paraId="75E3127A" w14:textId="77777777" w:rsidR="0063269F" w:rsidRDefault="00000000">
            <w:pPr>
              <w:spacing w:after="0" w:line="259" w:lineRule="auto"/>
              <w:ind w:left="0" w:firstLine="0"/>
            </w:pPr>
            <w:r>
              <w:t xml:space="preserve">Permitir, por dolo ou culpa, situação que crie ou aumente os riscos de ocorrência de danos físicos, lesões corporais ou consequências letais. </w:t>
            </w:r>
          </w:p>
        </w:tc>
        <w:tc>
          <w:tcPr>
            <w:tcW w:w="788" w:type="dxa"/>
            <w:tcBorders>
              <w:top w:val="single" w:sz="4" w:space="0" w:color="000000"/>
              <w:left w:val="single" w:sz="4" w:space="0" w:color="000000"/>
              <w:bottom w:val="single" w:sz="4" w:space="0" w:color="000000"/>
              <w:right w:val="single" w:sz="4" w:space="0" w:color="000000"/>
            </w:tcBorders>
            <w:vAlign w:val="center"/>
          </w:tcPr>
          <w:p w14:paraId="2348D6B8" w14:textId="77777777" w:rsidR="0063269F" w:rsidRDefault="00000000">
            <w:pPr>
              <w:spacing w:after="0" w:line="259" w:lineRule="auto"/>
              <w:ind w:left="0" w:right="54" w:firstLine="0"/>
              <w:jc w:val="center"/>
            </w:pPr>
            <w:r>
              <w:t xml:space="preserve">3 </w:t>
            </w:r>
          </w:p>
        </w:tc>
        <w:tc>
          <w:tcPr>
            <w:tcW w:w="1562" w:type="dxa"/>
            <w:tcBorders>
              <w:top w:val="single" w:sz="4" w:space="0" w:color="000000"/>
              <w:left w:val="single" w:sz="4" w:space="0" w:color="000000"/>
              <w:bottom w:val="single" w:sz="4" w:space="0" w:color="000000"/>
              <w:right w:val="nil"/>
            </w:tcBorders>
            <w:vAlign w:val="center"/>
          </w:tcPr>
          <w:p w14:paraId="3C62292F" w14:textId="77777777" w:rsidR="0063269F" w:rsidRDefault="00000000">
            <w:pPr>
              <w:spacing w:after="0" w:line="259" w:lineRule="auto"/>
              <w:ind w:left="0" w:firstLine="0"/>
              <w:jc w:val="left"/>
            </w:pPr>
            <w:r>
              <w:t xml:space="preserve">Por ocorrência </w:t>
            </w:r>
          </w:p>
        </w:tc>
      </w:tr>
    </w:tbl>
    <w:p w14:paraId="5E7BFD76" w14:textId="77777777" w:rsidR="0063269F" w:rsidRDefault="00000000">
      <w:pPr>
        <w:spacing w:after="12" w:line="251" w:lineRule="auto"/>
        <w:ind w:left="480" w:right="477"/>
        <w:jc w:val="center"/>
      </w:pPr>
      <w:r>
        <w:rPr>
          <w:b/>
        </w:rPr>
        <w:t xml:space="preserve">PARA OS ITENS A SEGUIR, DEIXAR DE: </w:t>
      </w:r>
    </w:p>
    <w:tbl>
      <w:tblPr>
        <w:tblStyle w:val="TableGrid"/>
        <w:tblW w:w="9933" w:type="dxa"/>
        <w:tblInd w:w="-146" w:type="dxa"/>
        <w:tblCellMar>
          <w:top w:w="7" w:type="dxa"/>
          <w:left w:w="70" w:type="dxa"/>
          <w:right w:w="17" w:type="dxa"/>
        </w:tblCellMar>
        <w:tblLook w:val="04A0" w:firstRow="1" w:lastRow="0" w:firstColumn="1" w:lastColumn="0" w:noHBand="0" w:noVBand="1"/>
      </w:tblPr>
      <w:tblGrid>
        <w:gridCol w:w="727"/>
        <w:gridCol w:w="6854"/>
        <w:gridCol w:w="787"/>
        <w:gridCol w:w="1565"/>
      </w:tblGrid>
      <w:tr w:rsidR="0063269F" w14:paraId="38ED244F"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55B784F6" w14:textId="77777777" w:rsidR="0063269F" w:rsidRDefault="00000000">
            <w:pPr>
              <w:spacing w:after="0" w:line="259" w:lineRule="auto"/>
              <w:ind w:left="0" w:firstLine="0"/>
              <w:jc w:val="left"/>
            </w:pPr>
            <w:r>
              <w:t xml:space="preserve">6 </w:t>
            </w:r>
          </w:p>
        </w:tc>
        <w:tc>
          <w:tcPr>
            <w:tcW w:w="6854" w:type="dxa"/>
            <w:tcBorders>
              <w:top w:val="single" w:sz="4" w:space="0" w:color="000000"/>
              <w:left w:val="single" w:sz="4" w:space="0" w:color="000000"/>
              <w:bottom w:val="single" w:sz="4" w:space="0" w:color="000000"/>
              <w:right w:val="single" w:sz="4" w:space="0" w:color="000000"/>
            </w:tcBorders>
          </w:tcPr>
          <w:p w14:paraId="7C74BD30" w14:textId="77777777" w:rsidR="0063269F" w:rsidRDefault="00000000">
            <w:pPr>
              <w:spacing w:after="0" w:line="259" w:lineRule="auto"/>
              <w:ind w:left="0" w:firstLine="0"/>
            </w:pPr>
            <w:r>
              <w:t xml:space="preserve">Substituir empregado que tenha conduta inconveniente ou incompatível com suas atribuições. </w:t>
            </w:r>
          </w:p>
        </w:tc>
        <w:tc>
          <w:tcPr>
            <w:tcW w:w="787" w:type="dxa"/>
            <w:tcBorders>
              <w:top w:val="single" w:sz="4" w:space="0" w:color="000000"/>
              <w:left w:val="single" w:sz="4" w:space="0" w:color="000000"/>
              <w:bottom w:val="single" w:sz="4" w:space="0" w:color="000000"/>
              <w:right w:val="single" w:sz="4" w:space="0" w:color="000000"/>
            </w:tcBorders>
            <w:vAlign w:val="center"/>
          </w:tcPr>
          <w:p w14:paraId="258AC2E4" w14:textId="77777777" w:rsidR="0063269F" w:rsidRDefault="00000000">
            <w:pPr>
              <w:spacing w:after="0" w:line="259" w:lineRule="auto"/>
              <w:ind w:left="0" w:right="53" w:firstLine="0"/>
              <w:jc w:val="center"/>
            </w:pPr>
            <w:r>
              <w:t xml:space="preserve">2 </w:t>
            </w:r>
          </w:p>
        </w:tc>
        <w:tc>
          <w:tcPr>
            <w:tcW w:w="1565" w:type="dxa"/>
            <w:tcBorders>
              <w:top w:val="single" w:sz="4" w:space="0" w:color="000000"/>
              <w:left w:val="single" w:sz="4" w:space="0" w:color="000000"/>
              <w:bottom w:val="single" w:sz="4" w:space="0" w:color="000000"/>
              <w:right w:val="nil"/>
            </w:tcBorders>
          </w:tcPr>
          <w:p w14:paraId="57636065" w14:textId="77777777" w:rsidR="0063269F" w:rsidRDefault="00000000">
            <w:pPr>
              <w:spacing w:after="0" w:line="259" w:lineRule="auto"/>
              <w:ind w:left="0" w:firstLine="0"/>
            </w:pPr>
            <w:r>
              <w:t xml:space="preserve">Por empregado </w:t>
            </w:r>
          </w:p>
          <w:p w14:paraId="1A75EC0B" w14:textId="77777777" w:rsidR="0063269F" w:rsidRDefault="00000000">
            <w:pPr>
              <w:spacing w:after="0" w:line="259" w:lineRule="auto"/>
              <w:ind w:left="0" w:firstLine="0"/>
              <w:jc w:val="left"/>
            </w:pPr>
            <w:r>
              <w:t xml:space="preserve">e por dia </w:t>
            </w:r>
          </w:p>
        </w:tc>
      </w:tr>
      <w:tr w:rsidR="0063269F" w14:paraId="6B39DB63"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7C96BB05" w14:textId="77777777" w:rsidR="0063269F" w:rsidRDefault="00000000">
            <w:pPr>
              <w:spacing w:after="0" w:line="259" w:lineRule="auto"/>
              <w:ind w:left="0" w:firstLine="0"/>
              <w:jc w:val="left"/>
            </w:pPr>
            <w:r>
              <w:t xml:space="preserve">7 </w:t>
            </w:r>
          </w:p>
        </w:tc>
        <w:tc>
          <w:tcPr>
            <w:tcW w:w="6854" w:type="dxa"/>
            <w:tcBorders>
              <w:top w:val="single" w:sz="4" w:space="0" w:color="000000"/>
              <w:left w:val="single" w:sz="4" w:space="0" w:color="000000"/>
              <w:bottom w:val="single" w:sz="4" w:space="0" w:color="000000"/>
              <w:right w:val="single" w:sz="4" w:space="0" w:color="000000"/>
            </w:tcBorders>
            <w:vAlign w:val="center"/>
          </w:tcPr>
          <w:p w14:paraId="3D91A43B" w14:textId="77777777" w:rsidR="0063269F" w:rsidRDefault="00000000">
            <w:pPr>
              <w:spacing w:after="0" w:line="259" w:lineRule="auto"/>
              <w:ind w:left="0" w:firstLine="0"/>
              <w:jc w:val="left"/>
            </w:pPr>
            <w:r>
              <w:t xml:space="preserve">Manter a documentação de habilitação atualizada. </w:t>
            </w:r>
          </w:p>
        </w:tc>
        <w:tc>
          <w:tcPr>
            <w:tcW w:w="787" w:type="dxa"/>
            <w:tcBorders>
              <w:top w:val="single" w:sz="4" w:space="0" w:color="000000"/>
              <w:left w:val="single" w:sz="4" w:space="0" w:color="000000"/>
              <w:bottom w:val="single" w:sz="4" w:space="0" w:color="000000"/>
              <w:right w:val="single" w:sz="4" w:space="0" w:color="000000"/>
            </w:tcBorders>
            <w:vAlign w:val="center"/>
          </w:tcPr>
          <w:p w14:paraId="17563730" w14:textId="77777777" w:rsidR="0063269F" w:rsidRDefault="00000000">
            <w:pPr>
              <w:spacing w:after="0" w:line="259" w:lineRule="auto"/>
              <w:ind w:left="0" w:right="53" w:firstLine="0"/>
              <w:jc w:val="center"/>
            </w:pPr>
            <w:r>
              <w:t xml:space="preserve">2 </w:t>
            </w:r>
          </w:p>
        </w:tc>
        <w:tc>
          <w:tcPr>
            <w:tcW w:w="1565" w:type="dxa"/>
            <w:tcBorders>
              <w:top w:val="single" w:sz="4" w:space="0" w:color="000000"/>
              <w:left w:val="single" w:sz="4" w:space="0" w:color="000000"/>
              <w:bottom w:val="single" w:sz="4" w:space="0" w:color="000000"/>
              <w:right w:val="nil"/>
            </w:tcBorders>
          </w:tcPr>
          <w:p w14:paraId="618FF86A" w14:textId="77777777" w:rsidR="0063269F" w:rsidRDefault="00000000">
            <w:pPr>
              <w:spacing w:after="0" w:line="259" w:lineRule="auto"/>
              <w:ind w:left="0" w:firstLine="0"/>
              <w:jc w:val="left"/>
            </w:pPr>
            <w:r>
              <w:t xml:space="preserve">Por item e por ocorrência </w:t>
            </w:r>
          </w:p>
        </w:tc>
      </w:tr>
      <w:tr w:rsidR="0063269F" w14:paraId="1CE1789B"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25A25FD9" w14:textId="77777777" w:rsidR="0063269F" w:rsidRDefault="00000000">
            <w:pPr>
              <w:spacing w:after="0" w:line="259" w:lineRule="auto"/>
              <w:ind w:left="0" w:firstLine="0"/>
              <w:jc w:val="left"/>
            </w:pPr>
            <w:r>
              <w:t xml:space="preserve">8 </w:t>
            </w:r>
          </w:p>
        </w:tc>
        <w:tc>
          <w:tcPr>
            <w:tcW w:w="6854" w:type="dxa"/>
            <w:tcBorders>
              <w:top w:val="single" w:sz="4" w:space="0" w:color="000000"/>
              <w:left w:val="single" w:sz="4" w:space="0" w:color="000000"/>
              <w:bottom w:val="single" w:sz="4" w:space="0" w:color="000000"/>
              <w:right w:val="single" w:sz="4" w:space="0" w:color="000000"/>
            </w:tcBorders>
          </w:tcPr>
          <w:p w14:paraId="6143DD79" w14:textId="77777777" w:rsidR="0063269F" w:rsidRDefault="00000000">
            <w:pPr>
              <w:spacing w:after="0" w:line="259" w:lineRule="auto"/>
              <w:ind w:left="0" w:firstLine="0"/>
              <w:jc w:val="left"/>
            </w:pPr>
            <w:r>
              <w:t xml:space="preserve">Cumprir determinação da FISCALIZAÇÃO para controle de acesso de seus empregados. </w:t>
            </w:r>
          </w:p>
        </w:tc>
        <w:tc>
          <w:tcPr>
            <w:tcW w:w="787" w:type="dxa"/>
            <w:tcBorders>
              <w:top w:val="single" w:sz="4" w:space="0" w:color="000000"/>
              <w:left w:val="single" w:sz="4" w:space="0" w:color="000000"/>
              <w:bottom w:val="single" w:sz="4" w:space="0" w:color="000000"/>
              <w:right w:val="single" w:sz="4" w:space="0" w:color="000000"/>
            </w:tcBorders>
            <w:vAlign w:val="center"/>
          </w:tcPr>
          <w:p w14:paraId="03945C67" w14:textId="77777777" w:rsidR="0063269F" w:rsidRDefault="00000000">
            <w:pPr>
              <w:spacing w:after="0" w:line="259" w:lineRule="auto"/>
              <w:ind w:left="0" w:right="53" w:firstLine="0"/>
              <w:jc w:val="center"/>
            </w:pPr>
            <w:r>
              <w:t xml:space="preserve">1 </w:t>
            </w:r>
          </w:p>
        </w:tc>
        <w:tc>
          <w:tcPr>
            <w:tcW w:w="1565" w:type="dxa"/>
            <w:tcBorders>
              <w:top w:val="single" w:sz="4" w:space="0" w:color="000000"/>
              <w:left w:val="single" w:sz="4" w:space="0" w:color="000000"/>
              <w:bottom w:val="single" w:sz="4" w:space="0" w:color="000000"/>
              <w:right w:val="nil"/>
            </w:tcBorders>
            <w:vAlign w:val="center"/>
          </w:tcPr>
          <w:p w14:paraId="6DA98F0B" w14:textId="77777777" w:rsidR="0063269F" w:rsidRDefault="00000000">
            <w:pPr>
              <w:spacing w:after="0" w:line="259" w:lineRule="auto"/>
              <w:ind w:left="0" w:firstLine="0"/>
              <w:jc w:val="left"/>
            </w:pPr>
            <w:r>
              <w:t xml:space="preserve">Por ocorrência </w:t>
            </w:r>
          </w:p>
        </w:tc>
      </w:tr>
      <w:tr w:rsidR="0063269F" w14:paraId="54A16CCA"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10DCA376" w14:textId="77777777" w:rsidR="0063269F" w:rsidRDefault="00000000">
            <w:pPr>
              <w:spacing w:after="0" w:line="259" w:lineRule="auto"/>
              <w:ind w:left="0" w:firstLine="0"/>
              <w:jc w:val="left"/>
            </w:pPr>
            <w:r>
              <w:t xml:space="preserve">9 </w:t>
            </w:r>
          </w:p>
        </w:tc>
        <w:tc>
          <w:tcPr>
            <w:tcW w:w="6854" w:type="dxa"/>
            <w:tcBorders>
              <w:top w:val="single" w:sz="4" w:space="0" w:color="000000"/>
              <w:left w:val="single" w:sz="4" w:space="0" w:color="000000"/>
              <w:bottom w:val="single" w:sz="4" w:space="0" w:color="000000"/>
              <w:right w:val="single" w:sz="4" w:space="0" w:color="000000"/>
            </w:tcBorders>
          </w:tcPr>
          <w:p w14:paraId="7B778E7A" w14:textId="77777777" w:rsidR="0063269F" w:rsidRDefault="00000000">
            <w:pPr>
              <w:spacing w:after="0" w:line="259" w:lineRule="auto"/>
              <w:ind w:left="0" w:firstLine="0"/>
              <w:jc w:val="left"/>
            </w:pPr>
            <w:r>
              <w:t xml:space="preserve">Cumprir </w:t>
            </w:r>
            <w:r>
              <w:tab/>
              <w:t xml:space="preserve">determinação </w:t>
            </w:r>
            <w:r>
              <w:tab/>
              <w:t xml:space="preserve">formal </w:t>
            </w:r>
            <w:r>
              <w:tab/>
              <w:t xml:space="preserve">ou </w:t>
            </w:r>
            <w:r>
              <w:tab/>
              <w:t xml:space="preserve">instrução </w:t>
            </w:r>
            <w:r>
              <w:tab/>
              <w:t xml:space="preserve">complementar </w:t>
            </w:r>
            <w:r>
              <w:tab/>
              <w:t xml:space="preserve">da FISCALIZAÇÃO. </w:t>
            </w:r>
          </w:p>
        </w:tc>
        <w:tc>
          <w:tcPr>
            <w:tcW w:w="787" w:type="dxa"/>
            <w:tcBorders>
              <w:top w:val="single" w:sz="4" w:space="0" w:color="000000"/>
              <w:left w:val="single" w:sz="4" w:space="0" w:color="000000"/>
              <w:bottom w:val="single" w:sz="4" w:space="0" w:color="000000"/>
              <w:right w:val="single" w:sz="4" w:space="0" w:color="000000"/>
            </w:tcBorders>
            <w:vAlign w:val="center"/>
          </w:tcPr>
          <w:p w14:paraId="34A1C965" w14:textId="77777777" w:rsidR="0063269F" w:rsidRDefault="00000000">
            <w:pPr>
              <w:spacing w:after="0" w:line="259" w:lineRule="auto"/>
              <w:ind w:left="0" w:right="53" w:firstLine="0"/>
              <w:jc w:val="center"/>
            </w:pPr>
            <w:r>
              <w:t xml:space="preserve">2 </w:t>
            </w:r>
          </w:p>
        </w:tc>
        <w:tc>
          <w:tcPr>
            <w:tcW w:w="1565" w:type="dxa"/>
            <w:tcBorders>
              <w:top w:val="single" w:sz="4" w:space="0" w:color="000000"/>
              <w:left w:val="single" w:sz="4" w:space="0" w:color="000000"/>
              <w:bottom w:val="single" w:sz="4" w:space="0" w:color="000000"/>
              <w:right w:val="nil"/>
            </w:tcBorders>
            <w:vAlign w:val="center"/>
          </w:tcPr>
          <w:p w14:paraId="3DB7F0E6" w14:textId="77777777" w:rsidR="0063269F" w:rsidRDefault="00000000">
            <w:pPr>
              <w:spacing w:after="0" w:line="259" w:lineRule="auto"/>
              <w:ind w:left="0" w:firstLine="0"/>
              <w:jc w:val="left"/>
            </w:pPr>
            <w:r>
              <w:t xml:space="preserve">Por ocorrência </w:t>
            </w:r>
          </w:p>
        </w:tc>
      </w:tr>
      <w:tr w:rsidR="0063269F" w14:paraId="23B30C3E" w14:textId="77777777">
        <w:trPr>
          <w:trHeight w:val="768"/>
        </w:trPr>
        <w:tc>
          <w:tcPr>
            <w:tcW w:w="727" w:type="dxa"/>
            <w:tcBorders>
              <w:top w:val="single" w:sz="4" w:space="0" w:color="000000"/>
              <w:left w:val="nil"/>
              <w:bottom w:val="single" w:sz="4" w:space="0" w:color="000000"/>
              <w:right w:val="single" w:sz="4" w:space="0" w:color="000000"/>
            </w:tcBorders>
            <w:vAlign w:val="center"/>
          </w:tcPr>
          <w:p w14:paraId="4FD754ED" w14:textId="77777777" w:rsidR="0063269F" w:rsidRDefault="00000000">
            <w:pPr>
              <w:spacing w:after="0" w:line="259" w:lineRule="auto"/>
              <w:ind w:left="0" w:firstLine="0"/>
              <w:jc w:val="left"/>
            </w:pPr>
            <w:r>
              <w:t xml:space="preserve">10 </w:t>
            </w:r>
          </w:p>
        </w:tc>
        <w:tc>
          <w:tcPr>
            <w:tcW w:w="6854" w:type="dxa"/>
            <w:tcBorders>
              <w:top w:val="single" w:sz="4" w:space="0" w:color="000000"/>
              <w:left w:val="single" w:sz="4" w:space="0" w:color="000000"/>
              <w:bottom w:val="single" w:sz="4" w:space="0" w:color="000000"/>
              <w:right w:val="single" w:sz="4" w:space="0" w:color="000000"/>
            </w:tcBorders>
          </w:tcPr>
          <w:p w14:paraId="12E1F63F" w14:textId="77777777" w:rsidR="0063269F" w:rsidRDefault="00000000">
            <w:pPr>
              <w:spacing w:after="0" w:line="259" w:lineRule="auto"/>
              <w:ind w:left="0" w:right="57" w:firstLine="0"/>
            </w:pPr>
            <w:r>
              <w:t xml:space="preserve">Apresentar, quando solicitado, documentação fiscal e outros documentos necessários à comprovação do cumprimento dos demais encargos trabalhistas. </w:t>
            </w:r>
          </w:p>
        </w:tc>
        <w:tc>
          <w:tcPr>
            <w:tcW w:w="787" w:type="dxa"/>
            <w:tcBorders>
              <w:top w:val="single" w:sz="4" w:space="0" w:color="000000"/>
              <w:left w:val="single" w:sz="4" w:space="0" w:color="000000"/>
              <w:bottom w:val="single" w:sz="4" w:space="0" w:color="000000"/>
              <w:right w:val="single" w:sz="4" w:space="0" w:color="000000"/>
            </w:tcBorders>
            <w:vAlign w:val="center"/>
          </w:tcPr>
          <w:p w14:paraId="01B082D1" w14:textId="77777777" w:rsidR="0063269F" w:rsidRDefault="00000000">
            <w:pPr>
              <w:spacing w:after="0" w:line="259" w:lineRule="auto"/>
              <w:ind w:left="0" w:right="53" w:firstLine="0"/>
              <w:jc w:val="center"/>
            </w:pPr>
            <w:r>
              <w:t xml:space="preserve">2 </w:t>
            </w:r>
          </w:p>
        </w:tc>
        <w:tc>
          <w:tcPr>
            <w:tcW w:w="1565" w:type="dxa"/>
            <w:tcBorders>
              <w:top w:val="single" w:sz="4" w:space="0" w:color="000000"/>
              <w:left w:val="single" w:sz="4" w:space="0" w:color="000000"/>
              <w:bottom w:val="single" w:sz="4" w:space="0" w:color="000000"/>
              <w:right w:val="nil"/>
            </w:tcBorders>
            <w:vAlign w:val="center"/>
          </w:tcPr>
          <w:p w14:paraId="6B973AAE" w14:textId="77777777" w:rsidR="0063269F" w:rsidRDefault="00000000">
            <w:pPr>
              <w:spacing w:after="0" w:line="259" w:lineRule="auto"/>
              <w:ind w:left="0" w:firstLine="0"/>
            </w:pPr>
            <w:r>
              <w:t xml:space="preserve">Por ocorrência e por dia </w:t>
            </w:r>
          </w:p>
        </w:tc>
      </w:tr>
      <w:tr w:rsidR="0063269F" w14:paraId="54804E3A" w14:textId="77777777">
        <w:trPr>
          <w:trHeight w:val="770"/>
        </w:trPr>
        <w:tc>
          <w:tcPr>
            <w:tcW w:w="727" w:type="dxa"/>
            <w:tcBorders>
              <w:top w:val="single" w:sz="4" w:space="0" w:color="000000"/>
              <w:left w:val="nil"/>
              <w:bottom w:val="single" w:sz="4" w:space="0" w:color="000000"/>
              <w:right w:val="single" w:sz="4" w:space="0" w:color="000000"/>
            </w:tcBorders>
            <w:vAlign w:val="center"/>
          </w:tcPr>
          <w:p w14:paraId="26E967A3" w14:textId="77777777" w:rsidR="0063269F" w:rsidRDefault="00000000">
            <w:pPr>
              <w:spacing w:after="0" w:line="259" w:lineRule="auto"/>
              <w:ind w:left="0" w:firstLine="0"/>
              <w:jc w:val="left"/>
            </w:pPr>
            <w:r>
              <w:t xml:space="preserve">11 </w:t>
            </w:r>
          </w:p>
        </w:tc>
        <w:tc>
          <w:tcPr>
            <w:tcW w:w="6854" w:type="dxa"/>
            <w:tcBorders>
              <w:top w:val="single" w:sz="4" w:space="0" w:color="000000"/>
              <w:left w:val="single" w:sz="4" w:space="0" w:color="000000"/>
              <w:bottom w:val="single" w:sz="4" w:space="0" w:color="000000"/>
              <w:right w:val="single" w:sz="4" w:space="0" w:color="000000"/>
            </w:tcBorders>
            <w:vAlign w:val="center"/>
          </w:tcPr>
          <w:p w14:paraId="6339AC22" w14:textId="77777777" w:rsidR="0063269F" w:rsidRDefault="00000000">
            <w:pPr>
              <w:spacing w:after="0" w:line="259" w:lineRule="auto"/>
              <w:ind w:left="0" w:firstLine="0"/>
            </w:pPr>
            <w:r>
              <w:t xml:space="preserve">Entregar ou entregar com atraso ou incompleta a documentação exigida DA </w:t>
            </w:r>
          </w:p>
          <w:p w14:paraId="368D7EFA" w14:textId="77777777" w:rsidR="0063269F" w:rsidRDefault="00000000">
            <w:pPr>
              <w:spacing w:after="0" w:line="259" w:lineRule="auto"/>
              <w:ind w:left="0" w:firstLine="0"/>
              <w:jc w:val="left"/>
            </w:pPr>
            <w:r>
              <w:t xml:space="preserve">DOCUMENTAÇÃO FISCAL. </w:t>
            </w:r>
          </w:p>
        </w:tc>
        <w:tc>
          <w:tcPr>
            <w:tcW w:w="787" w:type="dxa"/>
            <w:tcBorders>
              <w:top w:val="single" w:sz="4" w:space="0" w:color="000000"/>
              <w:left w:val="single" w:sz="4" w:space="0" w:color="000000"/>
              <w:bottom w:val="single" w:sz="4" w:space="0" w:color="000000"/>
              <w:right w:val="single" w:sz="4" w:space="0" w:color="000000"/>
            </w:tcBorders>
            <w:vAlign w:val="center"/>
          </w:tcPr>
          <w:p w14:paraId="6D4D0280" w14:textId="77777777" w:rsidR="0063269F" w:rsidRDefault="00000000">
            <w:pPr>
              <w:spacing w:after="0" w:line="259" w:lineRule="auto"/>
              <w:ind w:left="0" w:right="53" w:firstLine="0"/>
              <w:jc w:val="center"/>
            </w:pPr>
            <w:r>
              <w:t xml:space="preserve">2 </w:t>
            </w:r>
          </w:p>
        </w:tc>
        <w:tc>
          <w:tcPr>
            <w:tcW w:w="1565" w:type="dxa"/>
            <w:tcBorders>
              <w:top w:val="single" w:sz="4" w:space="0" w:color="000000"/>
              <w:left w:val="single" w:sz="4" w:space="0" w:color="000000"/>
              <w:bottom w:val="single" w:sz="4" w:space="0" w:color="000000"/>
              <w:right w:val="nil"/>
            </w:tcBorders>
          </w:tcPr>
          <w:p w14:paraId="3E65E5DB" w14:textId="77777777" w:rsidR="0063269F" w:rsidRDefault="00000000">
            <w:pPr>
              <w:spacing w:after="0" w:line="239" w:lineRule="auto"/>
              <w:ind w:left="0" w:firstLine="0"/>
            </w:pPr>
            <w:r>
              <w:t xml:space="preserve">Por ocorrência e por dia de </w:t>
            </w:r>
          </w:p>
          <w:p w14:paraId="662FD80D" w14:textId="77777777" w:rsidR="0063269F" w:rsidRDefault="00000000">
            <w:pPr>
              <w:spacing w:after="0" w:line="259" w:lineRule="auto"/>
              <w:ind w:left="0" w:firstLine="0"/>
              <w:jc w:val="left"/>
            </w:pPr>
            <w:r>
              <w:t xml:space="preserve">atraso </w:t>
            </w:r>
          </w:p>
        </w:tc>
      </w:tr>
      <w:tr w:rsidR="0063269F" w14:paraId="08538E3D" w14:textId="77777777">
        <w:trPr>
          <w:trHeight w:val="768"/>
        </w:trPr>
        <w:tc>
          <w:tcPr>
            <w:tcW w:w="727" w:type="dxa"/>
            <w:tcBorders>
              <w:top w:val="single" w:sz="4" w:space="0" w:color="000000"/>
              <w:left w:val="nil"/>
              <w:bottom w:val="single" w:sz="4" w:space="0" w:color="000000"/>
              <w:right w:val="single" w:sz="4" w:space="0" w:color="000000"/>
            </w:tcBorders>
            <w:vAlign w:val="center"/>
          </w:tcPr>
          <w:p w14:paraId="5945E94D" w14:textId="77777777" w:rsidR="0063269F" w:rsidRDefault="00000000">
            <w:pPr>
              <w:spacing w:after="0" w:line="259" w:lineRule="auto"/>
              <w:ind w:left="0" w:firstLine="0"/>
              <w:jc w:val="left"/>
            </w:pPr>
            <w:r>
              <w:t xml:space="preserve">12 </w:t>
            </w:r>
          </w:p>
        </w:tc>
        <w:tc>
          <w:tcPr>
            <w:tcW w:w="6854" w:type="dxa"/>
            <w:tcBorders>
              <w:top w:val="single" w:sz="4" w:space="0" w:color="000000"/>
              <w:left w:val="single" w:sz="4" w:space="0" w:color="000000"/>
              <w:bottom w:val="single" w:sz="4" w:space="0" w:color="000000"/>
              <w:right w:val="single" w:sz="4" w:space="0" w:color="000000"/>
            </w:tcBorders>
          </w:tcPr>
          <w:p w14:paraId="6A140DD4" w14:textId="77777777" w:rsidR="0063269F" w:rsidRDefault="00000000">
            <w:pPr>
              <w:spacing w:after="0" w:line="259" w:lineRule="auto"/>
              <w:ind w:left="0" w:right="59" w:firstLine="0"/>
            </w:pPr>
            <w:r>
              <w:t xml:space="preserve">Entregar ou entregar com atraso os esclarecimentos formais solicitados para sanar as inconsistências ou dúvidas suscitadas durante a análise da documentação exigida por força do contrato. </w:t>
            </w:r>
          </w:p>
        </w:tc>
        <w:tc>
          <w:tcPr>
            <w:tcW w:w="787" w:type="dxa"/>
            <w:tcBorders>
              <w:top w:val="single" w:sz="4" w:space="0" w:color="000000"/>
              <w:left w:val="single" w:sz="4" w:space="0" w:color="000000"/>
              <w:bottom w:val="single" w:sz="4" w:space="0" w:color="000000"/>
              <w:right w:val="single" w:sz="4" w:space="0" w:color="000000"/>
            </w:tcBorders>
            <w:vAlign w:val="center"/>
          </w:tcPr>
          <w:p w14:paraId="1E637C92" w14:textId="77777777" w:rsidR="0063269F" w:rsidRDefault="00000000">
            <w:pPr>
              <w:spacing w:after="0" w:line="259" w:lineRule="auto"/>
              <w:ind w:left="0" w:right="53" w:firstLine="0"/>
              <w:jc w:val="center"/>
            </w:pPr>
            <w:r>
              <w:t xml:space="preserve">2 </w:t>
            </w:r>
          </w:p>
        </w:tc>
        <w:tc>
          <w:tcPr>
            <w:tcW w:w="1565" w:type="dxa"/>
            <w:tcBorders>
              <w:top w:val="single" w:sz="4" w:space="0" w:color="000000"/>
              <w:left w:val="single" w:sz="4" w:space="0" w:color="000000"/>
              <w:bottom w:val="single" w:sz="4" w:space="0" w:color="000000"/>
              <w:right w:val="nil"/>
            </w:tcBorders>
          </w:tcPr>
          <w:p w14:paraId="69AEBEDC" w14:textId="77777777" w:rsidR="0063269F" w:rsidRDefault="00000000">
            <w:pPr>
              <w:spacing w:after="2" w:line="236" w:lineRule="auto"/>
              <w:ind w:left="0" w:firstLine="0"/>
            </w:pPr>
            <w:r>
              <w:t xml:space="preserve">Por ocorrência e por dia de </w:t>
            </w:r>
          </w:p>
          <w:p w14:paraId="6FDCE53F" w14:textId="77777777" w:rsidR="0063269F" w:rsidRDefault="00000000">
            <w:pPr>
              <w:spacing w:after="0" w:line="259" w:lineRule="auto"/>
              <w:ind w:left="0" w:firstLine="0"/>
              <w:jc w:val="left"/>
            </w:pPr>
            <w:r>
              <w:t xml:space="preserve">atraso </w:t>
            </w:r>
          </w:p>
        </w:tc>
      </w:tr>
      <w:tr w:rsidR="0063269F" w14:paraId="21F52960" w14:textId="77777777">
        <w:trPr>
          <w:trHeight w:val="770"/>
        </w:trPr>
        <w:tc>
          <w:tcPr>
            <w:tcW w:w="727" w:type="dxa"/>
            <w:tcBorders>
              <w:top w:val="single" w:sz="4" w:space="0" w:color="000000"/>
              <w:left w:val="nil"/>
              <w:bottom w:val="single" w:sz="4" w:space="0" w:color="000000"/>
              <w:right w:val="single" w:sz="4" w:space="0" w:color="000000"/>
            </w:tcBorders>
            <w:vAlign w:val="center"/>
          </w:tcPr>
          <w:p w14:paraId="08846074" w14:textId="77777777" w:rsidR="0063269F" w:rsidRDefault="00000000">
            <w:pPr>
              <w:spacing w:after="0" w:line="259" w:lineRule="auto"/>
              <w:ind w:left="0" w:firstLine="0"/>
              <w:jc w:val="left"/>
            </w:pPr>
            <w:r>
              <w:t xml:space="preserve">13 </w:t>
            </w:r>
          </w:p>
        </w:tc>
        <w:tc>
          <w:tcPr>
            <w:tcW w:w="6854" w:type="dxa"/>
            <w:tcBorders>
              <w:top w:val="single" w:sz="4" w:space="0" w:color="000000"/>
              <w:left w:val="single" w:sz="4" w:space="0" w:color="000000"/>
              <w:bottom w:val="single" w:sz="4" w:space="0" w:color="000000"/>
              <w:right w:val="single" w:sz="4" w:space="0" w:color="000000"/>
            </w:tcBorders>
            <w:vAlign w:val="center"/>
          </w:tcPr>
          <w:p w14:paraId="5974EEA6" w14:textId="77777777" w:rsidR="0063269F" w:rsidRDefault="00000000">
            <w:pPr>
              <w:spacing w:after="0" w:line="259" w:lineRule="auto"/>
              <w:ind w:left="0" w:firstLine="0"/>
            </w:pPr>
            <w:r>
              <w:t xml:space="preserve">Fornecer EPIs (Equipamentos de Proteção Individual) aos seus empregados e de impor penalidades àqueles que se negarem a usá-los. </w:t>
            </w:r>
          </w:p>
        </w:tc>
        <w:tc>
          <w:tcPr>
            <w:tcW w:w="787" w:type="dxa"/>
            <w:tcBorders>
              <w:top w:val="single" w:sz="4" w:space="0" w:color="000000"/>
              <w:left w:val="single" w:sz="4" w:space="0" w:color="000000"/>
              <w:bottom w:val="single" w:sz="4" w:space="0" w:color="000000"/>
              <w:right w:val="single" w:sz="4" w:space="0" w:color="000000"/>
            </w:tcBorders>
            <w:vAlign w:val="center"/>
          </w:tcPr>
          <w:p w14:paraId="75F42C18" w14:textId="77777777" w:rsidR="0063269F" w:rsidRDefault="00000000">
            <w:pPr>
              <w:spacing w:after="0" w:line="259" w:lineRule="auto"/>
              <w:ind w:left="0" w:right="53" w:firstLine="0"/>
              <w:jc w:val="center"/>
            </w:pPr>
            <w:r>
              <w:t xml:space="preserve">2 </w:t>
            </w:r>
          </w:p>
        </w:tc>
        <w:tc>
          <w:tcPr>
            <w:tcW w:w="1565" w:type="dxa"/>
            <w:tcBorders>
              <w:top w:val="single" w:sz="4" w:space="0" w:color="000000"/>
              <w:left w:val="single" w:sz="4" w:space="0" w:color="000000"/>
              <w:bottom w:val="single" w:sz="4" w:space="0" w:color="000000"/>
              <w:right w:val="nil"/>
            </w:tcBorders>
          </w:tcPr>
          <w:p w14:paraId="334C9419" w14:textId="77777777" w:rsidR="0063269F" w:rsidRDefault="00000000">
            <w:pPr>
              <w:spacing w:after="4" w:line="239" w:lineRule="auto"/>
              <w:ind w:left="0" w:firstLine="0"/>
            </w:pPr>
            <w:r>
              <w:t xml:space="preserve">Por empregado e </w:t>
            </w:r>
            <w:r>
              <w:tab/>
              <w:t xml:space="preserve">por </w:t>
            </w:r>
          </w:p>
          <w:p w14:paraId="1BDA54D5" w14:textId="77777777" w:rsidR="0063269F" w:rsidRDefault="00000000">
            <w:pPr>
              <w:spacing w:after="0" w:line="259" w:lineRule="auto"/>
              <w:ind w:left="0" w:firstLine="0"/>
              <w:jc w:val="left"/>
            </w:pPr>
            <w:r>
              <w:t xml:space="preserve">ocorrência </w:t>
            </w:r>
          </w:p>
        </w:tc>
      </w:tr>
      <w:tr w:rsidR="0063269F" w14:paraId="3980CA9D" w14:textId="77777777">
        <w:trPr>
          <w:trHeight w:val="509"/>
        </w:trPr>
        <w:tc>
          <w:tcPr>
            <w:tcW w:w="727" w:type="dxa"/>
            <w:tcBorders>
              <w:top w:val="single" w:sz="4" w:space="0" w:color="000000"/>
              <w:left w:val="nil"/>
              <w:bottom w:val="nil"/>
              <w:right w:val="single" w:sz="4" w:space="0" w:color="000000"/>
            </w:tcBorders>
            <w:vAlign w:val="center"/>
          </w:tcPr>
          <w:p w14:paraId="554111FA" w14:textId="77777777" w:rsidR="0063269F" w:rsidRDefault="00000000">
            <w:pPr>
              <w:spacing w:after="0" w:line="259" w:lineRule="auto"/>
              <w:ind w:left="0" w:firstLine="0"/>
              <w:jc w:val="left"/>
            </w:pPr>
            <w:r>
              <w:t xml:space="preserve">14 </w:t>
            </w:r>
          </w:p>
        </w:tc>
        <w:tc>
          <w:tcPr>
            <w:tcW w:w="6854" w:type="dxa"/>
            <w:tcBorders>
              <w:top w:val="single" w:sz="4" w:space="0" w:color="000000"/>
              <w:left w:val="single" w:sz="4" w:space="0" w:color="000000"/>
              <w:bottom w:val="nil"/>
              <w:right w:val="single" w:sz="4" w:space="0" w:color="000000"/>
            </w:tcBorders>
          </w:tcPr>
          <w:p w14:paraId="3C5B9650" w14:textId="77777777" w:rsidR="0063269F" w:rsidRDefault="00000000">
            <w:pPr>
              <w:spacing w:after="0" w:line="259" w:lineRule="auto"/>
              <w:ind w:left="0" w:firstLine="0"/>
            </w:pPr>
            <w:r>
              <w:t xml:space="preserve">Cumprir quaisquer dos itens exigidos na contratação não previstos nesta tabela, após reincidência formalmente notificada pela unidade fiscalizadora. </w:t>
            </w:r>
          </w:p>
        </w:tc>
        <w:tc>
          <w:tcPr>
            <w:tcW w:w="787" w:type="dxa"/>
            <w:tcBorders>
              <w:top w:val="single" w:sz="4" w:space="0" w:color="000000"/>
              <w:left w:val="single" w:sz="4" w:space="0" w:color="000000"/>
              <w:bottom w:val="nil"/>
              <w:right w:val="single" w:sz="4" w:space="0" w:color="000000"/>
            </w:tcBorders>
            <w:vAlign w:val="center"/>
          </w:tcPr>
          <w:p w14:paraId="20A24385" w14:textId="77777777" w:rsidR="0063269F" w:rsidRDefault="00000000">
            <w:pPr>
              <w:spacing w:after="0" w:line="259" w:lineRule="auto"/>
              <w:ind w:left="0" w:right="53" w:firstLine="0"/>
              <w:jc w:val="center"/>
            </w:pPr>
            <w:r>
              <w:t xml:space="preserve">3 </w:t>
            </w:r>
          </w:p>
        </w:tc>
        <w:tc>
          <w:tcPr>
            <w:tcW w:w="1565" w:type="dxa"/>
            <w:tcBorders>
              <w:top w:val="single" w:sz="4" w:space="0" w:color="000000"/>
              <w:left w:val="single" w:sz="4" w:space="0" w:color="000000"/>
              <w:bottom w:val="nil"/>
              <w:right w:val="nil"/>
            </w:tcBorders>
          </w:tcPr>
          <w:p w14:paraId="0C051199" w14:textId="77777777" w:rsidR="0063269F" w:rsidRDefault="00000000">
            <w:pPr>
              <w:spacing w:after="0" w:line="259" w:lineRule="auto"/>
              <w:ind w:left="0" w:firstLine="0"/>
              <w:jc w:val="left"/>
            </w:pPr>
            <w:r>
              <w:t xml:space="preserve">Por item e por ocorrência </w:t>
            </w:r>
          </w:p>
        </w:tc>
      </w:tr>
    </w:tbl>
    <w:p w14:paraId="1CE9AD13" w14:textId="77777777" w:rsidR="0063269F" w:rsidRDefault="00000000">
      <w:pPr>
        <w:spacing w:after="183" w:line="259" w:lineRule="auto"/>
        <w:ind w:left="0" w:firstLine="0"/>
        <w:jc w:val="left"/>
      </w:pPr>
      <w:r>
        <w:rPr>
          <w:sz w:val="2"/>
        </w:rPr>
        <w:t xml:space="preserve"> </w:t>
      </w:r>
    </w:p>
    <w:p w14:paraId="4BA162AE" w14:textId="77777777" w:rsidR="0063269F" w:rsidRDefault="00000000">
      <w:pPr>
        <w:spacing w:after="0" w:line="259" w:lineRule="auto"/>
        <w:ind w:left="0" w:firstLine="0"/>
        <w:jc w:val="left"/>
      </w:pPr>
      <w:r>
        <w:lastRenderedPageBreak/>
        <w:t xml:space="preserve"> </w:t>
      </w:r>
    </w:p>
    <w:p w14:paraId="09539092" w14:textId="77777777" w:rsidR="0063269F" w:rsidRDefault="00000000">
      <w:pPr>
        <w:ind w:left="-5"/>
      </w:pPr>
      <w:r>
        <w:t xml:space="preserve">16.12. Na aplicação das sanções serão considerados: </w:t>
      </w:r>
    </w:p>
    <w:p w14:paraId="65DDDEF8" w14:textId="77777777" w:rsidR="0063269F" w:rsidRDefault="00000000">
      <w:pPr>
        <w:ind w:left="-5"/>
      </w:pPr>
      <w:r>
        <w:t xml:space="preserve">16.12.1.A natureza e a gravidade da infração cometida; </w:t>
      </w:r>
    </w:p>
    <w:p w14:paraId="0BBFB733" w14:textId="77777777" w:rsidR="0063269F" w:rsidRDefault="00000000">
      <w:pPr>
        <w:ind w:left="-5"/>
      </w:pPr>
      <w:r>
        <w:t>16.12.</w:t>
      </w:r>
      <w:proofErr w:type="gramStart"/>
      <w:r>
        <w:t>3.As</w:t>
      </w:r>
      <w:proofErr w:type="gramEnd"/>
      <w:r>
        <w:t xml:space="preserve"> circunstâncias agravantes ou atenuantes; </w:t>
      </w:r>
    </w:p>
    <w:p w14:paraId="54E3D09B" w14:textId="77777777" w:rsidR="0063269F" w:rsidRDefault="00000000">
      <w:pPr>
        <w:ind w:left="-5"/>
      </w:pPr>
      <w:r>
        <w:t>16.12.</w:t>
      </w:r>
      <w:proofErr w:type="gramStart"/>
      <w:r>
        <w:t>4.Os</w:t>
      </w:r>
      <w:proofErr w:type="gramEnd"/>
      <w:r>
        <w:t xml:space="preserve"> danos que dela provierem para a Administração Pública; </w:t>
      </w:r>
    </w:p>
    <w:p w14:paraId="42C6A32C" w14:textId="77777777" w:rsidR="0063269F" w:rsidRDefault="00000000">
      <w:pPr>
        <w:ind w:left="-5"/>
      </w:pPr>
      <w:r>
        <w:t xml:space="preserve">16.12.5. A implantação ou o aperfeiçoamento de programa de integridade, conforme normas e orientações dos órgãos de controle. </w:t>
      </w:r>
    </w:p>
    <w:p w14:paraId="596EB928" w14:textId="77777777" w:rsidR="0063269F" w:rsidRDefault="00000000">
      <w:pPr>
        <w:ind w:left="-5"/>
      </w:pPr>
      <w:r>
        <w:t xml:space="preserve">16.13.  Se a multa aplicada e as indenizações cabíveis forem superiores ao valor de pagamento eventualmente devido pela Administração ao contratado, além da perda desse valor, a diferença será descontada da garantia prestada ou será cobrada judicialmente. </w:t>
      </w:r>
    </w:p>
    <w:p w14:paraId="07C21C23" w14:textId="77777777" w:rsidR="0063269F" w:rsidRDefault="00000000">
      <w:pPr>
        <w:ind w:left="-5"/>
      </w:pPr>
      <w:r>
        <w:t xml:space="preserve">16.14. A aplicação das sanções previstas, em hipótese alguma, a obrigação de reparação integral do dano causado à Administração Pública. </w:t>
      </w:r>
    </w:p>
    <w:p w14:paraId="3CBE0DB5" w14:textId="77777777" w:rsidR="0063269F" w:rsidRDefault="00000000">
      <w:pPr>
        <w:ind w:left="-5"/>
      </w:pPr>
      <w:r>
        <w:t xml:space="preserve">16.15. A penalidade de multa pode ser aplicada cumulativamente com as demais sanções. </w:t>
      </w:r>
    </w:p>
    <w:p w14:paraId="6220ABEC" w14:textId="77777777" w:rsidR="0063269F" w:rsidRDefault="00000000">
      <w:pPr>
        <w:ind w:left="-5"/>
      </w:pPr>
      <w:r>
        <w:t xml:space="preserve">16.16.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A706E67" w14:textId="77777777" w:rsidR="0063269F" w:rsidRDefault="00000000">
      <w:pPr>
        <w:ind w:left="-5"/>
      </w:pPr>
      <w:r>
        <w:t xml:space="preserve">16.17.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6482DF2" w14:textId="77777777" w:rsidR="0063269F" w:rsidRDefault="00000000">
      <w:pPr>
        <w:ind w:left="-5"/>
      </w:pPr>
      <w:r>
        <w:t xml:space="preserve">16.18.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A179685" w14:textId="77777777" w:rsidR="0063269F" w:rsidRDefault="00000000">
      <w:pPr>
        <w:ind w:left="-5"/>
      </w:pPr>
      <w:r>
        <w:t xml:space="preserve">16.19.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75F664F3" w14:textId="77777777" w:rsidR="0063269F" w:rsidRDefault="00000000">
      <w:pPr>
        <w:spacing w:after="0" w:line="259" w:lineRule="auto"/>
        <w:ind w:left="0" w:firstLine="0"/>
        <w:jc w:val="left"/>
      </w:pPr>
      <w:r>
        <w:t xml:space="preserve"> </w:t>
      </w:r>
    </w:p>
    <w:p w14:paraId="088BA934" w14:textId="77777777" w:rsidR="0063269F" w:rsidRDefault="00000000">
      <w:pPr>
        <w:pStyle w:val="Ttulo1"/>
        <w:tabs>
          <w:tab w:val="center" w:pos="2609"/>
        </w:tabs>
        <w:ind w:left="-15" w:firstLine="0"/>
        <w:jc w:val="left"/>
      </w:pPr>
      <w:r>
        <w:t xml:space="preserve">17. </w:t>
      </w:r>
      <w:r>
        <w:tab/>
        <w:t xml:space="preserve">DA CONTRATAÇÃO E DOS PRAZOS </w:t>
      </w:r>
    </w:p>
    <w:p w14:paraId="70E6EB28" w14:textId="77777777" w:rsidR="0063269F" w:rsidRDefault="00000000">
      <w:pPr>
        <w:spacing w:after="0" w:line="259" w:lineRule="auto"/>
        <w:ind w:left="-1" w:right="-437" w:firstLine="0"/>
        <w:jc w:val="left"/>
      </w:pPr>
      <w:r>
        <w:rPr>
          <w:rFonts w:ascii="Calibri" w:eastAsia="Calibri" w:hAnsi="Calibri" w:cs="Calibri"/>
          <w:noProof/>
        </w:rPr>
        <mc:AlternateContent>
          <mc:Choice Requires="wpg">
            <w:drawing>
              <wp:inline distT="0" distB="0" distL="0" distR="0" wp14:anchorId="7D8E7E62" wp14:editId="5E9368C4">
                <wp:extent cx="6400801" cy="23495"/>
                <wp:effectExtent l="0" t="0" r="0" b="0"/>
                <wp:docPr id="283918" name="Group 283918"/>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6997" name="Shape 16997"/>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3918" style="width:504pt;height:1.85004pt;mso-position-horizontal-relative:char;mso-position-vertical-relative:line" coordsize="64008,234">
                <v:shape id="Shape 16997"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65D8515E" w14:textId="77777777" w:rsidR="0063269F" w:rsidRDefault="00000000">
      <w:pPr>
        <w:ind w:left="-5"/>
      </w:pPr>
      <w:r>
        <w:t xml:space="preserve">17.1. A ARP terá vigência de 12 meses, poderá ser prorrogado por igual período, desde que comprovado o preço vantajoso. </w:t>
      </w:r>
    </w:p>
    <w:p w14:paraId="36B67C75" w14:textId="77777777" w:rsidR="0063269F" w:rsidRDefault="00000000">
      <w:pPr>
        <w:tabs>
          <w:tab w:val="right" w:pos="9642"/>
        </w:tabs>
        <w:ind w:left="-15" w:firstLine="0"/>
        <w:jc w:val="left"/>
      </w:pPr>
      <w:r>
        <w:t xml:space="preserve">17.2. </w:t>
      </w:r>
      <w:r>
        <w:tab/>
        <w:t xml:space="preserve">Durante a vigência da ARP poderão ser realizadas solicitações conforme necessidade da Contratante. </w:t>
      </w:r>
    </w:p>
    <w:p w14:paraId="11D17145" w14:textId="77777777" w:rsidR="0063269F" w:rsidRDefault="00000000">
      <w:pPr>
        <w:ind w:left="-5"/>
      </w:pPr>
      <w:r>
        <w:t xml:space="preserve">17.3. O prazo de vigência da contratação é de 12 (doze) meses da data de assinatura do contrato, prorrogável por até 10 anos, na forma dos artigos 106 e 107 da Lei n° 14.133/2021. </w:t>
      </w:r>
    </w:p>
    <w:p w14:paraId="2AF31299" w14:textId="77777777" w:rsidR="0063269F" w:rsidRDefault="00000000">
      <w:pPr>
        <w:ind w:left="-5"/>
      </w:pPr>
      <w:r>
        <w:t xml:space="preserve">17.4. O contrato ou outro instrumento hábil que o substitua oferece maior detalhamento das regras que serão aplicadas em relação à vigência da contratação. </w:t>
      </w:r>
    </w:p>
    <w:p w14:paraId="4A1D49B4" w14:textId="77777777" w:rsidR="0063269F" w:rsidRDefault="00000000">
      <w:pPr>
        <w:spacing w:after="0" w:line="259" w:lineRule="auto"/>
        <w:ind w:left="0" w:firstLine="0"/>
        <w:jc w:val="left"/>
      </w:pPr>
      <w:r>
        <w:t xml:space="preserve"> </w:t>
      </w:r>
    </w:p>
    <w:p w14:paraId="60A15B3A" w14:textId="77777777" w:rsidR="0063269F" w:rsidRDefault="00000000">
      <w:pPr>
        <w:pStyle w:val="Ttulo1"/>
        <w:tabs>
          <w:tab w:val="center" w:pos="3386"/>
        </w:tabs>
        <w:ind w:left="-15" w:firstLine="0"/>
        <w:jc w:val="left"/>
      </w:pPr>
      <w:r>
        <w:t xml:space="preserve">18. </w:t>
      </w:r>
      <w:r>
        <w:tab/>
        <w:t xml:space="preserve">DAS REGRAS BÁSICAS DO REGISTRO DE PREÇOS </w:t>
      </w:r>
    </w:p>
    <w:p w14:paraId="29359BEF" w14:textId="77777777" w:rsidR="0063269F" w:rsidRDefault="00000000">
      <w:pPr>
        <w:spacing w:after="0" w:line="259" w:lineRule="auto"/>
        <w:ind w:left="-1" w:right="-437" w:firstLine="0"/>
        <w:jc w:val="left"/>
      </w:pPr>
      <w:r>
        <w:rPr>
          <w:rFonts w:ascii="Calibri" w:eastAsia="Calibri" w:hAnsi="Calibri" w:cs="Calibri"/>
          <w:noProof/>
        </w:rPr>
        <mc:AlternateContent>
          <mc:Choice Requires="wpg">
            <w:drawing>
              <wp:inline distT="0" distB="0" distL="0" distR="0" wp14:anchorId="58270816" wp14:editId="6C6E0882">
                <wp:extent cx="6400801" cy="23495"/>
                <wp:effectExtent l="0" t="0" r="0" b="0"/>
                <wp:docPr id="283919" name="Group 283919"/>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6998" name="Shape 16998"/>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3919" style="width:504pt;height:1.85001pt;mso-position-horizontal-relative:char;mso-position-vertical-relative:line" coordsize="64008,234">
                <v:shape id="Shape 16998"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08ABEDD4" w14:textId="77777777" w:rsidR="0063269F" w:rsidRDefault="00000000">
      <w:pPr>
        <w:ind w:left="-5"/>
      </w:pPr>
      <w:r>
        <w:t xml:space="preserve">18.1.  As contratações decorrentes do registro de preços formalizado por intermédio deste procedimento de contratação serão realizadas segundo as regras da ARP, observadas as seguintes condições básicas: </w:t>
      </w:r>
    </w:p>
    <w:p w14:paraId="46CF94DD" w14:textId="77777777" w:rsidR="0063269F" w:rsidRDefault="00000000">
      <w:pPr>
        <w:ind w:left="-5"/>
      </w:pPr>
      <w:r>
        <w:t xml:space="preserve">18.1.1.  A vigência da ARP será de 12 (doze) meses, poderá ser prorrogado por igual período, desde que comprovado o preço vantajoso; </w:t>
      </w:r>
    </w:p>
    <w:p w14:paraId="248EBAA1" w14:textId="77777777" w:rsidR="0063269F" w:rsidRDefault="00000000">
      <w:pPr>
        <w:ind w:left="-5"/>
      </w:pPr>
      <w:r>
        <w:t xml:space="preserve">18.1.1.1. Não poderão utilizar-se da ARP decorrente deste procedimento de contratação, durante todo seu período de vigência, qualquer órgão ou entidade da Administração Pública que não tenha participado do certame; </w:t>
      </w:r>
    </w:p>
    <w:p w14:paraId="129A6BE3" w14:textId="77777777" w:rsidR="0063269F" w:rsidRDefault="00000000">
      <w:pPr>
        <w:ind w:left="-5"/>
      </w:pPr>
      <w:r>
        <w:lastRenderedPageBreak/>
        <w:t xml:space="preserve">18.1.1.2. A existência de ARP não obriga a Administração a firmar as contratações que dele poderão advir, facultando-se a realização de licitação específica para a contratação pretendida, sendo assegurada ao beneficiário do registro a preferência de fornecimento em igualdade de condições. </w:t>
      </w:r>
    </w:p>
    <w:p w14:paraId="49299C2F" w14:textId="77777777" w:rsidR="0063269F" w:rsidRDefault="00000000">
      <w:pPr>
        <w:ind w:left="-5"/>
      </w:pPr>
      <w:r>
        <w:t xml:space="preserve">18.1.2. Não haverá acréscimos nos quantitativos registrados na ARP, nos termos do art. 23 do Decreto Municipal nº 30-2025; </w:t>
      </w:r>
    </w:p>
    <w:p w14:paraId="5C59A42B" w14:textId="77777777" w:rsidR="0063269F" w:rsidRDefault="00000000">
      <w:pPr>
        <w:ind w:left="-5"/>
      </w:pPr>
      <w:r>
        <w:t xml:space="preserve">18.1.3. Poderá haver remanejamento de quantitativos entre órgãos e entidades, nos termos do art. 30 do Decreto Municipal nº 030/2025; </w:t>
      </w:r>
    </w:p>
    <w:p w14:paraId="75FBF171" w14:textId="77777777" w:rsidR="0063269F" w:rsidRDefault="00000000">
      <w:pPr>
        <w:ind w:left="-5"/>
      </w:pPr>
      <w:r>
        <w:t xml:space="preserve">18.1.4. A revisão e o cancelamento dos preços registrados na ARP obedecerão às disposições contidas no Decreto Municipal nº 030/2025. </w:t>
      </w:r>
    </w:p>
    <w:p w14:paraId="5D6A6480" w14:textId="77777777" w:rsidR="0063269F" w:rsidRDefault="00000000">
      <w:pPr>
        <w:spacing w:after="0" w:line="259" w:lineRule="auto"/>
        <w:ind w:left="0" w:firstLine="0"/>
        <w:jc w:val="left"/>
      </w:pPr>
      <w:r>
        <w:t xml:space="preserve"> </w:t>
      </w:r>
    </w:p>
    <w:p w14:paraId="559E646E" w14:textId="77777777" w:rsidR="0063269F" w:rsidRDefault="00000000">
      <w:pPr>
        <w:pStyle w:val="Ttulo1"/>
        <w:tabs>
          <w:tab w:val="center" w:pos="2083"/>
        </w:tabs>
        <w:ind w:left="-15" w:firstLine="0"/>
        <w:jc w:val="left"/>
      </w:pPr>
      <w:r>
        <w:t>19.</w:t>
      </w:r>
      <w:r>
        <w:rPr>
          <w:rFonts w:ascii="Arial" w:eastAsia="Arial" w:hAnsi="Arial" w:cs="Arial"/>
        </w:rPr>
        <w:t xml:space="preserve"> </w:t>
      </w:r>
      <w:r>
        <w:rPr>
          <w:rFonts w:ascii="Arial" w:eastAsia="Arial" w:hAnsi="Arial" w:cs="Arial"/>
        </w:rPr>
        <w:tab/>
      </w:r>
      <w:r>
        <w:t>DAS CONDIÇÕES GERAIS</w:t>
      </w:r>
      <w:r>
        <w:rPr>
          <w:b w:val="0"/>
        </w:rPr>
        <w:t xml:space="preserve"> </w:t>
      </w:r>
    </w:p>
    <w:p w14:paraId="387FB950" w14:textId="77777777" w:rsidR="0063269F" w:rsidRDefault="00000000">
      <w:pPr>
        <w:spacing w:after="0" w:line="259" w:lineRule="auto"/>
        <w:ind w:left="-1" w:right="-437" w:firstLine="0"/>
        <w:jc w:val="left"/>
      </w:pPr>
      <w:r>
        <w:rPr>
          <w:rFonts w:ascii="Calibri" w:eastAsia="Calibri" w:hAnsi="Calibri" w:cs="Calibri"/>
          <w:noProof/>
        </w:rPr>
        <mc:AlternateContent>
          <mc:Choice Requires="wpg">
            <w:drawing>
              <wp:inline distT="0" distB="0" distL="0" distR="0" wp14:anchorId="54495F3B" wp14:editId="1DD74BF4">
                <wp:extent cx="6400801" cy="23495"/>
                <wp:effectExtent l="0" t="0" r="0" b="0"/>
                <wp:docPr id="283920" name="Group 283920"/>
                <wp:cNvGraphicFramePr/>
                <a:graphic xmlns:a="http://schemas.openxmlformats.org/drawingml/2006/main">
                  <a:graphicData uri="http://schemas.microsoft.com/office/word/2010/wordprocessingGroup">
                    <wpg:wgp>
                      <wpg:cNvGrpSpPr/>
                      <wpg:grpSpPr>
                        <a:xfrm>
                          <a:off x="0" y="0"/>
                          <a:ext cx="6400801" cy="23495"/>
                          <a:chOff x="0" y="0"/>
                          <a:chExt cx="6400801" cy="23495"/>
                        </a:xfrm>
                      </wpg:grpSpPr>
                      <wps:wsp>
                        <wps:cNvPr id="16999" name="Shape 16999"/>
                        <wps:cNvSpPr/>
                        <wps:spPr>
                          <a:xfrm>
                            <a:off x="0" y="0"/>
                            <a:ext cx="6400801" cy="23495"/>
                          </a:xfrm>
                          <a:custGeom>
                            <a:avLst/>
                            <a:gdLst/>
                            <a:ahLst/>
                            <a:cxnLst/>
                            <a:rect l="0" t="0" r="0" b="0"/>
                            <a:pathLst>
                              <a:path w="6400801" h="23495">
                                <a:moveTo>
                                  <a:pt x="0" y="23495"/>
                                </a:moveTo>
                                <a:lnTo>
                                  <a:pt x="6400801" y="0"/>
                                </a:lnTo>
                              </a:path>
                            </a:pathLst>
                          </a:custGeom>
                          <a:ln w="6350" cap="rnd">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3920" style="width:504pt;height:1.84998pt;mso-position-horizontal-relative:char;mso-position-vertical-relative:line" coordsize="64008,234">
                <v:shape id="Shape 16999" style="position:absolute;width:64008;height:234;left:0;top:0;" coordsize="6400801,23495" path="m0,23495l6400801,0">
                  <v:stroke weight="0.5pt" endcap="round" joinstyle="round" on="true" color="#4f81bd"/>
                  <v:fill on="false" color="#000000" opacity="0"/>
                </v:shape>
              </v:group>
            </w:pict>
          </mc:Fallback>
        </mc:AlternateContent>
      </w:r>
      <w:r>
        <w:t xml:space="preserve"> </w:t>
      </w:r>
    </w:p>
    <w:p w14:paraId="16F4F460" w14:textId="77777777" w:rsidR="0063269F" w:rsidRDefault="00000000">
      <w:pPr>
        <w:ind w:left="-5"/>
      </w:pPr>
      <w:r>
        <w:t xml:space="preserve">19.1 Consoante diretrizes contidas na Lei 12.527, de 2011 – Lei de Acesso à Informação, entende-se que não será necessário classificar este Termo de Referência como sigiloso, uma vez que não se trata de contratação que implique informações sensíveis à segurança institucional desta prefeitura. </w:t>
      </w:r>
    </w:p>
    <w:p w14:paraId="4E4FD733" w14:textId="77777777" w:rsidR="0063269F" w:rsidRDefault="00000000">
      <w:pPr>
        <w:ind w:left="-5"/>
      </w:pPr>
      <w:r>
        <w:t xml:space="preserve">19.2 No interesse da Secretaria Municipal de Saúde, o objeto da contratação poderá sofrer acréscimos ou supressões, nos termos do artigo 124, da Lei nº 14.133/2021 e alterações posteriores, com a apresentação das devidas justificativas. </w:t>
      </w:r>
    </w:p>
    <w:p w14:paraId="67FF8E93" w14:textId="77777777" w:rsidR="0063269F" w:rsidRDefault="00000000">
      <w:pPr>
        <w:spacing w:after="0" w:line="259" w:lineRule="auto"/>
        <w:ind w:left="0" w:firstLine="0"/>
        <w:jc w:val="left"/>
      </w:pPr>
      <w:r>
        <w:t xml:space="preserve"> </w:t>
      </w:r>
    </w:p>
    <w:p w14:paraId="520D8F71" w14:textId="63F40C03" w:rsidR="0063269F" w:rsidRDefault="00000000">
      <w:pPr>
        <w:spacing w:after="103" w:line="259" w:lineRule="auto"/>
        <w:ind w:left="0" w:firstLine="0"/>
        <w:jc w:val="right"/>
      </w:pPr>
      <w:r>
        <w:t xml:space="preserve">Santa Maria do </w:t>
      </w:r>
      <w:proofErr w:type="gramStart"/>
      <w:r>
        <w:t>Salto(</w:t>
      </w:r>
      <w:proofErr w:type="gramEnd"/>
      <w:r>
        <w:t>MG), 10 de setembro de 202</w:t>
      </w:r>
      <w:r w:rsidR="00701863">
        <w:t>6</w:t>
      </w:r>
      <w:r>
        <w:t xml:space="preserve">. </w:t>
      </w:r>
    </w:p>
    <w:p w14:paraId="6D44CD6C" w14:textId="77777777" w:rsidR="0063269F" w:rsidRDefault="00000000">
      <w:pPr>
        <w:spacing w:after="0" w:line="259" w:lineRule="auto"/>
        <w:ind w:left="53" w:firstLine="0"/>
        <w:jc w:val="center"/>
      </w:pPr>
      <w:r>
        <w:t xml:space="preserve"> </w:t>
      </w:r>
    </w:p>
    <w:p w14:paraId="03898D3E" w14:textId="77777777" w:rsidR="0063269F" w:rsidRDefault="00000000">
      <w:pPr>
        <w:spacing w:after="105" w:line="259" w:lineRule="auto"/>
        <w:ind w:left="53" w:firstLine="0"/>
        <w:jc w:val="center"/>
      </w:pPr>
      <w:r>
        <w:t xml:space="preserve"> </w:t>
      </w:r>
    </w:p>
    <w:p w14:paraId="4EFC314E" w14:textId="77777777" w:rsidR="0063269F" w:rsidRDefault="00000000">
      <w:pPr>
        <w:spacing w:after="108" w:line="259" w:lineRule="auto"/>
        <w:ind w:left="53" w:firstLine="0"/>
        <w:jc w:val="center"/>
      </w:pPr>
      <w:r>
        <w:t xml:space="preserve"> </w:t>
      </w:r>
    </w:p>
    <w:p w14:paraId="3BFC5680" w14:textId="716208FA" w:rsidR="0063269F" w:rsidRDefault="00701863">
      <w:pPr>
        <w:spacing w:after="12" w:line="251" w:lineRule="auto"/>
        <w:ind w:left="480" w:right="474"/>
        <w:jc w:val="center"/>
      </w:pPr>
      <w:proofErr w:type="spellStart"/>
      <w:r>
        <w:rPr>
          <w:b/>
        </w:rPr>
        <w:t>Josenei</w:t>
      </w:r>
      <w:proofErr w:type="spellEnd"/>
      <w:r>
        <w:rPr>
          <w:b/>
        </w:rPr>
        <w:t xml:space="preserve"> Barbosa Silva Santos  </w:t>
      </w:r>
    </w:p>
    <w:p w14:paraId="5A8F4C2F" w14:textId="47B1F8BE" w:rsidR="0063269F" w:rsidRDefault="00701863">
      <w:pPr>
        <w:spacing w:after="3" w:line="264" w:lineRule="auto"/>
        <w:ind w:left="1837" w:right="1832"/>
        <w:jc w:val="center"/>
      </w:pPr>
      <w:r>
        <w:t xml:space="preserve">Pregoeiro </w:t>
      </w:r>
    </w:p>
    <w:p w14:paraId="466A7F31" w14:textId="77777777" w:rsidR="0063269F" w:rsidRDefault="00000000">
      <w:pPr>
        <w:spacing w:after="105" w:line="259" w:lineRule="auto"/>
        <w:ind w:left="53" w:firstLine="0"/>
        <w:jc w:val="center"/>
      </w:pPr>
      <w:r>
        <w:rPr>
          <w:b/>
        </w:rPr>
        <w:t xml:space="preserve"> </w:t>
      </w:r>
    </w:p>
    <w:p w14:paraId="7E9E45A7" w14:textId="77777777" w:rsidR="0063269F" w:rsidRDefault="00000000">
      <w:pPr>
        <w:spacing w:after="98" w:line="259" w:lineRule="auto"/>
        <w:ind w:left="53" w:firstLine="0"/>
        <w:jc w:val="center"/>
      </w:pPr>
      <w:r>
        <w:rPr>
          <w:b/>
        </w:rPr>
        <w:t xml:space="preserve"> </w:t>
      </w:r>
    </w:p>
    <w:p w14:paraId="18E3031E" w14:textId="77777777" w:rsidR="0063269F" w:rsidRDefault="00000000">
      <w:pPr>
        <w:ind w:left="-5"/>
      </w:pPr>
      <w:r>
        <w:t xml:space="preserve">APROVO o presente Termo de Referência, cuja finalidade é subsidiar os interessados de todas as informações necessárias à participação do processo, estando presentes os elementos necessários à identificação do objeto e todos os critérios para participação de forma clara e concisa. </w:t>
      </w:r>
    </w:p>
    <w:p w14:paraId="57FB5BA8" w14:textId="77777777" w:rsidR="0063269F" w:rsidRDefault="00000000">
      <w:pPr>
        <w:spacing w:after="17" w:line="259" w:lineRule="auto"/>
        <w:ind w:left="0" w:firstLine="0"/>
        <w:jc w:val="left"/>
      </w:pPr>
      <w:r>
        <w:t xml:space="preserve"> </w:t>
      </w:r>
    </w:p>
    <w:p w14:paraId="60F819FD" w14:textId="77777777" w:rsidR="0063269F" w:rsidRDefault="00000000">
      <w:pPr>
        <w:spacing w:after="19" w:line="259" w:lineRule="auto"/>
        <w:ind w:left="0" w:firstLine="0"/>
        <w:jc w:val="left"/>
      </w:pPr>
      <w:r>
        <w:t xml:space="preserve"> </w:t>
      </w:r>
    </w:p>
    <w:p w14:paraId="2909F693" w14:textId="77777777" w:rsidR="0063269F" w:rsidRDefault="00000000">
      <w:pPr>
        <w:spacing w:after="12" w:line="251" w:lineRule="auto"/>
        <w:ind w:left="480" w:right="476"/>
        <w:jc w:val="center"/>
      </w:pPr>
      <w:r>
        <w:rPr>
          <w:b/>
        </w:rPr>
        <w:t xml:space="preserve">Kleber Caires Souza </w:t>
      </w:r>
    </w:p>
    <w:p w14:paraId="7E451BF2" w14:textId="77777777" w:rsidR="0063269F" w:rsidRDefault="00000000">
      <w:pPr>
        <w:spacing w:after="12" w:line="251" w:lineRule="auto"/>
        <w:ind w:left="480" w:right="473"/>
        <w:jc w:val="center"/>
      </w:pPr>
      <w:r>
        <w:rPr>
          <w:b/>
        </w:rPr>
        <w:t xml:space="preserve">Secretário Municipal de Administração e Planejamento </w:t>
      </w:r>
    </w:p>
    <w:p w14:paraId="3C4E1C1C" w14:textId="77777777" w:rsidR="0063269F" w:rsidRDefault="00000000">
      <w:pPr>
        <w:spacing w:after="0" w:line="259" w:lineRule="auto"/>
        <w:ind w:left="53" w:firstLine="0"/>
        <w:jc w:val="center"/>
      </w:pPr>
      <w:r>
        <w:rPr>
          <w:b/>
        </w:rPr>
        <w:t xml:space="preserve"> </w:t>
      </w:r>
    </w:p>
    <w:p w14:paraId="1B992821" w14:textId="77777777" w:rsidR="0063269F" w:rsidRDefault="00000000">
      <w:pPr>
        <w:spacing w:after="0" w:line="259" w:lineRule="auto"/>
        <w:ind w:left="53" w:firstLine="0"/>
        <w:jc w:val="center"/>
      </w:pPr>
      <w:r>
        <w:rPr>
          <w:b/>
        </w:rPr>
        <w:t xml:space="preserve"> </w:t>
      </w:r>
    </w:p>
    <w:p w14:paraId="5DA5382D" w14:textId="77777777" w:rsidR="0063269F" w:rsidRDefault="00000000">
      <w:pPr>
        <w:spacing w:after="0" w:line="259" w:lineRule="auto"/>
        <w:ind w:left="53" w:firstLine="0"/>
        <w:jc w:val="center"/>
      </w:pPr>
      <w:r>
        <w:rPr>
          <w:b/>
        </w:rPr>
        <w:t xml:space="preserve"> </w:t>
      </w:r>
    </w:p>
    <w:p w14:paraId="26690D69" w14:textId="77777777" w:rsidR="0063269F" w:rsidRDefault="00000000">
      <w:pPr>
        <w:spacing w:after="0" w:line="259" w:lineRule="auto"/>
        <w:ind w:left="53" w:firstLine="0"/>
        <w:jc w:val="center"/>
      </w:pPr>
      <w:r>
        <w:rPr>
          <w:b/>
        </w:rPr>
        <w:t xml:space="preserve"> </w:t>
      </w:r>
    </w:p>
    <w:p w14:paraId="273440AD" w14:textId="77777777" w:rsidR="0063269F" w:rsidRDefault="00000000">
      <w:pPr>
        <w:spacing w:after="0" w:line="259" w:lineRule="auto"/>
        <w:ind w:left="53" w:firstLine="0"/>
        <w:jc w:val="center"/>
      </w:pPr>
      <w:r>
        <w:rPr>
          <w:b/>
        </w:rPr>
        <w:t xml:space="preserve"> </w:t>
      </w:r>
    </w:p>
    <w:p w14:paraId="1AA1E3EC" w14:textId="77777777" w:rsidR="0063269F" w:rsidRDefault="00000000">
      <w:pPr>
        <w:spacing w:after="0" w:line="259" w:lineRule="auto"/>
        <w:ind w:left="53" w:firstLine="0"/>
        <w:jc w:val="center"/>
      </w:pPr>
      <w:r>
        <w:rPr>
          <w:b/>
        </w:rPr>
        <w:t xml:space="preserve"> </w:t>
      </w:r>
    </w:p>
    <w:p w14:paraId="4FB19B9E" w14:textId="77777777" w:rsidR="0063269F" w:rsidRDefault="00000000">
      <w:pPr>
        <w:spacing w:after="0" w:line="259" w:lineRule="auto"/>
        <w:ind w:left="53" w:firstLine="0"/>
        <w:jc w:val="center"/>
      </w:pPr>
      <w:r>
        <w:rPr>
          <w:b/>
        </w:rPr>
        <w:t xml:space="preserve"> </w:t>
      </w:r>
    </w:p>
    <w:p w14:paraId="6BABCFCB" w14:textId="77777777" w:rsidR="0063269F" w:rsidRDefault="00000000">
      <w:pPr>
        <w:spacing w:after="0" w:line="259" w:lineRule="auto"/>
        <w:ind w:left="53" w:firstLine="0"/>
        <w:jc w:val="center"/>
      </w:pPr>
      <w:r>
        <w:rPr>
          <w:b/>
        </w:rPr>
        <w:t xml:space="preserve"> </w:t>
      </w:r>
    </w:p>
    <w:p w14:paraId="394F7EF4" w14:textId="77777777" w:rsidR="0063269F" w:rsidRDefault="00000000">
      <w:pPr>
        <w:spacing w:after="0" w:line="259" w:lineRule="auto"/>
        <w:ind w:left="53" w:firstLine="0"/>
        <w:jc w:val="center"/>
      </w:pPr>
      <w:r>
        <w:rPr>
          <w:b/>
        </w:rPr>
        <w:t xml:space="preserve"> </w:t>
      </w:r>
    </w:p>
    <w:p w14:paraId="39C6392C" w14:textId="77777777" w:rsidR="0063269F" w:rsidRDefault="00000000">
      <w:pPr>
        <w:spacing w:after="0" w:line="259" w:lineRule="auto"/>
        <w:ind w:left="53" w:firstLine="0"/>
        <w:jc w:val="center"/>
      </w:pPr>
      <w:r>
        <w:rPr>
          <w:b/>
        </w:rPr>
        <w:t xml:space="preserve"> </w:t>
      </w:r>
    </w:p>
    <w:p w14:paraId="048C215C" w14:textId="77777777" w:rsidR="0063269F" w:rsidRDefault="00000000">
      <w:pPr>
        <w:spacing w:after="0" w:line="259" w:lineRule="auto"/>
        <w:ind w:left="53" w:firstLine="0"/>
        <w:jc w:val="center"/>
      </w:pPr>
      <w:r>
        <w:rPr>
          <w:b/>
        </w:rPr>
        <w:t xml:space="preserve"> </w:t>
      </w:r>
    </w:p>
    <w:p w14:paraId="0EE867C5" w14:textId="77777777" w:rsidR="0063269F" w:rsidRDefault="00000000">
      <w:pPr>
        <w:spacing w:after="0" w:line="259" w:lineRule="auto"/>
        <w:ind w:left="53" w:firstLine="0"/>
        <w:jc w:val="center"/>
      </w:pPr>
      <w:r>
        <w:rPr>
          <w:b/>
        </w:rPr>
        <w:t xml:space="preserve"> </w:t>
      </w:r>
    </w:p>
    <w:p w14:paraId="04E19D87" w14:textId="77777777" w:rsidR="0063269F" w:rsidRDefault="00000000">
      <w:pPr>
        <w:spacing w:after="0" w:line="259" w:lineRule="auto"/>
        <w:ind w:left="53" w:firstLine="0"/>
        <w:jc w:val="center"/>
      </w:pPr>
      <w:r>
        <w:rPr>
          <w:b/>
        </w:rPr>
        <w:lastRenderedPageBreak/>
        <w:t xml:space="preserve"> </w:t>
      </w:r>
    </w:p>
    <w:p w14:paraId="5E64F6EB" w14:textId="77777777" w:rsidR="0063269F" w:rsidRDefault="00000000">
      <w:pPr>
        <w:spacing w:after="0" w:line="259" w:lineRule="auto"/>
        <w:ind w:left="53" w:firstLine="0"/>
        <w:jc w:val="center"/>
      </w:pPr>
      <w:r>
        <w:rPr>
          <w:b/>
        </w:rPr>
        <w:t xml:space="preserve"> </w:t>
      </w:r>
    </w:p>
    <w:p w14:paraId="62617C05" w14:textId="77777777" w:rsidR="0063269F" w:rsidRDefault="00000000">
      <w:pPr>
        <w:spacing w:after="0" w:line="259" w:lineRule="auto"/>
        <w:ind w:left="53" w:firstLine="0"/>
        <w:jc w:val="center"/>
      </w:pPr>
      <w:r>
        <w:rPr>
          <w:b/>
        </w:rPr>
        <w:t xml:space="preserve"> </w:t>
      </w:r>
    </w:p>
    <w:p w14:paraId="50DFC62C" w14:textId="77777777" w:rsidR="0063269F" w:rsidRDefault="00000000">
      <w:pPr>
        <w:spacing w:after="0" w:line="259" w:lineRule="auto"/>
        <w:ind w:left="53" w:firstLine="0"/>
        <w:jc w:val="center"/>
      </w:pPr>
      <w:r>
        <w:rPr>
          <w:b/>
        </w:rPr>
        <w:t xml:space="preserve"> </w:t>
      </w:r>
    </w:p>
    <w:p w14:paraId="33C27794" w14:textId="77777777" w:rsidR="0063269F" w:rsidRDefault="00000000">
      <w:pPr>
        <w:spacing w:after="0" w:line="259" w:lineRule="auto"/>
        <w:ind w:left="53" w:firstLine="0"/>
        <w:jc w:val="center"/>
      </w:pPr>
      <w:r>
        <w:rPr>
          <w:b/>
        </w:rPr>
        <w:t xml:space="preserve"> </w:t>
      </w:r>
    </w:p>
    <w:p w14:paraId="46722A54" w14:textId="77777777" w:rsidR="0063269F" w:rsidRDefault="00000000">
      <w:pPr>
        <w:spacing w:after="0" w:line="259" w:lineRule="auto"/>
        <w:ind w:left="53" w:firstLine="0"/>
        <w:jc w:val="center"/>
      </w:pPr>
      <w:r>
        <w:rPr>
          <w:b/>
        </w:rPr>
        <w:t xml:space="preserve"> </w:t>
      </w:r>
    </w:p>
    <w:p w14:paraId="24CEAFE2" w14:textId="77777777" w:rsidR="0063269F" w:rsidRDefault="00000000">
      <w:pPr>
        <w:spacing w:after="0" w:line="259" w:lineRule="auto"/>
        <w:ind w:left="53" w:firstLine="0"/>
        <w:jc w:val="center"/>
      </w:pPr>
      <w:r>
        <w:rPr>
          <w:b/>
        </w:rPr>
        <w:t xml:space="preserve"> </w:t>
      </w:r>
    </w:p>
    <w:p w14:paraId="0A979BA7" w14:textId="419D0A03" w:rsidR="0063269F" w:rsidRDefault="00000000">
      <w:pPr>
        <w:spacing w:after="12" w:line="251" w:lineRule="auto"/>
        <w:ind w:left="480" w:right="473"/>
        <w:jc w:val="center"/>
      </w:pPr>
      <w:r>
        <w:rPr>
          <w:b/>
        </w:rPr>
        <w:t xml:space="preserve">PREGÃO ELETRÔNICO SRP Nº </w:t>
      </w:r>
      <w:r w:rsidR="00025C24">
        <w:rPr>
          <w:b/>
        </w:rPr>
        <w:t>014</w:t>
      </w:r>
      <w:r>
        <w:rPr>
          <w:b/>
        </w:rPr>
        <w:t>/202</w:t>
      </w:r>
      <w:r w:rsidR="00025C24">
        <w:rPr>
          <w:b/>
        </w:rPr>
        <w:t>6</w:t>
      </w:r>
      <w:r>
        <w:rPr>
          <w:b/>
        </w:rPr>
        <w:t xml:space="preserve"> PROCESSO ADMINISTRATIVO 0</w:t>
      </w:r>
      <w:r w:rsidR="00025C24">
        <w:rPr>
          <w:b/>
        </w:rPr>
        <w:t>58</w:t>
      </w:r>
      <w:r>
        <w:rPr>
          <w:b/>
        </w:rPr>
        <w:t>/202</w:t>
      </w:r>
      <w:r w:rsidR="00025C24">
        <w:rPr>
          <w:b/>
        </w:rPr>
        <w:t>6</w:t>
      </w:r>
      <w:r>
        <w:rPr>
          <w:b/>
        </w:rPr>
        <w:t xml:space="preserve"> </w:t>
      </w:r>
    </w:p>
    <w:p w14:paraId="753B0073" w14:textId="77777777" w:rsidR="0063269F" w:rsidRDefault="00000000">
      <w:pPr>
        <w:spacing w:after="0" w:line="259" w:lineRule="auto"/>
        <w:ind w:left="0" w:firstLine="0"/>
        <w:jc w:val="left"/>
      </w:pPr>
      <w:r>
        <w:rPr>
          <w:b/>
        </w:rPr>
        <w:t xml:space="preserve"> </w:t>
      </w:r>
    </w:p>
    <w:p w14:paraId="738D311D" w14:textId="77777777" w:rsidR="0063269F" w:rsidRDefault="00000000">
      <w:pPr>
        <w:spacing w:after="12" w:line="251" w:lineRule="auto"/>
        <w:ind w:left="480" w:right="468"/>
        <w:jc w:val="center"/>
      </w:pPr>
      <w:r>
        <w:rPr>
          <w:b/>
        </w:rPr>
        <w:t xml:space="preserve">ANEXO II </w:t>
      </w:r>
    </w:p>
    <w:p w14:paraId="0AA210C3" w14:textId="77777777" w:rsidR="0063269F" w:rsidRDefault="00000000">
      <w:pPr>
        <w:spacing w:after="0" w:line="259" w:lineRule="auto"/>
        <w:ind w:left="53" w:firstLine="0"/>
        <w:jc w:val="center"/>
      </w:pPr>
      <w:r>
        <w:rPr>
          <w:b/>
        </w:rPr>
        <w:t xml:space="preserve"> </w:t>
      </w:r>
    </w:p>
    <w:p w14:paraId="0669B99F" w14:textId="77777777" w:rsidR="0063269F" w:rsidRDefault="00000000">
      <w:pPr>
        <w:spacing w:after="12" w:line="251" w:lineRule="auto"/>
        <w:ind w:left="480" w:right="470"/>
        <w:jc w:val="center"/>
      </w:pPr>
      <w:r>
        <w:rPr>
          <w:b/>
        </w:rPr>
        <w:t xml:space="preserve">MODELO DE PROPOSTA DE PREÇOS </w:t>
      </w:r>
    </w:p>
    <w:p w14:paraId="2102C5C1" w14:textId="77777777" w:rsidR="0063269F" w:rsidRDefault="00000000">
      <w:pPr>
        <w:spacing w:after="144" w:line="259" w:lineRule="auto"/>
        <w:ind w:left="0" w:firstLine="0"/>
        <w:jc w:val="left"/>
      </w:pPr>
      <w:r>
        <w:rPr>
          <w:b/>
        </w:rPr>
        <w:t xml:space="preserve"> </w:t>
      </w:r>
    </w:p>
    <w:p w14:paraId="02695169" w14:textId="77777777" w:rsidR="0063269F" w:rsidRDefault="00000000">
      <w:pPr>
        <w:spacing w:after="166"/>
        <w:ind w:left="-5"/>
      </w:pPr>
      <w:r>
        <w:t xml:space="preserve">A </w:t>
      </w:r>
    </w:p>
    <w:p w14:paraId="1D64E9E3" w14:textId="77777777" w:rsidR="0063269F" w:rsidRDefault="00000000">
      <w:pPr>
        <w:spacing w:after="169"/>
        <w:ind w:left="-5"/>
      </w:pPr>
      <w:r>
        <w:t xml:space="preserve">Prefeitura Municipal de Santa Maria do Salto - MG </w:t>
      </w:r>
    </w:p>
    <w:p w14:paraId="436D5A8C" w14:textId="3A2DFDD1" w:rsidR="0063269F" w:rsidRDefault="00000000">
      <w:pPr>
        <w:spacing w:after="168"/>
        <w:ind w:left="-5"/>
      </w:pPr>
      <w:r>
        <w:t>Ref.: PREGÃO ELETRÔNICO Nº 0</w:t>
      </w:r>
      <w:r w:rsidR="00025C24">
        <w:t>14</w:t>
      </w:r>
      <w:r>
        <w:t>/202</w:t>
      </w:r>
      <w:r w:rsidR="00025C24">
        <w:t>6</w:t>
      </w:r>
      <w:r>
        <w:t xml:space="preserve"> </w:t>
      </w:r>
    </w:p>
    <w:p w14:paraId="5537765D" w14:textId="77777777" w:rsidR="0063269F" w:rsidRDefault="00000000">
      <w:pPr>
        <w:spacing w:after="168"/>
        <w:ind w:left="-5"/>
      </w:pPr>
      <w:r>
        <w:t xml:space="preserve">Objeto: </w:t>
      </w:r>
    </w:p>
    <w:p w14:paraId="4BC4AEE4" w14:textId="77777777" w:rsidR="0063269F" w:rsidRDefault="00000000">
      <w:pPr>
        <w:spacing w:after="168"/>
        <w:ind w:left="-5"/>
      </w:pPr>
      <w:r>
        <w:t xml:space="preserve">Abertura: </w:t>
      </w:r>
    </w:p>
    <w:p w14:paraId="53764A40" w14:textId="77777777" w:rsidR="0063269F" w:rsidRDefault="00000000">
      <w:pPr>
        <w:spacing w:after="156"/>
        <w:ind w:left="-5"/>
      </w:pPr>
      <w:r>
        <w:t xml:space="preserve">Horário: </w:t>
      </w:r>
    </w:p>
    <w:p w14:paraId="7C0B68E4" w14:textId="7A19DFB8" w:rsidR="0063269F" w:rsidRDefault="00000000">
      <w:pPr>
        <w:ind w:left="-5"/>
      </w:pPr>
      <w:r>
        <w:t xml:space="preserve">Apresentamos a Vossa Senhoria a nossa proposta de preços, detalhada na planilha anexa, para o fornecimento do objeto de que trata o </w:t>
      </w:r>
      <w:r>
        <w:rPr>
          <w:b/>
        </w:rPr>
        <w:t>PREGÃO ELETRÔNICO Nº 0</w:t>
      </w:r>
      <w:r w:rsidR="00025C24">
        <w:rPr>
          <w:b/>
        </w:rPr>
        <w:t>14</w:t>
      </w:r>
      <w:r>
        <w:rPr>
          <w:b/>
        </w:rPr>
        <w:t>/2025</w:t>
      </w:r>
      <w:r>
        <w:t xml:space="preserve">, conforme especificação constante do Termo de Referência deste Edital. </w:t>
      </w:r>
    </w:p>
    <w:p w14:paraId="5CC3E564" w14:textId="77777777" w:rsidR="0063269F" w:rsidRDefault="00000000">
      <w:pPr>
        <w:spacing w:after="189" w:line="259" w:lineRule="auto"/>
        <w:ind w:left="0" w:firstLine="0"/>
        <w:jc w:val="left"/>
      </w:pPr>
      <w:r>
        <w:t xml:space="preserve"> </w:t>
      </w:r>
    </w:p>
    <w:p w14:paraId="62442330" w14:textId="77777777" w:rsidR="0063269F" w:rsidRDefault="00000000">
      <w:pPr>
        <w:spacing w:line="262" w:lineRule="auto"/>
        <w:ind w:left="-5"/>
      </w:pPr>
      <w:r>
        <w:rPr>
          <w:b/>
        </w:rPr>
        <w:t xml:space="preserve">1.3. ESPECIFICAÇÃO DOS MATERIAIS: </w:t>
      </w:r>
    </w:p>
    <w:p w14:paraId="6B06DDEC" w14:textId="77777777" w:rsidR="0063269F" w:rsidRDefault="00000000">
      <w:pPr>
        <w:spacing w:after="0" w:line="259" w:lineRule="auto"/>
        <w:ind w:left="0" w:firstLine="0"/>
        <w:jc w:val="left"/>
      </w:pPr>
      <w:r>
        <w:rPr>
          <w:b/>
        </w:rPr>
        <w:t xml:space="preserve"> </w:t>
      </w:r>
    </w:p>
    <w:p w14:paraId="017C9FBF" w14:textId="77777777" w:rsidR="0063269F" w:rsidRDefault="00000000">
      <w:pPr>
        <w:spacing w:after="12" w:line="251" w:lineRule="auto"/>
        <w:ind w:left="480" w:right="475"/>
        <w:jc w:val="center"/>
        <w:rPr>
          <w:b/>
        </w:rPr>
      </w:pPr>
      <w:r>
        <w:rPr>
          <w:b/>
        </w:rPr>
        <w:t xml:space="preserve">(ANEXAR PLANILHA ORÇAMENTÁRIA) </w:t>
      </w:r>
    </w:p>
    <w:p w14:paraId="18DA4C36" w14:textId="3E0686DF" w:rsidR="003A56B1" w:rsidRDefault="003A56B1">
      <w:pPr>
        <w:spacing w:after="12" w:line="251" w:lineRule="auto"/>
        <w:ind w:left="480" w:right="475"/>
        <w:jc w:val="center"/>
      </w:pPr>
      <w:r w:rsidRPr="003A56B1">
        <w:rPr>
          <w:highlight w:val="yellow"/>
        </w:rPr>
        <w:t>CONFORME PLANILHA ANEXA AO PROCESSO NA PLATAFORMA</w:t>
      </w:r>
      <w:r>
        <w:t xml:space="preserve"> </w:t>
      </w:r>
    </w:p>
    <w:p w14:paraId="53A92ED4" w14:textId="77777777" w:rsidR="003A56B1" w:rsidRDefault="003A56B1">
      <w:pPr>
        <w:spacing w:after="12" w:line="251" w:lineRule="auto"/>
        <w:ind w:left="480" w:right="475"/>
        <w:jc w:val="center"/>
      </w:pPr>
    </w:p>
    <w:p w14:paraId="03AD7B35" w14:textId="77777777" w:rsidR="003A56B1" w:rsidRDefault="003A56B1">
      <w:pPr>
        <w:spacing w:after="12" w:line="251" w:lineRule="auto"/>
        <w:ind w:left="480" w:right="475"/>
        <w:jc w:val="center"/>
      </w:pPr>
    </w:p>
    <w:p w14:paraId="3E021EBC" w14:textId="77777777" w:rsidR="003A56B1" w:rsidRDefault="003A56B1">
      <w:pPr>
        <w:spacing w:after="12" w:line="251" w:lineRule="auto"/>
        <w:ind w:left="480" w:right="475"/>
        <w:jc w:val="center"/>
      </w:pPr>
    </w:p>
    <w:p w14:paraId="0D5A9154" w14:textId="77777777" w:rsidR="00025C24" w:rsidRDefault="00025C24" w:rsidP="00025C24">
      <w:pPr>
        <w:ind w:left="-5"/>
      </w:pPr>
      <w:r>
        <w:t xml:space="preserve">Para tanto, nos propomos a fornecer o bem licitado pelos preços unitários constantes da planilha de </w:t>
      </w:r>
    </w:p>
    <w:p w14:paraId="668609B9" w14:textId="77777777" w:rsidR="00025C24" w:rsidRDefault="00025C24" w:rsidP="00025C24">
      <w:pPr>
        <w:tabs>
          <w:tab w:val="center" w:pos="1489"/>
          <w:tab w:val="center" w:pos="2898"/>
          <w:tab w:val="center" w:pos="4569"/>
          <w:tab w:val="center" w:pos="5090"/>
          <w:tab w:val="center" w:pos="5945"/>
          <w:tab w:val="center" w:pos="6722"/>
          <w:tab w:val="center" w:pos="7663"/>
          <w:tab w:val="center" w:pos="8768"/>
        </w:tabs>
        <w:ind w:left="-15" w:firstLine="0"/>
        <w:jc w:val="left"/>
      </w:pPr>
      <w:r>
        <w:t xml:space="preserve">quantitativos </w:t>
      </w:r>
      <w:r>
        <w:tab/>
        <w:t xml:space="preserve">e </w:t>
      </w:r>
      <w:r>
        <w:tab/>
        <w:t xml:space="preserve">preços unitários </w:t>
      </w:r>
      <w:r>
        <w:tab/>
        <w:t xml:space="preserve">anexa </w:t>
      </w:r>
      <w:r>
        <w:tab/>
        <w:t xml:space="preserve">e </w:t>
      </w:r>
      <w:r>
        <w:tab/>
        <w:t xml:space="preserve">pelo </w:t>
      </w:r>
      <w:r>
        <w:tab/>
        <w:t xml:space="preserve">preço </w:t>
      </w:r>
      <w:r>
        <w:tab/>
        <w:t xml:space="preserve">global de </w:t>
      </w:r>
      <w:r>
        <w:tab/>
        <w:t xml:space="preserve">R$ </w:t>
      </w:r>
    </w:p>
    <w:p w14:paraId="3F2FDF9D" w14:textId="77777777" w:rsidR="00025C24" w:rsidRDefault="00025C24" w:rsidP="00025C24">
      <w:pPr>
        <w:tabs>
          <w:tab w:val="center" w:pos="757"/>
          <w:tab w:val="center" w:pos="1502"/>
        </w:tabs>
        <w:ind w:left="-15" w:firstLine="0"/>
        <w:jc w:val="left"/>
      </w:pPr>
      <w:r>
        <w:rPr>
          <w:u w:val="single" w:color="000000"/>
        </w:rPr>
        <w:t xml:space="preserve"> </w:t>
      </w:r>
      <w:r>
        <w:rPr>
          <w:u w:val="single" w:color="000000"/>
        </w:rPr>
        <w:tab/>
      </w:r>
      <w:r>
        <w:t xml:space="preserve">( </w:t>
      </w:r>
      <w:r>
        <w:rPr>
          <w:u w:val="single" w:color="000000"/>
        </w:rPr>
        <w:t xml:space="preserve"> </w:t>
      </w:r>
      <w:r>
        <w:rPr>
          <w:u w:val="single" w:color="000000"/>
        </w:rPr>
        <w:tab/>
      </w:r>
      <w:r>
        <w:t xml:space="preserve">). </w:t>
      </w:r>
    </w:p>
    <w:p w14:paraId="2AA268F9" w14:textId="77777777" w:rsidR="00025C24" w:rsidRDefault="00025C24" w:rsidP="00025C24">
      <w:pPr>
        <w:spacing w:after="0" w:line="259" w:lineRule="auto"/>
        <w:ind w:left="0" w:firstLine="0"/>
        <w:jc w:val="left"/>
      </w:pPr>
      <w:r>
        <w:t xml:space="preserve"> </w:t>
      </w:r>
    </w:p>
    <w:p w14:paraId="33A1D141" w14:textId="77777777" w:rsidR="00025C24" w:rsidRDefault="00025C24" w:rsidP="00025C24">
      <w:pPr>
        <w:spacing w:after="159"/>
        <w:ind w:left="-5"/>
      </w:pPr>
      <w:r>
        <w:t xml:space="preserve">Os prazos para cumprimento do objeto são os que se seguem: </w:t>
      </w:r>
    </w:p>
    <w:p w14:paraId="61E57850" w14:textId="77777777" w:rsidR="00025C24" w:rsidRDefault="00025C24" w:rsidP="00025C24">
      <w:pPr>
        <w:tabs>
          <w:tab w:val="center" w:pos="3494"/>
        </w:tabs>
        <w:ind w:left="-15" w:firstLine="0"/>
        <w:jc w:val="left"/>
      </w:pPr>
      <w:r>
        <w:t>a)</w:t>
      </w:r>
      <w:r>
        <w:rPr>
          <w:rFonts w:ascii="Arial" w:eastAsia="Arial" w:hAnsi="Arial" w:cs="Arial"/>
        </w:rPr>
        <w:t xml:space="preserve"> </w:t>
      </w:r>
      <w:r>
        <w:rPr>
          <w:rFonts w:ascii="Arial" w:eastAsia="Arial" w:hAnsi="Arial" w:cs="Arial"/>
        </w:rPr>
        <w:tab/>
      </w:r>
      <w:r>
        <w:t>Prazo de validade da proposta: .............</w:t>
      </w:r>
      <w:proofErr w:type="gramStart"/>
      <w:r>
        <w:t>( ....................................</w:t>
      </w:r>
      <w:proofErr w:type="gramEnd"/>
      <w:r>
        <w:t xml:space="preserve"> ) dias; </w:t>
      </w:r>
    </w:p>
    <w:p w14:paraId="3B457CC4" w14:textId="77777777" w:rsidR="00025C24" w:rsidRDefault="00025C24" w:rsidP="00025C24">
      <w:pPr>
        <w:spacing w:after="0" w:line="259" w:lineRule="auto"/>
        <w:ind w:left="0" w:firstLine="0"/>
        <w:jc w:val="left"/>
      </w:pPr>
      <w:r>
        <w:t xml:space="preserve"> </w:t>
      </w:r>
    </w:p>
    <w:p w14:paraId="73D02DA9" w14:textId="77777777" w:rsidR="00025C24" w:rsidRDefault="00025C24" w:rsidP="00025C24">
      <w:pPr>
        <w:spacing w:after="157"/>
        <w:ind w:left="-5"/>
      </w:pPr>
      <w:r>
        <w:t xml:space="preserve">Os dados da nossa empresa são: </w:t>
      </w:r>
    </w:p>
    <w:p w14:paraId="439384CD" w14:textId="74842E77" w:rsidR="00025C24" w:rsidRDefault="00025C24">
      <w:pPr>
        <w:numPr>
          <w:ilvl w:val="0"/>
          <w:numId w:val="53"/>
        </w:numPr>
        <w:ind w:hanging="427"/>
      </w:pPr>
      <w:r>
        <w:t xml:space="preserve">Razão Social:  </w:t>
      </w:r>
      <w:r>
        <w:rPr>
          <w:rFonts w:ascii="Calibri" w:eastAsia="Calibri" w:hAnsi="Calibri" w:cs="Calibri"/>
          <w:noProof/>
        </w:rPr>
        <mc:AlternateContent>
          <mc:Choice Requires="wpg">
            <w:drawing>
              <wp:inline distT="0" distB="0" distL="0" distR="0" wp14:anchorId="5BB7D3C6" wp14:editId="36442D4B">
                <wp:extent cx="3570097" cy="6097"/>
                <wp:effectExtent l="0" t="0" r="0" b="0"/>
                <wp:docPr id="33" name="Group 291553"/>
                <wp:cNvGraphicFramePr/>
                <a:graphic xmlns:a="http://schemas.openxmlformats.org/drawingml/2006/main">
                  <a:graphicData uri="http://schemas.microsoft.com/office/word/2010/wordprocessingGroup">
                    <wpg:wgp>
                      <wpg:cNvGrpSpPr/>
                      <wpg:grpSpPr>
                        <a:xfrm>
                          <a:off x="0" y="0"/>
                          <a:ext cx="3570097" cy="6097"/>
                          <a:chOff x="0" y="0"/>
                          <a:chExt cx="3570097" cy="6097"/>
                        </a:xfrm>
                      </wpg:grpSpPr>
                      <wps:wsp>
                        <wps:cNvPr id="34" name="Shape 338759"/>
                        <wps:cNvSpPr/>
                        <wps:spPr>
                          <a:xfrm>
                            <a:off x="0" y="0"/>
                            <a:ext cx="3570097" cy="9144"/>
                          </a:xfrm>
                          <a:custGeom>
                            <a:avLst/>
                            <a:gdLst/>
                            <a:ahLst/>
                            <a:cxnLst/>
                            <a:rect l="0" t="0" r="0" b="0"/>
                            <a:pathLst>
                              <a:path w="3570097" h="9144">
                                <a:moveTo>
                                  <a:pt x="0" y="0"/>
                                </a:moveTo>
                                <a:lnTo>
                                  <a:pt x="3570097" y="0"/>
                                </a:lnTo>
                                <a:lnTo>
                                  <a:pt x="35700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51A99F2" id="Group 291553" o:spid="_x0000_s1026" style="width:281.1pt;height:.5pt;mso-position-horizontal-relative:char;mso-position-vertical-relative:line" coordsize="357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">
                <v:shape id="Shape 338759" o:spid="_x0000_s1027" style="position:absolute;width:35700;height:91;visibility:visible;mso-wrap-style:square;v-text-anchor:top" coordsize="35700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" path="m,l3570097,r,9144l,9144,,e" fillcolor="black" stroked="f" strokeweight="0">
                  <v:stroke miterlimit="83231f" joinstyle="miter"/>
                  <v:path arrowok="t" textboxrect="0,0,3570097,9144"/>
                </v:shape>
                <w10:anchorlock/>
              </v:group>
            </w:pict>
          </mc:Fallback>
        </mc:AlternateContent>
      </w:r>
      <w:r>
        <w:t xml:space="preserve">; </w:t>
      </w:r>
    </w:p>
    <w:p w14:paraId="4232775A" w14:textId="389EEA69" w:rsidR="0063269F" w:rsidRDefault="00000000">
      <w:pPr>
        <w:numPr>
          <w:ilvl w:val="0"/>
          <w:numId w:val="53"/>
        </w:numPr>
        <w:ind w:hanging="427"/>
      </w:pPr>
      <w:r>
        <w:t xml:space="preserve">CNPJ n.º: </w:t>
      </w:r>
      <w:r>
        <w:rPr>
          <w:u w:val="single" w:color="000000"/>
        </w:rPr>
        <w:t xml:space="preserve"> </w:t>
      </w:r>
      <w:r>
        <w:rPr>
          <w:u w:val="single" w:color="000000"/>
        </w:rPr>
        <w:tab/>
        <w:t xml:space="preserve">           </w:t>
      </w:r>
      <w:proofErr w:type="gramStart"/>
      <w:r>
        <w:rPr>
          <w:u w:val="single" w:color="000000"/>
        </w:rPr>
        <w:t xml:space="preserve">  </w:t>
      </w:r>
      <w:r>
        <w:t>;</w:t>
      </w:r>
      <w:proofErr w:type="gramEnd"/>
      <w:r>
        <w:t xml:space="preserve"> </w:t>
      </w:r>
    </w:p>
    <w:p w14:paraId="25198998" w14:textId="77777777" w:rsidR="0063269F" w:rsidRDefault="00000000">
      <w:pPr>
        <w:numPr>
          <w:ilvl w:val="0"/>
          <w:numId w:val="53"/>
        </w:numPr>
        <w:ind w:hanging="427"/>
      </w:pPr>
      <w:r>
        <w:t xml:space="preserve">Endereço Completo: </w:t>
      </w:r>
      <w:r>
        <w:rPr>
          <w:u w:val="single" w:color="000000"/>
        </w:rPr>
        <w:t xml:space="preserve"> </w:t>
      </w:r>
      <w:r>
        <w:rPr>
          <w:u w:val="single" w:color="000000"/>
        </w:rPr>
        <w:tab/>
        <w:t xml:space="preserve">  </w:t>
      </w:r>
      <w:proofErr w:type="gramStart"/>
      <w:r>
        <w:rPr>
          <w:u w:val="single" w:color="000000"/>
        </w:rPr>
        <w:t xml:space="preserve">  </w:t>
      </w:r>
      <w:r>
        <w:t>;</w:t>
      </w:r>
      <w:proofErr w:type="gramEnd"/>
      <w:r>
        <w:t xml:space="preserve"> </w:t>
      </w:r>
    </w:p>
    <w:p w14:paraId="5FC05426" w14:textId="77777777" w:rsidR="0063269F" w:rsidRDefault="00000000">
      <w:pPr>
        <w:numPr>
          <w:ilvl w:val="0"/>
          <w:numId w:val="53"/>
        </w:numPr>
        <w:ind w:hanging="427"/>
      </w:pPr>
      <w:r>
        <w:t xml:space="preserve">Fone: </w:t>
      </w:r>
      <w:r>
        <w:rPr>
          <w:u w:val="single" w:color="000000"/>
        </w:rPr>
        <w:t xml:space="preserve"> </w:t>
      </w:r>
      <w:proofErr w:type="gramStart"/>
      <w:r>
        <w:rPr>
          <w:u w:val="single" w:color="000000"/>
        </w:rPr>
        <w:tab/>
        <w:t xml:space="preserve"> </w:t>
      </w:r>
      <w:r>
        <w:t>;</w:t>
      </w:r>
      <w:proofErr w:type="gramEnd"/>
      <w:r>
        <w:t xml:space="preserve"> </w:t>
      </w:r>
    </w:p>
    <w:p w14:paraId="70691E07" w14:textId="77777777" w:rsidR="0063269F" w:rsidRDefault="00000000">
      <w:pPr>
        <w:numPr>
          <w:ilvl w:val="0"/>
          <w:numId w:val="53"/>
        </w:numPr>
        <w:ind w:hanging="427"/>
      </w:pPr>
      <w:r>
        <w:lastRenderedPageBreak/>
        <w:t xml:space="preserve">Fax (se houver): </w:t>
      </w:r>
      <w:r>
        <w:rPr>
          <w:u w:val="single" w:color="000000"/>
        </w:rPr>
        <w:t xml:space="preserve"> </w:t>
      </w:r>
      <w:r>
        <w:rPr>
          <w:u w:val="single" w:color="000000"/>
        </w:rPr>
        <w:tab/>
        <w:t xml:space="preserve">           </w:t>
      </w:r>
      <w:proofErr w:type="gramStart"/>
      <w:r>
        <w:rPr>
          <w:u w:val="single" w:color="000000"/>
        </w:rPr>
        <w:t xml:space="preserve">  </w:t>
      </w:r>
      <w:r>
        <w:t>;</w:t>
      </w:r>
      <w:proofErr w:type="gramEnd"/>
      <w:r>
        <w:t xml:space="preserve"> </w:t>
      </w:r>
    </w:p>
    <w:p w14:paraId="0BB1E5C9" w14:textId="77777777" w:rsidR="0063269F" w:rsidRDefault="00000000">
      <w:pPr>
        <w:numPr>
          <w:ilvl w:val="0"/>
          <w:numId w:val="53"/>
        </w:numPr>
        <w:ind w:hanging="427"/>
      </w:pPr>
      <w:r>
        <w:t xml:space="preserve">E-mail: </w:t>
      </w:r>
      <w:r>
        <w:rPr>
          <w:u w:val="single" w:color="000000"/>
        </w:rPr>
        <w:t xml:space="preserve"> </w:t>
      </w:r>
      <w:r>
        <w:rPr>
          <w:u w:val="single" w:color="000000"/>
        </w:rPr>
        <w:tab/>
        <w:t xml:space="preserve">    </w:t>
      </w:r>
      <w:proofErr w:type="gramStart"/>
      <w:r>
        <w:rPr>
          <w:u w:val="single" w:color="000000"/>
        </w:rPr>
        <w:t xml:space="preserve">  </w:t>
      </w:r>
      <w:r>
        <w:t>;</w:t>
      </w:r>
      <w:proofErr w:type="gramEnd"/>
      <w:r>
        <w:t xml:space="preserve"> </w:t>
      </w:r>
    </w:p>
    <w:p w14:paraId="42C91195" w14:textId="77777777" w:rsidR="0063269F" w:rsidRDefault="00000000">
      <w:pPr>
        <w:numPr>
          <w:ilvl w:val="0"/>
          <w:numId w:val="53"/>
        </w:numPr>
        <w:spacing w:after="93"/>
        <w:ind w:hanging="427"/>
      </w:pPr>
      <w:r>
        <w:t xml:space="preserve">Conta Bancária/Agência: _________________________________________. </w:t>
      </w:r>
    </w:p>
    <w:p w14:paraId="36B4587F" w14:textId="77777777" w:rsidR="0063269F" w:rsidRDefault="00000000">
      <w:pPr>
        <w:spacing w:after="147" w:line="264" w:lineRule="auto"/>
        <w:ind w:left="1837" w:right="1834"/>
        <w:jc w:val="center"/>
      </w:pPr>
      <w:r>
        <w:t xml:space="preserve">________________________________________ </w:t>
      </w:r>
    </w:p>
    <w:p w14:paraId="3FB3D209" w14:textId="77777777" w:rsidR="0063269F" w:rsidRDefault="00000000">
      <w:pPr>
        <w:spacing w:after="168" w:line="251" w:lineRule="auto"/>
        <w:ind w:left="480" w:right="477"/>
        <w:jc w:val="center"/>
      </w:pPr>
      <w:r>
        <w:rPr>
          <w:b/>
        </w:rPr>
        <w:t xml:space="preserve">Local, Data Razão Social CNPJ </w:t>
      </w:r>
    </w:p>
    <w:p w14:paraId="708D6B33" w14:textId="77777777" w:rsidR="0063269F" w:rsidRDefault="00000000">
      <w:pPr>
        <w:spacing w:after="3" w:line="264" w:lineRule="auto"/>
        <w:ind w:left="1837" w:right="1834"/>
        <w:jc w:val="center"/>
      </w:pPr>
      <w:r>
        <w:t xml:space="preserve">(nome, carimbo e assinatura do representante legal da empresa). </w:t>
      </w:r>
    </w:p>
    <w:p w14:paraId="7C566BC0" w14:textId="77777777" w:rsidR="0063269F" w:rsidRDefault="00000000">
      <w:pPr>
        <w:spacing w:after="3" w:line="264" w:lineRule="auto"/>
        <w:ind w:left="1837" w:right="1831"/>
        <w:jc w:val="center"/>
      </w:pPr>
      <w:r>
        <w:rPr>
          <w:b/>
        </w:rPr>
        <w:t xml:space="preserve">Observação: </w:t>
      </w:r>
      <w:r>
        <w:t xml:space="preserve">emitir em papel que identifique a licitante. </w:t>
      </w:r>
    </w:p>
    <w:p w14:paraId="1A709811" w14:textId="77777777" w:rsidR="0063269F" w:rsidRDefault="0063269F">
      <w:pPr>
        <w:sectPr w:rsidR="0063269F">
          <w:headerReference w:type="even" r:id="rId100"/>
          <w:headerReference w:type="default" r:id="rId101"/>
          <w:footerReference w:type="even" r:id="rId102"/>
          <w:footerReference w:type="default" r:id="rId103"/>
          <w:headerReference w:type="first" r:id="rId104"/>
          <w:footerReference w:type="first" r:id="rId105"/>
          <w:pgSz w:w="11911" w:h="16841"/>
          <w:pgMar w:top="2019" w:right="846" w:bottom="1219" w:left="1419" w:header="324" w:footer="350" w:gutter="0"/>
          <w:cols w:space="720"/>
        </w:sectPr>
      </w:pPr>
    </w:p>
    <w:p w14:paraId="6C868CA1" w14:textId="1E4970A0" w:rsidR="0063269F" w:rsidRDefault="00000000">
      <w:pPr>
        <w:pStyle w:val="Ttulo1"/>
        <w:ind w:left="-5"/>
      </w:pPr>
      <w:r>
        <w:lastRenderedPageBreak/>
        <w:t>PREGÃO ELETRÔNICO SRP Nº 0</w:t>
      </w:r>
      <w:r w:rsidR="00025C24">
        <w:t>14</w:t>
      </w:r>
      <w:r>
        <w:t>/202</w:t>
      </w:r>
      <w:r w:rsidR="00025C24">
        <w:t>6</w:t>
      </w:r>
      <w:r>
        <w:t xml:space="preserve"> PROCESSO ADMINISTRATIVO 0</w:t>
      </w:r>
      <w:r w:rsidR="00025C24">
        <w:t>58</w:t>
      </w:r>
      <w:r>
        <w:t xml:space="preserve">/2025 </w:t>
      </w:r>
    </w:p>
    <w:p w14:paraId="00CDEF22" w14:textId="77777777" w:rsidR="0063269F" w:rsidRDefault="00000000">
      <w:pPr>
        <w:spacing w:after="0" w:line="259" w:lineRule="auto"/>
        <w:ind w:left="0" w:firstLine="0"/>
        <w:jc w:val="left"/>
      </w:pPr>
      <w:r>
        <w:rPr>
          <w:b/>
        </w:rPr>
        <w:t xml:space="preserve"> </w:t>
      </w:r>
    </w:p>
    <w:p w14:paraId="775B9B87" w14:textId="77777777" w:rsidR="0063269F" w:rsidRDefault="00000000">
      <w:pPr>
        <w:spacing w:after="0" w:line="259" w:lineRule="auto"/>
        <w:ind w:left="51" w:firstLine="0"/>
        <w:jc w:val="center"/>
      </w:pPr>
      <w:r>
        <w:rPr>
          <w:b/>
        </w:rPr>
        <w:t xml:space="preserve"> </w:t>
      </w:r>
    </w:p>
    <w:p w14:paraId="106A8262" w14:textId="77777777" w:rsidR="0063269F" w:rsidRDefault="00000000">
      <w:pPr>
        <w:spacing w:after="12" w:line="251" w:lineRule="auto"/>
        <w:ind w:left="480" w:right="468"/>
        <w:jc w:val="center"/>
      </w:pPr>
      <w:r>
        <w:rPr>
          <w:b/>
        </w:rPr>
        <w:t xml:space="preserve">ANEXO III </w:t>
      </w:r>
    </w:p>
    <w:p w14:paraId="61189DAD" w14:textId="77777777" w:rsidR="0063269F" w:rsidRDefault="00000000">
      <w:pPr>
        <w:spacing w:after="14" w:line="259" w:lineRule="auto"/>
        <w:ind w:left="0" w:firstLine="0"/>
        <w:jc w:val="left"/>
      </w:pPr>
      <w:r>
        <w:rPr>
          <w:rFonts w:ascii="Arial" w:eastAsia="Arial" w:hAnsi="Arial" w:cs="Arial"/>
        </w:rPr>
        <w:t xml:space="preserve"> </w:t>
      </w:r>
    </w:p>
    <w:p w14:paraId="0865D8E8" w14:textId="77777777" w:rsidR="0063269F" w:rsidRDefault="00000000">
      <w:pPr>
        <w:spacing w:after="12" w:line="251" w:lineRule="auto"/>
        <w:ind w:left="480" w:right="474"/>
        <w:jc w:val="center"/>
      </w:pPr>
      <w:r>
        <w:rPr>
          <w:b/>
        </w:rPr>
        <w:t xml:space="preserve">DECLARAÇÃO DE CUMPRIMENTO DOS REQUISITOS DE HABILITAÇÃO </w:t>
      </w:r>
    </w:p>
    <w:p w14:paraId="463EF4B4" w14:textId="77777777" w:rsidR="0063269F" w:rsidRDefault="00000000">
      <w:pPr>
        <w:spacing w:after="0" w:line="259" w:lineRule="auto"/>
        <w:ind w:left="0" w:firstLine="0"/>
        <w:jc w:val="left"/>
      </w:pPr>
      <w:r>
        <w:rPr>
          <w:b/>
        </w:rPr>
        <w:t xml:space="preserve"> </w:t>
      </w:r>
    </w:p>
    <w:p w14:paraId="783E6E9C" w14:textId="77777777" w:rsidR="0063269F" w:rsidRDefault="00000000">
      <w:pPr>
        <w:spacing w:after="0" w:line="259" w:lineRule="auto"/>
        <w:ind w:left="0" w:firstLine="0"/>
        <w:jc w:val="left"/>
      </w:pPr>
      <w:r>
        <w:rPr>
          <w:b/>
        </w:rPr>
        <w:t xml:space="preserve"> </w:t>
      </w:r>
    </w:p>
    <w:p w14:paraId="0E2652FB" w14:textId="7A3A1D18" w:rsidR="0063269F" w:rsidRDefault="00000000">
      <w:pPr>
        <w:spacing w:after="154"/>
        <w:ind w:left="-5"/>
      </w:pPr>
      <w:r>
        <w:t xml:space="preserve">A empresa  </w:t>
      </w:r>
      <w:r>
        <w:rPr>
          <w:rFonts w:ascii="Calibri" w:eastAsia="Calibri" w:hAnsi="Calibri" w:cs="Calibri"/>
          <w:noProof/>
        </w:rPr>
        <mc:AlternateContent>
          <mc:Choice Requires="wpg">
            <w:drawing>
              <wp:inline distT="0" distB="0" distL="0" distR="0" wp14:anchorId="7C1CF10A" wp14:editId="7D57FE72">
                <wp:extent cx="963473" cy="6096"/>
                <wp:effectExtent l="0" t="0" r="0" b="0"/>
                <wp:docPr id="285513" name="Group 285513"/>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61" name="Shape 338761"/>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5513" style="width:75.864pt;height:0.47998pt;mso-position-horizontal-relative:char;mso-position-vertical-relative:line" coordsize="9634,60">
                <v:shape id="Shape 338762"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DECLARA</w:t>
      </w:r>
      <w:r>
        <w:t xml:space="preserve">: que cumpre, plenamente, os requisitos exigidos no procedimento licitatório referenciado. </w:t>
      </w:r>
    </w:p>
    <w:p w14:paraId="6F4A27D8" w14:textId="77777777" w:rsidR="0063269F" w:rsidRDefault="00000000">
      <w:pPr>
        <w:spacing w:after="154"/>
        <w:ind w:left="-5"/>
      </w:pPr>
      <w: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0AE7804F" w14:textId="77777777" w:rsidR="0063269F" w:rsidRDefault="00000000">
      <w:pPr>
        <w:ind w:left="-5"/>
      </w:pPr>
      <w:r>
        <w:t xml:space="preserve">Finalizando, declaramos que temos pleno conhecimento de todos os aspectos relativos à licitação em causa e nossa plena concordância com as condições estabelecidas no Edital da licitação e seus anexos. </w:t>
      </w:r>
    </w:p>
    <w:p w14:paraId="6E320D78" w14:textId="77777777" w:rsidR="0063269F" w:rsidRDefault="00000000">
      <w:pPr>
        <w:spacing w:after="0" w:line="259" w:lineRule="auto"/>
        <w:ind w:left="0" w:firstLine="0"/>
        <w:jc w:val="left"/>
      </w:pPr>
      <w:r>
        <w:t xml:space="preserve"> </w:t>
      </w:r>
    </w:p>
    <w:p w14:paraId="113BAC55" w14:textId="77777777" w:rsidR="0063269F" w:rsidRDefault="00000000">
      <w:pPr>
        <w:spacing w:after="0" w:line="259" w:lineRule="auto"/>
        <w:ind w:left="0" w:firstLine="0"/>
        <w:jc w:val="left"/>
      </w:pPr>
      <w:r>
        <w:t xml:space="preserve"> </w:t>
      </w:r>
    </w:p>
    <w:p w14:paraId="394EF68C" w14:textId="030221EF" w:rsidR="0063269F" w:rsidRDefault="00000000">
      <w:pPr>
        <w:tabs>
          <w:tab w:val="center" w:pos="5160"/>
        </w:tabs>
        <w:ind w:left="-15" w:firstLine="0"/>
        <w:jc w:val="left"/>
      </w:pPr>
      <w:r>
        <w:t xml:space="preserve">Cidade/UF,  </w:t>
      </w:r>
      <w:r>
        <w:rPr>
          <w:rFonts w:ascii="Calibri" w:eastAsia="Calibri" w:hAnsi="Calibri" w:cs="Calibri"/>
          <w:noProof/>
        </w:rPr>
        <mc:AlternateContent>
          <mc:Choice Requires="wpg">
            <w:drawing>
              <wp:inline distT="0" distB="0" distL="0" distR="0" wp14:anchorId="33C95852" wp14:editId="4E4E13D6">
                <wp:extent cx="1006145" cy="6096"/>
                <wp:effectExtent l="0" t="0" r="0" b="0"/>
                <wp:docPr id="285515" name="Group 285515"/>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63" name="Shape 338763"/>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5515" style="width:79.224pt;height:0.480011pt;mso-position-horizontal-relative:char;mso-position-vertical-relative:line" coordsize="10061,60">
                <v:shape id="Shape 338764"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rsidR="00210381">
        <w:t>de</w:t>
      </w:r>
      <w:proofErr w:type="spellEnd"/>
      <w:r w:rsidR="00210381">
        <w:t xml:space="preserve"> 2026</w:t>
      </w:r>
      <w:r>
        <w:t xml:space="preserve">. </w:t>
      </w:r>
    </w:p>
    <w:p w14:paraId="25551F25" w14:textId="77777777" w:rsidR="0063269F" w:rsidRDefault="00000000">
      <w:pPr>
        <w:spacing w:after="0" w:line="259" w:lineRule="auto"/>
        <w:ind w:left="0" w:firstLine="0"/>
        <w:jc w:val="left"/>
      </w:pPr>
      <w:r>
        <w:t xml:space="preserve"> </w:t>
      </w:r>
    </w:p>
    <w:p w14:paraId="4D989074" w14:textId="77777777" w:rsidR="0063269F" w:rsidRDefault="00000000">
      <w:pPr>
        <w:spacing w:after="0" w:line="259" w:lineRule="auto"/>
        <w:ind w:left="0" w:firstLine="0"/>
        <w:jc w:val="left"/>
      </w:pPr>
      <w:r>
        <w:t xml:space="preserve"> </w:t>
      </w:r>
    </w:p>
    <w:p w14:paraId="70EA8CF3" w14:textId="77777777" w:rsidR="0063269F" w:rsidRDefault="00000000">
      <w:pPr>
        <w:spacing w:after="0" w:line="259" w:lineRule="auto"/>
        <w:ind w:left="0" w:firstLine="0"/>
        <w:jc w:val="left"/>
      </w:pPr>
      <w:r>
        <w:t xml:space="preserve"> </w:t>
      </w:r>
    </w:p>
    <w:p w14:paraId="712E4C2C" w14:textId="77777777" w:rsidR="0063269F" w:rsidRDefault="00000000">
      <w:pPr>
        <w:spacing w:after="3" w:line="264" w:lineRule="auto"/>
        <w:ind w:left="1837" w:right="1830"/>
        <w:jc w:val="center"/>
      </w:pPr>
      <w:r>
        <w:t xml:space="preserve">Nome e Assinatura do representante da empresa </w:t>
      </w:r>
    </w:p>
    <w:p w14:paraId="182D249B" w14:textId="77777777" w:rsidR="0063269F" w:rsidRDefault="00000000">
      <w:pPr>
        <w:spacing w:after="0" w:line="259" w:lineRule="auto"/>
        <w:ind w:left="0" w:firstLine="0"/>
        <w:jc w:val="left"/>
      </w:pPr>
      <w:r>
        <w:t xml:space="preserve"> </w:t>
      </w:r>
    </w:p>
    <w:p w14:paraId="16E20216" w14:textId="77777777" w:rsidR="0063269F" w:rsidRDefault="00000000">
      <w:pPr>
        <w:spacing w:after="0" w:line="259" w:lineRule="auto"/>
        <w:ind w:left="0" w:firstLine="0"/>
        <w:jc w:val="left"/>
      </w:pPr>
      <w:r>
        <w:t xml:space="preserve"> </w:t>
      </w:r>
    </w:p>
    <w:p w14:paraId="7776CD2C" w14:textId="77777777" w:rsidR="0063269F" w:rsidRDefault="00000000">
      <w:pPr>
        <w:spacing w:after="0" w:line="259" w:lineRule="auto"/>
        <w:ind w:left="0" w:firstLine="0"/>
        <w:jc w:val="left"/>
      </w:pPr>
      <w:r>
        <w:t xml:space="preserve"> </w:t>
      </w:r>
    </w:p>
    <w:p w14:paraId="23AA0041" w14:textId="77777777" w:rsidR="0063269F" w:rsidRDefault="00000000">
      <w:pPr>
        <w:spacing w:after="0" w:line="259" w:lineRule="auto"/>
        <w:ind w:left="0" w:firstLine="0"/>
        <w:jc w:val="left"/>
      </w:pPr>
      <w:r>
        <w:t xml:space="preserve"> </w:t>
      </w:r>
    </w:p>
    <w:p w14:paraId="4BD88D69" w14:textId="77777777" w:rsidR="0063269F" w:rsidRDefault="00000000">
      <w:pPr>
        <w:spacing w:after="0" w:line="259" w:lineRule="auto"/>
        <w:ind w:left="0" w:firstLine="0"/>
        <w:jc w:val="left"/>
      </w:pPr>
      <w:r>
        <w:t xml:space="preserve"> </w:t>
      </w:r>
    </w:p>
    <w:p w14:paraId="4DB5E024"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5564AD9A" w14:textId="77777777" w:rsidR="0063269F" w:rsidRDefault="00000000">
      <w:pPr>
        <w:spacing w:after="0" w:line="259" w:lineRule="auto"/>
        <w:ind w:left="0" w:firstLine="0"/>
        <w:jc w:val="left"/>
      </w:pPr>
      <w:r>
        <w:rPr>
          <w:b/>
        </w:rPr>
        <w:t xml:space="preserve"> </w:t>
      </w:r>
    </w:p>
    <w:p w14:paraId="1264D5B3" w14:textId="77777777" w:rsidR="0063269F" w:rsidRDefault="00000000">
      <w:pPr>
        <w:spacing w:after="77" w:line="259" w:lineRule="auto"/>
        <w:ind w:left="0" w:firstLine="0"/>
        <w:jc w:val="left"/>
      </w:pPr>
      <w:r>
        <w:rPr>
          <w:b/>
        </w:rPr>
        <w:lastRenderedPageBreak/>
        <w:t xml:space="preserve"> </w:t>
      </w:r>
    </w:p>
    <w:p w14:paraId="4166E4F5" w14:textId="49406ECC" w:rsidR="0063269F" w:rsidRDefault="00000000">
      <w:pPr>
        <w:pStyle w:val="Ttulo1"/>
        <w:ind w:left="-5"/>
      </w:pPr>
      <w:r>
        <w:t>PREGÃO ELETRÔNICO SRP Nº 0</w:t>
      </w:r>
      <w:r w:rsidR="00025C24">
        <w:t>14</w:t>
      </w:r>
      <w:r>
        <w:t>/2025 PROCESSO ADMINISTRATIVO 0</w:t>
      </w:r>
      <w:r w:rsidR="00025C24">
        <w:t>58</w:t>
      </w:r>
      <w:r>
        <w:t xml:space="preserve">/2025 </w:t>
      </w:r>
    </w:p>
    <w:p w14:paraId="236A55EF" w14:textId="77777777" w:rsidR="0063269F" w:rsidRDefault="00000000">
      <w:pPr>
        <w:spacing w:after="0" w:line="259" w:lineRule="auto"/>
        <w:ind w:left="0" w:firstLine="0"/>
        <w:jc w:val="left"/>
      </w:pPr>
      <w:r>
        <w:rPr>
          <w:b/>
        </w:rPr>
        <w:t xml:space="preserve"> </w:t>
      </w:r>
    </w:p>
    <w:p w14:paraId="416F7DE0" w14:textId="77777777" w:rsidR="0063269F" w:rsidRDefault="00000000">
      <w:pPr>
        <w:spacing w:after="12" w:line="251" w:lineRule="auto"/>
        <w:ind w:left="480" w:right="467"/>
        <w:jc w:val="center"/>
      </w:pPr>
      <w:r>
        <w:rPr>
          <w:b/>
        </w:rPr>
        <w:t xml:space="preserve">ANEXO IV </w:t>
      </w:r>
    </w:p>
    <w:p w14:paraId="6D3CE239" w14:textId="77777777" w:rsidR="0063269F" w:rsidRDefault="00000000">
      <w:pPr>
        <w:spacing w:line="262" w:lineRule="auto"/>
        <w:ind w:left="178"/>
      </w:pPr>
      <w:r>
        <w:rPr>
          <w:b/>
        </w:rPr>
        <w:t xml:space="preserve">DECLARAÇÃO RELATIVA À PROPOSTA ECONÔMICA, EM CONFORMIDADE COM O ART. </w:t>
      </w:r>
    </w:p>
    <w:p w14:paraId="53BF9B78" w14:textId="77777777" w:rsidR="0063269F" w:rsidRDefault="00000000">
      <w:pPr>
        <w:spacing w:after="12" w:line="251" w:lineRule="auto"/>
        <w:ind w:left="480" w:right="472"/>
        <w:jc w:val="center"/>
      </w:pPr>
      <w:r>
        <w:rPr>
          <w:b/>
        </w:rPr>
        <w:t xml:space="preserve">63, § 1º DA LEI FEDERAL Nº 14.133/21. </w:t>
      </w:r>
    </w:p>
    <w:p w14:paraId="78BC20AF" w14:textId="77777777" w:rsidR="0063269F" w:rsidRDefault="00000000">
      <w:pPr>
        <w:spacing w:after="0" w:line="259" w:lineRule="auto"/>
        <w:ind w:left="0" w:firstLine="0"/>
        <w:jc w:val="left"/>
      </w:pPr>
      <w:r>
        <w:rPr>
          <w:b/>
        </w:rPr>
        <w:t xml:space="preserve"> </w:t>
      </w:r>
    </w:p>
    <w:p w14:paraId="643ECE76" w14:textId="77777777" w:rsidR="0063269F" w:rsidRDefault="00000000">
      <w:pPr>
        <w:spacing w:after="0" w:line="259" w:lineRule="auto"/>
        <w:ind w:left="0" w:firstLine="0"/>
        <w:jc w:val="left"/>
      </w:pPr>
      <w:r>
        <w:rPr>
          <w:b/>
        </w:rPr>
        <w:t xml:space="preserve"> </w:t>
      </w:r>
    </w:p>
    <w:p w14:paraId="58836C7E" w14:textId="64F738C3" w:rsidR="0063269F" w:rsidRDefault="00000000">
      <w:pPr>
        <w:spacing w:after="152"/>
        <w:ind w:left="-5"/>
      </w:pPr>
      <w:r>
        <w:t xml:space="preserve">A empresa  </w:t>
      </w:r>
      <w:r>
        <w:rPr>
          <w:rFonts w:ascii="Calibri" w:eastAsia="Calibri" w:hAnsi="Calibri" w:cs="Calibri"/>
          <w:noProof/>
        </w:rPr>
        <mc:AlternateContent>
          <mc:Choice Requires="wpg">
            <w:drawing>
              <wp:inline distT="0" distB="0" distL="0" distR="0" wp14:anchorId="245BCE9D" wp14:editId="711216A7">
                <wp:extent cx="963473" cy="6096"/>
                <wp:effectExtent l="0" t="0" r="0" b="0"/>
                <wp:docPr id="287487" name="Group 287487"/>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65" name="Shape 338765"/>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7487" style="width:75.864pt;height:0.47998pt;mso-position-horizontal-relative:char;mso-position-vertical-relative:line" coordsize="9634,60">
                <v:shape id="Shape 338766"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DECLARA</w:t>
      </w:r>
      <w:r>
        <w:t xml:space="preserve">: </w:t>
      </w:r>
    </w:p>
    <w:p w14:paraId="44E5FFA1" w14:textId="77777777" w:rsidR="0063269F" w:rsidRDefault="00000000">
      <w:pPr>
        <w:ind w:left="-5"/>
      </w:pPr>
      <w:r>
        <w:t xml:space="preserve">Para fins do disposto no Art. 63 § 1º da Lei Federal nº 14.133/21, de que nossa proposta econômica compreende a integralidade dos custos para atendimento dos direitos trabalhistas assegurados na Constituição Federal, nas leis trabalhistas, nas normas infra legais, na convenção coletiva de trabalho e nos termos de ajustamento de conduta vigentes na data de entrega das propostas. </w:t>
      </w:r>
    </w:p>
    <w:p w14:paraId="468CA5DE" w14:textId="77777777" w:rsidR="0063269F" w:rsidRDefault="00000000">
      <w:pPr>
        <w:spacing w:after="0" w:line="259" w:lineRule="auto"/>
        <w:ind w:left="0" w:firstLine="0"/>
        <w:jc w:val="left"/>
      </w:pPr>
      <w:r>
        <w:t xml:space="preserve"> </w:t>
      </w:r>
    </w:p>
    <w:p w14:paraId="1CC42272" w14:textId="77777777" w:rsidR="0063269F" w:rsidRDefault="00000000">
      <w:pPr>
        <w:spacing w:after="0" w:line="259" w:lineRule="auto"/>
        <w:ind w:left="0" w:firstLine="0"/>
        <w:jc w:val="left"/>
      </w:pPr>
      <w:r>
        <w:t xml:space="preserve"> </w:t>
      </w:r>
    </w:p>
    <w:p w14:paraId="2B6A3F5D" w14:textId="3EA3C9C6" w:rsidR="0063269F" w:rsidRDefault="00000000">
      <w:pPr>
        <w:tabs>
          <w:tab w:val="center" w:pos="5160"/>
        </w:tabs>
        <w:ind w:left="-15" w:firstLine="0"/>
        <w:jc w:val="left"/>
      </w:pPr>
      <w:r>
        <w:t xml:space="preserve">Cidade/UF,  </w:t>
      </w:r>
      <w:r>
        <w:rPr>
          <w:rFonts w:ascii="Calibri" w:eastAsia="Calibri" w:hAnsi="Calibri" w:cs="Calibri"/>
          <w:noProof/>
        </w:rPr>
        <mc:AlternateContent>
          <mc:Choice Requires="wpg">
            <w:drawing>
              <wp:inline distT="0" distB="0" distL="0" distR="0" wp14:anchorId="5DFBF8A8" wp14:editId="267F25C4">
                <wp:extent cx="1006145" cy="6096"/>
                <wp:effectExtent l="0" t="0" r="0" b="0"/>
                <wp:docPr id="287488" name="Group 287488"/>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67" name="Shape 338767"/>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7488" style="width:79.224pt;height:0.47998pt;mso-position-horizontal-relative:char;mso-position-vertical-relative:line" coordsize="10061,60">
                <v:shape id="Shape 338768"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rsidR="00210381">
        <w:t>de</w:t>
      </w:r>
      <w:proofErr w:type="spellEnd"/>
      <w:r w:rsidR="00210381">
        <w:t xml:space="preserve"> 2026</w:t>
      </w:r>
      <w:r>
        <w:t xml:space="preserve">. </w:t>
      </w:r>
    </w:p>
    <w:p w14:paraId="260DA55C" w14:textId="77777777" w:rsidR="0063269F" w:rsidRDefault="00000000">
      <w:pPr>
        <w:spacing w:after="0" w:line="259" w:lineRule="auto"/>
        <w:ind w:left="0" w:firstLine="0"/>
        <w:jc w:val="left"/>
      </w:pPr>
      <w:r>
        <w:t xml:space="preserve"> </w:t>
      </w:r>
    </w:p>
    <w:p w14:paraId="748D7457" w14:textId="77777777" w:rsidR="0063269F" w:rsidRDefault="00000000">
      <w:pPr>
        <w:spacing w:after="0" w:line="259" w:lineRule="auto"/>
        <w:ind w:left="0" w:firstLine="0"/>
        <w:jc w:val="left"/>
      </w:pPr>
      <w:r>
        <w:t xml:space="preserve"> </w:t>
      </w:r>
    </w:p>
    <w:p w14:paraId="71B5171A" w14:textId="77777777" w:rsidR="0063269F" w:rsidRDefault="00000000">
      <w:pPr>
        <w:spacing w:after="0" w:line="259" w:lineRule="auto"/>
        <w:ind w:left="0" w:firstLine="0"/>
        <w:jc w:val="left"/>
      </w:pPr>
      <w:r>
        <w:t xml:space="preserve"> </w:t>
      </w:r>
    </w:p>
    <w:p w14:paraId="4B44370E" w14:textId="77777777" w:rsidR="0063269F" w:rsidRDefault="00000000">
      <w:pPr>
        <w:spacing w:after="3" w:line="264" w:lineRule="auto"/>
        <w:ind w:left="1837" w:right="1827"/>
        <w:jc w:val="center"/>
      </w:pPr>
      <w:r>
        <w:t xml:space="preserve">Nome e Assinatura do representante da empresa </w:t>
      </w:r>
    </w:p>
    <w:p w14:paraId="1301029C" w14:textId="77777777" w:rsidR="0063269F" w:rsidRDefault="00000000">
      <w:pPr>
        <w:spacing w:after="0" w:line="259" w:lineRule="auto"/>
        <w:ind w:left="0" w:firstLine="0"/>
        <w:jc w:val="left"/>
      </w:pPr>
      <w:r>
        <w:t xml:space="preserve"> </w:t>
      </w:r>
    </w:p>
    <w:p w14:paraId="28CDCB14" w14:textId="77777777" w:rsidR="0063269F" w:rsidRDefault="00000000">
      <w:pPr>
        <w:spacing w:after="0" w:line="259" w:lineRule="auto"/>
        <w:ind w:left="0" w:firstLine="0"/>
        <w:jc w:val="left"/>
      </w:pPr>
      <w:r>
        <w:t xml:space="preserve"> </w:t>
      </w:r>
    </w:p>
    <w:p w14:paraId="79F47EC7" w14:textId="77777777" w:rsidR="0063269F" w:rsidRDefault="00000000">
      <w:pPr>
        <w:spacing w:after="0" w:line="259" w:lineRule="auto"/>
        <w:ind w:left="0" w:firstLine="0"/>
        <w:jc w:val="left"/>
      </w:pPr>
      <w:r>
        <w:t xml:space="preserve"> </w:t>
      </w:r>
    </w:p>
    <w:p w14:paraId="33B08132" w14:textId="77777777" w:rsidR="0063269F" w:rsidRDefault="00000000">
      <w:pPr>
        <w:spacing w:after="0" w:line="259" w:lineRule="auto"/>
        <w:ind w:left="0" w:firstLine="0"/>
        <w:jc w:val="left"/>
      </w:pPr>
      <w:r>
        <w:t xml:space="preserve"> </w:t>
      </w:r>
    </w:p>
    <w:p w14:paraId="15591A08" w14:textId="77777777" w:rsidR="0063269F" w:rsidRDefault="00000000">
      <w:pPr>
        <w:spacing w:after="0" w:line="259" w:lineRule="auto"/>
        <w:ind w:left="0" w:firstLine="0"/>
        <w:jc w:val="left"/>
      </w:pPr>
      <w:r>
        <w:t xml:space="preserve"> </w:t>
      </w:r>
    </w:p>
    <w:p w14:paraId="16486798"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04453701" w14:textId="77777777" w:rsidR="00025C24" w:rsidRDefault="00025C24">
      <w:pPr>
        <w:spacing w:after="12" w:line="251" w:lineRule="auto"/>
        <w:ind w:left="480" w:right="470"/>
        <w:jc w:val="center"/>
        <w:rPr>
          <w:b/>
        </w:rPr>
      </w:pPr>
    </w:p>
    <w:p w14:paraId="51F8C52F" w14:textId="77777777" w:rsidR="00025C24" w:rsidRDefault="00025C24">
      <w:pPr>
        <w:spacing w:after="12" w:line="251" w:lineRule="auto"/>
        <w:ind w:left="480" w:right="470"/>
        <w:jc w:val="center"/>
        <w:rPr>
          <w:b/>
        </w:rPr>
      </w:pPr>
    </w:p>
    <w:p w14:paraId="688386F8" w14:textId="77777777" w:rsidR="00025C24" w:rsidRDefault="00025C24">
      <w:pPr>
        <w:spacing w:after="12" w:line="251" w:lineRule="auto"/>
        <w:ind w:left="480" w:right="470"/>
        <w:jc w:val="center"/>
        <w:rPr>
          <w:b/>
        </w:rPr>
      </w:pPr>
    </w:p>
    <w:p w14:paraId="0CCEE630" w14:textId="77777777" w:rsidR="00025C24" w:rsidRDefault="00025C24">
      <w:pPr>
        <w:spacing w:after="12" w:line="251" w:lineRule="auto"/>
        <w:ind w:left="480" w:right="470"/>
        <w:jc w:val="center"/>
        <w:rPr>
          <w:b/>
        </w:rPr>
      </w:pPr>
    </w:p>
    <w:p w14:paraId="4EF7FBDE" w14:textId="77777777" w:rsidR="00025C24" w:rsidRDefault="00025C24">
      <w:pPr>
        <w:spacing w:after="12" w:line="251" w:lineRule="auto"/>
        <w:ind w:left="480" w:right="470"/>
        <w:jc w:val="center"/>
        <w:rPr>
          <w:b/>
        </w:rPr>
      </w:pPr>
    </w:p>
    <w:p w14:paraId="2D7A0488" w14:textId="77777777" w:rsidR="00025C24" w:rsidRDefault="00025C24">
      <w:pPr>
        <w:spacing w:after="12" w:line="251" w:lineRule="auto"/>
        <w:ind w:left="480" w:right="470"/>
        <w:jc w:val="center"/>
        <w:rPr>
          <w:b/>
        </w:rPr>
      </w:pPr>
    </w:p>
    <w:p w14:paraId="72BAFF04" w14:textId="6CE6E62D" w:rsidR="0063269F" w:rsidRDefault="00000000">
      <w:pPr>
        <w:spacing w:after="12" w:line="251" w:lineRule="auto"/>
        <w:ind w:left="480" w:right="470"/>
        <w:jc w:val="center"/>
      </w:pPr>
      <w:r>
        <w:rPr>
          <w:b/>
        </w:rPr>
        <w:t>PREGÃO ELETRÔNICO SRP Nº 0</w:t>
      </w:r>
      <w:r w:rsidR="00025C24">
        <w:rPr>
          <w:b/>
        </w:rPr>
        <w:t>14</w:t>
      </w:r>
      <w:r>
        <w:rPr>
          <w:b/>
        </w:rPr>
        <w:t>/202</w:t>
      </w:r>
      <w:r w:rsidR="00025C24">
        <w:rPr>
          <w:b/>
        </w:rPr>
        <w:t>6</w:t>
      </w:r>
      <w:r>
        <w:rPr>
          <w:b/>
        </w:rPr>
        <w:t xml:space="preserve"> PROCESSO ADMINISTRATIVO 0</w:t>
      </w:r>
      <w:r w:rsidR="00025C24">
        <w:rPr>
          <w:b/>
        </w:rPr>
        <w:t>58</w:t>
      </w:r>
      <w:r>
        <w:rPr>
          <w:b/>
        </w:rPr>
        <w:t>/202</w:t>
      </w:r>
      <w:r w:rsidR="00025C24">
        <w:rPr>
          <w:b/>
        </w:rPr>
        <w:t>6</w:t>
      </w:r>
      <w:r>
        <w:rPr>
          <w:b/>
        </w:rPr>
        <w:t xml:space="preserve"> </w:t>
      </w:r>
    </w:p>
    <w:p w14:paraId="58ED1EAD" w14:textId="3D0CA3B5" w:rsidR="0063269F" w:rsidRDefault="00000000" w:rsidP="00025C24">
      <w:pPr>
        <w:spacing w:after="0" w:line="259" w:lineRule="auto"/>
        <w:ind w:left="0" w:firstLine="0"/>
        <w:jc w:val="left"/>
      </w:pPr>
      <w:r>
        <w:rPr>
          <w:b/>
        </w:rPr>
        <w:t xml:space="preserve">  </w:t>
      </w:r>
    </w:p>
    <w:p w14:paraId="1BBEAC9D" w14:textId="77777777" w:rsidR="0063269F" w:rsidRDefault="00000000">
      <w:pPr>
        <w:spacing w:after="12" w:line="251" w:lineRule="auto"/>
        <w:ind w:left="480" w:right="462"/>
        <w:jc w:val="center"/>
      </w:pPr>
      <w:r>
        <w:rPr>
          <w:b/>
        </w:rPr>
        <w:t xml:space="preserve">ANEXO V </w:t>
      </w:r>
    </w:p>
    <w:p w14:paraId="7CF0CDBC" w14:textId="77777777" w:rsidR="0063269F" w:rsidRDefault="00000000">
      <w:pPr>
        <w:pStyle w:val="Ttulo1"/>
        <w:ind w:left="336" w:hanging="127"/>
      </w:pPr>
      <w:r>
        <w:t xml:space="preserve">DECLARAÇÃO REFERENTE AOS INCISOS III E IV DO ART. 1°, AO INCISO III DO ART. 5° E REFERENTE AO INCISO XXXIII DO ART. 7º AO AMBOS DA CONSTITUIÇÃO FEDERAL; </w:t>
      </w:r>
    </w:p>
    <w:p w14:paraId="3D11A92C" w14:textId="77777777" w:rsidR="0063269F" w:rsidRDefault="00000000">
      <w:pPr>
        <w:spacing w:after="0" w:line="259" w:lineRule="auto"/>
        <w:ind w:left="0" w:firstLine="0"/>
        <w:jc w:val="left"/>
      </w:pPr>
      <w:r>
        <w:rPr>
          <w:b/>
        </w:rPr>
        <w:t xml:space="preserve"> </w:t>
      </w:r>
    </w:p>
    <w:p w14:paraId="6993CAD5" w14:textId="77777777" w:rsidR="0063269F" w:rsidRDefault="00000000">
      <w:pPr>
        <w:spacing w:after="0" w:line="259" w:lineRule="auto"/>
        <w:ind w:left="0" w:firstLine="0"/>
        <w:jc w:val="left"/>
      </w:pPr>
      <w:r>
        <w:rPr>
          <w:b/>
        </w:rPr>
        <w:t xml:space="preserve"> </w:t>
      </w:r>
    </w:p>
    <w:p w14:paraId="65D94304" w14:textId="4F59CFA9" w:rsidR="0063269F" w:rsidRDefault="00000000">
      <w:pPr>
        <w:ind w:left="-5"/>
      </w:pPr>
      <w:r>
        <w:t xml:space="preserve">A empresa  </w:t>
      </w:r>
      <w:r>
        <w:rPr>
          <w:rFonts w:ascii="Calibri" w:eastAsia="Calibri" w:hAnsi="Calibri" w:cs="Calibri"/>
          <w:noProof/>
        </w:rPr>
        <mc:AlternateContent>
          <mc:Choice Requires="wpg">
            <w:drawing>
              <wp:inline distT="0" distB="0" distL="0" distR="0" wp14:anchorId="76D896C8" wp14:editId="6E1D7AE7">
                <wp:extent cx="963473" cy="6096"/>
                <wp:effectExtent l="0" t="0" r="0" b="0"/>
                <wp:docPr id="287989" name="Group 287989"/>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69" name="Shape 338769"/>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7989" style="width:75.864pt;height:0.47998pt;mso-position-horizontal-relative:char;mso-position-vertical-relative:line" coordsize="9634,60">
                <v:shape id="Shape 338770"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DECLARA</w:t>
      </w:r>
      <w:r>
        <w:t xml:space="preserve">:   </w:t>
      </w:r>
    </w:p>
    <w:p w14:paraId="5AECD109" w14:textId="77777777" w:rsidR="0063269F" w:rsidRDefault="00000000">
      <w:pPr>
        <w:spacing w:after="164"/>
        <w:ind w:left="-5"/>
      </w:pPr>
      <w:r>
        <w:t xml:space="preserve">Para fins do disposto no inciso VI do art. 68 da Lei n.º 14.133, de 01 de abril de 2021, na forma e sob as penas impostas pela Lei Federal nº 14.133, de 01 de abril de 2021 e demais legislação pertinente, que não emprega menor de dezoito anos em trabalho noturno, perigoso ou insalubre e não empresa menor de dezesseis anos. </w:t>
      </w:r>
    </w:p>
    <w:p w14:paraId="4A1C2547" w14:textId="77777777" w:rsidR="0063269F" w:rsidRDefault="00000000">
      <w:pPr>
        <w:ind w:left="-5"/>
      </w:pPr>
      <w:r>
        <w:t xml:space="preserve">Ressalva: emprega menor, a partir de catorze anos, na condição de aprendiz </w:t>
      </w:r>
      <w:proofErr w:type="gramStart"/>
      <w:r>
        <w:t>(  )</w:t>
      </w:r>
      <w:proofErr w:type="gramEnd"/>
      <w:r>
        <w:t xml:space="preserve"> </w:t>
      </w:r>
    </w:p>
    <w:p w14:paraId="34CEFAEC" w14:textId="77777777" w:rsidR="0063269F" w:rsidRDefault="00000000">
      <w:pPr>
        <w:spacing w:after="0" w:line="259" w:lineRule="auto"/>
        <w:ind w:left="0" w:firstLine="0"/>
        <w:jc w:val="left"/>
      </w:pPr>
      <w:r>
        <w:t xml:space="preserve"> </w:t>
      </w:r>
    </w:p>
    <w:p w14:paraId="037CF951" w14:textId="77777777" w:rsidR="0063269F" w:rsidRDefault="00000000">
      <w:pPr>
        <w:spacing w:after="0" w:line="259" w:lineRule="auto"/>
        <w:ind w:left="0" w:firstLine="0"/>
        <w:jc w:val="left"/>
      </w:pPr>
      <w:r>
        <w:t xml:space="preserve"> </w:t>
      </w:r>
    </w:p>
    <w:p w14:paraId="6C755A23" w14:textId="5BB10DB5" w:rsidR="0063269F" w:rsidRDefault="00000000">
      <w:pPr>
        <w:tabs>
          <w:tab w:val="center" w:pos="5160"/>
        </w:tabs>
        <w:ind w:left="-15" w:firstLine="0"/>
        <w:jc w:val="left"/>
      </w:pPr>
      <w:r>
        <w:t xml:space="preserve">Cidade/UF,  </w:t>
      </w:r>
      <w:r>
        <w:rPr>
          <w:rFonts w:ascii="Calibri" w:eastAsia="Calibri" w:hAnsi="Calibri" w:cs="Calibri"/>
          <w:noProof/>
        </w:rPr>
        <mc:AlternateContent>
          <mc:Choice Requires="wpg">
            <w:drawing>
              <wp:inline distT="0" distB="0" distL="0" distR="0" wp14:anchorId="7C00E0AF" wp14:editId="48B881A6">
                <wp:extent cx="1006145" cy="6096"/>
                <wp:effectExtent l="0" t="0" r="0" b="0"/>
                <wp:docPr id="287990" name="Group 287990"/>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71" name="Shape 338771"/>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7990" style="width:79.224pt;height:0.47998pt;mso-position-horizontal-relative:char;mso-position-vertical-relative:line" coordsize="10061,60">
                <v:shape id="Shape 338772"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rsidR="00210381">
        <w:t>de</w:t>
      </w:r>
      <w:proofErr w:type="spellEnd"/>
      <w:r w:rsidR="00210381">
        <w:t xml:space="preserve"> 2026</w:t>
      </w:r>
      <w:r>
        <w:t xml:space="preserve">. </w:t>
      </w:r>
    </w:p>
    <w:p w14:paraId="6D0FD604" w14:textId="77777777" w:rsidR="0063269F" w:rsidRDefault="00000000">
      <w:pPr>
        <w:spacing w:after="0" w:line="259" w:lineRule="auto"/>
        <w:ind w:left="0" w:firstLine="0"/>
        <w:jc w:val="left"/>
      </w:pPr>
      <w:r>
        <w:t xml:space="preserve"> </w:t>
      </w:r>
    </w:p>
    <w:p w14:paraId="13924779" w14:textId="77777777" w:rsidR="0063269F" w:rsidRDefault="00000000">
      <w:pPr>
        <w:spacing w:after="0" w:line="259" w:lineRule="auto"/>
        <w:ind w:left="0" w:firstLine="0"/>
        <w:jc w:val="left"/>
      </w:pPr>
      <w:r>
        <w:t xml:space="preserve"> </w:t>
      </w:r>
    </w:p>
    <w:p w14:paraId="6DCCB5B6" w14:textId="77777777" w:rsidR="0063269F" w:rsidRDefault="00000000">
      <w:pPr>
        <w:spacing w:after="0" w:line="259" w:lineRule="auto"/>
        <w:ind w:left="0" w:firstLine="0"/>
        <w:jc w:val="left"/>
      </w:pPr>
      <w:r>
        <w:t xml:space="preserve"> </w:t>
      </w:r>
    </w:p>
    <w:p w14:paraId="6163EF44" w14:textId="77777777" w:rsidR="0063269F" w:rsidRDefault="00000000">
      <w:pPr>
        <w:spacing w:after="3" w:line="264" w:lineRule="auto"/>
        <w:ind w:left="1837" w:right="1830"/>
        <w:jc w:val="center"/>
      </w:pPr>
      <w:r>
        <w:t xml:space="preserve">Nome e Assinatura do representante da empresa </w:t>
      </w:r>
    </w:p>
    <w:p w14:paraId="51DEF020" w14:textId="77777777" w:rsidR="0063269F" w:rsidRDefault="00000000">
      <w:pPr>
        <w:spacing w:after="0" w:line="259" w:lineRule="auto"/>
        <w:ind w:left="0" w:firstLine="0"/>
        <w:jc w:val="left"/>
      </w:pPr>
      <w:r>
        <w:t xml:space="preserve"> </w:t>
      </w:r>
    </w:p>
    <w:p w14:paraId="70AECF18" w14:textId="77777777" w:rsidR="0063269F" w:rsidRDefault="00000000">
      <w:pPr>
        <w:spacing w:after="0" w:line="259" w:lineRule="auto"/>
        <w:ind w:left="0" w:firstLine="0"/>
        <w:jc w:val="left"/>
      </w:pPr>
      <w:r>
        <w:t xml:space="preserve"> </w:t>
      </w:r>
    </w:p>
    <w:p w14:paraId="7D4BB2E4" w14:textId="77777777" w:rsidR="0063269F" w:rsidRDefault="00000000">
      <w:pPr>
        <w:spacing w:after="0" w:line="259" w:lineRule="auto"/>
        <w:ind w:left="0" w:firstLine="0"/>
        <w:jc w:val="left"/>
      </w:pPr>
      <w:r>
        <w:t xml:space="preserve"> </w:t>
      </w:r>
    </w:p>
    <w:p w14:paraId="5C1AD9AD" w14:textId="77777777" w:rsidR="0063269F" w:rsidRDefault="00000000">
      <w:pPr>
        <w:spacing w:after="0" w:line="259" w:lineRule="auto"/>
        <w:ind w:left="0" w:firstLine="0"/>
        <w:jc w:val="left"/>
      </w:pPr>
      <w:r>
        <w:t xml:space="preserve"> </w:t>
      </w:r>
    </w:p>
    <w:p w14:paraId="0D1D9DA3" w14:textId="77777777" w:rsidR="0063269F" w:rsidRDefault="00000000">
      <w:pPr>
        <w:spacing w:after="0" w:line="259" w:lineRule="auto"/>
        <w:ind w:left="0" w:firstLine="0"/>
        <w:jc w:val="left"/>
      </w:pPr>
      <w:r>
        <w:t xml:space="preserve"> </w:t>
      </w:r>
    </w:p>
    <w:p w14:paraId="44353D3F"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497B7B38" w14:textId="77777777" w:rsidR="0063269F" w:rsidRDefault="00000000">
      <w:pPr>
        <w:spacing w:after="0" w:line="259" w:lineRule="auto"/>
        <w:ind w:left="0" w:firstLine="0"/>
        <w:jc w:val="left"/>
      </w:pPr>
      <w:r>
        <w:rPr>
          <w:b/>
        </w:rPr>
        <w:t xml:space="preserve"> </w:t>
      </w:r>
    </w:p>
    <w:p w14:paraId="2132EB50" w14:textId="77777777" w:rsidR="0063269F" w:rsidRDefault="00000000">
      <w:pPr>
        <w:spacing w:after="0" w:line="259" w:lineRule="auto"/>
        <w:ind w:left="0" w:firstLine="0"/>
        <w:jc w:val="left"/>
      </w:pPr>
      <w:r>
        <w:rPr>
          <w:b/>
        </w:rPr>
        <w:t xml:space="preserve"> </w:t>
      </w:r>
    </w:p>
    <w:p w14:paraId="397A18FB" w14:textId="77777777" w:rsidR="0063269F" w:rsidRDefault="00000000">
      <w:pPr>
        <w:spacing w:after="0" w:line="259" w:lineRule="auto"/>
        <w:ind w:left="0" w:firstLine="0"/>
        <w:jc w:val="left"/>
      </w:pPr>
      <w:r>
        <w:rPr>
          <w:b/>
        </w:rPr>
        <w:t xml:space="preserve"> </w:t>
      </w:r>
    </w:p>
    <w:p w14:paraId="1C1D2283" w14:textId="77777777" w:rsidR="0063269F" w:rsidRDefault="00000000">
      <w:pPr>
        <w:spacing w:after="0" w:line="259" w:lineRule="auto"/>
        <w:ind w:left="0" w:firstLine="0"/>
        <w:jc w:val="left"/>
      </w:pPr>
      <w:r>
        <w:rPr>
          <w:b/>
        </w:rPr>
        <w:lastRenderedPageBreak/>
        <w:t xml:space="preserve"> </w:t>
      </w:r>
    </w:p>
    <w:p w14:paraId="24C1C073" w14:textId="0C1558DD" w:rsidR="0063269F" w:rsidRDefault="00000000">
      <w:pPr>
        <w:spacing w:line="262" w:lineRule="auto"/>
        <w:ind w:left="-5"/>
      </w:pPr>
      <w:r>
        <w:rPr>
          <w:b/>
        </w:rPr>
        <w:t>REGÃO ELETRÔNICO SRP Nº 0</w:t>
      </w:r>
      <w:r w:rsidR="00025C24">
        <w:rPr>
          <w:b/>
        </w:rPr>
        <w:t>14</w:t>
      </w:r>
      <w:r>
        <w:rPr>
          <w:b/>
        </w:rPr>
        <w:t>/202</w:t>
      </w:r>
      <w:r w:rsidR="00025C24">
        <w:rPr>
          <w:b/>
        </w:rPr>
        <w:t>6</w:t>
      </w:r>
      <w:r>
        <w:rPr>
          <w:b/>
        </w:rPr>
        <w:t xml:space="preserve"> PROCESSO ADMINISTRATIVO 0</w:t>
      </w:r>
      <w:r w:rsidR="00025C24">
        <w:rPr>
          <w:b/>
        </w:rPr>
        <w:t>58</w:t>
      </w:r>
      <w:r>
        <w:rPr>
          <w:b/>
        </w:rPr>
        <w:t>/202</w:t>
      </w:r>
      <w:r w:rsidR="00025C24">
        <w:rPr>
          <w:b/>
        </w:rPr>
        <w:t>6</w:t>
      </w:r>
      <w:r>
        <w:rPr>
          <w:b/>
        </w:rPr>
        <w:t xml:space="preserve"> </w:t>
      </w:r>
    </w:p>
    <w:p w14:paraId="3800D2D8" w14:textId="77777777" w:rsidR="0063269F" w:rsidRDefault="00000000">
      <w:pPr>
        <w:spacing w:after="77" w:line="259" w:lineRule="auto"/>
        <w:ind w:left="0" w:firstLine="0"/>
        <w:jc w:val="left"/>
      </w:pPr>
      <w:r>
        <w:rPr>
          <w:b/>
        </w:rPr>
        <w:t xml:space="preserve"> </w:t>
      </w:r>
    </w:p>
    <w:p w14:paraId="12A584DC" w14:textId="77777777" w:rsidR="0063269F" w:rsidRDefault="00000000">
      <w:pPr>
        <w:spacing w:after="12" w:line="251" w:lineRule="auto"/>
        <w:ind w:left="480" w:right="468"/>
        <w:jc w:val="center"/>
      </w:pPr>
      <w:r>
        <w:rPr>
          <w:b/>
        </w:rPr>
        <w:t xml:space="preserve">ANEXO VI </w:t>
      </w:r>
    </w:p>
    <w:p w14:paraId="72E69DF9" w14:textId="77777777" w:rsidR="0063269F" w:rsidRDefault="00000000">
      <w:pPr>
        <w:pStyle w:val="Ttulo1"/>
        <w:ind w:left="276"/>
      </w:pPr>
      <w:r>
        <w:t xml:space="preserve">DECLARAÇÃO RELATIVA À RESERVA DE CARGOS PARA PESSOA COM DEFICIÊNCIA E </w:t>
      </w:r>
    </w:p>
    <w:p w14:paraId="14474030" w14:textId="77777777" w:rsidR="0063269F" w:rsidRDefault="00000000">
      <w:pPr>
        <w:spacing w:after="12" w:line="251" w:lineRule="auto"/>
        <w:ind w:left="480" w:right="472"/>
        <w:jc w:val="center"/>
      </w:pPr>
      <w:r>
        <w:rPr>
          <w:b/>
        </w:rPr>
        <w:t xml:space="preserve">PARA REABILITADO DA PREVIDÊNCIA SOCIAL </w:t>
      </w:r>
    </w:p>
    <w:p w14:paraId="0C76261E" w14:textId="77777777" w:rsidR="0063269F" w:rsidRDefault="00000000">
      <w:pPr>
        <w:spacing w:after="0" w:line="259" w:lineRule="auto"/>
        <w:ind w:left="0" w:firstLine="0"/>
        <w:jc w:val="left"/>
      </w:pPr>
      <w:r>
        <w:rPr>
          <w:b/>
        </w:rPr>
        <w:t xml:space="preserve"> </w:t>
      </w:r>
    </w:p>
    <w:p w14:paraId="2BA0F49D" w14:textId="77777777" w:rsidR="0063269F" w:rsidRDefault="00000000">
      <w:pPr>
        <w:spacing w:after="0" w:line="259" w:lineRule="auto"/>
        <w:ind w:left="0" w:firstLine="0"/>
        <w:jc w:val="left"/>
      </w:pPr>
      <w:r>
        <w:rPr>
          <w:b/>
        </w:rPr>
        <w:t xml:space="preserve"> </w:t>
      </w:r>
    </w:p>
    <w:p w14:paraId="58D4E8DA" w14:textId="2FAAE774" w:rsidR="0063269F" w:rsidRDefault="00000000">
      <w:pPr>
        <w:spacing w:after="154"/>
        <w:ind w:left="-5"/>
      </w:pPr>
      <w:r>
        <w:t xml:space="preserve">A empresa  </w:t>
      </w:r>
      <w:r>
        <w:rPr>
          <w:rFonts w:ascii="Calibri" w:eastAsia="Calibri" w:hAnsi="Calibri" w:cs="Calibri"/>
          <w:noProof/>
        </w:rPr>
        <mc:AlternateContent>
          <mc:Choice Requires="wpg">
            <w:drawing>
              <wp:inline distT="0" distB="0" distL="0" distR="0" wp14:anchorId="6952A2AE" wp14:editId="2237E433">
                <wp:extent cx="963473" cy="6096"/>
                <wp:effectExtent l="0" t="0" r="0" b="0"/>
                <wp:docPr id="289901" name="Group 289901"/>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73" name="Shape 338773"/>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9901" style="width:75.864pt;height:0.47998pt;mso-position-horizontal-relative:char;mso-position-vertical-relative:line" coordsize="9634,60">
                <v:shape id="Shape 338774"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DECLARA</w:t>
      </w:r>
      <w:r>
        <w:t xml:space="preserve">: </w:t>
      </w:r>
    </w:p>
    <w:p w14:paraId="7AF5C769" w14:textId="77777777" w:rsidR="0063269F" w:rsidRDefault="00000000">
      <w:pPr>
        <w:ind w:left="-5"/>
      </w:pPr>
      <w:r>
        <w:t xml:space="preserve">Para os devidos fins que cumpro as exigências de reserva de cargos para pessoa com deficiência e para reabilitado da Previdência Social, previstas em lei e em outras normas específicas. </w:t>
      </w:r>
    </w:p>
    <w:p w14:paraId="41F00DA4" w14:textId="77777777" w:rsidR="0063269F" w:rsidRDefault="00000000">
      <w:pPr>
        <w:spacing w:after="0" w:line="259" w:lineRule="auto"/>
        <w:ind w:left="0" w:firstLine="0"/>
        <w:jc w:val="left"/>
      </w:pPr>
      <w:r>
        <w:t xml:space="preserve"> </w:t>
      </w:r>
    </w:p>
    <w:p w14:paraId="31482837" w14:textId="77777777" w:rsidR="0063269F" w:rsidRDefault="00000000">
      <w:pPr>
        <w:spacing w:after="0" w:line="259" w:lineRule="auto"/>
        <w:ind w:left="0" w:firstLine="0"/>
        <w:jc w:val="left"/>
      </w:pPr>
      <w:r>
        <w:t xml:space="preserve"> </w:t>
      </w:r>
    </w:p>
    <w:p w14:paraId="383BA571" w14:textId="4F7A800B" w:rsidR="0063269F" w:rsidRDefault="00000000">
      <w:pPr>
        <w:tabs>
          <w:tab w:val="center" w:pos="5164"/>
        </w:tabs>
        <w:ind w:left="-15" w:firstLine="0"/>
        <w:jc w:val="left"/>
      </w:pPr>
      <w:r>
        <w:t xml:space="preserve">Cidade/UF,  </w:t>
      </w:r>
      <w:r>
        <w:rPr>
          <w:rFonts w:ascii="Calibri" w:eastAsia="Calibri" w:hAnsi="Calibri" w:cs="Calibri"/>
          <w:noProof/>
        </w:rPr>
        <mc:AlternateContent>
          <mc:Choice Requires="wpg">
            <w:drawing>
              <wp:inline distT="0" distB="0" distL="0" distR="0" wp14:anchorId="553A3D16" wp14:editId="3646568D">
                <wp:extent cx="1006145" cy="6096"/>
                <wp:effectExtent l="0" t="0" r="0" b="0"/>
                <wp:docPr id="289902" name="Group 289902"/>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75" name="Shape 338775"/>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9902" style="width:79.224pt;height:0.480011pt;mso-position-horizontal-relative:char;mso-position-vertical-relative:line" coordsize="10061,60">
                <v:shape id="Shape 338776"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rsidR="00210381">
        <w:t>de</w:t>
      </w:r>
      <w:proofErr w:type="spellEnd"/>
      <w:r w:rsidR="00210381">
        <w:t xml:space="preserve"> 2026</w:t>
      </w:r>
      <w:r>
        <w:t xml:space="preserve">. </w:t>
      </w:r>
    </w:p>
    <w:p w14:paraId="6346A342" w14:textId="77777777" w:rsidR="0063269F" w:rsidRDefault="00000000">
      <w:pPr>
        <w:spacing w:after="0" w:line="259" w:lineRule="auto"/>
        <w:ind w:left="0" w:firstLine="0"/>
        <w:jc w:val="left"/>
      </w:pPr>
      <w:r>
        <w:t xml:space="preserve"> </w:t>
      </w:r>
    </w:p>
    <w:p w14:paraId="27F2188F" w14:textId="77777777" w:rsidR="0063269F" w:rsidRDefault="00000000">
      <w:pPr>
        <w:spacing w:after="0" w:line="259" w:lineRule="auto"/>
        <w:ind w:left="0" w:firstLine="0"/>
        <w:jc w:val="left"/>
      </w:pPr>
      <w:r>
        <w:t xml:space="preserve"> </w:t>
      </w:r>
    </w:p>
    <w:p w14:paraId="0DA4E9EA" w14:textId="77777777" w:rsidR="0063269F" w:rsidRDefault="00000000">
      <w:pPr>
        <w:spacing w:after="0" w:line="259" w:lineRule="auto"/>
        <w:ind w:left="0" w:firstLine="0"/>
        <w:jc w:val="left"/>
      </w:pPr>
      <w:r>
        <w:t xml:space="preserve"> </w:t>
      </w:r>
    </w:p>
    <w:p w14:paraId="0AAE5FD2" w14:textId="77777777" w:rsidR="0063269F" w:rsidRDefault="00000000">
      <w:pPr>
        <w:spacing w:after="3" w:line="264" w:lineRule="auto"/>
        <w:ind w:left="1837" w:right="1827"/>
        <w:jc w:val="center"/>
      </w:pPr>
      <w:r>
        <w:t xml:space="preserve">Nome e Assinatura do representante da empresa </w:t>
      </w:r>
    </w:p>
    <w:p w14:paraId="5E9EBC66" w14:textId="77777777" w:rsidR="0063269F" w:rsidRDefault="00000000">
      <w:pPr>
        <w:spacing w:after="0" w:line="259" w:lineRule="auto"/>
        <w:ind w:left="0" w:firstLine="0"/>
        <w:jc w:val="left"/>
      </w:pPr>
      <w:r>
        <w:t xml:space="preserve"> </w:t>
      </w:r>
    </w:p>
    <w:p w14:paraId="0AAE8F57" w14:textId="77777777" w:rsidR="0063269F" w:rsidRDefault="00000000">
      <w:pPr>
        <w:spacing w:after="0" w:line="259" w:lineRule="auto"/>
        <w:ind w:left="0" w:firstLine="0"/>
        <w:jc w:val="left"/>
      </w:pPr>
      <w:r>
        <w:t xml:space="preserve"> </w:t>
      </w:r>
    </w:p>
    <w:p w14:paraId="65BDC0DD" w14:textId="77777777" w:rsidR="0063269F" w:rsidRDefault="00000000">
      <w:pPr>
        <w:spacing w:after="0" w:line="259" w:lineRule="auto"/>
        <w:ind w:left="0" w:firstLine="0"/>
        <w:jc w:val="left"/>
      </w:pPr>
      <w:r>
        <w:t xml:space="preserve"> </w:t>
      </w:r>
    </w:p>
    <w:p w14:paraId="3B9CCA55" w14:textId="77777777" w:rsidR="0063269F" w:rsidRDefault="00000000">
      <w:pPr>
        <w:spacing w:after="0" w:line="259" w:lineRule="auto"/>
        <w:ind w:left="0" w:firstLine="0"/>
        <w:jc w:val="left"/>
      </w:pPr>
      <w:r>
        <w:t xml:space="preserve"> </w:t>
      </w:r>
    </w:p>
    <w:p w14:paraId="090AF5E0" w14:textId="77777777" w:rsidR="0063269F" w:rsidRDefault="00000000">
      <w:pPr>
        <w:spacing w:after="0" w:line="259" w:lineRule="auto"/>
        <w:ind w:left="0" w:firstLine="0"/>
        <w:jc w:val="left"/>
      </w:pPr>
      <w:r>
        <w:t xml:space="preserve"> </w:t>
      </w:r>
    </w:p>
    <w:p w14:paraId="0487416F"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53E5F57F" w14:textId="77777777" w:rsidR="0063269F" w:rsidRDefault="0063269F">
      <w:pPr>
        <w:sectPr w:rsidR="0063269F">
          <w:headerReference w:type="even" r:id="rId106"/>
          <w:headerReference w:type="default" r:id="rId107"/>
          <w:footerReference w:type="even" r:id="rId108"/>
          <w:footerReference w:type="default" r:id="rId109"/>
          <w:headerReference w:type="first" r:id="rId110"/>
          <w:footerReference w:type="first" r:id="rId111"/>
          <w:pgSz w:w="11911" w:h="16841"/>
          <w:pgMar w:top="2016" w:right="709" w:bottom="4810" w:left="1419" w:header="324" w:footer="350" w:gutter="0"/>
          <w:cols w:space="720"/>
        </w:sectPr>
      </w:pPr>
    </w:p>
    <w:p w14:paraId="3807EF7D" w14:textId="3A7BC2F4" w:rsidR="0063269F" w:rsidRDefault="00000000">
      <w:pPr>
        <w:pStyle w:val="Ttulo1"/>
        <w:ind w:left="-5"/>
      </w:pPr>
      <w:r>
        <w:lastRenderedPageBreak/>
        <w:t xml:space="preserve">PREGÃO ELETRÔNICO SRP Nº </w:t>
      </w:r>
      <w:r w:rsidR="00025C24">
        <w:t>014/2026 PROCESSO ADMINISTRATIVO 058/2026</w:t>
      </w:r>
    </w:p>
    <w:p w14:paraId="237B6CE6" w14:textId="77777777" w:rsidR="0063269F" w:rsidRDefault="00000000">
      <w:pPr>
        <w:spacing w:after="0" w:line="259" w:lineRule="auto"/>
        <w:ind w:left="0" w:firstLine="0"/>
        <w:jc w:val="left"/>
      </w:pPr>
      <w:r>
        <w:rPr>
          <w:b/>
        </w:rPr>
        <w:t xml:space="preserve"> </w:t>
      </w:r>
    </w:p>
    <w:p w14:paraId="510D68E7" w14:textId="77777777" w:rsidR="0063269F" w:rsidRDefault="00000000">
      <w:pPr>
        <w:spacing w:after="0" w:line="259" w:lineRule="auto"/>
        <w:ind w:left="0" w:firstLine="0"/>
        <w:jc w:val="left"/>
      </w:pPr>
      <w:r>
        <w:rPr>
          <w:b/>
        </w:rPr>
        <w:t xml:space="preserve"> </w:t>
      </w:r>
    </w:p>
    <w:p w14:paraId="0A7E4C59" w14:textId="77777777" w:rsidR="0063269F" w:rsidRDefault="00000000">
      <w:pPr>
        <w:spacing w:after="12" w:line="251" w:lineRule="auto"/>
        <w:ind w:left="480" w:right="468"/>
        <w:jc w:val="center"/>
      </w:pPr>
      <w:r>
        <w:rPr>
          <w:b/>
        </w:rPr>
        <w:t xml:space="preserve">ANEXO VII </w:t>
      </w:r>
    </w:p>
    <w:p w14:paraId="2A43B16C" w14:textId="77777777" w:rsidR="0063269F" w:rsidRDefault="00000000">
      <w:pPr>
        <w:spacing w:after="12" w:line="251" w:lineRule="auto"/>
        <w:ind w:left="480" w:right="474"/>
        <w:jc w:val="center"/>
      </w:pPr>
      <w:r>
        <w:rPr>
          <w:b/>
        </w:rPr>
        <w:t xml:space="preserve">DECLARAÇÃO QUE NÃO POSSUI SERVIDOR PÚBLICO MUNICIPAL NO QUADRO </w:t>
      </w:r>
    </w:p>
    <w:p w14:paraId="01FA53D4" w14:textId="77777777" w:rsidR="0063269F" w:rsidRDefault="00000000">
      <w:pPr>
        <w:spacing w:after="12" w:line="251" w:lineRule="auto"/>
        <w:ind w:left="480" w:right="473"/>
        <w:jc w:val="center"/>
      </w:pPr>
      <w:r>
        <w:rPr>
          <w:b/>
        </w:rPr>
        <w:t xml:space="preserve">SOCIETÁRIO DA EMPRESA </w:t>
      </w:r>
    </w:p>
    <w:p w14:paraId="7B6EAC73" w14:textId="77777777" w:rsidR="0063269F" w:rsidRDefault="00000000">
      <w:pPr>
        <w:spacing w:after="0" w:line="259" w:lineRule="auto"/>
        <w:ind w:left="0" w:firstLine="0"/>
        <w:jc w:val="left"/>
      </w:pPr>
      <w:r>
        <w:rPr>
          <w:b/>
        </w:rPr>
        <w:t xml:space="preserve"> </w:t>
      </w:r>
    </w:p>
    <w:p w14:paraId="5FDAC013" w14:textId="77777777" w:rsidR="0063269F" w:rsidRDefault="00000000">
      <w:pPr>
        <w:spacing w:after="0" w:line="259" w:lineRule="auto"/>
        <w:ind w:left="0" w:firstLine="0"/>
        <w:jc w:val="left"/>
      </w:pPr>
      <w:r>
        <w:rPr>
          <w:b/>
        </w:rPr>
        <w:t xml:space="preserve"> </w:t>
      </w:r>
    </w:p>
    <w:p w14:paraId="660772E4" w14:textId="434F2C8F" w:rsidR="0063269F" w:rsidRDefault="00000000">
      <w:pPr>
        <w:spacing w:after="154"/>
        <w:ind w:left="-5"/>
      </w:pPr>
      <w:r>
        <w:t xml:space="preserve">A empresa  </w:t>
      </w:r>
      <w:r>
        <w:rPr>
          <w:rFonts w:ascii="Calibri" w:eastAsia="Calibri" w:hAnsi="Calibri" w:cs="Calibri"/>
          <w:noProof/>
        </w:rPr>
        <mc:AlternateContent>
          <mc:Choice Requires="wpg">
            <w:drawing>
              <wp:inline distT="0" distB="0" distL="0" distR="0" wp14:anchorId="437325BB" wp14:editId="337B4DDA">
                <wp:extent cx="963473" cy="6096"/>
                <wp:effectExtent l="0" t="0" r="0" b="0"/>
                <wp:docPr id="286510" name="Group 286510"/>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77" name="Shape 338777"/>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6510" style="width:75.864pt;height:0.47998pt;mso-position-horizontal-relative:char;mso-position-vertical-relative:line" coordsize="9634,60">
                <v:shape id="Shape 338778"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para fins de participação no Pregão Eletrônico nº</w:t>
      </w:r>
      <w:r w:rsidR="00210381">
        <w:t>014/2026</w:t>
      </w:r>
      <w:r>
        <w:t xml:space="preserve">, realizado pela Prefeitura Municipal de Santa Maria do Salto, sob as penas da lei, </w:t>
      </w:r>
      <w:r>
        <w:rPr>
          <w:b/>
        </w:rPr>
        <w:t>DECLARA que</w:t>
      </w:r>
      <w:r>
        <w:t xml:space="preserve">: </w:t>
      </w:r>
    </w:p>
    <w:p w14:paraId="46CF7470" w14:textId="77777777" w:rsidR="0063269F" w:rsidRDefault="00000000">
      <w:pPr>
        <w:ind w:left="-5"/>
      </w:pPr>
      <w:r>
        <w:t xml:space="preserve">1) Não possui proprietário, sócios ou funcionários que sejam servidores ou agentes Políticos da Prefeitura </w:t>
      </w:r>
    </w:p>
    <w:p w14:paraId="1FB2BDD6" w14:textId="77777777" w:rsidR="0063269F" w:rsidRDefault="00000000">
      <w:pPr>
        <w:ind w:left="-5"/>
      </w:pPr>
      <w:r>
        <w:t xml:space="preserve">Municipal de Santa Maria do Salto-MG ou responsável pela licitação; </w:t>
      </w:r>
    </w:p>
    <w:p w14:paraId="272989B8" w14:textId="77777777" w:rsidR="0063269F" w:rsidRDefault="00000000">
      <w:pPr>
        <w:spacing w:after="0" w:line="259" w:lineRule="auto"/>
        <w:ind w:left="0" w:firstLine="0"/>
        <w:jc w:val="left"/>
      </w:pPr>
      <w:r>
        <w:t xml:space="preserve"> </w:t>
      </w:r>
    </w:p>
    <w:p w14:paraId="7F951C8D" w14:textId="77777777" w:rsidR="0063269F" w:rsidRDefault="00000000">
      <w:pPr>
        <w:spacing w:after="0" w:line="259" w:lineRule="auto"/>
        <w:ind w:left="0" w:firstLine="0"/>
        <w:jc w:val="left"/>
      </w:pPr>
      <w:r>
        <w:t xml:space="preserve"> </w:t>
      </w:r>
    </w:p>
    <w:p w14:paraId="16753CB8" w14:textId="71915D07" w:rsidR="0063269F" w:rsidRDefault="00000000">
      <w:pPr>
        <w:tabs>
          <w:tab w:val="center" w:pos="5163"/>
        </w:tabs>
        <w:ind w:left="-15" w:firstLine="0"/>
        <w:jc w:val="left"/>
      </w:pPr>
      <w:r>
        <w:t xml:space="preserve">Cidade/UF,  </w:t>
      </w:r>
      <w:r>
        <w:rPr>
          <w:rFonts w:ascii="Calibri" w:eastAsia="Calibri" w:hAnsi="Calibri" w:cs="Calibri"/>
          <w:noProof/>
        </w:rPr>
        <mc:AlternateContent>
          <mc:Choice Requires="wpg">
            <w:drawing>
              <wp:inline distT="0" distB="0" distL="0" distR="0" wp14:anchorId="1C6672A6" wp14:editId="2149049A">
                <wp:extent cx="1006145" cy="6096"/>
                <wp:effectExtent l="0" t="0" r="0" b="0"/>
                <wp:docPr id="286511" name="Group 286511"/>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79" name="Shape 338779"/>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6511" style="width:79.224pt;height:0.480011pt;mso-position-horizontal-relative:char;mso-position-vertical-relative:line" coordsize="10061,60">
                <v:shape id="Shape 338780"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rsidR="00210381">
        <w:t>de</w:t>
      </w:r>
      <w:proofErr w:type="spellEnd"/>
      <w:r w:rsidR="00210381">
        <w:t xml:space="preserve"> 2026</w:t>
      </w:r>
      <w:r>
        <w:t xml:space="preserve">. </w:t>
      </w:r>
    </w:p>
    <w:p w14:paraId="2AA71D1C" w14:textId="77777777" w:rsidR="0063269F" w:rsidRDefault="00000000">
      <w:pPr>
        <w:spacing w:after="0" w:line="259" w:lineRule="auto"/>
        <w:ind w:left="0" w:firstLine="0"/>
        <w:jc w:val="left"/>
      </w:pPr>
      <w:r>
        <w:t xml:space="preserve"> </w:t>
      </w:r>
    </w:p>
    <w:p w14:paraId="681492D6" w14:textId="77777777" w:rsidR="0063269F" w:rsidRDefault="00000000">
      <w:pPr>
        <w:spacing w:after="0" w:line="259" w:lineRule="auto"/>
        <w:ind w:left="0" w:firstLine="0"/>
        <w:jc w:val="left"/>
      </w:pPr>
      <w:r>
        <w:t xml:space="preserve"> </w:t>
      </w:r>
    </w:p>
    <w:p w14:paraId="78520982" w14:textId="77777777" w:rsidR="0063269F" w:rsidRDefault="00000000">
      <w:pPr>
        <w:spacing w:after="0" w:line="259" w:lineRule="auto"/>
        <w:ind w:left="0" w:firstLine="0"/>
        <w:jc w:val="left"/>
      </w:pPr>
      <w:r>
        <w:t xml:space="preserve"> </w:t>
      </w:r>
    </w:p>
    <w:p w14:paraId="7E43C466" w14:textId="77777777" w:rsidR="0063269F" w:rsidRDefault="00000000">
      <w:pPr>
        <w:spacing w:after="3" w:line="264" w:lineRule="auto"/>
        <w:ind w:left="1837" w:right="1827"/>
        <w:jc w:val="center"/>
      </w:pPr>
      <w:r>
        <w:t xml:space="preserve">Nome e Assinatura do representante da empresa </w:t>
      </w:r>
    </w:p>
    <w:p w14:paraId="08D266C8" w14:textId="77777777" w:rsidR="0063269F" w:rsidRDefault="00000000">
      <w:pPr>
        <w:spacing w:after="0" w:line="259" w:lineRule="auto"/>
        <w:ind w:left="0" w:firstLine="0"/>
        <w:jc w:val="left"/>
      </w:pPr>
      <w:r>
        <w:t xml:space="preserve"> </w:t>
      </w:r>
    </w:p>
    <w:p w14:paraId="0ABDC586" w14:textId="77777777" w:rsidR="0063269F" w:rsidRDefault="00000000">
      <w:pPr>
        <w:spacing w:after="0" w:line="259" w:lineRule="auto"/>
        <w:ind w:left="0" w:firstLine="0"/>
        <w:jc w:val="left"/>
      </w:pPr>
      <w:r>
        <w:t xml:space="preserve"> </w:t>
      </w:r>
    </w:p>
    <w:p w14:paraId="2D4F685E" w14:textId="77777777" w:rsidR="0063269F" w:rsidRDefault="00000000">
      <w:pPr>
        <w:spacing w:after="0" w:line="259" w:lineRule="auto"/>
        <w:ind w:left="0" w:firstLine="0"/>
        <w:jc w:val="left"/>
      </w:pPr>
      <w:r>
        <w:t xml:space="preserve"> </w:t>
      </w:r>
    </w:p>
    <w:p w14:paraId="5A63AAF3" w14:textId="77777777" w:rsidR="0063269F" w:rsidRDefault="00000000">
      <w:pPr>
        <w:spacing w:after="0" w:line="259" w:lineRule="auto"/>
        <w:ind w:left="0" w:firstLine="0"/>
        <w:jc w:val="left"/>
      </w:pPr>
      <w:r>
        <w:t xml:space="preserve"> </w:t>
      </w:r>
    </w:p>
    <w:p w14:paraId="3CA20D16" w14:textId="77777777" w:rsidR="0063269F" w:rsidRDefault="00000000">
      <w:pPr>
        <w:spacing w:after="0" w:line="259" w:lineRule="auto"/>
        <w:ind w:left="0" w:firstLine="0"/>
        <w:jc w:val="left"/>
      </w:pPr>
      <w:r>
        <w:t xml:space="preserve"> </w:t>
      </w:r>
    </w:p>
    <w:p w14:paraId="2FDCD28B"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56CFCFE7" w14:textId="77777777" w:rsidR="00025C24" w:rsidRDefault="00025C24">
      <w:pPr>
        <w:spacing w:after="12" w:line="251" w:lineRule="auto"/>
        <w:ind w:left="480" w:right="468"/>
        <w:jc w:val="center"/>
        <w:rPr>
          <w:b/>
        </w:rPr>
      </w:pPr>
    </w:p>
    <w:p w14:paraId="0C4E0ED1" w14:textId="77777777" w:rsidR="00025C24" w:rsidRDefault="00025C24">
      <w:pPr>
        <w:spacing w:after="12" w:line="251" w:lineRule="auto"/>
        <w:ind w:left="480" w:right="468"/>
        <w:jc w:val="center"/>
        <w:rPr>
          <w:b/>
        </w:rPr>
      </w:pPr>
    </w:p>
    <w:p w14:paraId="3F8B03AD" w14:textId="77777777" w:rsidR="00025C24" w:rsidRDefault="00025C24">
      <w:pPr>
        <w:spacing w:after="12" w:line="251" w:lineRule="auto"/>
        <w:ind w:left="480" w:right="468"/>
        <w:jc w:val="center"/>
        <w:rPr>
          <w:b/>
        </w:rPr>
      </w:pPr>
    </w:p>
    <w:p w14:paraId="7A205013" w14:textId="77777777" w:rsidR="00025C24" w:rsidRDefault="00025C24">
      <w:pPr>
        <w:spacing w:after="12" w:line="251" w:lineRule="auto"/>
        <w:ind w:left="480" w:right="468"/>
        <w:jc w:val="center"/>
        <w:rPr>
          <w:b/>
        </w:rPr>
      </w:pPr>
    </w:p>
    <w:p w14:paraId="376F0E74" w14:textId="77777777" w:rsidR="00025C24" w:rsidRDefault="00025C24">
      <w:pPr>
        <w:spacing w:after="12" w:line="251" w:lineRule="auto"/>
        <w:ind w:left="480" w:right="468"/>
        <w:jc w:val="center"/>
        <w:rPr>
          <w:b/>
        </w:rPr>
      </w:pPr>
    </w:p>
    <w:p w14:paraId="67C5785D" w14:textId="77777777" w:rsidR="00025C24" w:rsidRDefault="00025C24">
      <w:pPr>
        <w:spacing w:after="12" w:line="251" w:lineRule="auto"/>
        <w:ind w:left="480" w:right="468"/>
        <w:jc w:val="center"/>
        <w:rPr>
          <w:b/>
        </w:rPr>
      </w:pPr>
    </w:p>
    <w:p w14:paraId="39DA62FA" w14:textId="77777777" w:rsidR="00025C24" w:rsidRDefault="00025C24">
      <w:pPr>
        <w:spacing w:after="12" w:line="251" w:lineRule="auto"/>
        <w:ind w:left="480" w:right="468"/>
        <w:jc w:val="center"/>
        <w:rPr>
          <w:b/>
        </w:rPr>
      </w:pPr>
    </w:p>
    <w:p w14:paraId="3A013CDA" w14:textId="77777777" w:rsidR="00025C24" w:rsidRDefault="00025C24">
      <w:pPr>
        <w:spacing w:after="12" w:line="251" w:lineRule="auto"/>
        <w:ind w:left="480" w:right="468"/>
        <w:jc w:val="center"/>
        <w:rPr>
          <w:b/>
        </w:rPr>
      </w:pPr>
    </w:p>
    <w:p w14:paraId="71BC98EB" w14:textId="77777777" w:rsidR="00025C24" w:rsidRDefault="00025C24">
      <w:pPr>
        <w:spacing w:after="12" w:line="251" w:lineRule="auto"/>
        <w:ind w:left="480" w:right="468"/>
        <w:jc w:val="center"/>
        <w:rPr>
          <w:b/>
        </w:rPr>
      </w:pPr>
    </w:p>
    <w:p w14:paraId="118CF539" w14:textId="77777777" w:rsidR="00025C24" w:rsidRDefault="00025C24">
      <w:pPr>
        <w:spacing w:after="12" w:line="251" w:lineRule="auto"/>
        <w:ind w:left="480" w:right="468"/>
        <w:jc w:val="center"/>
        <w:rPr>
          <w:b/>
        </w:rPr>
      </w:pPr>
    </w:p>
    <w:p w14:paraId="3EE2A4D9" w14:textId="77777777" w:rsidR="00025C24" w:rsidRDefault="00025C24">
      <w:pPr>
        <w:spacing w:after="12" w:line="251" w:lineRule="auto"/>
        <w:ind w:left="480" w:right="468"/>
        <w:jc w:val="center"/>
        <w:rPr>
          <w:b/>
        </w:rPr>
      </w:pPr>
    </w:p>
    <w:p w14:paraId="439159B2" w14:textId="77777777" w:rsidR="00025C24" w:rsidRDefault="00025C24">
      <w:pPr>
        <w:spacing w:after="12" w:line="251" w:lineRule="auto"/>
        <w:ind w:left="480" w:right="468"/>
        <w:jc w:val="center"/>
        <w:rPr>
          <w:b/>
        </w:rPr>
      </w:pPr>
    </w:p>
    <w:p w14:paraId="0B3F2365" w14:textId="0625CFE9" w:rsidR="00025C24" w:rsidRDefault="00025C24" w:rsidP="00025C24">
      <w:pPr>
        <w:spacing w:after="0" w:line="259" w:lineRule="auto"/>
        <w:ind w:left="0" w:firstLine="0"/>
        <w:jc w:val="left"/>
      </w:pPr>
      <w:r>
        <w:rPr>
          <w:b/>
        </w:rPr>
        <w:lastRenderedPageBreak/>
        <w:t xml:space="preserve">PREGÃO ELETRÔNICO SRP Nº 014/2026 PROCESSO ADMINISTRATIVO 058/2026 </w:t>
      </w:r>
    </w:p>
    <w:p w14:paraId="64A43982" w14:textId="77777777" w:rsidR="00025C24" w:rsidRDefault="00025C24">
      <w:pPr>
        <w:spacing w:after="12" w:line="251" w:lineRule="auto"/>
        <w:ind w:left="480" w:right="468"/>
        <w:jc w:val="center"/>
        <w:rPr>
          <w:b/>
        </w:rPr>
      </w:pPr>
    </w:p>
    <w:p w14:paraId="4585F843" w14:textId="07FBDEEF" w:rsidR="0063269F" w:rsidRDefault="00000000">
      <w:pPr>
        <w:spacing w:after="12" w:line="251" w:lineRule="auto"/>
        <w:ind w:left="480" w:right="468"/>
        <w:jc w:val="center"/>
      </w:pPr>
      <w:r>
        <w:rPr>
          <w:b/>
        </w:rPr>
        <w:t xml:space="preserve">ANEXO VIII </w:t>
      </w:r>
    </w:p>
    <w:p w14:paraId="3F91ED0B" w14:textId="77777777" w:rsidR="0063269F" w:rsidRDefault="00000000">
      <w:pPr>
        <w:spacing w:after="12" w:line="251" w:lineRule="auto"/>
        <w:ind w:left="480" w:right="471"/>
        <w:jc w:val="center"/>
      </w:pPr>
      <w:r>
        <w:rPr>
          <w:b/>
        </w:rPr>
        <w:t xml:space="preserve">DECLARAÇÃO DE MICROEMPRESA OU EMPRESA DE PEQUENO PORTE </w:t>
      </w:r>
    </w:p>
    <w:p w14:paraId="5C3F9C81" w14:textId="77777777" w:rsidR="0063269F" w:rsidRDefault="00000000">
      <w:pPr>
        <w:spacing w:after="0" w:line="259" w:lineRule="auto"/>
        <w:ind w:left="0" w:firstLine="0"/>
        <w:jc w:val="left"/>
      </w:pPr>
      <w:r>
        <w:rPr>
          <w:b/>
        </w:rPr>
        <w:t xml:space="preserve"> </w:t>
      </w:r>
    </w:p>
    <w:p w14:paraId="0F63F515" w14:textId="77777777" w:rsidR="0063269F" w:rsidRDefault="00000000">
      <w:pPr>
        <w:spacing w:after="0" w:line="259" w:lineRule="auto"/>
        <w:ind w:left="0" w:firstLine="0"/>
        <w:jc w:val="left"/>
      </w:pPr>
      <w:r>
        <w:rPr>
          <w:b/>
        </w:rPr>
        <w:t xml:space="preserve"> </w:t>
      </w:r>
    </w:p>
    <w:p w14:paraId="08BDCF8B" w14:textId="2FBFB7AF" w:rsidR="0063269F" w:rsidRDefault="00000000">
      <w:pPr>
        <w:spacing w:after="154"/>
        <w:ind w:left="-5"/>
      </w:pPr>
      <w:r>
        <w:t xml:space="preserve">A empresa  </w:t>
      </w:r>
      <w:r>
        <w:rPr>
          <w:rFonts w:ascii="Calibri" w:eastAsia="Calibri" w:hAnsi="Calibri" w:cs="Calibri"/>
          <w:noProof/>
        </w:rPr>
        <mc:AlternateContent>
          <mc:Choice Requires="wpg">
            <w:drawing>
              <wp:inline distT="0" distB="0" distL="0" distR="0" wp14:anchorId="09424790" wp14:editId="4EC01AF4">
                <wp:extent cx="963473" cy="6096"/>
                <wp:effectExtent l="0" t="0" r="0" b="0"/>
                <wp:docPr id="285297" name="Group 285297"/>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81" name="Shape 338781"/>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5297" style="width:75.864pt;height:0.47998pt;mso-position-horizontal-relative:char;mso-position-vertical-relative:line" coordsize="9634,60">
                <v:shape id="Shape 338782"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DECLARA que</w:t>
      </w:r>
      <w:r>
        <w:t xml:space="preserve">: </w:t>
      </w:r>
    </w:p>
    <w:p w14:paraId="74CFC1B6" w14:textId="525591A0" w:rsidR="0063269F" w:rsidRDefault="00000000">
      <w:pPr>
        <w:spacing w:after="171"/>
        <w:ind w:left="-5"/>
      </w:pPr>
      <w:r>
        <w:t xml:space="preserve">Sob as penas da lei, para fins de participação no Pregão Eletrônico nº </w:t>
      </w:r>
      <w:r w:rsidR="00210381">
        <w:t>014/2026</w:t>
      </w:r>
      <w:r>
        <w:t>, realizado pela Prefeitura Municipal de Santa Maria do Salto, Minas Gerais, especialmente em face do quanto disposto artigo 4º da lei 14.133/2021, que ainda não temos celebrado contratos com a Administração Pública cujos valores somados extrapolem a receita bruta máxima admitida para fins de enquadramento como “</w:t>
      </w:r>
      <w:r>
        <w:rPr>
          <w:b/>
        </w:rPr>
        <w:t>MICROEMPRESA OU EMPRESA DE PEQUENO PORTE”</w:t>
      </w:r>
      <w:r>
        <w:t xml:space="preserve">, nos obrigando a comunicar à administração alterações supervenientes neste sentido. </w:t>
      </w:r>
    </w:p>
    <w:p w14:paraId="6147687D" w14:textId="77777777" w:rsidR="0063269F" w:rsidRDefault="00000000">
      <w:pPr>
        <w:spacing w:line="307" w:lineRule="auto"/>
        <w:ind w:left="-5"/>
      </w:pPr>
      <w:r>
        <w:t>Declaramos ainda que estamos enquadrados como “</w:t>
      </w:r>
      <w:r>
        <w:rPr>
          <w:b/>
        </w:rPr>
        <w:t>MICROEMPRESA OU EMPRESA DE PEQUENO PORTE</w:t>
      </w:r>
      <w:proofErr w:type="gramStart"/>
      <w:r>
        <w:rPr>
          <w:b/>
        </w:rPr>
        <w:t>”</w:t>
      </w:r>
      <w:r>
        <w:t>,.</w:t>
      </w:r>
      <w:proofErr w:type="gramEnd"/>
      <w:r>
        <w:t xml:space="preserve"> </w:t>
      </w:r>
    </w:p>
    <w:p w14:paraId="0B80698A" w14:textId="77777777" w:rsidR="0063269F" w:rsidRDefault="00000000">
      <w:pPr>
        <w:spacing w:after="0" w:line="259" w:lineRule="auto"/>
        <w:ind w:left="0" w:firstLine="0"/>
        <w:jc w:val="left"/>
      </w:pPr>
      <w:r>
        <w:t xml:space="preserve"> </w:t>
      </w:r>
    </w:p>
    <w:p w14:paraId="585D9CB6" w14:textId="77777777" w:rsidR="0063269F" w:rsidRDefault="00000000">
      <w:pPr>
        <w:spacing w:after="0" w:line="259" w:lineRule="auto"/>
        <w:ind w:left="0" w:firstLine="0"/>
        <w:jc w:val="left"/>
      </w:pPr>
      <w:r>
        <w:t xml:space="preserve"> </w:t>
      </w:r>
    </w:p>
    <w:p w14:paraId="1A51DA32" w14:textId="77777777" w:rsidR="0063269F" w:rsidRDefault="00000000">
      <w:pPr>
        <w:spacing w:after="0" w:line="259" w:lineRule="auto"/>
        <w:ind w:left="0" w:firstLine="0"/>
        <w:jc w:val="left"/>
      </w:pPr>
      <w:r>
        <w:t xml:space="preserve"> </w:t>
      </w:r>
    </w:p>
    <w:p w14:paraId="512C6F1A" w14:textId="3C42F933" w:rsidR="0063269F" w:rsidRDefault="00000000">
      <w:pPr>
        <w:tabs>
          <w:tab w:val="center" w:pos="5160"/>
        </w:tabs>
        <w:ind w:left="-15" w:firstLine="0"/>
        <w:jc w:val="left"/>
      </w:pPr>
      <w:r>
        <w:t xml:space="preserve">Cidade/UF,  </w:t>
      </w:r>
      <w:r>
        <w:rPr>
          <w:rFonts w:ascii="Calibri" w:eastAsia="Calibri" w:hAnsi="Calibri" w:cs="Calibri"/>
          <w:noProof/>
        </w:rPr>
        <mc:AlternateContent>
          <mc:Choice Requires="wpg">
            <w:drawing>
              <wp:inline distT="0" distB="0" distL="0" distR="0" wp14:anchorId="3AD6F2F5" wp14:editId="6333858E">
                <wp:extent cx="1006145" cy="6096"/>
                <wp:effectExtent l="0" t="0" r="0" b="0"/>
                <wp:docPr id="285298" name="Group 285298"/>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83" name="Shape 338783"/>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5298" style="width:79.224pt;height:0.47998pt;mso-position-horizontal-relative:char;mso-position-vertical-relative:line" coordsize="10061,60">
                <v:shape id="Shape 338784"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t>de</w:t>
      </w:r>
      <w:proofErr w:type="spellEnd"/>
      <w:r>
        <w:t xml:space="preserve"> 202</w:t>
      </w:r>
      <w:r w:rsidR="00025C24">
        <w:t>6</w:t>
      </w:r>
      <w:r>
        <w:t xml:space="preserve">. </w:t>
      </w:r>
    </w:p>
    <w:p w14:paraId="30AF2877" w14:textId="77777777" w:rsidR="0063269F" w:rsidRDefault="00000000">
      <w:pPr>
        <w:spacing w:after="0" w:line="259" w:lineRule="auto"/>
        <w:ind w:left="0" w:firstLine="0"/>
        <w:jc w:val="left"/>
      </w:pPr>
      <w:r>
        <w:t xml:space="preserve"> </w:t>
      </w:r>
    </w:p>
    <w:p w14:paraId="4AB025E9" w14:textId="77777777" w:rsidR="0063269F" w:rsidRDefault="00000000">
      <w:pPr>
        <w:spacing w:after="0" w:line="259" w:lineRule="auto"/>
        <w:ind w:left="0" w:firstLine="0"/>
        <w:jc w:val="left"/>
      </w:pPr>
      <w:r>
        <w:t xml:space="preserve"> </w:t>
      </w:r>
    </w:p>
    <w:p w14:paraId="62AB3CD3" w14:textId="77777777" w:rsidR="0063269F" w:rsidRDefault="00000000">
      <w:pPr>
        <w:spacing w:after="0" w:line="259" w:lineRule="auto"/>
        <w:ind w:left="0" w:firstLine="0"/>
        <w:jc w:val="left"/>
      </w:pPr>
      <w:r>
        <w:t xml:space="preserve"> </w:t>
      </w:r>
    </w:p>
    <w:p w14:paraId="5E495B0B" w14:textId="77777777" w:rsidR="0063269F" w:rsidRDefault="00000000">
      <w:pPr>
        <w:spacing w:after="3" w:line="264" w:lineRule="auto"/>
        <w:ind w:left="1837" w:right="1827"/>
        <w:jc w:val="center"/>
      </w:pPr>
      <w:r>
        <w:t xml:space="preserve">Nome e Assinatura do representante da empresa </w:t>
      </w:r>
    </w:p>
    <w:p w14:paraId="3F36A085" w14:textId="77777777" w:rsidR="0063269F" w:rsidRDefault="00000000">
      <w:pPr>
        <w:spacing w:after="0" w:line="259" w:lineRule="auto"/>
        <w:ind w:left="0" w:firstLine="0"/>
        <w:jc w:val="left"/>
      </w:pPr>
      <w:r>
        <w:t xml:space="preserve"> </w:t>
      </w:r>
    </w:p>
    <w:p w14:paraId="2DB8DAE5" w14:textId="77777777" w:rsidR="0063269F" w:rsidRDefault="00000000">
      <w:pPr>
        <w:spacing w:after="0" w:line="259" w:lineRule="auto"/>
        <w:ind w:left="0" w:firstLine="0"/>
        <w:jc w:val="left"/>
      </w:pPr>
      <w:r>
        <w:t xml:space="preserve"> </w:t>
      </w:r>
    </w:p>
    <w:p w14:paraId="27B24F18" w14:textId="77777777" w:rsidR="0063269F" w:rsidRDefault="00000000">
      <w:pPr>
        <w:spacing w:after="0" w:line="259" w:lineRule="auto"/>
        <w:ind w:left="0" w:firstLine="0"/>
        <w:jc w:val="left"/>
      </w:pPr>
      <w:r>
        <w:t xml:space="preserve"> </w:t>
      </w:r>
    </w:p>
    <w:p w14:paraId="7E9125A1" w14:textId="77777777" w:rsidR="0063269F" w:rsidRDefault="00000000">
      <w:pPr>
        <w:spacing w:after="0" w:line="259" w:lineRule="auto"/>
        <w:ind w:left="0" w:firstLine="0"/>
        <w:jc w:val="left"/>
      </w:pPr>
      <w:r>
        <w:t xml:space="preserve"> </w:t>
      </w:r>
    </w:p>
    <w:p w14:paraId="215D907E" w14:textId="77777777" w:rsidR="0063269F" w:rsidRDefault="00000000">
      <w:pPr>
        <w:spacing w:after="0" w:line="259" w:lineRule="auto"/>
        <w:ind w:left="0" w:firstLine="0"/>
        <w:jc w:val="left"/>
      </w:pPr>
      <w:r>
        <w:t xml:space="preserve"> </w:t>
      </w:r>
    </w:p>
    <w:p w14:paraId="1D7D071F"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061869E9" w14:textId="77777777" w:rsidR="00025C24" w:rsidRDefault="00025C24">
      <w:pPr>
        <w:spacing w:after="12" w:line="251" w:lineRule="auto"/>
        <w:ind w:left="480" w:right="466"/>
        <w:jc w:val="center"/>
        <w:rPr>
          <w:b/>
        </w:rPr>
      </w:pPr>
    </w:p>
    <w:p w14:paraId="31F75424" w14:textId="77777777" w:rsidR="00025C24" w:rsidRDefault="00025C24">
      <w:pPr>
        <w:spacing w:after="12" w:line="251" w:lineRule="auto"/>
        <w:ind w:left="480" w:right="466"/>
        <w:jc w:val="center"/>
        <w:rPr>
          <w:b/>
        </w:rPr>
      </w:pPr>
    </w:p>
    <w:p w14:paraId="2713F937" w14:textId="77777777" w:rsidR="00025C24" w:rsidRDefault="00025C24">
      <w:pPr>
        <w:spacing w:after="12" w:line="251" w:lineRule="auto"/>
        <w:ind w:left="480" w:right="466"/>
        <w:jc w:val="center"/>
        <w:rPr>
          <w:b/>
        </w:rPr>
      </w:pPr>
    </w:p>
    <w:p w14:paraId="46C63157" w14:textId="77777777" w:rsidR="00025C24" w:rsidRDefault="00025C24">
      <w:pPr>
        <w:spacing w:after="12" w:line="251" w:lineRule="auto"/>
        <w:ind w:left="480" w:right="466"/>
        <w:jc w:val="center"/>
        <w:rPr>
          <w:b/>
        </w:rPr>
      </w:pPr>
    </w:p>
    <w:p w14:paraId="408A79DC" w14:textId="77777777" w:rsidR="00025C24" w:rsidRDefault="00025C24">
      <w:pPr>
        <w:spacing w:after="12" w:line="251" w:lineRule="auto"/>
        <w:ind w:left="480" w:right="466"/>
        <w:jc w:val="center"/>
        <w:rPr>
          <w:b/>
        </w:rPr>
      </w:pPr>
    </w:p>
    <w:p w14:paraId="75398BA6" w14:textId="77777777" w:rsidR="00025C24" w:rsidRDefault="00025C24">
      <w:pPr>
        <w:spacing w:after="12" w:line="251" w:lineRule="auto"/>
        <w:ind w:left="480" w:right="466"/>
        <w:jc w:val="center"/>
        <w:rPr>
          <w:b/>
        </w:rPr>
      </w:pPr>
    </w:p>
    <w:p w14:paraId="6086DF77" w14:textId="1B71BBAD" w:rsidR="0063269F" w:rsidRDefault="00000000">
      <w:pPr>
        <w:spacing w:after="12" w:line="251" w:lineRule="auto"/>
        <w:ind w:left="480" w:right="466"/>
        <w:jc w:val="center"/>
      </w:pPr>
      <w:r>
        <w:rPr>
          <w:b/>
        </w:rPr>
        <w:lastRenderedPageBreak/>
        <w:t xml:space="preserve">ANEXO IX </w:t>
      </w:r>
    </w:p>
    <w:p w14:paraId="3137C2B4" w14:textId="77777777" w:rsidR="0063269F" w:rsidRDefault="00000000">
      <w:pPr>
        <w:spacing w:after="12" w:line="251" w:lineRule="auto"/>
        <w:ind w:left="480" w:right="472"/>
        <w:jc w:val="center"/>
      </w:pPr>
      <w:r>
        <w:rPr>
          <w:b/>
        </w:rPr>
        <w:t xml:space="preserve">DECLARAÇÃO DE ELABORAÇÃO DE PROPOSTA INDEPENDENTE </w:t>
      </w:r>
    </w:p>
    <w:p w14:paraId="43355180" w14:textId="77777777" w:rsidR="0063269F" w:rsidRDefault="00000000">
      <w:pPr>
        <w:spacing w:after="0" w:line="259" w:lineRule="auto"/>
        <w:ind w:left="0" w:firstLine="0"/>
        <w:jc w:val="left"/>
      </w:pPr>
      <w:r>
        <w:rPr>
          <w:b/>
        </w:rPr>
        <w:t xml:space="preserve"> </w:t>
      </w:r>
    </w:p>
    <w:p w14:paraId="6F847ABB" w14:textId="77777777" w:rsidR="0063269F" w:rsidRDefault="00000000">
      <w:pPr>
        <w:spacing w:after="0" w:line="259" w:lineRule="auto"/>
        <w:ind w:left="0" w:firstLine="0"/>
        <w:jc w:val="left"/>
      </w:pPr>
      <w:r>
        <w:rPr>
          <w:b/>
        </w:rPr>
        <w:t xml:space="preserve"> </w:t>
      </w:r>
    </w:p>
    <w:p w14:paraId="486552F7" w14:textId="6DB345D3" w:rsidR="0063269F" w:rsidRDefault="00000000">
      <w:pPr>
        <w:spacing w:after="194"/>
        <w:ind w:left="-5"/>
      </w:pPr>
      <w:r>
        <w:t xml:space="preserve">A empresa  </w:t>
      </w:r>
      <w:r>
        <w:rPr>
          <w:rFonts w:ascii="Calibri" w:eastAsia="Calibri" w:hAnsi="Calibri" w:cs="Calibri"/>
          <w:noProof/>
        </w:rPr>
        <mc:AlternateContent>
          <mc:Choice Requires="wpg">
            <w:drawing>
              <wp:inline distT="0" distB="0" distL="0" distR="0" wp14:anchorId="4A978FA6" wp14:editId="336E9ED5">
                <wp:extent cx="963473" cy="6096"/>
                <wp:effectExtent l="0" t="0" r="0" b="0"/>
                <wp:docPr id="291155" name="Group 291155"/>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85" name="Shape 338785"/>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1155" style="width:75.864pt;height:0.47998pt;mso-position-horizontal-relative:char;mso-position-vertical-relative:line" coordsize="9634,60">
                <v:shape id="Shape 338786"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 xml:space="preserve">DECLARA, </w:t>
      </w:r>
      <w:r>
        <w:t xml:space="preserve">em especial o art. 299 do Código Penal Brasileiro, que: </w:t>
      </w:r>
    </w:p>
    <w:p w14:paraId="722CB175" w14:textId="77777777" w:rsidR="0063269F" w:rsidRDefault="00000000">
      <w:pPr>
        <w:numPr>
          <w:ilvl w:val="0"/>
          <w:numId w:val="41"/>
        </w:numPr>
        <w:spacing w:after="201"/>
      </w:pPr>
      <w:r>
        <w:t xml:space="preserve">a proposta apresentada para participar desta licitação foi elaborada de maneira independente por mim e o conteúdo da proposta não foi, no todo ou em parte, direta ou indiretamente, informado, discutido ou recebido de qualquer outro participante potencial ou de fato desta licitação, por qualquer meio ou por qualquer pessoa; </w:t>
      </w:r>
    </w:p>
    <w:p w14:paraId="37A0CCA4" w14:textId="77777777" w:rsidR="0063269F" w:rsidRDefault="00000000">
      <w:pPr>
        <w:numPr>
          <w:ilvl w:val="0"/>
          <w:numId w:val="41"/>
        </w:numPr>
        <w:spacing w:after="203"/>
      </w:pPr>
      <w:r>
        <w:t xml:space="preserve">a intenção de apresentar a proposta elaborada para participar desta licitação não foi informada, discutida ou recebida de qualquer outro participante potencial ou de fato desta licitação, por qualquer meio ou por qualquer pessoa; </w:t>
      </w:r>
    </w:p>
    <w:p w14:paraId="2ED7823A" w14:textId="77777777" w:rsidR="0063269F" w:rsidRDefault="00000000">
      <w:pPr>
        <w:numPr>
          <w:ilvl w:val="0"/>
          <w:numId w:val="41"/>
        </w:numPr>
        <w:spacing w:after="194"/>
      </w:pPr>
      <w:r>
        <w:t xml:space="preserve">que não tentei, por qualquer meio ou por qualquer pessoa, influir na decisão de qualquer outro participante potencial ou de fato desta licitação quanto a participar ou não dela; </w:t>
      </w:r>
    </w:p>
    <w:p w14:paraId="1CABABF6" w14:textId="77777777" w:rsidR="0063269F" w:rsidRDefault="00000000">
      <w:pPr>
        <w:numPr>
          <w:ilvl w:val="0"/>
          <w:numId w:val="41"/>
        </w:numPr>
        <w:spacing w:after="193"/>
      </w:pPr>
      <w:r>
        <w:t xml:space="preserve">que o conteúdo da proposta apresentada para participar desta licitação não será, no todo ou em parte, direta ou indiretamente, comunicado ou discutido com qualquer outro participante potencial ou de fato desta licitação antes da adjudicação do objeto; </w:t>
      </w:r>
    </w:p>
    <w:p w14:paraId="00F0BB63" w14:textId="77777777" w:rsidR="0063269F" w:rsidRDefault="00000000">
      <w:pPr>
        <w:numPr>
          <w:ilvl w:val="0"/>
          <w:numId w:val="41"/>
        </w:numPr>
        <w:spacing w:after="191"/>
      </w:pPr>
      <w:r>
        <w:t xml:space="preserve">que o conteúdo da proposta apresentada para participar desta licitação não foi, no todo ou em parte, direta ou indiretamente, informado, discutido ou recebido de qualquer integrante do órgão licitante antes da abertura oficial das propostas; e </w:t>
      </w:r>
    </w:p>
    <w:p w14:paraId="2E516F3A" w14:textId="77777777" w:rsidR="0063269F" w:rsidRDefault="00000000">
      <w:pPr>
        <w:numPr>
          <w:ilvl w:val="0"/>
          <w:numId w:val="41"/>
        </w:numPr>
      </w:pPr>
      <w:r>
        <w:t xml:space="preserve">que estou plenamente ciente do teor e da extensão desta declaração e que detenho plenos poderes e informações para firmá-la. </w:t>
      </w:r>
    </w:p>
    <w:p w14:paraId="0524C8A3" w14:textId="77777777" w:rsidR="0063269F" w:rsidRDefault="00000000">
      <w:pPr>
        <w:spacing w:after="0" w:line="259" w:lineRule="auto"/>
        <w:ind w:left="0" w:firstLine="0"/>
        <w:jc w:val="left"/>
      </w:pPr>
      <w:r>
        <w:t xml:space="preserve"> </w:t>
      </w:r>
    </w:p>
    <w:p w14:paraId="6F31B58B" w14:textId="77777777" w:rsidR="0063269F" w:rsidRDefault="00000000">
      <w:pPr>
        <w:spacing w:after="0" w:line="259" w:lineRule="auto"/>
        <w:ind w:left="0" w:firstLine="0"/>
        <w:jc w:val="left"/>
      </w:pPr>
      <w:r>
        <w:t xml:space="preserve"> </w:t>
      </w:r>
    </w:p>
    <w:p w14:paraId="610E9104" w14:textId="71127C2E" w:rsidR="0063269F" w:rsidRDefault="00000000">
      <w:pPr>
        <w:tabs>
          <w:tab w:val="center" w:pos="5160"/>
        </w:tabs>
        <w:ind w:left="-15" w:firstLine="0"/>
        <w:jc w:val="left"/>
      </w:pPr>
      <w:r>
        <w:t xml:space="preserve">Cidade/UF,  </w:t>
      </w:r>
      <w:r>
        <w:rPr>
          <w:rFonts w:ascii="Calibri" w:eastAsia="Calibri" w:hAnsi="Calibri" w:cs="Calibri"/>
          <w:noProof/>
        </w:rPr>
        <mc:AlternateContent>
          <mc:Choice Requires="wpg">
            <w:drawing>
              <wp:inline distT="0" distB="0" distL="0" distR="0" wp14:anchorId="35D02ED1" wp14:editId="0EA0CED0">
                <wp:extent cx="1006145" cy="6097"/>
                <wp:effectExtent l="0" t="0" r="0" b="0"/>
                <wp:docPr id="291156" name="Group 291156"/>
                <wp:cNvGraphicFramePr/>
                <a:graphic xmlns:a="http://schemas.openxmlformats.org/drawingml/2006/main">
                  <a:graphicData uri="http://schemas.microsoft.com/office/word/2010/wordprocessingGroup">
                    <wpg:wgp>
                      <wpg:cNvGrpSpPr/>
                      <wpg:grpSpPr>
                        <a:xfrm>
                          <a:off x="0" y="0"/>
                          <a:ext cx="1006145" cy="6097"/>
                          <a:chOff x="0" y="0"/>
                          <a:chExt cx="1006145" cy="6097"/>
                        </a:xfrm>
                      </wpg:grpSpPr>
                      <wps:wsp>
                        <wps:cNvPr id="338787" name="Shape 338787"/>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1156" style="width:79.224pt;height:0.480042pt;mso-position-horizontal-relative:char;mso-position-vertical-relative:line" coordsize="10061,60">
                <v:shape id="Shape 338788"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t>de</w:t>
      </w:r>
      <w:proofErr w:type="spellEnd"/>
      <w:r>
        <w:t xml:space="preserve"> 202</w:t>
      </w:r>
      <w:r w:rsidR="00025C24">
        <w:t>6</w:t>
      </w:r>
      <w:r>
        <w:t xml:space="preserve">. </w:t>
      </w:r>
    </w:p>
    <w:p w14:paraId="06DE1DE6" w14:textId="77777777" w:rsidR="0063269F" w:rsidRDefault="00000000">
      <w:pPr>
        <w:spacing w:after="0" w:line="259" w:lineRule="auto"/>
        <w:ind w:left="0" w:firstLine="0"/>
        <w:jc w:val="left"/>
      </w:pPr>
      <w:r>
        <w:t xml:space="preserve"> </w:t>
      </w:r>
    </w:p>
    <w:p w14:paraId="122DB30F" w14:textId="77777777" w:rsidR="0063269F" w:rsidRDefault="00000000">
      <w:pPr>
        <w:spacing w:after="0" w:line="259" w:lineRule="auto"/>
        <w:ind w:left="0" w:firstLine="0"/>
        <w:jc w:val="left"/>
      </w:pPr>
      <w:r>
        <w:t xml:space="preserve"> </w:t>
      </w:r>
    </w:p>
    <w:p w14:paraId="7E3B0A41" w14:textId="77777777" w:rsidR="0063269F" w:rsidRDefault="00000000">
      <w:pPr>
        <w:spacing w:after="3" w:line="264" w:lineRule="auto"/>
        <w:ind w:left="1837" w:right="1827"/>
        <w:jc w:val="center"/>
      </w:pPr>
      <w:r>
        <w:t xml:space="preserve">Nome e Assinatura do representante da empresa </w:t>
      </w:r>
    </w:p>
    <w:p w14:paraId="3A056E94" w14:textId="77777777" w:rsidR="0063269F" w:rsidRDefault="00000000">
      <w:pPr>
        <w:spacing w:after="0" w:line="259" w:lineRule="auto"/>
        <w:ind w:left="0" w:firstLine="0"/>
        <w:jc w:val="left"/>
      </w:pPr>
      <w:r>
        <w:t xml:space="preserve"> </w:t>
      </w:r>
    </w:p>
    <w:p w14:paraId="7D6FED1E" w14:textId="77777777" w:rsidR="0063269F" w:rsidRDefault="00000000">
      <w:pPr>
        <w:spacing w:after="0" w:line="259" w:lineRule="auto"/>
        <w:ind w:left="0" w:firstLine="0"/>
        <w:jc w:val="left"/>
      </w:pPr>
      <w:r>
        <w:t xml:space="preserve"> </w:t>
      </w:r>
    </w:p>
    <w:p w14:paraId="49E8916F"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7A201AC6" w14:textId="77777777" w:rsidR="0063269F" w:rsidRDefault="00000000">
      <w:pPr>
        <w:spacing w:after="223" w:line="259" w:lineRule="auto"/>
        <w:ind w:left="0" w:firstLine="0"/>
        <w:jc w:val="left"/>
      </w:pPr>
      <w:r>
        <w:rPr>
          <w:b/>
        </w:rPr>
        <w:t xml:space="preserve"> </w:t>
      </w:r>
    </w:p>
    <w:p w14:paraId="3CB01AC3" w14:textId="6D32F5A2" w:rsidR="0063269F" w:rsidRDefault="00000000" w:rsidP="00025C24">
      <w:pPr>
        <w:pStyle w:val="Ttulo1"/>
        <w:ind w:left="-5"/>
        <w:jc w:val="center"/>
      </w:pPr>
      <w:r>
        <w:lastRenderedPageBreak/>
        <w:t>ANEXO X DECLARAÇÃO DE IDONEIDADE</w:t>
      </w:r>
    </w:p>
    <w:p w14:paraId="4AFF75FE" w14:textId="77777777" w:rsidR="0063269F" w:rsidRDefault="00000000">
      <w:pPr>
        <w:spacing w:after="0" w:line="259" w:lineRule="auto"/>
        <w:ind w:left="0" w:firstLine="0"/>
        <w:jc w:val="left"/>
      </w:pPr>
      <w:r>
        <w:rPr>
          <w:b/>
        </w:rPr>
        <w:t xml:space="preserve"> </w:t>
      </w:r>
    </w:p>
    <w:p w14:paraId="455E723B" w14:textId="77777777" w:rsidR="0063269F" w:rsidRDefault="00000000">
      <w:pPr>
        <w:spacing w:after="0" w:line="259" w:lineRule="auto"/>
        <w:ind w:left="0" w:firstLine="0"/>
        <w:jc w:val="left"/>
      </w:pPr>
      <w:r>
        <w:rPr>
          <w:b/>
        </w:rPr>
        <w:t xml:space="preserve"> </w:t>
      </w:r>
    </w:p>
    <w:p w14:paraId="53511CEC" w14:textId="0E69EED4" w:rsidR="0063269F" w:rsidRDefault="00000000">
      <w:pPr>
        <w:spacing w:after="188"/>
        <w:ind w:left="-5"/>
      </w:pPr>
      <w:r>
        <w:t xml:space="preserve">A empresa  </w:t>
      </w:r>
      <w:r>
        <w:rPr>
          <w:rFonts w:ascii="Calibri" w:eastAsia="Calibri" w:hAnsi="Calibri" w:cs="Calibri"/>
          <w:noProof/>
        </w:rPr>
        <mc:AlternateContent>
          <mc:Choice Requires="wpg">
            <w:drawing>
              <wp:inline distT="0" distB="0" distL="0" distR="0" wp14:anchorId="4A2AAE98" wp14:editId="6278DD6D">
                <wp:extent cx="963473" cy="6096"/>
                <wp:effectExtent l="0" t="0" r="0" b="0"/>
                <wp:docPr id="291327" name="Group 291327"/>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89" name="Shape 338789"/>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1327" style="width:75.864pt;height:0.47998pt;mso-position-horizontal-relative:char;mso-position-vertical-relative:line" coordsize="9634,60">
                <v:shape id="Shape 338790"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DECLARA</w:t>
      </w:r>
      <w:r>
        <w:t xml:space="preserve">: </w:t>
      </w:r>
    </w:p>
    <w:p w14:paraId="69CF5B41" w14:textId="77777777" w:rsidR="0063269F" w:rsidRDefault="00000000">
      <w:pPr>
        <w:ind w:left="-5"/>
      </w:pPr>
      <w:r>
        <w:t xml:space="preserve">NÃO TER RECEBIDO DO MUNICÍPIO DE SANTA MARIA DO SALTO-MG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2ECBE6E" w14:textId="77777777" w:rsidR="0063269F" w:rsidRDefault="00000000">
      <w:pPr>
        <w:spacing w:after="151" w:line="259" w:lineRule="auto"/>
        <w:ind w:left="0" w:firstLine="0"/>
        <w:jc w:val="left"/>
      </w:pPr>
      <w:r>
        <w:t xml:space="preserve"> </w:t>
      </w:r>
    </w:p>
    <w:p w14:paraId="5F52586D" w14:textId="22A04588" w:rsidR="0063269F" w:rsidRDefault="00000000">
      <w:pPr>
        <w:tabs>
          <w:tab w:val="center" w:pos="5160"/>
        </w:tabs>
        <w:ind w:left="-15" w:firstLine="0"/>
        <w:jc w:val="left"/>
      </w:pPr>
      <w:r>
        <w:t xml:space="preserve">Cidade/UF,  </w:t>
      </w:r>
      <w:r>
        <w:rPr>
          <w:rFonts w:ascii="Calibri" w:eastAsia="Calibri" w:hAnsi="Calibri" w:cs="Calibri"/>
          <w:noProof/>
        </w:rPr>
        <mc:AlternateContent>
          <mc:Choice Requires="wpg">
            <w:drawing>
              <wp:inline distT="0" distB="0" distL="0" distR="0" wp14:anchorId="51D38121" wp14:editId="3A0DA35C">
                <wp:extent cx="1006145" cy="6096"/>
                <wp:effectExtent l="0" t="0" r="0" b="0"/>
                <wp:docPr id="291328" name="Group 291328"/>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91" name="Shape 338791"/>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1328" style="width:79.224pt;height:0.480011pt;mso-position-horizontal-relative:char;mso-position-vertical-relative:line" coordsize="10061,60">
                <v:shape id="Shape 338792"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t>de</w:t>
      </w:r>
      <w:proofErr w:type="spellEnd"/>
      <w:r>
        <w:t xml:space="preserve"> 202</w:t>
      </w:r>
      <w:r w:rsidR="00025C24">
        <w:t>6</w:t>
      </w:r>
      <w:r>
        <w:t xml:space="preserve">. </w:t>
      </w:r>
    </w:p>
    <w:p w14:paraId="75173EF6" w14:textId="77777777" w:rsidR="0063269F" w:rsidRDefault="00000000">
      <w:pPr>
        <w:spacing w:after="0" w:line="259" w:lineRule="auto"/>
        <w:ind w:left="0" w:firstLine="0"/>
        <w:jc w:val="left"/>
      </w:pPr>
      <w:r>
        <w:t xml:space="preserve"> </w:t>
      </w:r>
    </w:p>
    <w:p w14:paraId="17D75CC1" w14:textId="77777777" w:rsidR="0063269F" w:rsidRDefault="00000000">
      <w:pPr>
        <w:spacing w:after="0" w:line="259" w:lineRule="auto"/>
        <w:ind w:left="0" w:firstLine="0"/>
        <w:jc w:val="left"/>
      </w:pPr>
      <w:r>
        <w:t xml:space="preserve"> </w:t>
      </w:r>
    </w:p>
    <w:p w14:paraId="3C0E157B" w14:textId="77777777" w:rsidR="0063269F" w:rsidRDefault="00000000">
      <w:pPr>
        <w:spacing w:after="3" w:line="264" w:lineRule="auto"/>
        <w:ind w:left="1837" w:right="1827"/>
        <w:jc w:val="center"/>
      </w:pPr>
      <w:r>
        <w:t xml:space="preserve">Nome e Assinatura do representante da empresa </w:t>
      </w:r>
    </w:p>
    <w:p w14:paraId="035AE076" w14:textId="77777777" w:rsidR="0063269F" w:rsidRDefault="00000000">
      <w:pPr>
        <w:spacing w:after="0" w:line="259" w:lineRule="auto"/>
        <w:ind w:left="0" w:firstLine="0"/>
        <w:jc w:val="left"/>
      </w:pPr>
      <w:r>
        <w:t xml:space="preserve"> </w:t>
      </w:r>
    </w:p>
    <w:p w14:paraId="5061BB00" w14:textId="77777777" w:rsidR="0063269F" w:rsidRDefault="00000000">
      <w:pPr>
        <w:spacing w:after="0" w:line="259" w:lineRule="auto"/>
        <w:ind w:left="0" w:firstLine="0"/>
        <w:jc w:val="left"/>
      </w:pPr>
      <w:r>
        <w:t xml:space="preserve"> </w:t>
      </w:r>
    </w:p>
    <w:p w14:paraId="504FC850" w14:textId="77777777" w:rsidR="0063269F" w:rsidRDefault="00000000">
      <w:pPr>
        <w:spacing w:after="0" w:line="259" w:lineRule="auto"/>
        <w:ind w:left="0" w:firstLine="0"/>
        <w:jc w:val="left"/>
      </w:pPr>
      <w:r>
        <w:t xml:space="preserve"> </w:t>
      </w:r>
    </w:p>
    <w:p w14:paraId="1FC492AF" w14:textId="77777777" w:rsidR="0063269F" w:rsidRDefault="00000000">
      <w:pPr>
        <w:spacing w:line="262" w:lineRule="auto"/>
        <w:ind w:left="-5"/>
      </w:pPr>
      <w:r>
        <w:rPr>
          <w:b/>
        </w:rPr>
        <w:t xml:space="preserve">OBS: A declaração deverá ser assinada por representante legal, devidamente qualificado no processo licitatório e preenchida em papel timbrado da empresa participante. </w:t>
      </w:r>
    </w:p>
    <w:p w14:paraId="533C1372" w14:textId="77777777" w:rsidR="0063269F" w:rsidRDefault="0063269F">
      <w:pPr>
        <w:sectPr w:rsidR="0063269F">
          <w:headerReference w:type="even" r:id="rId112"/>
          <w:headerReference w:type="default" r:id="rId113"/>
          <w:footerReference w:type="even" r:id="rId114"/>
          <w:footerReference w:type="default" r:id="rId115"/>
          <w:headerReference w:type="first" r:id="rId116"/>
          <w:footerReference w:type="first" r:id="rId117"/>
          <w:pgSz w:w="11911" w:h="16841"/>
          <w:pgMar w:top="2470" w:right="709" w:bottom="3166" w:left="1419" w:header="324" w:footer="350" w:gutter="0"/>
          <w:cols w:space="720"/>
          <w:titlePg/>
        </w:sectPr>
      </w:pPr>
    </w:p>
    <w:p w14:paraId="42C2EE61" w14:textId="606EF8FE" w:rsidR="0063269F" w:rsidRDefault="00000000">
      <w:pPr>
        <w:pStyle w:val="Ttulo1"/>
        <w:ind w:left="-5"/>
      </w:pPr>
      <w:r>
        <w:lastRenderedPageBreak/>
        <w:t xml:space="preserve">PREGÃO ELETRÔNICO SRP Nº </w:t>
      </w:r>
      <w:r w:rsidR="00025C24" w:rsidRPr="00025C24">
        <w:t>0</w:t>
      </w:r>
      <w:r w:rsidR="00025C24">
        <w:t>14</w:t>
      </w:r>
      <w:r w:rsidR="00025C24" w:rsidRPr="00025C24">
        <w:t>/202</w:t>
      </w:r>
      <w:r w:rsidR="00025C24">
        <w:t>6</w:t>
      </w:r>
      <w:r w:rsidR="00025C24" w:rsidRPr="00025C24">
        <w:t xml:space="preserve"> PROCESSO ADMINISTRATIVO 0</w:t>
      </w:r>
      <w:r w:rsidR="00025C24">
        <w:t>58</w:t>
      </w:r>
      <w:r w:rsidR="00025C24" w:rsidRPr="00025C24">
        <w:t>/202</w:t>
      </w:r>
      <w:r w:rsidR="00025C24">
        <w:t>6</w:t>
      </w:r>
    </w:p>
    <w:p w14:paraId="4B3FE3A4" w14:textId="77777777" w:rsidR="0063269F" w:rsidRDefault="00000000">
      <w:pPr>
        <w:spacing w:after="0" w:line="259" w:lineRule="auto"/>
        <w:ind w:left="0" w:firstLine="0"/>
        <w:jc w:val="left"/>
      </w:pPr>
      <w:r>
        <w:rPr>
          <w:b/>
        </w:rPr>
        <w:t xml:space="preserve"> </w:t>
      </w:r>
    </w:p>
    <w:p w14:paraId="6D0CF3B3" w14:textId="77777777" w:rsidR="0063269F" w:rsidRDefault="00000000">
      <w:pPr>
        <w:spacing w:after="12" w:line="251" w:lineRule="auto"/>
        <w:ind w:left="480" w:right="470"/>
        <w:jc w:val="center"/>
      </w:pPr>
      <w:r>
        <w:rPr>
          <w:b/>
        </w:rPr>
        <w:t xml:space="preserve">ANEXO XI </w:t>
      </w:r>
    </w:p>
    <w:p w14:paraId="24EE142A" w14:textId="77777777" w:rsidR="0063269F" w:rsidRDefault="00000000">
      <w:pPr>
        <w:spacing w:after="12" w:line="251" w:lineRule="auto"/>
        <w:ind w:left="480" w:right="479"/>
        <w:jc w:val="center"/>
      </w:pPr>
      <w:r>
        <w:rPr>
          <w:b/>
        </w:rPr>
        <w:t xml:space="preserve">DECLARAÇÃO QUE NÃO A NENHUMA SUPERVENIÊNCIA </w:t>
      </w:r>
    </w:p>
    <w:p w14:paraId="5C8845BB" w14:textId="77777777" w:rsidR="0063269F" w:rsidRDefault="00000000">
      <w:pPr>
        <w:spacing w:after="0" w:line="259" w:lineRule="auto"/>
        <w:ind w:left="0" w:firstLine="0"/>
        <w:jc w:val="left"/>
      </w:pPr>
      <w:r>
        <w:rPr>
          <w:b/>
        </w:rPr>
        <w:t xml:space="preserve"> </w:t>
      </w:r>
    </w:p>
    <w:p w14:paraId="72E7F2CB" w14:textId="77777777" w:rsidR="0063269F" w:rsidRDefault="00000000">
      <w:pPr>
        <w:spacing w:after="0" w:line="259" w:lineRule="auto"/>
        <w:ind w:left="0" w:firstLine="0"/>
        <w:jc w:val="left"/>
      </w:pPr>
      <w:r>
        <w:rPr>
          <w:b/>
        </w:rPr>
        <w:t xml:space="preserve"> </w:t>
      </w:r>
    </w:p>
    <w:p w14:paraId="475A4A1C" w14:textId="77777777" w:rsidR="0063269F" w:rsidRDefault="00000000">
      <w:pPr>
        <w:spacing w:after="0" w:line="259" w:lineRule="auto"/>
        <w:ind w:left="0" w:firstLine="0"/>
        <w:jc w:val="left"/>
      </w:pPr>
      <w:r>
        <w:rPr>
          <w:b/>
        </w:rPr>
        <w:t xml:space="preserve"> </w:t>
      </w:r>
    </w:p>
    <w:p w14:paraId="6DD9F175" w14:textId="29FC6056" w:rsidR="0063269F" w:rsidRDefault="00000000">
      <w:pPr>
        <w:spacing w:after="168"/>
        <w:ind w:left="-5"/>
      </w:pPr>
      <w:r>
        <w:t xml:space="preserve">A empresa  </w:t>
      </w:r>
      <w:r>
        <w:rPr>
          <w:rFonts w:ascii="Calibri" w:eastAsia="Calibri" w:hAnsi="Calibri" w:cs="Calibri"/>
          <w:noProof/>
        </w:rPr>
        <mc:AlternateContent>
          <mc:Choice Requires="wpg">
            <w:drawing>
              <wp:inline distT="0" distB="0" distL="0" distR="0" wp14:anchorId="3840C821" wp14:editId="284A6D4F">
                <wp:extent cx="963473" cy="6096"/>
                <wp:effectExtent l="0" t="0" r="0" b="0"/>
                <wp:docPr id="292027" name="Group 292027"/>
                <wp:cNvGraphicFramePr/>
                <a:graphic xmlns:a="http://schemas.openxmlformats.org/drawingml/2006/main">
                  <a:graphicData uri="http://schemas.microsoft.com/office/word/2010/wordprocessingGroup">
                    <wpg:wgp>
                      <wpg:cNvGrpSpPr/>
                      <wpg:grpSpPr>
                        <a:xfrm>
                          <a:off x="0" y="0"/>
                          <a:ext cx="963473" cy="6096"/>
                          <a:chOff x="0" y="0"/>
                          <a:chExt cx="963473" cy="6096"/>
                        </a:xfrm>
                      </wpg:grpSpPr>
                      <wps:wsp>
                        <wps:cNvPr id="338793" name="Shape 338793"/>
                        <wps:cNvSpPr/>
                        <wps:spPr>
                          <a:xfrm>
                            <a:off x="0" y="0"/>
                            <a:ext cx="963473" cy="9144"/>
                          </a:xfrm>
                          <a:custGeom>
                            <a:avLst/>
                            <a:gdLst/>
                            <a:ahLst/>
                            <a:cxnLst/>
                            <a:rect l="0" t="0" r="0" b="0"/>
                            <a:pathLst>
                              <a:path w="963473" h="9144">
                                <a:moveTo>
                                  <a:pt x="0" y="0"/>
                                </a:moveTo>
                                <a:lnTo>
                                  <a:pt x="963473" y="0"/>
                                </a:lnTo>
                                <a:lnTo>
                                  <a:pt x="9634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2027" style="width:75.864pt;height:0.47998pt;mso-position-horizontal-relative:char;mso-position-vertical-relative:line" coordsize="9634,60">
                <v:shape id="Shape 338794" style="position:absolute;width:9634;height:91;left:0;top:0;" coordsize="963473,9144" path="m0,0l963473,0l963473,9144l0,9144l0,0">
                  <v:stroke weight="0pt" endcap="flat" joinstyle="miter" miterlimit="10" on="false" color="#000000" opacity="0"/>
                  <v:fill on="true" color="#000000"/>
                </v:shape>
              </v:group>
            </w:pict>
          </mc:Fallback>
        </mc:AlternateContent>
      </w:r>
      <w:r>
        <w:t xml:space="preserve"> sediada na Rua (Av., Al., etc.</w:t>
      </w:r>
      <w:proofErr w:type="gramStart"/>
      <w:r>
        <w:t>) ,</w:t>
      </w:r>
      <w:proofErr w:type="gramEnd"/>
      <w:r>
        <w:t xml:space="preserve"> cidade </w:t>
      </w:r>
      <w:r>
        <w:rPr>
          <w:u w:val="single" w:color="000000"/>
        </w:rPr>
        <w:t xml:space="preserve"> </w:t>
      </w:r>
      <w:r>
        <w:t xml:space="preserve">, estado </w:t>
      </w:r>
      <w:r>
        <w:rPr>
          <w:u w:val="single" w:color="000000"/>
        </w:rPr>
        <w:t xml:space="preserve"> </w:t>
      </w:r>
      <w:r>
        <w:t xml:space="preserve">, inscrita no CNPJ sob nº </w:t>
      </w:r>
      <w:r>
        <w:rPr>
          <w:u w:val="single" w:color="000000"/>
        </w:rPr>
        <w:t xml:space="preserve"> </w:t>
      </w:r>
      <w:r>
        <w:t>-</w:t>
      </w:r>
      <w:r>
        <w:rPr>
          <w:u w:val="single" w:color="000000"/>
        </w:rPr>
        <w:t xml:space="preserve"> </w:t>
      </w:r>
      <w:r>
        <w:t>, por seu diretor (sócio gerente, proprietário), portador(a) da Carteira de Identidade nº</w:t>
      </w:r>
      <w:r>
        <w:rPr>
          <w:u w:val="single" w:color="000000"/>
        </w:rPr>
        <w:t xml:space="preserve">   </w:t>
      </w:r>
      <w:r>
        <w:t xml:space="preserve">, e inscrito(a) no CPF/MF com o nº </w:t>
      </w:r>
      <w:r>
        <w:rPr>
          <w:u w:val="single" w:color="000000"/>
        </w:rPr>
        <w:t xml:space="preserve">  </w:t>
      </w:r>
      <w:r>
        <w:t xml:space="preserve">, para fins de participação no Pregão Eletrônico nº </w:t>
      </w:r>
      <w:r w:rsidR="00210381">
        <w:t>014/2026</w:t>
      </w:r>
      <w:r>
        <w:t xml:space="preserve">, realizado pela Prefeitura Municipal de Santa Maria do Salto, sob as penas da lei, </w:t>
      </w:r>
      <w:r>
        <w:rPr>
          <w:b/>
        </w:rPr>
        <w:t>DECLARA que</w:t>
      </w:r>
      <w:r>
        <w:t xml:space="preserve">: </w:t>
      </w:r>
    </w:p>
    <w:p w14:paraId="5D10F4D0" w14:textId="0561866E" w:rsidR="0063269F" w:rsidRDefault="00000000">
      <w:pPr>
        <w:ind w:left="-5"/>
      </w:pPr>
      <w:r>
        <w:t xml:space="preserve">Que não a nenhuma superveniência de fatos impeditivos da habilitação no Pregão Eletrônico nº </w:t>
      </w:r>
      <w:r w:rsidR="00210381">
        <w:t>014/2026</w:t>
      </w:r>
      <w:r>
        <w:t xml:space="preserve">, PROCESSO ADMINISTRATIVO Nº. </w:t>
      </w:r>
      <w:r w:rsidR="008A24DF">
        <w:t>058/2026</w:t>
      </w:r>
      <w:r>
        <w:t xml:space="preserve">, realizado pela Prefeitura Municipal de Santa Maria do </w:t>
      </w:r>
      <w:proofErr w:type="spellStart"/>
      <w:r>
        <w:t>SaltoMG</w:t>
      </w:r>
      <w:proofErr w:type="spellEnd"/>
      <w:r>
        <w:t xml:space="preserve">. </w:t>
      </w:r>
    </w:p>
    <w:p w14:paraId="6E8CAB33" w14:textId="77777777" w:rsidR="0063269F" w:rsidRDefault="00000000">
      <w:pPr>
        <w:spacing w:after="0" w:line="259" w:lineRule="auto"/>
        <w:ind w:left="0" w:firstLine="0"/>
        <w:jc w:val="left"/>
      </w:pPr>
      <w:r>
        <w:t xml:space="preserve"> </w:t>
      </w:r>
    </w:p>
    <w:p w14:paraId="2590A2FD" w14:textId="77777777" w:rsidR="0063269F" w:rsidRDefault="00000000">
      <w:pPr>
        <w:spacing w:after="0" w:line="259" w:lineRule="auto"/>
        <w:ind w:left="0" w:firstLine="0"/>
        <w:jc w:val="left"/>
      </w:pPr>
      <w:r>
        <w:t xml:space="preserve"> </w:t>
      </w:r>
    </w:p>
    <w:p w14:paraId="38C98745" w14:textId="77777777" w:rsidR="0063269F" w:rsidRDefault="00000000">
      <w:pPr>
        <w:spacing w:after="0" w:line="259" w:lineRule="auto"/>
        <w:ind w:left="0" w:firstLine="0"/>
        <w:jc w:val="left"/>
      </w:pPr>
      <w:r>
        <w:t xml:space="preserve"> </w:t>
      </w:r>
    </w:p>
    <w:p w14:paraId="26574739" w14:textId="3ABDDF17" w:rsidR="0063269F" w:rsidRDefault="00000000">
      <w:pPr>
        <w:tabs>
          <w:tab w:val="center" w:pos="5160"/>
        </w:tabs>
        <w:ind w:left="-15" w:firstLine="0"/>
        <w:jc w:val="left"/>
      </w:pPr>
      <w:r>
        <w:t xml:space="preserve">Cidade/UF,  </w:t>
      </w:r>
      <w:r>
        <w:rPr>
          <w:rFonts w:ascii="Calibri" w:eastAsia="Calibri" w:hAnsi="Calibri" w:cs="Calibri"/>
          <w:noProof/>
        </w:rPr>
        <mc:AlternateContent>
          <mc:Choice Requires="wpg">
            <w:drawing>
              <wp:inline distT="0" distB="0" distL="0" distR="0" wp14:anchorId="4A5048F0" wp14:editId="050B05D8">
                <wp:extent cx="1006145" cy="6096"/>
                <wp:effectExtent l="0" t="0" r="0" b="0"/>
                <wp:docPr id="292028" name="Group 292028"/>
                <wp:cNvGraphicFramePr/>
                <a:graphic xmlns:a="http://schemas.openxmlformats.org/drawingml/2006/main">
                  <a:graphicData uri="http://schemas.microsoft.com/office/word/2010/wordprocessingGroup">
                    <wpg:wgp>
                      <wpg:cNvGrpSpPr/>
                      <wpg:grpSpPr>
                        <a:xfrm>
                          <a:off x="0" y="0"/>
                          <a:ext cx="1006145" cy="6096"/>
                          <a:chOff x="0" y="0"/>
                          <a:chExt cx="1006145" cy="6096"/>
                        </a:xfrm>
                      </wpg:grpSpPr>
                      <wps:wsp>
                        <wps:cNvPr id="338795" name="Shape 338795"/>
                        <wps:cNvSpPr/>
                        <wps:spPr>
                          <a:xfrm>
                            <a:off x="0" y="0"/>
                            <a:ext cx="1006145" cy="9144"/>
                          </a:xfrm>
                          <a:custGeom>
                            <a:avLst/>
                            <a:gdLst/>
                            <a:ahLst/>
                            <a:cxnLst/>
                            <a:rect l="0" t="0" r="0" b="0"/>
                            <a:pathLst>
                              <a:path w="1006145" h="9144">
                                <a:moveTo>
                                  <a:pt x="0" y="0"/>
                                </a:moveTo>
                                <a:lnTo>
                                  <a:pt x="1006145" y="0"/>
                                </a:lnTo>
                                <a:lnTo>
                                  <a:pt x="10061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2028" style="width:79.224pt;height:0.47998pt;mso-position-horizontal-relative:char;mso-position-vertical-relative:line" coordsize="10061,60">
                <v:shape id="Shape 338796" style="position:absolute;width:10061;height:91;left:0;top:0;" coordsize="1006145,9144" path="m0,0l1006145,0l1006145,9144l0,9144l0,0">
                  <v:stroke weight="0pt" endcap="flat" joinstyle="miter" miterlimit="10" on="false" color="#000000" opacity="0"/>
                  <v:fill on="true" color="#000000"/>
                </v:shape>
              </v:group>
            </w:pict>
          </mc:Fallback>
        </mc:AlternateContent>
      </w:r>
      <w:proofErr w:type="gramStart"/>
      <w:r>
        <w:t xml:space="preserve">de </w:t>
      </w:r>
      <w:r>
        <w:rPr>
          <w:u w:val="single" w:color="000000"/>
        </w:rPr>
        <w:t xml:space="preserve"> </w:t>
      </w:r>
      <w:r>
        <w:rPr>
          <w:u w:val="single" w:color="000000"/>
        </w:rPr>
        <w:tab/>
      </w:r>
      <w:proofErr w:type="spellStart"/>
      <w:proofErr w:type="gramEnd"/>
      <w:r>
        <w:t>de</w:t>
      </w:r>
      <w:proofErr w:type="spellEnd"/>
      <w:r>
        <w:t xml:space="preserve"> 202</w:t>
      </w:r>
      <w:r w:rsidR="00025C24">
        <w:t>6</w:t>
      </w:r>
      <w:r>
        <w:t xml:space="preserve">. </w:t>
      </w:r>
    </w:p>
    <w:p w14:paraId="7D54116C" w14:textId="77777777" w:rsidR="0063269F" w:rsidRDefault="00000000">
      <w:pPr>
        <w:spacing w:after="0" w:line="259" w:lineRule="auto"/>
        <w:ind w:left="0" w:firstLine="0"/>
        <w:jc w:val="left"/>
      </w:pPr>
      <w:r>
        <w:t xml:space="preserve"> </w:t>
      </w:r>
    </w:p>
    <w:p w14:paraId="1D2D5386" w14:textId="77777777" w:rsidR="0063269F" w:rsidRDefault="00000000">
      <w:pPr>
        <w:spacing w:after="0" w:line="259" w:lineRule="auto"/>
        <w:ind w:left="0" w:firstLine="0"/>
        <w:jc w:val="left"/>
      </w:pPr>
      <w:r>
        <w:t xml:space="preserve"> </w:t>
      </w:r>
    </w:p>
    <w:p w14:paraId="6EE9F5BF" w14:textId="77777777" w:rsidR="0063269F" w:rsidRDefault="00000000">
      <w:pPr>
        <w:spacing w:after="0" w:line="259" w:lineRule="auto"/>
        <w:ind w:left="0" w:firstLine="0"/>
        <w:jc w:val="left"/>
      </w:pPr>
      <w:r>
        <w:t xml:space="preserve"> </w:t>
      </w:r>
    </w:p>
    <w:p w14:paraId="208597D3" w14:textId="77777777" w:rsidR="0063269F" w:rsidRDefault="00000000">
      <w:pPr>
        <w:spacing w:after="3" w:line="264" w:lineRule="auto"/>
        <w:ind w:left="1837" w:right="1834"/>
        <w:jc w:val="center"/>
      </w:pPr>
      <w:r>
        <w:t xml:space="preserve">Nome e Assinatura do representante da empresa </w:t>
      </w:r>
    </w:p>
    <w:p w14:paraId="401E41CF" w14:textId="77777777" w:rsidR="0063269F" w:rsidRDefault="00000000">
      <w:pPr>
        <w:spacing w:after="0" w:line="259" w:lineRule="auto"/>
        <w:ind w:left="0" w:firstLine="0"/>
        <w:jc w:val="left"/>
      </w:pPr>
      <w:r>
        <w:t xml:space="preserve"> </w:t>
      </w:r>
    </w:p>
    <w:p w14:paraId="63CF78F7" w14:textId="77777777" w:rsidR="0063269F" w:rsidRDefault="00000000">
      <w:pPr>
        <w:spacing w:after="0" w:line="259" w:lineRule="auto"/>
        <w:ind w:left="0" w:firstLine="0"/>
        <w:jc w:val="left"/>
      </w:pPr>
      <w:r>
        <w:t xml:space="preserve"> </w:t>
      </w:r>
    </w:p>
    <w:p w14:paraId="2960829C" w14:textId="77777777" w:rsidR="0063269F" w:rsidRDefault="00000000">
      <w:pPr>
        <w:spacing w:after="0" w:line="259" w:lineRule="auto"/>
        <w:ind w:left="0" w:firstLine="0"/>
        <w:jc w:val="left"/>
      </w:pPr>
      <w:r>
        <w:t xml:space="preserve"> </w:t>
      </w:r>
    </w:p>
    <w:p w14:paraId="767F5D35" w14:textId="77777777" w:rsidR="0063269F" w:rsidRDefault="00000000">
      <w:pPr>
        <w:spacing w:line="262" w:lineRule="auto"/>
        <w:ind w:left="-5"/>
        <w:rPr>
          <w:b/>
        </w:rPr>
      </w:pPr>
      <w:r>
        <w:rPr>
          <w:b/>
        </w:rPr>
        <w:t xml:space="preserve">OBS: A declaração deverá ser assinada por representante legal, devidamente qualificado no processo licitatório e preenchida em papel timbrado da empresa participante. </w:t>
      </w:r>
    </w:p>
    <w:p w14:paraId="574247A4" w14:textId="77777777" w:rsidR="00025C24" w:rsidRDefault="00025C24">
      <w:pPr>
        <w:spacing w:line="262" w:lineRule="auto"/>
        <w:ind w:left="-5"/>
        <w:rPr>
          <w:b/>
        </w:rPr>
      </w:pPr>
    </w:p>
    <w:p w14:paraId="72EA74ED" w14:textId="77777777" w:rsidR="00025C24" w:rsidRDefault="00025C24">
      <w:pPr>
        <w:spacing w:line="262" w:lineRule="auto"/>
        <w:ind w:left="-5"/>
        <w:rPr>
          <w:b/>
        </w:rPr>
      </w:pPr>
    </w:p>
    <w:p w14:paraId="0985AC47" w14:textId="77777777" w:rsidR="00025C24" w:rsidRDefault="00025C24">
      <w:pPr>
        <w:spacing w:line="262" w:lineRule="auto"/>
        <w:ind w:left="-5"/>
        <w:rPr>
          <w:b/>
        </w:rPr>
      </w:pPr>
    </w:p>
    <w:p w14:paraId="6746716B" w14:textId="77777777" w:rsidR="00025C24" w:rsidRDefault="00025C24">
      <w:pPr>
        <w:spacing w:line="262" w:lineRule="auto"/>
        <w:ind w:left="-5"/>
        <w:rPr>
          <w:b/>
        </w:rPr>
      </w:pPr>
    </w:p>
    <w:p w14:paraId="27243150" w14:textId="77777777" w:rsidR="00025C24" w:rsidRDefault="00025C24">
      <w:pPr>
        <w:spacing w:line="262" w:lineRule="auto"/>
        <w:ind w:left="-5"/>
        <w:rPr>
          <w:b/>
        </w:rPr>
      </w:pPr>
    </w:p>
    <w:p w14:paraId="2490D21A" w14:textId="77777777" w:rsidR="00025C24" w:rsidRDefault="00025C24">
      <w:pPr>
        <w:spacing w:line="262" w:lineRule="auto"/>
        <w:ind w:left="-5"/>
        <w:rPr>
          <w:b/>
        </w:rPr>
      </w:pPr>
    </w:p>
    <w:p w14:paraId="38AE0511" w14:textId="77777777" w:rsidR="00025C24" w:rsidRDefault="00025C24">
      <w:pPr>
        <w:spacing w:line="262" w:lineRule="auto"/>
        <w:ind w:left="-5"/>
        <w:rPr>
          <w:b/>
        </w:rPr>
      </w:pPr>
    </w:p>
    <w:p w14:paraId="6CFA132F" w14:textId="77777777" w:rsidR="00025C24" w:rsidRDefault="00025C24">
      <w:pPr>
        <w:spacing w:line="262" w:lineRule="auto"/>
        <w:ind w:left="-5"/>
        <w:rPr>
          <w:b/>
        </w:rPr>
      </w:pPr>
    </w:p>
    <w:p w14:paraId="4772CA33" w14:textId="77777777" w:rsidR="00025C24" w:rsidRDefault="00025C24">
      <w:pPr>
        <w:spacing w:line="262" w:lineRule="auto"/>
        <w:ind w:left="-5"/>
        <w:rPr>
          <w:b/>
        </w:rPr>
      </w:pPr>
    </w:p>
    <w:p w14:paraId="09F66E29" w14:textId="77777777" w:rsidR="00025C24" w:rsidRDefault="00025C24">
      <w:pPr>
        <w:spacing w:line="262" w:lineRule="auto"/>
        <w:ind w:left="-5"/>
        <w:rPr>
          <w:b/>
        </w:rPr>
      </w:pPr>
    </w:p>
    <w:p w14:paraId="1228B381" w14:textId="77777777" w:rsidR="00025C24" w:rsidRDefault="00025C24">
      <w:pPr>
        <w:spacing w:line="262" w:lineRule="auto"/>
        <w:ind w:left="-5"/>
        <w:rPr>
          <w:b/>
        </w:rPr>
      </w:pPr>
    </w:p>
    <w:p w14:paraId="12C8E59E" w14:textId="77777777" w:rsidR="00025C24" w:rsidRDefault="00025C24">
      <w:pPr>
        <w:spacing w:line="262" w:lineRule="auto"/>
        <w:ind w:left="-5"/>
        <w:rPr>
          <w:b/>
        </w:rPr>
      </w:pPr>
    </w:p>
    <w:p w14:paraId="483E7DE2" w14:textId="77777777" w:rsidR="00025C24" w:rsidRDefault="00025C24">
      <w:pPr>
        <w:spacing w:line="262" w:lineRule="auto"/>
        <w:ind w:left="-5"/>
        <w:rPr>
          <w:b/>
        </w:rPr>
      </w:pPr>
    </w:p>
    <w:p w14:paraId="0B728F48" w14:textId="77777777" w:rsidR="00025C24" w:rsidRDefault="00025C24">
      <w:pPr>
        <w:spacing w:line="262" w:lineRule="auto"/>
        <w:ind w:left="-5"/>
        <w:rPr>
          <w:b/>
        </w:rPr>
      </w:pPr>
    </w:p>
    <w:p w14:paraId="335E8A64" w14:textId="77777777" w:rsidR="00025C24" w:rsidRDefault="00025C24">
      <w:pPr>
        <w:spacing w:line="262" w:lineRule="auto"/>
        <w:ind w:left="-5"/>
        <w:rPr>
          <w:b/>
        </w:rPr>
      </w:pPr>
    </w:p>
    <w:p w14:paraId="2CD3FE03" w14:textId="77777777" w:rsidR="00025C24" w:rsidRDefault="00025C24">
      <w:pPr>
        <w:spacing w:line="262" w:lineRule="auto"/>
        <w:ind w:left="-5"/>
        <w:rPr>
          <w:b/>
        </w:rPr>
      </w:pPr>
    </w:p>
    <w:p w14:paraId="1AED182F" w14:textId="77777777" w:rsidR="00025C24" w:rsidRDefault="00025C24">
      <w:pPr>
        <w:spacing w:line="262" w:lineRule="auto"/>
        <w:ind w:left="-5"/>
      </w:pPr>
    </w:p>
    <w:p w14:paraId="168F7D3B" w14:textId="77777777" w:rsidR="003A56B1" w:rsidRDefault="003A56B1">
      <w:pPr>
        <w:spacing w:line="262" w:lineRule="auto"/>
        <w:ind w:left="-5"/>
      </w:pPr>
    </w:p>
    <w:p w14:paraId="0F279F7C" w14:textId="77777777" w:rsidR="0063269F" w:rsidRDefault="00000000">
      <w:pPr>
        <w:spacing w:after="79" w:line="259" w:lineRule="auto"/>
        <w:ind w:left="47" w:firstLine="0"/>
        <w:jc w:val="center"/>
      </w:pPr>
      <w:r>
        <w:rPr>
          <w:b/>
        </w:rPr>
        <w:t xml:space="preserve"> </w:t>
      </w:r>
    </w:p>
    <w:p w14:paraId="7E1E1ACE" w14:textId="12FA3969" w:rsidR="0063269F" w:rsidRDefault="00000000">
      <w:pPr>
        <w:pStyle w:val="Ttulo1"/>
        <w:spacing w:after="62"/>
        <w:ind w:left="-5"/>
      </w:pPr>
      <w:r>
        <w:t xml:space="preserve">PREGÃO ELETRÔNICO SRP Nº </w:t>
      </w:r>
      <w:r w:rsidR="00025C24">
        <w:t>014</w:t>
      </w:r>
    </w:p>
    <w:p w14:paraId="63F74AF8" w14:textId="77777777" w:rsidR="0063269F" w:rsidRDefault="00000000">
      <w:pPr>
        <w:spacing w:after="65" w:line="259" w:lineRule="auto"/>
        <w:ind w:left="0" w:firstLine="0"/>
        <w:jc w:val="left"/>
      </w:pPr>
      <w:r>
        <w:rPr>
          <w:b/>
        </w:rPr>
        <w:t xml:space="preserve"> </w:t>
      </w:r>
    </w:p>
    <w:p w14:paraId="2103E8EF" w14:textId="77777777" w:rsidR="0063269F" w:rsidRDefault="00000000">
      <w:pPr>
        <w:spacing w:after="235" w:line="251" w:lineRule="auto"/>
        <w:ind w:left="480" w:right="480"/>
        <w:jc w:val="center"/>
      </w:pPr>
      <w:r>
        <w:rPr>
          <w:b/>
        </w:rPr>
        <w:lastRenderedPageBreak/>
        <w:t xml:space="preserve">ANEXO XII </w:t>
      </w:r>
    </w:p>
    <w:p w14:paraId="2E0BCE53" w14:textId="09E7D85D" w:rsidR="0063269F" w:rsidRDefault="00000000">
      <w:pPr>
        <w:spacing w:after="12" w:line="251" w:lineRule="auto"/>
        <w:ind w:left="480" w:right="472"/>
        <w:jc w:val="center"/>
      </w:pPr>
      <w:r>
        <w:rPr>
          <w:b/>
        </w:rPr>
        <w:t>ATA DE REGISTRO DE PREÇOS N° XX/202</w:t>
      </w:r>
      <w:r w:rsidR="00025C24">
        <w:rPr>
          <w:b/>
        </w:rPr>
        <w:t>6</w:t>
      </w:r>
      <w:r>
        <w:rPr>
          <w:b/>
        </w:rPr>
        <w:t xml:space="preserve"> </w:t>
      </w:r>
    </w:p>
    <w:p w14:paraId="15F71428" w14:textId="77777777" w:rsidR="0063269F" w:rsidRDefault="00000000">
      <w:pPr>
        <w:spacing w:after="0" w:line="259" w:lineRule="auto"/>
        <w:ind w:left="0" w:firstLine="0"/>
        <w:jc w:val="left"/>
      </w:pPr>
      <w:r>
        <w:rPr>
          <w:b/>
        </w:rPr>
        <w:t xml:space="preserve"> </w:t>
      </w:r>
    </w:p>
    <w:p w14:paraId="42CCF961" w14:textId="77777777" w:rsidR="0063269F" w:rsidRDefault="00000000">
      <w:pPr>
        <w:spacing w:after="0" w:line="259" w:lineRule="auto"/>
        <w:ind w:left="0" w:firstLine="0"/>
        <w:jc w:val="left"/>
      </w:pPr>
      <w:r>
        <w:rPr>
          <w:b/>
        </w:rPr>
        <w:t xml:space="preserve"> </w:t>
      </w:r>
    </w:p>
    <w:p w14:paraId="4C87D694" w14:textId="7BADD4D1" w:rsidR="0063269F" w:rsidRDefault="00000000">
      <w:pPr>
        <w:ind w:left="-5"/>
      </w:pPr>
      <w:r>
        <w:rPr>
          <w:b/>
        </w:rPr>
        <w:t xml:space="preserve">O MUNICIPIO DE SANTA MARIA DO SALTO – ESTADO DA MINAS GERAIS, </w:t>
      </w:r>
      <w:r>
        <w:t xml:space="preserve">pessoa jurídica de direito público interno, inscrita no CNPJ sob o nº 18.347.419/0001-80, com sede administrativa na Praça. Aurelina Mota Santos, 218 – Centro, CEP: 39.928-000, Santa Maria do Salto(MG), neste ato representado por seu Prefeito Municipal, </w:t>
      </w:r>
      <w:r>
        <w:rPr>
          <w:b/>
        </w:rPr>
        <w:t xml:space="preserve">o Sr. Damião Souza </w:t>
      </w:r>
      <w:proofErr w:type="spellStart"/>
      <w:r>
        <w:rPr>
          <w:b/>
        </w:rPr>
        <w:t>Ormundo</w:t>
      </w:r>
      <w:proofErr w:type="spellEnd"/>
      <w:r>
        <w:t xml:space="preserve">, brasileiro, maior, capaz, residente e domiciliado no município de Santa Maria do Salto – Minas Gerais, doravante denominado </w:t>
      </w:r>
      <w:r>
        <w:rPr>
          <w:b/>
        </w:rPr>
        <w:t xml:space="preserve">ÒRGÃO GERENCIADOR, </w:t>
      </w:r>
      <w:r>
        <w:t xml:space="preserve">e do outro lado o fornecedor abaixo qualificado, doravante denominado </w:t>
      </w:r>
      <w:r>
        <w:rPr>
          <w:b/>
        </w:rPr>
        <w:t>DETENTOR DA ATA</w:t>
      </w:r>
      <w:r>
        <w:t xml:space="preserve">, resolvem firmar a presente </w:t>
      </w:r>
      <w:r>
        <w:rPr>
          <w:b/>
        </w:rPr>
        <w:t>ATA DE REGISTRO DE PREÇOS DE N° XX/2025</w:t>
      </w:r>
      <w:r>
        <w:t xml:space="preserve">, decorrente da licitação na modalidade </w:t>
      </w:r>
      <w:r>
        <w:rPr>
          <w:b/>
        </w:rPr>
        <w:t xml:space="preserve">Pregão Eletrônico nº </w:t>
      </w:r>
      <w:r w:rsidR="00210381">
        <w:rPr>
          <w:b/>
        </w:rPr>
        <w:t>014/2026</w:t>
      </w:r>
      <w:r>
        <w:rPr>
          <w:b/>
        </w:rPr>
        <w:t xml:space="preserve">, Processo Administrativo nº </w:t>
      </w:r>
      <w:r w:rsidR="008A24DF">
        <w:rPr>
          <w:b/>
        </w:rPr>
        <w:t>058/2026</w:t>
      </w:r>
      <w:r>
        <w:rPr>
          <w:b/>
        </w:rPr>
        <w:t xml:space="preserve"> </w:t>
      </w:r>
      <w:r>
        <w:t xml:space="preserve">de acordo com a classificação por ela(s) alcançada(s) e na(s) quantidade(s) cotada(s), atendendo às condições previstas no edital, sujeitando-se as partes às normas constantes na Lei Federal nº 14.133, de 1º de abril de 2021, no Decreto Municipal nº 30/2025 e em conformidade com as disposições a seguir: </w:t>
      </w:r>
    </w:p>
    <w:p w14:paraId="123FCB87" w14:textId="77777777" w:rsidR="0063269F" w:rsidRDefault="00000000">
      <w:pPr>
        <w:spacing w:after="167" w:line="259" w:lineRule="auto"/>
        <w:ind w:left="0" w:firstLine="0"/>
        <w:jc w:val="left"/>
      </w:pPr>
      <w:r>
        <w:t xml:space="preserve"> </w:t>
      </w:r>
    </w:p>
    <w:p w14:paraId="346FB2C4" w14:textId="77777777" w:rsidR="0063269F" w:rsidRDefault="00000000">
      <w:pPr>
        <w:pStyle w:val="Ttulo1"/>
        <w:shd w:val="clear" w:color="auto" w:fill="D9D9D9"/>
        <w:spacing w:after="149" w:line="259" w:lineRule="auto"/>
        <w:ind w:left="-5"/>
        <w:jc w:val="left"/>
      </w:pPr>
      <w:r>
        <w:t xml:space="preserve">CLÁUSULA PRIMEIRA – DAS PARTES </w:t>
      </w:r>
    </w:p>
    <w:p w14:paraId="3C29CFF0" w14:textId="77777777" w:rsidR="0063269F" w:rsidRDefault="00000000">
      <w:pPr>
        <w:spacing w:after="152"/>
        <w:ind w:left="-5"/>
      </w:pPr>
      <w:r>
        <w:rPr>
          <w:sz w:val="21"/>
        </w:rPr>
        <w:t>1.1.</w:t>
      </w:r>
      <w:r>
        <w:rPr>
          <w:rFonts w:ascii="Arial" w:eastAsia="Arial" w:hAnsi="Arial" w:cs="Arial"/>
          <w:sz w:val="21"/>
        </w:rPr>
        <w:t xml:space="preserve"> </w:t>
      </w:r>
      <w:r>
        <w:rPr>
          <w:b/>
        </w:rPr>
        <w:t>DETENTOR DA ATA: XXXXXXXXXXXXXXXXXX</w:t>
      </w:r>
      <w:r>
        <w:t xml:space="preserve">, pessoa jurídica de direito privado, inscrita no CNPJ/MF sob o nº XX.XXX.XXX/XXXX-XX, sediada na XXXXXXXXXXXXXXXXX, s/n, XXXXXX, XXXXXXXXXX - XX, CEP: XXXXXXXX, neste ato representado (a) pelo </w:t>
      </w:r>
      <w:r>
        <w:rPr>
          <w:b/>
        </w:rPr>
        <w:t xml:space="preserve">Sr. XXXXXXXXXXXXX, maior, capaz, residente e domiciliado no município de XXXXXXXXX – XXX, </w:t>
      </w:r>
      <w:r>
        <w:t xml:space="preserve">conforme atos constitutivos da empresa. </w:t>
      </w:r>
    </w:p>
    <w:p w14:paraId="2B1AEFA6" w14:textId="77777777" w:rsidR="0063269F" w:rsidRDefault="00000000">
      <w:pPr>
        <w:spacing w:after="164"/>
        <w:ind w:left="-5"/>
      </w:pPr>
      <w:r>
        <w:rPr>
          <w:sz w:val="21"/>
        </w:rPr>
        <w:t>1.2.</w:t>
      </w:r>
      <w:r>
        <w:rPr>
          <w:rFonts w:ascii="Arial" w:eastAsia="Arial" w:hAnsi="Arial" w:cs="Arial"/>
          <w:sz w:val="21"/>
        </w:rPr>
        <w:t xml:space="preserve"> </w:t>
      </w:r>
      <w:r>
        <w:rPr>
          <w:b/>
        </w:rPr>
        <w:t xml:space="preserve">ÓRGÃO GERENCIADOR: </w:t>
      </w:r>
      <w:r>
        <w:t xml:space="preserve">PREFEITURA MUNICIPAL DE SANTA MARIA DO SALTOMG, por meio da SECRETARIA MUNICIPAL DE ADMINISTRAÇÃO E PLANEJAMENTO. </w:t>
      </w:r>
    </w:p>
    <w:p w14:paraId="43687564" w14:textId="77777777" w:rsidR="0063269F" w:rsidRDefault="00000000">
      <w:pPr>
        <w:spacing w:after="162"/>
        <w:ind w:left="-5"/>
      </w:pPr>
      <w:r>
        <w:rPr>
          <w:sz w:val="21"/>
        </w:rPr>
        <w:t>1.3.</w:t>
      </w:r>
      <w:r>
        <w:rPr>
          <w:rFonts w:ascii="Arial" w:eastAsia="Arial" w:hAnsi="Arial" w:cs="Arial"/>
          <w:sz w:val="21"/>
        </w:rPr>
        <w:t xml:space="preserve"> </w:t>
      </w:r>
      <w:r>
        <w:rPr>
          <w:b/>
        </w:rPr>
        <w:t>ÓRGÃOS PARTICIPANTES</w:t>
      </w:r>
      <w:r>
        <w:t xml:space="preserve">: Este instrumento, formalizado pelo órgão gerenciador e o detentor da ata, objetiva atender às demandas dos seguintes órgãos participantes do registro de preços: </w:t>
      </w:r>
    </w:p>
    <w:p w14:paraId="196C5F1D" w14:textId="77777777" w:rsidR="0063269F" w:rsidRDefault="00000000">
      <w:pPr>
        <w:spacing w:after="180"/>
        <w:ind w:left="-5"/>
      </w:pPr>
      <w:r>
        <w:t xml:space="preserve">Secretaria Municipal de Desenvolvimento, Agricultura e Meio Ambiente, Secretária Municipal de Saúde, Secretaria de Desenvolvimento Social, Secretaria Municipal de Educação, Secretaria Municipal de Infraestrutura e Secretaria Municipal de Governo. </w:t>
      </w:r>
    </w:p>
    <w:p w14:paraId="6D899095" w14:textId="77777777" w:rsidR="0063269F" w:rsidRDefault="00000000">
      <w:pPr>
        <w:spacing w:after="187"/>
        <w:ind w:left="-5"/>
      </w:pPr>
      <w:r>
        <w:rPr>
          <w:sz w:val="21"/>
        </w:rPr>
        <w:t>1.4.</w:t>
      </w:r>
      <w:r>
        <w:rPr>
          <w:rFonts w:ascii="Arial" w:eastAsia="Arial" w:hAnsi="Arial" w:cs="Arial"/>
          <w:sz w:val="21"/>
        </w:rPr>
        <w:t xml:space="preserve"> </w:t>
      </w:r>
      <w:r>
        <w:t xml:space="preserve">A listagem do cadastro de reserva referente ao presente registro de preços consta como anexo a esta Ata. </w:t>
      </w:r>
    </w:p>
    <w:p w14:paraId="517C950C" w14:textId="77777777" w:rsidR="0063269F" w:rsidRDefault="00000000">
      <w:pPr>
        <w:pStyle w:val="Ttulo1"/>
        <w:shd w:val="clear" w:color="auto" w:fill="D9D9D9"/>
        <w:tabs>
          <w:tab w:val="center" w:pos="9585"/>
        </w:tabs>
        <w:spacing w:after="0" w:line="259" w:lineRule="auto"/>
        <w:ind w:left="-15" w:firstLine="0"/>
        <w:jc w:val="left"/>
      </w:pPr>
      <w:r>
        <w:t xml:space="preserve"> CLÁUSULA SEGUNDA – OBJETO </w:t>
      </w:r>
      <w:r>
        <w:tab/>
        <w:t xml:space="preserve"> </w:t>
      </w:r>
    </w:p>
    <w:p w14:paraId="336EBD02" w14:textId="77777777" w:rsidR="0063269F" w:rsidRDefault="00000000">
      <w:pPr>
        <w:spacing w:after="0" w:line="259" w:lineRule="auto"/>
        <w:ind w:left="0" w:firstLine="0"/>
        <w:jc w:val="left"/>
      </w:pPr>
      <w:r>
        <w:rPr>
          <w:b/>
        </w:rPr>
        <w:t xml:space="preserve"> </w:t>
      </w:r>
    </w:p>
    <w:p w14:paraId="3A55D2CA" w14:textId="77777777" w:rsidR="0063269F" w:rsidRDefault="00000000">
      <w:pPr>
        <w:spacing w:after="0" w:line="239" w:lineRule="auto"/>
        <w:ind w:left="0" w:right="4" w:firstLine="0"/>
      </w:pPr>
      <w:r>
        <w:rPr>
          <w:sz w:val="21"/>
        </w:rPr>
        <w:t>2.1.</w:t>
      </w:r>
      <w:r>
        <w:rPr>
          <w:rFonts w:ascii="Arial" w:eastAsia="Arial" w:hAnsi="Arial" w:cs="Arial"/>
          <w:sz w:val="21"/>
        </w:rPr>
        <w:t xml:space="preserve"> </w:t>
      </w:r>
      <w:r>
        <w:t xml:space="preserve">A presente ARP estabelece as cláusulas e condições gerais para o registro de preços referente a </w:t>
      </w:r>
      <w:r>
        <w:rPr>
          <w:b/>
          <w:sz w:val="24"/>
        </w:rPr>
        <w:t>aquisição de filtros e óleos lubrificantes diversos para suprir as demandas das Secretarias Municipais de Santa Maria do Salto através do Sistema de Registro de Preços</w:t>
      </w:r>
      <w:r>
        <w:t xml:space="preserve">, cujas </w:t>
      </w:r>
    </w:p>
    <w:p w14:paraId="098459CA" w14:textId="77777777" w:rsidR="0063269F" w:rsidRDefault="00000000">
      <w:pPr>
        <w:ind w:left="-5"/>
      </w:pPr>
      <w:r>
        <w:t>especificações técnicas, marca(s)/modelo(s), preço(s), quantitativo(s) e prestador (es) foram previamente definidos por meio do procedimento licitatório supracitado.</w:t>
      </w:r>
      <w:r>
        <w:rPr>
          <w:b/>
        </w:rPr>
        <w:t xml:space="preserve"> </w:t>
      </w:r>
    </w:p>
    <w:p w14:paraId="35755C05" w14:textId="77777777" w:rsidR="0063269F" w:rsidRDefault="00000000">
      <w:pPr>
        <w:ind w:left="-5"/>
      </w:pPr>
      <w:r>
        <w:rPr>
          <w:sz w:val="21"/>
        </w:rPr>
        <w:t>2.2.</w:t>
      </w:r>
      <w:r>
        <w:rPr>
          <w:rFonts w:ascii="Arial" w:eastAsia="Arial" w:hAnsi="Arial" w:cs="Arial"/>
          <w:sz w:val="21"/>
        </w:rPr>
        <w:t xml:space="preserve"> </w:t>
      </w:r>
      <w: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devem ser totalmente observados e cumpridos:</w:t>
      </w:r>
      <w:r>
        <w:rPr>
          <w:b/>
        </w:rPr>
        <w:t xml:space="preserve"> </w:t>
      </w:r>
    </w:p>
    <w:p w14:paraId="72580A26" w14:textId="77777777" w:rsidR="0063269F" w:rsidRDefault="00000000">
      <w:pPr>
        <w:ind w:left="-5"/>
      </w:pPr>
      <w:r>
        <w:t>2.2.1.</w:t>
      </w:r>
      <w:r>
        <w:rPr>
          <w:rFonts w:ascii="Arial" w:eastAsia="Arial" w:hAnsi="Arial" w:cs="Arial"/>
        </w:rPr>
        <w:t xml:space="preserve"> </w:t>
      </w:r>
      <w:r>
        <w:t>Termo de referência contendo as especificações técnicas completas e todas as condições gerais de execução do objeto.</w:t>
      </w:r>
      <w:r>
        <w:rPr>
          <w:b/>
        </w:rPr>
        <w:t xml:space="preserve"> </w:t>
      </w:r>
    </w:p>
    <w:p w14:paraId="368A47F2" w14:textId="77777777" w:rsidR="0063269F" w:rsidRDefault="00000000">
      <w:pPr>
        <w:ind w:left="-5"/>
      </w:pPr>
      <w:r>
        <w:t>2.2.2.</w:t>
      </w:r>
      <w:r>
        <w:rPr>
          <w:rFonts w:ascii="Arial" w:eastAsia="Arial" w:hAnsi="Arial" w:cs="Arial"/>
        </w:rPr>
        <w:t xml:space="preserve"> </w:t>
      </w:r>
      <w:r>
        <w:t>Proposta(s) comercial(ais) do(s) particular(es) cujo(s) preço(s) conta(m)   registrado(s).</w:t>
      </w:r>
      <w:r>
        <w:rPr>
          <w:b/>
        </w:rPr>
        <w:t xml:space="preserve"> </w:t>
      </w:r>
    </w:p>
    <w:p w14:paraId="71F6D75E" w14:textId="045D105B" w:rsidR="0063269F" w:rsidRDefault="00000000">
      <w:pPr>
        <w:ind w:left="-5"/>
      </w:pPr>
      <w:r>
        <w:lastRenderedPageBreak/>
        <w:t>2.2.3.</w:t>
      </w:r>
      <w:r>
        <w:rPr>
          <w:rFonts w:ascii="Arial" w:eastAsia="Arial" w:hAnsi="Arial" w:cs="Arial"/>
        </w:rPr>
        <w:t xml:space="preserve"> </w:t>
      </w:r>
      <w:r>
        <w:t xml:space="preserve">Edital referente ao Pregão Eletrônico SRP nº </w:t>
      </w:r>
      <w:r w:rsidR="00210381">
        <w:t>014/2026</w:t>
      </w:r>
      <w:r>
        <w:t>.</w:t>
      </w:r>
      <w:r>
        <w:rPr>
          <w:b/>
        </w:rPr>
        <w:t xml:space="preserve"> </w:t>
      </w:r>
    </w:p>
    <w:p w14:paraId="25B123CA" w14:textId="77777777" w:rsidR="0063269F" w:rsidRDefault="00000000">
      <w:pPr>
        <w:ind w:left="-5"/>
      </w:pPr>
      <w:r>
        <w:rPr>
          <w:sz w:val="21"/>
        </w:rPr>
        <w:t>2.3.</w:t>
      </w:r>
      <w:r>
        <w:rPr>
          <w:rFonts w:ascii="Arial" w:eastAsia="Arial" w:hAnsi="Arial" w:cs="Arial"/>
          <w:sz w:val="21"/>
        </w:rPr>
        <w:t xml:space="preserve"> </w:t>
      </w:r>
      <w:r>
        <w:t xml:space="preserve">O preço registrado, as especificações do objeto, a quantidade, e as demais condições ofertadas na proposta são as que seguem: </w:t>
      </w:r>
    </w:p>
    <w:p w14:paraId="185537BA" w14:textId="77777777" w:rsidR="0063269F" w:rsidRDefault="00000000">
      <w:pPr>
        <w:spacing w:after="162"/>
        <w:ind w:left="-5"/>
      </w:pPr>
      <w:r>
        <w:rPr>
          <w:sz w:val="21"/>
        </w:rPr>
        <w:t>2.4.</w:t>
      </w:r>
      <w:r>
        <w:rPr>
          <w:rFonts w:ascii="Arial" w:eastAsia="Arial" w:hAnsi="Arial" w:cs="Arial"/>
          <w:sz w:val="21"/>
        </w:rPr>
        <w:t xml:space="preserve"> </w:t>
      </w:r>
      <w:r>
        <w:t xml:space="preserve">O presente instrumento caracteriza-se como um documento vinculativo e obrigacional, com característica de </w:t>
      </w:r>
      <w:r>
        <w:rPr>
          <w:b/>
          <w:u w:val="single" w:color="000000"/>
        </w:rPr>
        <w:t>compromisso para futura contratação</w:t>
      </w:r>
      <w:r>
        <w:rPr>
          <w:b/>
        </w:rPr>
        <w:t xml:space="preserve"> </w:t>
      </w:r>
      <w:r>
        <w:t xml:space="preserve">dos itens indicados no subitem 2.1, nas condições definidas no ato convocatório, seus anexos, propostas de preços e ata do </w:t>
      </w:r>
      <w:r>
        <w:rPr>
          <w:b/>
        </w:rPr>
        <w:t xml:space="preserve">Pregão Eletrônico em referência </w:t>
      </w:r>
      <w:r>
        <w:t xml:space="preserve">que integram este instrumento independente de transcrição, pelo prazo de validade do registro. </w:t>
      </w:r>
    </w:p>
    <w:p w14:paraId="18478941" w14:textId="77777777" w:rsidR="0063269F" w:rsidRDefault="00000000">
      <w:pPr>
        <w:spacing w:after="168"/>
        <w:ind w:left="-5"/>
      </w:pPr>
      <w:r>
        <w:rPr>
          <w:sz w:val="21"/>
        </w:rPr>
        <w:t>2.5.</w:t>
      </w:r>
      <w:r>
        <w:rPr>
          <w:rFonts w:ascii="Arial" w:eastAsia="Arial" w:hAnsi="Arial" w:cs="Arial"/>
          <w:sz w:val="21"/>
        </w:rPr>
        <w:t xml:space="preserve"> </w:t>
      </w:r>
      <w:r>
        <w:t xml:space="preserve">A existência de preços registrados implicará compromisso de fornecimento nas condições estabelecidas, mas não obrigará os órgãos e entidades participantes a contratar, facultada a realização de licitação específica para a aquisição pretendida, desde que devidamente motivada. </w:t>
      </w:r>
    </w:p>
    <w:p w14:paraId="0B693C50" w14:textId="77777777" w:rsidR="0063269F" w:rsidRDefault="00000000">
      <w:pPr>
        <w:spacing w:after="162"/>
        <w:ind w:left="-5"/>
      </w:pPr>
      <w:r>
        <w:rPr>
          <w:sz w:val="21"/>
        </w:rPr>
        <w:t>2.6.</w:t>
      </w:r>
      <w:r>
        <w:rPr>
          <w:rFonts w:ascii="Arial" w:eastAsia="Arial" w:hAnsi="Arial" w:cs="Arial"/>
          <w:sz w:val="21"/>
        </w:rPr>
        <w:t xml:space="preserve"> </w:t>
      </w:r>
      <w:r>
        <w:t xml:space="preserve">As condições gerais do fornecimento, tais como os prazos para entrega e recebimento do objeto, as obrigações da Administração e do fornecedor registrado, penalidades e demais condições do ajuste, encontram - se definidos no Termo de Referência, ANEXO AO EDITAL. </w:t>
      </w:r>
    </w:p>
    <w:p w14:paraId="5F3B774B" w14:textId="77777777" w:rsidR="0063269F" w:rsidRDefault="00000000">
      <w:pPr>
        <w:spacing w:after="182"/>
        <w:ind w:left="-5"/>
      </w:pPr>
      <w:r>
        <w:rPr>
          <w:sz w:val="21"/>
        </w:rPr>
        <w:t>2.7.</w:t>
      </w:r>
      <w:r>
        <w:rPr>
          <w:rFonts w:ascii="Arial" w:eastAsia="Arial" w:hAnsi="Arial" w:cs="Arial"/>
          <w:sz w:val="21"/>
        </w:rPr>
        <w:t xml:space="preserve"> </w:t>
      </w:r>
      <w:r>
        <w:t xml:space="preserve">A presente Ata de Registro de preço será regida pela Lei Federal nº 14.133, de 1º de abril de 2021, e pelo Decreto Municipal nº 030/2025. </w:t>
      </w:r>
    </w:p>
    <w:p w14:paraId="075C54DC" w14:textId="77777777" w:rsidR="0063269F" w:rsidRDefault="00000000">
      <w:pPr>
        <w:pStyle w:val="Ttulo1"/>
        <w:shd w:val="clear" w:color="auto" w:fill="D9D9D9"/>
        <w:tabs>
          <w:tab w:val="center" w:pos="9585"/>
        </w:tabs>
        <w:spacing w:after="160" w:line="259" w:lineRule="auto"/>
        <w:ind w:left="-15" w:firstLine="0"/>
        <w:jc w:val="left"/>
      </w:pPr>
      <w:r>
        <w:t xml:space="preserve"> CLÁUSULA TERCEIRA – VIGÊNCIA E PRORROGAÇÃO </w:t>
      </w:r>
      <w:r>
        <w:tab/>
        <w:t xml:space="preserve"> </w:t>
      </w:r>
    </w:p>
    <w:p w14:paraId="7C3042E0" w14:textId="77777777" w:rsidR="0063269F" w:rsidRDefault="00000000">
      <w:pPr>
        <w:spacing w:after="162"/>
        <w:ind w:left="-5"/>
      </w:pPr>
      <w:r>
        <w:rPr>
          <w:sz w:val="21"/>
        </w:rPr>
        <w:t>3.1.</w:t>
      </w:r>
      <w:r>
        <w:rPr>
          <w:rFonts w:ascii="Arial" w:eastAsia="Arial" w:hAnsi="Arial" w:cs="Arial"/>
          <w:sz w:val="21"/>
        </w:rPr>
        <w:t xml:space="preserve"> </w:t>
      </w:r>
      <w:r>
        <w:t xml:space="preserve">O prazo de vigência da ata de registro de preços </w:t>
      </w:r>
      <w:r>
        <w:rPr>
          <w:b/>
        </w:rPr>
        <w:t>será de 01 (um) ano</w:t>
      </w:r>
      <w:r>
        <w:t xml:space="preserve">, contados da data de publicação de seu extrato no Diário Oficial do Município de Santa Maria do Salto-MG, e poderá ser prorrogado, por igual período, desde que comprovado o preço vantajoso. </w:t>
      </w:r>
    </w:p>
    <w:p w14:paraId="603AB3A1" w14:textId="77777777" w:rsidR="0063269F" w:rsidRDefault="00000000">
      <w:pPr>
        <w:spacing w:after="168"/>
        <w:ind w:left="-5"/>
      </w:pPr>
      <w:r>
        <w:rPr>
          <w:sz w:val="21"/>
        </w:rPr>
        <w:t>3.1.1.</w:t>
      </w:r>
      <w:r>
        <w:rPr>
          <w:rFonts w:ascii="Arial" w:eastAsia="Arial" w:hAnsi="Arial" w:cs="Arial"/>
          <w:sz w:val="21"/>
        </w:rPr>
        <w:t xml:space="preserve"> </w:t>
      </w:r>
      <w:r>
        <w:t xml:space="preserve">A prorrogação deverá estar acompanhada com a comprovação da vantagem do preço registrado, na forma do IN nº 065/2021, permitida a negociação com o detentor da ata desde que observada a Cláusula Quarta deste instrumento. </w:t>
      </w:r>
    </w:p>
    <w:p w14:paraId="470A10D6" w14:textId="77777777" w:rsidR="0063269F" w:rsidRDefault="00000000">
      <w:pPr>
        <w:spacing w:after="177"/>
        <w:ind w:left="-5"/>
      </w:pPr>
      <w:r>
        <w:rPr>
          <w:sz w:val="21"/>
        </w:rPr>
        <w:t>3.1.2.</w:t>
      </w:r>
      <w:r>
        <w:rPr>
          <w:rFonts w:ascii="Arial" w:eastAsia="Arial" w:hAnsi="Arial" w:cs="Arial"/>
          <w:sz w:val="21"/>
        </w:rPr>
        <w:t xml:space="preserve"> </w:t>
      </w:r>
      <w:r>
        <w:t xml:space="preserve">No ato de prorrogação da vigência da ata de registro de preços poderá haver a renovação dos quantitativos registrados, até o limite do quantitativo original, desde que justificado pelo Órgão Gerenciador. </w:t>
      </w:r>
    </w:p>
    <w:p w14:paraId="6834CA6A" w14:textId="77777777" w:rsidR="0063269F" w:rsidRDefault="00000000">
      <w:pPr>
        <w:tabs>
          <w:tab w:val="center" w:pos="4054"/>
        </w:tabs>
        <w:spacing w:after="186"/>
        <w:ind w:left="-15" w:firstLine="0"/>
        <w:jc w:val="left"/>
      </w:pPr>
      <w:r>
        <w:rPr>
          <w:sz w:val="21"/>
        </w:rPr>
        <w:t>3.1.3.</w:t>
      </w:r>
      <w:r>
        <w:rPr>
          <w:rFonts w:ascii="Arial" w:eastAsia="Arial" w:hAnsi="Arial" w:cs="Arial"/>
          <w:sz w:val="21"/>
        </w:rPr>
        <w:t xml:space="preserve"> </w:t>
      </w:r>
      <w:r>
        <w:rPr>
          <w:rFonts w:ascii="Arial" w:eastAsia="Arial" w:hAnsi="Arial" w:cs="Arial"/>
          <w:sz w:val="21"/>
        </w:rPr>
        <w:tab/>
      </w:r>
      <w:r>
        <w:t xml:space="preserve">É vedado efetuar acréscimos nos quantitativos fixados pela ARP. </w:t>
      </w:r>
    </w:p>
    <w:p w14:paraId="4C463B32" w14:textId="77777777" w:rsidR="0063269F" w:rsidRDefault="00000000">
      <w:pPr>
        <w:pStyle w:val="Ttulo1"/>
        <w:shd w:val="clear" w:color="auto" w:fill="D9D9D9"/>
        <w:spacing w:after="146"/>
        <w:ind w:left="-5"/>
        <w:jc w:val="left"/>
      </w:pPr>
      <w:r>
        <w:t xml:space="preserve"> CLÁUSULA QUARTA - REVISÃO DO PREÇO REGISTRADO </w:t>
      </w:r>
      <w:r>
        <w:tab/>
        <w:t xml:space="preserve"> Revisão de Preço </w:t>
      </w:r>
    </w:p>
    <w:p w14:paraId="3D59BC37" w14:textId="77777777" w:rsidR="0063269F" w:rsidRDefault="00000000">
      <w:pPr>
        <w:spacing w:after="170"/>
        <w:ind w:left="-5"/>
      </w:pPr>
      <w:r>
        <w:rPr>
          <w:sz w:val="21"/>
        </w:rPr>
        <w:t>4.1.</w:t>
      </w:r>
      <w:r>
        <w:rPr>
          <w:rFonts w:ascii="Arial" w:eastAsia="Arial" w:hAnsi="Arial" w:cs="Arial"/>
          <w:sz w:val="21"/>
        </w:rPr>
        <w:t xml:space="preserve"> </w:t>
      </w:r>
      <w:r>
        <w:t xml:space="preserve">Durante a vigência da ARP o órgão gerenciador deverá proceder à atualização periódica dos preços registrados, com o objetivo de verificar a oscilação de mercado e adotar uma das medidas previstas nesta cláusula, se for o caso. </w:t>
      </w:r>
    </w:p>
    <w:p w14:paraId="369655A9" w14:textId="77777777" w:rsidR="0063269F" w:rsidRDefault="00000000">
      <w:pPr>
        <w:spacing w:after="164"/>
        <w:ind w:left="-5"/>
      </w:pPr>
      <w:r>
        <w:rPr>
          <w:sz w:val="21"/>
        </w:rPr>
        <w:t>4.2.</w:t>
      </w:r>
      <w:r>
        <w:rPr>
          <w:rFonts w:ascii="Arial" w:eastAsia="Arial" w:hAnsi="Arial" w:cs="Arial"/>
          <w:sz w:val="21"/>
        </w:rPr>
        <w:t xml:space="preserve"> </w:t>
      </w:r>
      <w:r>
        <w:t xml:space="preserve">Nas hipóteses da alínea “d” do inciso II do caput do art. 124 da Lei Federal nº 14.133, de 2021 (caso de força maior, caso fortuito ou fato do príncipe ou em decorrência de fatos imprevisíveis ou previsíveis de consequências incalculáveis, que inviabilizem a execução do contrato tal como pactuado), os preços registrados poderão ser alterados, desde que observadas às disposições delineadas neste instrumento. </w:t>
      </w:r>
    </w:p>
    <w:p w14:paraId="4060F967" w14:textId="77777777" w:rsidR="0063269F" w:rsidRDefault="00000000">
      <w:pPr>
        <w:spacing w:after="176"/>
        <w:ind w:left="-5"/>
      </w:pPr>
      <w:r>
        <w:rPr>
          <w:sz w:val="21"/>
        </w:rPr>
        <w:t>4.3.</w:t>
      </w:r>
      <w:r>
        <w:rPr>
          <w:rFonts w:ascii="Arial" w:eastAsia="Arial" w:hAnsi="Arial" w:cs="Arial"/>
          <w:sz w:val="21"/>
        </w:rPr>
        <w:t xml:space="preserve"> </w:t>
      </w:r>
      <w:r>
        <w:t xml:space="preserve">Quando o preço registrado se tornar superior ao preço praticado no mercado, caberá ao órgão gerenciador promover as negociações para viabilizar a redução dos preços aos valores praticados pelo mercado, mediante as seguintes providências: </w:t>
      </w:r>
    </w:p>
    <w:p w14:paraId="634CC96B" w14:textId="77777777" w:rsidR="0063269F" w:rsidRDefault="00000000">
      <w:pPr>
        <w:numPr>
          <w:ilvl w:val="0"/>
          <w:numId w:val="42"/>
        </w:numPr>
      </w:pPr>
      <w:r>
        <w:t xml:space="preserve">Convocar o detentor da ARP, a fim de estabelecer negociação para redução dos preços originalmente registrados e a sua adequação ao praticado no mercado; </w:t>
      </w:r>
    </w:p>
    <w:p w14:paraId="13D80862" w14:textId="77777777" w:rsidR="0063269F" w:rsidRDefault="0063269F">
      <w:pPr>
        <w:sectPr w:rsidR="0063269F">
          <w:headerReference w:type="even" r:id="rId118"/>
          <w:headerReference w:type="default" r:id="rId119"/>
          <w:footerReference w:type="even" r:id="rId120"/>
          <w:footerReference w:type="default" r:id="rId121"/>
          <w:headerReference w:type="first" r:id="rId122"/>
          <w:footerReference w:type="first" r:id="rId123"/>
          <w:pgSz w:w="11911" w:h="16841"/>
          <w:pgMar w:top="2019" w:right="705" w:bottom="759" w:left="1419" w:header="324" w:footer="350" w:gutter="0"/>
          <w:cols w:space="720"/>
        </w:sectPr>
      </w:pPr>
    </w:p>
    <w:p w14:paraId="61C64A67" w14:textId="77777777" w:rsidR="0063269F" w:rsidRDefault="00000000">
      <w:pPr>
        <w:numPr>
          <w:ilvl w:val="0"/>
          <w:numId w:val="42"/>
        </w:numPr>
        <w:spacing w:after="140"/>
      </w:pPr>
      <w:r>
        <w:lastRenderedPageBreak/>
        <w:t xml:space="preserve">Liberar o detentor da ARP do compromisso assumido, sem aplicação de penalidade, se frustrada a negociação com ele intentada; </w:t>
      </w:r>
    </w:p>
    <w:p w14:paraId="0F21311B" w14:textId="77777777" w:rsidR="0063269F" w:rsidRDefault="00000000">
      <w:pPr>
        <w:tabs>
          <w:tab w:val="right" w:pos="9837"/>
        </w:tabs>
        <w:spacing w:after="153"/>
        <w:ind w:left="-15" w:firstLine="0"/>
        <w:jc w:val="left"/>
      </w:pPr>
      <w:r>
        <w:t>4.3.1.</w:t>
      </w:r>
      <w:r>
        <w:rPr>
          <w:rFonts w:ascii="Arial" w:eastAsia="Arial" w:hAnsi="Arial" w:cs="Arial"/>
        </w:rPr>
        <w:t xml:space="preserve"> </w:t>
      </w:r>
      <w:r>
        <w:rPr>
          <w:rFonts w:ascii="Arial" w:eastAsia="Arial" w:hAnsi="Arial" w:cs="Arial"/>
        </w:rPr>
        <w:tab/>
      </w:r>
      <w:r>
        <w:t xml:space="preserve">Convocar os aderentes de preço, na ordem de classificação, visando a promover igual negociação. </w:t>
      </w:r>
    </w:p>
    <w:p w14:paraId="07658A91" w14:textId="77777777" w:rsidR="0063269F" w:rsidRDefault="00000000">
      <w:pPr>
        <w:spacing w:after="162"/>
        <w:ind w:left="-5"/>
      </w:pPr>
      <w:r>
        <w:t>4.3.2.</w:t>
      </w:r>
      <w:r>
        <w:rPr>
          <w:rFonts w:ascii="Arial" w:eastAsia="Arial" w:hAnsi="Arial" w:cs="Arial"/>
        </w:rPr>
        <w:t xml:space="preserve"> </w:t>
      </w:r>
      <w:r>
        <w:t xml:space="preserve">A ordem de classificação dos licitantes que aceitarem cotar o objeto com preço igual ao do adjudicatário observará a classificação original. </w:t>
      </w:r>
    </w:p>
    <w:p w14:paraId="5D81812A" w14:textId="77777777" w:rsidR="0063269F" w:rsidRDefault="00000000">
      <w:pPr>
        <w:spacing w:after="169"/>
        <w:ind w:left="-5"/>
      </w:pPr>
      <w:r>
        <w:rPr>
          <w:sz w:val="21"/>
        </w:rPr>
        <w:t>4.4.</w:t>
      </w:r>
      <w:r>
        <w:rPr>
          <w:rFonts w:ascii="Arial" w:eastAsia="Arial" w:hAnsi="Arial" w:cs="Arial"/>
          <w:sz w:val="21"/>
        </w:rPr>
        <w:t xml:space="preserve"> </w:t>
      </w:r>
      <w:r>
        <w:t xml:space="preserve">Quando o preço do mercado se tornar superior aos preços registrados e o detentor da ARP comunicar e comprovar, antes do pedido de fornecimento, a impossibilidade de cumprimento do compromisso inicialmente assumido, o órgão gerenciador deverá: </w:t>
      </w:r>
    </w:p>
    <w:p w14:paraId="4C4513B4" w14:textId="77777777" w:rsidR="0063269F" w:rsidRDefault="00000000">
      <w:pPr>
        <w:numPr>
          <w:ilvl w:val="0"/>
          <w:numId w:val="43"/>
        </w:numPr>
        <w:spacing w:after="166"/>
      </w:pPr>
      <w:r>
        <w:t xml:space="preserve">Liberar o fornecedor do compromisso assumido e sem aplicação da penalidade, se confirmada a veracidade dos motivos e se os comprovantes forem apresentados; </w:t>
      </w:r>
    </w:p>
    <w:p w14:paraId="1111CC5E" w14:textId="77777777" w:rsidR="0063269F" w:rsidRDefault="00000000">
      <w:pPr>
        <w:numPr>
          <w:ilvl w:val="0"/>
          <w:numId w:val="43"/>
        </w:numPr>
        <w:spacing w:after="168"/>
      </w:pPr>
      <w:r>
        <w:t xml:space="preserve">Promover negociação com os licitantes que aceitarem cotar o objeto com preço igual ao do adjudicatário e os licitantes remanescentes, observado o procedimento descrito no subitem 4.6. </w:t>
      </w:r>
    </w:p>
    <w:p w14:paraId="72D9DBCE" w14:textId="77777777" w:rsidR="0063269F" w:rsidRDefault="00000000">
      <w:pPr>
        <w:spacing w:after="167"/>
        <w:ind w:left="-5"/>
      </w:pPr>
      <w:r>
        <w:t>4.4.1.</w:t>
      </w:r>
      <w:r>
        <w:rPr>
          <w:rFonts w:ascii="Arial" w:eastAsia="Arial" w:hAnsi="Arial" w:cs="Arial"/>
        </w:rPr>
        <w:t xml:space="preserve"> </w:t>
      </w:r>
      <w:r>
        <w:t xml:space="preserve">Não existindo licitantes que aceitarem cotar o objeto com preço igual ao do adjudicatário e licitante remanescente, ou não havendo êxito nas negociações de que trata o subitem 4.6, o Órgão Gerenciador deverá proceder ao cancelamento da ARP. </w:t>
      </w:r>
    </w:p>
    <w:p w14:paraId="2AD26DBD" w14:textId="77777777" w:rsidR="0063269F" w:rsidRDefault="00000000">
      <w:pPr>
        <w:spacing w:after="169"/>
        <w:ind w:left="-5"/>
      </w:pPr>
      <w:r>
        <w:rPr>
          <w:sz w:val="21"/>
        </w:rPr>
        <w:t>4.5.</w:t>
      </w:r>
      <w:r>
        <w:rPr>
          <w:rFonts w:ascii="Arial" w:eastAsia="Arial" w:hAnsi="Arial" w:cs="Arial"/>
          <w:sz w:val="21"/>
        </w:rPr>
        <w:t xml:space="preserve"> </w:t>
      </w:r>
      <w:r>
        <w:t xml:space="preserve">Na hipótese em que o detentor da ARP, antes do pedido de fornecimento, solicite a revisão do preço registrado e comprove que a elevação seja decorrente de evento posterior à assinatura da ARP, absolutamente independente da vontade das partes e proveniente de fatos imprevisíveis ou previsíveis de consequências incalculáveis que inviabilizem a manutenção dos preços registrados, o órgão gerenciador deverá: </w:t>
      </w:r>
    </w:p>
    <w:p w14:paraId="65C8C7E5" w14:textId="77777777" w:rsidR="0063269F" w:rsidRDefault="00000000">
      <w:pPr>
        <w:numPr>
          <w:ilvl w:val="0"/>
          <w:numId w:val="44"/>
        </w:numPr>
        <w:spacing w:after="169"/>
      </w:pPr>
      <w:r>
        <w:t xml:space="preserve">Proceder às negociações na forma do subitem 4.6, e no caso do seu êxito, liberar o detentor da ARP do compromisso assumido e sem aplicação da penalidade; </w:t>
      </w:r>
    </w:p>
    <w:p w14:paraId="62A98D08" w14:textId="77777777" w:rsidR="0063269F" w:rsidRDefault="00000000">
      <w:pPr>
        <w:numPr>
          <w:ilvl w:val="0"/>
          <w:numId w:val="44"/>
        </w:numPr>
        <w:spacing w:after="165"/>
      </w:pPr>
      <w:r>
        <w:t xml:space="preserve">Promover a alteração do preço registrado em favor do solicitante quando frustrada a negociação de que trata o inciso I. </w:t>
      </w:r>
    </w:p>
    <w:p w14:paraId="1D945AE1" w14:textId="77777777" w:rsidR="0063269F" w:rsidRDefault="00000000">
      <w:pPr>
        <w:spacing w:after="176"/>
        <w:ind w:left="-5"/>
      </w:pPr>
      <w:r>
        <w:t>4.5.1.</w:t>
      </w:r>
      <w:r>
        <w:rPr>
          <w:rFonts w:ascii="Arial" w:eastAsia="Arial" w:hAnsi="Arial" w:cs="Arial"/>
        </w:rPr>
        <w:t xml:space="preserve"> </w:t>
      </w:r>
      <w:r>
        <w:t xml:space="preserve">Diante da inexistência de aderentes de preço e licitantes remanescentes que impeçam a realização das negociações mencionada no inciso I, a revisão do preço solicitada pelo detentor da ata ficará condicionada a demonstração de que o valor pretendido está compatível com os valores praticados pelo mercado. </w:t>
      </w:r>
    </w:p>
    <w:p w14:paraId="5F6F1D96" w14:textId="77777777" w:rsidR="0063269F" w:rsidRDefault="00000000">
      <w:pPr>
        <w:spacing w:after="167"/>
        <w:ind w:left="-5"/>
      </w:pPr>
      <w:r>
        <w:t>4.5.2.</w:t>
      </w:r>
      <w:r>
        <w:rPr>
          <w:rFonts w:ascii="Arial" w:eastAsia="Arial" w:hAnsi="Arial" w:cs="Arial"/>
        </w:rPr>
        <w:t xml:space="preserve"> </w:t>
      </w:r>
      <w:r>
        <w:t xml:space="preserve">A fixação do novo preço a ser registrado deverá ser consignada em Termo Aditivo à ARP, com as justificativas cabíveis, observada a anuência das partes. </w:t>
      </w:r>
    </w:p>
    <w:p w14:paraId="44CEF801" w14:textId="77777777" w:rsidR="0063269F" w:rsidRDefault="00000000">
      <w:pPr>
        <w:spacing w:after="170"/>
        <w:ind w:left="-5"/>
      </w:pPr>
      <w:r>
        <w:t>4.5.3.</w:t>
      </w:r>
      <w:r>
        <w:rPr>
          <w:rFonts w:ascii="Arial" w:eastAsia="Arial" w:hAnsi="Arial" w:cs="Arial"/>
        </w:rPr>
        <w:t xml:space="preserve"> </w:t>
      </w:r>
      <w:r>
        <w:t xml:space="preserve">O Órgão Gerenciador deverá decidir sobre a revisão de preços, no prazo definido no parágrafo único do art. 123 da Lei Federal nº 14.133, de 2021. </w:t>
      </w:r>
    </w:p>
    <w:p w14:paraId="530D2983" w14:textId="77777777" w:rsidR="0063269F" w:rsidRDefault="00000000">
      <w:pPr>
        <w:spacing w:after="165"/>
        <w:ind w:left="-5"/>
      </w:pPr>
      <w:r>
        <w:t>4.5.4.</w:t>
      </w:r>
      <w:r>
        <w:rPr>
          <w:rFonts w:ascii="Arial" w:eastAsia="Arial" w:hAnsi="Arial" w:cs="Arial"/>
        </w:rPr>
        <w:t xml:space="preserve"> </w:t>
      </w:r>
      <w:r>
        <w:t xml:space="preserve">A critério do órgão gerenciador, as utilizações e as adesões à ARP poderão ser suspensas durante o período de análise do pedido de revisão. </w:t>
      </w:r>
    </w:p>
    <w:p w14:paraId="3AFE56B0" w14:textId="77777777" w:rsidR="0063269F" w:rsidRDefault="00000000">
      <w:pPr>
        <w:spacing w:after="181"/>
        <w:ind w:left="-5"/>
      </w:pPr>
      <w:r>
        <w:t>4.5.5.</w:t>
      </w:r>
      <w:r>
        <w:rPr>
          <w:rFonts w:ascii="Arial" w:eastAsia="Arial" w:hAnsi="Arial" w:cs="Arial"/>
        </w:rPr>
        <w:t xml:space="preserve"> </w:t>
      </w:r>
      <w:r>
        <w:t xml:space="preserve">A alteração dos preços registrados não modifica automaticamente os preços dos contratos decorrentes do SRP, cuja revisão deverá ser feita pelo órgão da Administração Direta, pela autarquia ou pela fundação do Poder Executivo Municipal contratante, observadas as disposições legais incidentes sobre os contratos. </w:t>
      </w:r>
    </w:p>
    <w:p w14:paraId="4A507E72" w14:textId="77777777" w:rsidR="0063269F" w:rsidRDefault="00000000">
      <w:pPr>
        <w:pStyle w:val="Ttulo1"/>
        <w:spacing w:after="161"/>
        <w:ind w:left="-5"/>
      </w:pPr>
      <w:r>
        <w:t xml:space="preserve">Da negociação para fins de revisão de preço </w:t>
      </w:r>
    </w:p>
    <w:p w14:paraId="0D0FB375" w14:textId="77777777" w:rsidR="0063269F" w:rsidRDefault="00000000">
      <w:pPr>
        <w:tabs>
          <w:tab w:val="center" w:pos="5298"/>
        </w:tabs>
        <w:ind w:left="-15" w:firstLine="0"/>
        <w:jc w:val="left"/>
      </w:pPr>
      <w:r>
        <w:rPr>
          <w:sz w:val="21"/>
        </w:rPr>
        <w:t>4.6.</w:t>
      </w:r>
      <w:r>
        <w:rPr>
          <w:rFonts w:ascii="Arial" w:eastAsia="Arial" w:hAnsi="Arial" w:cs="Arial"/>
          <w:sz w:val="21"/>
        </w:rPr>
        <w:t xml:space="preserve"> </w:t>
      </w:r>
      <w:r>
        <w:rPr>
          <w:rFonts w:ascii="Arial" w:eastAsia="Arial" w:hAnsi="Arial" w:cs="Arial"/>
          <w:sz w:val="21"/>
        </w:rPr>
        <w:tab/>
      </w:r>
      <w:r>
        <w:t xml:space="preserve">As negociações de que tratam os subitens 4.4.1 e 4.5 deverão observar o seguinte procedimento: </w:t>
      </w:r>
    </w:p>
    <w:p w14:paraId="2E645364" w14:textId="77777777" w:rsidR="0063269F" w:rsidRDefault="00000000">
      <w:pPr>
        <w:spacing w:after="171"/>
        <w:ind w:left="-5"/>
      </w:pPr>
      <w:r>
        <w:t>4.6.1.</w:t>
      </w:r>
      <w:r>
        <w:rPr>
          <w:rFonts w:ascii="Arial" w:eastAsia="Arial" w:hAnsi="Arial" w:cs="Arial"/>
        </w:rPr>
        <w:t xml:space="preserve"> </w:t>
      </w:r>
      <w:r>
        <w:t xml:space="preserve">O Órgão Gerenciador deverá convocar os licitantes que aceitarem cotar o objeto com preço igual ao do adjudicatário e os licitantes remanescentes, na ordem de classificação, para a formalização da ata de registro de preço nas condições propostas pelo detentor da ata. </w:t>
      </w:r>
    </w:p>
    <w:p w14:paraId="59DFEC88" w14:textId="77777777" w:rsidR="0063269F" w:rsidRDefault="00000000">
      <w:pPr>
        <w:spacing w:after="131"/>
        <w:ind w:left="-5"/>
      </w:pPr>
      <w:r>
        <w:lastRenderedPageBreak/>
        <w:t>4.6.2.</w:t>
      </w:r>
      <w:r>
        <w:rPr>
          <w:rFonts w:ascii="Arial" w:eastAsia="Arial" w:hAnsi="Arial" w:cs="Arial"/>
        </w:rPr>
        <w:t xml:space="preserve"> </w:t>
      </w:r>
      <w:r>
        <w:t xml:space="preserve">Na hipótese de nenhum dos convocados aceitar a contratação nos termos do subitem 4.6.1, o Órgão Gerenciador, poderá convocar os licitantes que aceitarem cotar o objeto com preço igual ao do adjudicatário e os licitantes remanescentes para negociação, na ordem de classificação, com vistas à obtenção de preço melhor, mesmo que acima do preço registrado em ata. </w:t>
      </w:r>
    </w:p>
    <w:p w14:paraId="7E820900" w14:textId="77777777" w:rsidR="0063269F" w:rsidRDefault="00000000">
      <w:pPr>
        <w:spacing w:after="166"/>
        <w:ind w:left="-5"/>
      </w:pPr>
      <w:r>
        <w:rPr>
          <w:sz w:val="21"/>
        </w:rPr>
        <w:t>4.6.2.1.</w:t>
      </w:r>
      <w:r>
        <w:rPr>
          <w:rFonts w:ascii="Arial" w:eastAsia="Arial" w:hAnsi="Arial" w:cs="Arial"/>
          <w:sz w:val="21"/>
        </w:rPr>
        <w:t xml:space="preserve"> </w:t>
      </w:r>
      <w:r>
        <w:t xml:space="preserve">Na negociação a que se refere o subitem 4.6.2 caberá ao Órgão Gerenciador propor os preços revisados da seguinte maneira: </w:t>
      </w:r>
    </w:p>
    <w:p w14:paraId="5DA03EE8" w14:textId="77777777" w:rsidR="0063269F" w:rsidRDefault="00000000">
      <w:pPr>
        <w:numPr>
          <w:ilvl w:val="0"/>
          <w:numId w:val="45"/>
        </w:numPr>
      </w:pPr>
      <w:r>
        <w:rPr>
          <w:b/>
        </w:rPr>
        <w:t xml:space="preserve">– Primeira rodada de negociações </w:t>
      </w:r>
      <w:r>
        <w:t xml:space="preserve">(c): será proposto aos convocados o valor resultante da média entre o preço registrado em ata (a) e o preço revisional pretendido pelo detentor da ata ou o preço ofertado pelo licitante classificado em segundo lugar no procedimento licitatório, o que for menor (b). </w:t>
      </w:r>
      <w:r>
        <w:rPr>
          <w:i/>
          <w:u w:val="single" w:color="000000"/>
        </w:rPr>
        <w:t>a + b</w:t>
      </w:r>
      <w:r>
        <w:rPr>
          <w:i/>
        </w:rPr>
        <w:t xml:space="preserve"> = c </w:t>
      </w:r>
    </w:p>
    <w:p w14:paraId="679A3880" w14:textId="77777777" w:rsidR="0063269F" w:rsidRDefault="00000000">
      <w:pPr>
        <w:spacing w:after="0" w:line="259" w:lineRule="auto"/>
        <w:ind w:left="-5" w:right="38"/>
      </w:pPr>
      <w:r>
        <w:rPr>
          <w:i/>
        </w:rPr>
        <w:t xml:space="preserve">  2 </w:t>
      </w:r>
    </w:p>
    <w:p w14:paraId="227667C2" w14:textId="77777777" w:rsidR="0063269F" w:rsidRDefault="00000000">
      <w:pPr>
        <w:spacing w:after="0" w:line="417" w:lineRule="auto"/>
        <w:ind w:left="-5" w:right="5960"/>
      </w:pPr>
      <w:r>
        <w:rPr>
          <w:i/>
        </w:rPr>
        <w:t xml:space="preserve">Onde: a: corresponde ao preço registrado em ata </w:t>
      </w:r>
    </w:p>
    <w:p w14:paraId="33774E7A" w14:textId="77777777" w:rsidR="0063269F" w:rsidRDefault="00000000">
      <w:pPr>
        <w:spacing w:after="179"/>
        <w:ind w:left="-5"/>
      </w:pPr>
      <w:r>
        <w:t xml:space="preserve">b: corresponde ao preço revisional pretendido pelo detentor da ata ou o preço ofertado pelo licitante classificado em segundo lugar no procedimento licitatório, o que for menor </w:t>
      </w:r>
    </w:p>
    <w:p w14:paraId="030A5F5D" w14:textId="77777777" w:rsidR="0063269F" w:rsidRDefault="00000000">
      <w:pPr>
        <w:spacing w:after="155" w:line="259" w:lineRule="auto"/>
        <w:ind w:left="-5" w:right="38"/>
      </w:pPr>
      <w:r>
        <w:rPr>
          <w:i/>
        </w:rPr>
        <w:t xml:space="preserve">c: corresponde à média de ‘a’ e ‘b’ e indica o preço ofertado na primeira rodada de negociações </w:t>
      </w:r>
    </w:p>
    <w:p w14:paraId="3FF91960" w14:textId="77777777" w:rsidR="0063269F" w:rsidRDefault="00000000">
      <w:pPr>
        <w:numPr>
          <w:ilvl w:val="0"/>
          <w:numId w:val="45"/>
        </w:numPr>
      </w:pPr>
      <w:r>
        <w:rPr>
          <w:b/>
        </w:rPr>
        <w:t xml:space="preserve">– Segunda rodada de negociações </w:t>
      </w:r>
      <w:r>
        <w:t xml:space="preserve">(d): caso nenhum dos convocados aceite o preço ofertado, será proposto, em uma segunda rodada de negociações, o valor resultante da média entre o preço da primeira rodada de negociações (c) e o preço revisional pretendido pelo detentor da ata ou o preço ofertado pelo licitante classificado em segundo lugar no procedimento licitatório, o que for menor (b). </w:t>
      </w:r>
      <w:r>
        <w:rPr>
          <w:i/>
          <w:u w:val="single" w:color="000000"/>
        </w:rPr>
        <w:t>b + c</w:t>
      </w:r>
      <w:r>
        <w:rPr>
          <w:i/>
        </w:rPr>
        <w:t xml:space="preserve"> = d </w:t>
      </w:r>
    </w:p>
    <w:p w14:paraId="524F4042" w14:textId="77777777" w:rsidR="0063269F" w:rsidRDefault="00000000">
      <w:pPr>
        <w:spacing w:after="0" w:line="259" w:lineRule="auto"/>
        <w:ind w:left="-5" w:right="38"/>
      </w:pPr>
      <w:r>
        <w:rPr>
          <w:i/>
        </w:rPr>
        <w:t xml:space="preserve">  2 </w:t>
      </w:r>
    </w:p>
    <w:p w14:paraId="4561004A" w14:textId="77777777" w:rsidR="0063269F" w:rsidRDefault="00000000">
      <w:pPr>
        <w:spacing w:after="155" w:line="259" w:lineRule="auto"/>
        <w:ind w:left="-5" w:right="38"/>
      </w:pPr>
      <w:r>
        <w:rPr>
          <w:i/>
        </w:rPr>
        <w:t xml:space="preserve">Onde: </w:t>
      </w:r>
    </w:p>
    <w:p w14:paraId="3554E855" w14:textId="77777777" w:rsidR="0063269F" w:rsidRDefault="00000000">
      <w:pPr>
        <w:spacing w:after="73" w:line="351" w:lineRule="auto"/>
        <w:ind w:left="-5" w:right="38"/>
      </w:pPr>
      <w:r>
        <w:rPr>
          <w:i/>
        </w:rPr>
        <w:t xml:space="preserve">b: corresponde ao preço revisional pretendido pelo detentor da ata ou o preço ofertado pelo licitante classificado em segundo lugar no procedimento licitatório, o que for menor c: corresponde ao preço ofertado na primeira rodada de negociações. </w:t>
      </w:r>
    </w:p>
    <w:p w14:paraId="1561C95E" w14:textId="77777777" w:rsidR="0063269F" w:rsidRDefault="00000000">
      <w:pPr>
        <w:spacing w:after="155" w:line="259" w:lineRule="auto"/>
        <w:ind w:left="-5" w:right="38"/>
      </w:pPr>
      <w:r>
        <w:rPr>
          <w:i/>
        </w:rPr>
        <w:t xml:space="preserve">d: corresponde à média de ‘b’ e ‘c’ e indica o preço ofertado na segunda rodada de negociações </w:t>
      </w:r>
    </w:p>
    <w:p w14:paraId="6376CF5F" w14:textId="77777777" w:rsidR="0063269F" w:rsidRDefault="00000000">
      <w:pPr>
        <w:spacing w:after="164"/>
        <w:ind w:left="-5"/>
      </w:pPr>
      <w:r>
        <w:t>4.6.3.</w:t>
      </w:r>
      <w:r>
        <w:rPr>
          <w:rFonts w:ascii="Arial" w:eastAsia="Arial" w:hAnsi="Arial" w:cs="Arial"/>
        </w:rPr>
        <w:t xml:space="preserve"> </w:t>
      </w:r>
      <w:r>
        <w:t xml:space="preserve">Encerrada, sem êxito, a segunda rodada de negociações, caso o preço revisional pretendido pelo detentor da ata esteja acima do preço ofertado pelo licitante classificado em segundo lugar, este último poderá ser convocado para formalizar a ata de registro de preço nas condições ofertadas por ele no procedimento licitatório. </w:t>
      </w:r>
    </w:p>
    <w:p w14:paraId="5FFE6081" w14:textId="77777777" w:rsidR="0063269F" w:rsidRDefault="00000000">
      <w:pPr>
        <w:spacing w:after="163"/>
        <w:ind w:left="-5"/>
      </w:pPr>
      <w:r>
        <w:rPr>
          <w:sz w:val="21"/>
        </w:rPr>
        <w:t>4.6.3.1.</w:t>
      </w:r>
      <w:r>
        <w:rPr>
          <w:rFonts w:ascii="Arial" w:eastAsia="Arial" w:hAnsi="Arial" w:cs="Arial"/>
          <w:sz w:val="21"/>
        </w:rPr>
        <w:t xml:space="preserve"> </w:t>
      </w:r>
      <w:r>
        <w:t xml:space="preserve">O licitante a que se refere o inciso 4.6.3 estará vinculado a proposta/lance apresentado, salvo se decorrido prazo de validade indicado no edital (§3º do art. 90 da Lei Federal nº 14.133/2021). </w:t>
      </w:r>
    </w:p>
    <w:p w14:paraId="3CC90B68" w14:textId="77777777" w:rsidR="0063269F" w:rsidRDefault="00000000">
      <w:pPr>
        <w:ind w:left="-5"/>
      </w:pPr>
      <w:r>
        <w:rPr>
          <w:sz w:val="21"/>
        </w:rPr>
        <w:t>4.6.3.2.</w:t>
      </w:r>
      <w:r>
        <w:rPr>
          <w:rFonts w:ascii="Arial" w:eastAsia="Arial" w:hAnsi="Arial" w:cs="Arial"/>
          <w:sz w:val="21"/>
        </w:rPr>
        <w:t xml:space="preserve"> </w:t>
      </w:r>
      <w:r>
        <w:t xml:space="preserve">Decorrido o prazo de validade da proposta indicado no edital, e, caso o licitante a que se refere o inciso </w:t>
      </w:r>
    </w:p>
    <w:p w14:paraId="07C766C2" w14:textId="77777777" w:rsidR="0063269F" w:rsidRDefault="00000000">
      <w:pPr>
        <w:spacing w:after="162" w:line="249" w:lineRule="auto"/>
        <w:ind w:left="-5"/>
        <w:jc w:val="left"/>
      </w:pPr>
      <w:r>
        <w:t xml:space="preserve">4.6.3 tenha declinado da formalização da ata de registro de preço nas suas condições ofertadas no procedimento licitatório, o Órgão Gerenciador poderá dar seguimento à negociação, com as seguintes condições: </w:t>
      </w:r>
    </w:p>
    <w:p w14:paraId="07BDC904" w14:textId="77777777" w:rsidR="0063269F" w:rsidRDefault="00000000">
      <w:pPr>
        <w:ind w:left="-5"/>
      </w:pPr>
      <w:r>
        <w:rPr>
          <w:b/>
        </w:rPr>
        <w:t xml:space="preserve">III – Terceira rodada de negociações </w:t>
      </w:r>
      <w:r>
        <w:t xml:space="preserve">(f): será proposto aos convocados remanescentes, em uma terceira rodada de negociações, o valor resultante da média entre o preço da segunda rodada de negociações (d) e o preço revisional pretendido pelo detentor da ata ou o preço ofertado pelo licitante classificado em terceiro lugar no procedimento licitatório, o que for menor (e). </w:t>
      </w:r>
    </w:p>
    <w:p w14:paraId="16D55C32" w14:textId="77777777" w:rsidR="0063269F" w:rsidRDefault="00000000">
      <w:pPr>
        <w:spacing w:after="29" w:line="259" w:lineRule="auto"/>
        <w:ind w:left="0" w:firstLine="0"/>
        <w:jc w:val="left"/>
      </w:pPr>
      <w:r>
        <w:rPr>
          <w:u w:val="single" w:color="000000"/>
        </w:rPr>
        <w:t xml:space="preserve">d + e </w:t>
      </w:r>
      <w:r>
        <w:t xml:space="preserve">= f </w:t>
      </w:r>
    </w:p>
    <w:p w14:paraId="123EB76B" w14:textId="77777777" w:rsidR="0063269F" w:rsidRDefault="00000000">
      <w:pPr>
        <w:spacing w:after="36"/>
        <w:ind w:left="-5"/>
      </w:pPr>
      <w:r>
        <w:t xml:space="preserve">               2 </w:t>
      </w:r>
    </w:p>
    <w:p w14:paraId="0B0F41C4" w14:textId="77777777" w:rsidR="0063269F" w:rsidRDefault="00000000">
      <w:pPr>
        <w:spacing w:after="155" w:line="259" w:lineRule="auto"/>
        <w:ind w:left="-5" w:right="3577"/>
      </w:pPr>
      <w:r>
        <w:rPr>
          <w:i/>
        </w:rPr>
        <w:t>Onde:</w:t>
      </w:r>
      <w:r>
        <w:rPr>
          <w:i/>
          <w:u w:val="single" w:color="000000"/>
        </w:rPr>
        <w:t xml:space="preserve"> </w:t>
      </w:r>
      <w:r>
        <w:rPr>
          <w:i/>
        </w:rPr>
        <w:t xml:space="preserve"> d: corresponde ao preço ofertado na segunda rodada de negociações </w:t>
      </w:r>
    </w:p>
    <w:p w14:paraId="635AB107" w14:textId="77777777" w:rsidR="0063269F" w:rsidRDefault="00000000">
      <w:pPr>
        <w:spacing w:after="155" w:line="259" w:lineRule="auto"/>
        <w:ind w:left="-5" w:right="38"/>
      </w:pPr>
      <w:r>
        <w:rPr>
          <w:i/>
        </w:rPr>
        <w:lastRenderedPageBreak/>
        <w:t xml:space="preserve">e: corresponde ao preço revisional pretendido pelo detentor da ata ou o preço ofertado pelo licitante classificado em terceiro lugar no procedimento licitatório, o que for menor </w:t>
      </w:r>
    </w:p>
    <w:p w14:paraId="2946358E" w14:textId="77777777" w:rsidR="0063269F" w:rsidRDefault="00000000">
      <w:pPr>
        <w:spacing w:after="120" w:line="259" w:lineRule="auto"/>
        <w:ind w:left="0" w:firstLine="0"/>
        <w:jc w:val="left"/>
      </w:pPr>
      <w:r>
        <w:rPr>
          <w:i/>
        </w:rPr>
        <w:t xml:space="preserve"> </w:t>
      </w:r>
    </w:p>
    <w:p w14:paraId="05816487" w14:textId="77777777" w:rsidR="0063269F" w:rsidRDefault="00000000">
      <w:pPr>
        <w:spacing w:after="155" w:line="259" w:lineRule="auto"/>
        <w:ind w:left="-5" w:right="38"/>
      </w:pPr>
      <w:r>
        <w:rPr>
          <w:i/>
        </w:rPr>
        <w:t xml:space="preserve">f: corresponde à média de ‘d’ e ‘f’ e indica o preço ofertado na terceira rodada de negociações </w:t>
      </w:r>
    </w:p>
    <w:p w14:paraId="4FFA3DA6" w14:textId="77777777" w:rsidR="0063269F" w:rsidRDefault="00000000">
      <w:pPr>
        <w:spacing w:after="169"/>
        <w:ind w:left="-5"/>
      </w:pPr>
      <w:r>
        <w:rPr>
          <w:b/>
        </w:rPr>
        <w:t xml:space="preserve">IV - Quarta rodada de negociações </w:t>
      </w:r>
      <w:r>
        <w:t xml:space="preserve">(g): caso nenhum dos convocados aceite o preço ofertado, será proposto aos convocados remanescentes o valor resultante da média entre o preço da terceira rodada de negociações (f) e o preço revisional pretendido pelo detentor da ata ou o preço ofertado pelo licitante classificado em terceiro lugar no procedimento licitatório, o que for menor (e). </w:t>
      </w:r>
    </w:p>
    <w:p w14:paraId="4E1BE265" w14:textId="77777777" w:rsidR="0063269F" w:rsidRDefault="00000000">
      <w:pPr>
        <w:spacing w:after="185" w:line="259" w:lineRule="auto"/>
        <w:ind w:left="-5" w:right="38"/>
      </w:pPr>
      <w:r>
        <w:rPr>
          <w:i/>
          <w:u w:val="single" w:color="000000"/>
        </w:rPr>
        <w:t>e + f</w:t>
      </w:r>
      <w:r>
        <w:rPr>
          <w:i/>
        </w:rPr>
        <w:t xml:space="preserve"> = g 2 </w:t>
      </w:r>
    </w:p>
    <w:p w14:paraId="1EC91569" w14:textId="77777777" w:rsidR="0063269F" w:rsidRDefault="00000000">
      <w:pPr>
        <w:spacing w:after="155" w:line="259" w:lineRule="auto"/>
        <w:ind w:left="-5" w:right="38"/>
      </w:pPr>
      <w:r>
        <w:rPr>
          <w:i/>
        </w:rPr>
        <w:t xml:space="preserve">Onde: </w:t>
      </w:r>
    </w:p>
    <w:p w14:paraId="23471305" w14:textId="77777777" w:rsidR="0063269F" w:rsidRDefault="00000000">
      <w:pPr>
        <w:spacing w:after="73" w:line="350" w:lineRule="auto"/>
        <w:ind w:left="-5" w:right="596"/>
      </w:pPr>
      <w:r>
        <w:rPr>
          <w:i/>
        </w:rPr>
        <w:t xml:space="preserve">e: corresponde ao preço revisional pretendido pelo detentor da ata ou o preço ofertado pelo licitante classificado em terceiro lugar no procedimento licitatório, o que for menor f: corresponde ao preço ofertado na terceira rodada de negociações. </w:t>
      </w:r>
    </w:p>
    <w:p w14:paraId="78B1714B" w14:textId="77777777" w:rsidR="0063269F" w:rsidRDefault="00000000">
      <w:pPr>
        <w:spacing w:after="155" w:line="259" w:lineRule="auto"/>
        <w:ind w:left="-5" w:right="38"/>
      </w:pPr>
      <w:r>
        <w:rPr>
          <w:i/>
        </w:rPr>
        <w:t xml:space="preserve">g: corresponde à média de ‘e’ e ‘f’ e indica o preço ofertado na quarta rodada de negociações </w:t>
      </w:r>
    </w:p>
    <w:p w14:paraId="4A543937" w14:textId="77777777" w:rsidR="0063269F" w:rsidRDefault="00000000">
      <w:pPr>
        <w:spacing w:after="176"/>
        <w:ind w:left="-5"/>
      </w:pPr>
      <w:r>
        <w:t>4.6.4.</w:t>
      </w:r>
      <w:r>
        <w:rPr>
          <w:rFonts w:ascii="Arial" w:eastAsia="Arial" w:hAnsi="Arial" w:cs="Arial"/>
        </w:rPr>
        <w:t xml:space="preserve"> </w:t>
      </w:r>
      <w:r>
        <w:t xml:space="preserve">Encerrada, sem êxito, a quarta rodada de negociações, caso o preço revisional pretendido pelo detentor da ata esteja acima do preço ofertado pelo licitante classificado em terceiro lugar, este último poderá ser convocado para formalizar a ata de registro de preço nas condições ofertadas por ele no procedimento licitatório. </w:t>
      </w:r>
    </w:p>
    <w:p w14:paraId="1C23CD46" w14:textId="77777777" w:rsidR="0063269F" w:rsidRDefault="00000000">
      <w:pPr>
        <w:spacing w:after="168"/>
        <w:ind w:left="-5"/>
      </w:pPr>
      <w:r>
        <w:rPr>
          <w:sz w:val="21"/>
        </w:rPr>
        <w:t>4.6.4.1.</w:t>
      </w:r>
      <w:r>
        <w:rPr>
          <w:rFonts w:ascii="Arial" w:eastAsia="Arial" w:hAnsi="Arial" w:cs="Arial"/>
          <w:sz w:val="21"/>
        </w:rPr>
        <w:t xml:space="preserve"> </w:t>
      </w:r>
      <w:r>
        <w:t xml:space="preserve">O licitante a que se refere o inciso 4.6.4 estará vinculado à proposta/lance apresentado, salvo se decorrido prazo de validade indicado no edital (§3º do art. 90 da Lei Federal nº 14.133/2021). </w:t>
      </w:r>
    </w:p>
    <w:p w14:paraId="2486A530" w14:textId="77777777" w:rsidR="0063269F" w:rsidRDefault="00000000">
      <w:pPr>
        <w:spacing w:after="25"/>
        <w:ind w:left="-5"/>
      </w:pPr>
      <w:r>
        <w:rPr>
          <w:sz w:val="21"/>
        </w:rPr>
        <w:t>4.6.4.2.</w:t>
      </w:r>
      <w:r>
        <w:rPr>
          <w:rFonts w:ascii="Arial" w:eastAsia="Arial" w:hAnsi="Arial" w:cs="Arial"/>
          <w:sz w:val="21"/>
        </w:rPr>
        <w:t xml:space="preserve"> </w:t>
      </w:r>
      <w:r>
        <w:t xml:space="preserve">Decorrido o prazo de validade da proposta indicado no edital, e, caso o licitante a que se refere o inciso </w:t>
      </w:r>
    </w:p>
    <w:p w14:paraId="5C7BE319" w14:textId="77777777" w:rsidR="0063269F" w:rsidRDefault="00000000">
      <w:pPr>
        <w:spacing w:after="170"/>
        <w:ind w:left="-5"/>
      </w:pPr>
      <w:r>
        <w:t xml:space="preserve">4.6.4 tenha declinado da formalização da ata de registro de preço nas suas condições ofertadas no procedimento licitatório, o Órgão Gerenciador poderá dar seguimento à negociação, nos moldes apresentados anteriormente. </w:t>
      </w:r>
    </w:p>
    <w:p w14:paraId="17C42CEC" w14:textId="77777777" w:rsidR="0063269F" w:rsidRDefault="00000000">
      <w:pPr>
        <w:spacing w:after="169"/>
        <w:ind w:left="-5"/>
      </w:pPr>
      <w:r>
        <w:t>4.6.5.</w:t>
      </w:r>
      <w:r>
        <w:rPr>
          <w:rFonts w:ascii="Arial" w:eastAsia="Arial" w:hAnsi="Arial" w:cs="Arial"/>
        </w:rPr>
        <w:t xml:space="preserve"> </w:t>
      </w:r>
      <w:r>
        <w:t xml:space="preserve">Na adoção dos procedimentos descritos nos subitens 4.6.1, a 4.6.4, a Administração não poderá aceitar valores superiores ao valor estimado da contratação, observado o índice de atualização de preços correspondente. </w:t>
      </w:r>
    </w:p>
    <w:p w14:paraId="5BFC105B" w14:textId="77777777" w:rsidR="0063269F" w:rsidRDefault="00000000">
      <w:pPr>
        <w:spacing w:after="178"/>
        <w:ind w:left="-5"/>
      </w:pPr>
      <w:r>
        <w:t>4.6.6.</w:t>
      </w:r>
      <w:r>
        <w:rPr>
          <w:rFonts w:ascii="Arial" w:eastAsia="Arial" w:hAnsi="Arial" w:cs="Arial"/>
        </w:rPr>
        <w:t xml:space="preserve"> </w:t>
      </w:r>
      <w:r>
        <w:t xml:space="preserve">Na hipótese de êxito nas negociações a que se referem os subitens 4.6.1, a 4.6.4, deverá o Órgão Gerenciador promover: </w:t>
      </w:r>
    </w:p>
    <w:p w14:paraId="700C5CDB" w14:textId="77777777" w:rsidR="0063269F" w:rsidRDefault="00000000">
      <w:pPr>
        <w:numPr>
          <w:ilvl w:val="0"/>
          <w:numId w:val="46"/>
        </w:numPr>
        <w:spacing w:after="187"/>
        <w:ind w:hanging="718"/>
      </w:pPr>
      <w:r>
        <w:t xml:space="preserve">A realização de pesquisa de preço a fim de confirmar a vantagem no preço negociado; </w:t>
      </w:r>
    </w:p>
    <w:p w14:paraId="255329AF" w14:textId="77777777" w:rsidR="0063269F" w:rsidRDefault="00000000">
      <w:pPr>
        <w:numPr>
          <w:ilvl w:val="0"/>
          <w:numId w:val="46"/>
        </w:numPr>
        <w:ind w:hanging="718"/>
      </w:pPr>
      <w:r>
        <w:t xml:space="preserve">O cancelamento do preço registrado do detentor da ata; e </w:t>
      </w:r>
    </w:p>
    <w:p w14:paraId="0272D640" w14:textId="77777777" w:rsidR="0063269F" w:rsidRDefault="00000000">
      <w:pPr>
        <w:numPr>
          <w:ilvl w:val="0"/>
          <w:numId w:val="46"/>
        </w:numPr>
        <w:spacing w:after="163"/>
        <w:ind w:hanging="718"/>
      </w:pPr>
      <w:r>
        <w:t xml:space="preserve">A formalização de uma nova ata de registro de preço com o convocado que tenha aceitado as condições negociais oferecidas. </w:t>
      </w:r>
    </w:p>
    <w:p w14:paraId="0A920728" w14:textId="77777777" w:rsidR="0063269F" w:rsidRDefault="00000000">
      <w:pPr>
        <w:spacing w:after="167"/>
        <w:ind w:left="-5"/>
      </w:pPr>
      <w:r>
        <w:rPr>
          <w:sz w:val="21"/>
        </w:rPr>
        <w:t>4.6.6.1.</w:t>
      </w:r>
      <w:r>
        <w:rPr>
          <w:rFonts w:ascii="Arial" w:eastAsia="Arial" w:hAnsi="Arial" w:cs="Arial"/>
          <w:sz w:val="21"/>
        </w:rPr>
        <w:t xml:space="preserve"> </w:t>
      </w:r>
      <w:r>
        <w:t xml:space="preserve">A formalização do novo instrumento de que trata o inciso II do subitem 4.6.6 deverá ficar restrita ao remanescente da ata de registro de preço alterada. </w:t>
      </w:r>
    </w:p>
    <w:p w14:paraId="1F293BF6" w14:textId="77777777" w:rsidR="0063269F" w:rsidRDefault="00000000">
      <w:pPr>
        <w:ind w:left="-5"/>
      </w:pPr>
      <w:r>
        <w:t>4.6.7.</w:t>
      </w:r>
      <w:r>
        <w:rPr>
          <w:rFonts w:ascii="Arial" w:eastAsia="Arial" w:hAnsi="Arial" w:cs="Arial"/>
        </w:rPr>
        <w:t xml:space="preserve"> </w:t>
      </w:r>
      <w:r>
        <w:t xml:space="preserve">Na hipótese de as negociações a que se referem os subitens 4.6.1, a 4.6.4 não restarem frutíferas, o Órgão Gerenciador deverá observar o disposto no subitem 4.4.1 e no inciso II do subitem 4.5. </w:t>
      </w:r>
    </w:p>
    <w:tbl>
      <w:tblPr>
        <w:tblStyle w:val="TableGrid"/>
        <w:tblW w:w="9810" w:type="dxa"/>
        <w:tblInd w:w="-14" w:type="dxa"/>
        <w:tblCellMar>
          <w:top w:w="7" w:type="dxa"/>
          <w:right w:w="13" w:type="dxa"/>
        </w:tblCellMar>
        <w:tblLook w:val="04A0" w:firstRow="1" w:lastRow="0" w:firstColumn="1" w:lastColumn="0" w:noHBand="0" w:noVBand="1"/>
      </w:tblPr>
      <w:tblGrid>
        <w:gridCol w:w="2580"/>
        <w:gridCol w:w="278"/>
        <w:gridCol w:w="1913"/>
        <w:gridCol w:w="528"/>
        <w:gridCol w:w="1058"/>
        <w:gridCol w:w="554"/>
        <w:gridCol w:w="1232"/>
        <w:gridCol w:w="554"/>
        <w:gridCol w:w="1113"/>
      </w:tblGrid>
      <w:tr w:rsidR="0063269F" w14:paraId="3D73519C" w14:textId="77777777">
        <w:trPr>
          <w:trHeight w:val="256"/>
        </w:trPr>
        <w:tc>
          <w:tcPr>
            <w:tcW w:w="2578" w:type="dxa"/>
            <w:tcBorders>
              <w:top w:val="nil"/>
              <w:left w:val="nil"/>
              <w:bottom w:val="nil"/>
              <w:right w:val="nil"/>
            </w:tcBorders>
            <w:shd w:val="clear" w:color="auto" w:fill="D9D9D9"/>
          </w:tcPr>
          <w:p w14:paraId="0BEE2035" w14:textId="77777777" w:rsidR="0063269F" w:rsidRDefault="00000000">
            <w:pPr>
              <w:spacing w:after="0" w:line="259" w:lineRule="auto"/>
              <w:ind w:left="14" w:firstLine="0"/>
              <w:jc w:val="left"/>
            </w:pPr>
            <w:r>
              <w:rPr>
                <w:b/>
              </w:rPr>
              <w:t xml:space="preserve"> CLÁUSULA QUINTA </w:t>
            </w:r>
          </w:p>
        </w:tc>
        <w:tc>
          <w:tcPr>
            <w:tcW w:w="278" w:type="dxa"/>
            <w:tcBorders>
              <w:top w:val="nil"/>
              <w:left w:val="nil"/>
              <w:bottom w:val="nil"/>
              <w:right w:val="nil"/>
            </w:tcBorders>
            <w:shd w:val="clear" w:color="auto" w:fill="D9D9D9"/>
          </w:tcPr>
          <w:p w14:paraId="49563F4C" w14:textId="77777777" w:rsidR="0063269F" w:rsidRDefault="00000000">
            <w:pPr>
              <w:spacing w:after="0" w:line="259" w:lineRule="auto"/>
              <w:ind w:left="0" w:firstLine="0"/>
              <w:jc w:val="left"/>
            </w:pPr>
            <w:r>
              <w:rPr>
                <w:b/>
              </w:rPr>
              <w:t xml:space="preserve">- </w:t>
            </w:r>
          </w:p>
        </w:tc>
        <w:tc>
          <w:tcPr>
            <w:tcW w:w="1913" w:type="dxa"/>
            <w:tcBorders>
              <w:top w:val="nil"/>
              <w:left w:val="nil"/>
              <w:bottom w:val="nil"/>
              <w:right w:val="nil"/>
            </w:tcBorders>
            <w:shd w:val="clear" w:color="auto" w:fill="D9D9D9"/>
          </w:tcPr>
          <w:p w14:paraId="0CC724FC" w14:textId="77777777" w:rsidR="0063269F" w:rsidRDefault="00000000">
            <w:pPr>
              <w:spacing w:after="0" w:line="259" w:lineRule="auto"/>
              <w:ind w:left="26" w:firstLine="0"/>
              <w:jc w:val="left"/>
            </w:pPr>
            <w:r>
              <w:rPr>
                <w:b/>
              </w:rPr>
              <w:t xml:space="preserve">SUBSTITUIÇÃO </w:t>
            </w:r>
          </w:p>
        </w:tc>
        <w:tc>
          <w:tcPr>
            <w:tcW w:w="528" w:type="dxa"/>
            <w:tcBorders>
              <w:top w:val="nil"/>
              <w:left w:val="nil"/>
              <w:bottom w:val="nil"/>
              <w:right w:val="nil"/>
            </w:tcBorders>
            <w:shd w:val="clear" w:color="auto" w:fill="D9D9D9"/>
          </w:tcPr>
          <w:p w14:paraId="4EE29596" w14:textId="77777777" w:rsidR="0063269F" w:rsidRDefault="00000000">
            <w:pPr>
              <w:spacing w:after="0" w:line="259" w:lineRule="auto"/>
              <w:ind w:left="0" w:firstLine="0"/>
              <w:jc w:val="left"/>
            </w:pPr>
            <w:r>
              <w:rPr>
                <w:b/>
              </w:rPr>
              <w:t xml:space="preserve">DE </w:t>
            </w:r>
          </w:p>
        </w:tc>
        <w:tc>
          <w:tcPr>
            <w:tcW w:w="1058" w:type="dxa"/>
            <w:tcBorders>
              <w:top w:val="nil"/>
              <w:left w:val="nil"/>
              <w:bottom w:val="nil"/>
              <w:right w:val="nil"/>
            </w:tcBorders>
            <w:shd w:val="clear" w:color="auto" w:fill="D9D9D9"/>
          </w:tcPr>
          <w:p w14:paraId="6591849D" w14:textId="77777777" w:rsidR="0063269F" w:rsidRDefault="00000000">
            <w:pPr>
              <w:spacing w:after="0" w:line="259" w:lineRule="auto"/>
              <w:ind w:left="0" w:firstLine="0"/>
              <w:jc w:val="left"/>
            </w:pPr>
            <w:r>
              <w:rPr>
                <w:b/>
              </w:rPr>
              <w:t xml:space="preserve">MARCA </w:t>
            </w:r>
          </w:p>
        </w:tc>
        <w:tc>
          <w:tcPr>
            <w:tcW w:w="554" w:type="dxa"/>
            <w:tcBorders>
              <w:top w:val="nil"/>
              <w:left w:val="nil"/>
              <w:bottom w:val="nil"/>
              <w:right w:val="nil"/>
            </w:tcBorders>
            <w:shd w:val="clear" w:color="auto" w:fill="D9D9D9"/>
          </w:tcPr>
          <w:p w14:paraId="1A99752C" w14:textId="77777777" w:rsidR="0063269F" w:rsidRDefault="00000000">
            <w:pPr>
              <w:spacing w:after="0" w:line="259" w:lineRule="auto"/>
              <w:ind w:left="0" w:firstLine="0"/>
              <w:jc w:val="left"/>
            </w:pPr>
            <w:r>
              <w:rPr>
                <w:b/>
              </w:rPr>
              <w:t xml:space="preserve">OU </w:t>
            </w:r>
          </w:p>
        </w:tc>
        <w:tc>
          <w:tcPr>
            <w:tcW w:w="1232" w:type="dxa"/>
            <w:tcBorders>
              <w:top w:val="nil"/>
              <w:left w:val="nil"/>
              <w:bottom w:val="nil"/>
              <w:right w:val="nil"/>
            </w:tcBorders>
            <w:shd w:val="clear" w:color="auto" w:fill="D9D9D9"/>
          </w:tcPr>
          <w:p w14:paraId="0C30CF50" w14:textId="77777777" w:rsidR="0063269F" w:rsidRDefault="00000000">
            <w:pPr>
              <w:spacing w:after="0" w:line="259" w:lineRule="auto"/>
              <w:ind w:left="0" w:firstLine="0"/>
              <w:jc w:val="left"/>
            </w:pPr>
            <w:r>
              <w:rPr>
                <w:b/>
              </w:rPr>
              <w:t xml:space="preserve">MODELO </w:t>
            </w:r>
          </w:p>
        </w:tc>
        <w:tc>
          <w:tcPr>
            <w:tcW w:w="554" w:type="dxa"/>
            <w:tcBorders>
              <w:top w:val="nil"/>
              <w:left w:val="nil"/>
              <w:bottom w:val="nil"/>
              <w:right w:val="nil"/>
            </w:tcBorders>
            <w:shd w:val="clear" w:color="auto" w:fill="D9D9D9"/>
          </w:tcPr>
          <w:p w14:paraId="478DD7A0" w14:textId="77777777" w:rsidR="0063269F" w:rsidRDefault="00000000">
            <w:pPr>
              <w:spacing w:after="0" w:line="259" w:lineRule="auto"/>
              <w:ind w:left="0" w:firstLine="0"/>
              <w:jc w:val="left"/>
            </w:pPr>
            <w:r>
              <w:rPr>
                <w:b/>
              </w:rPr>
              <w:t xml:space="preserve">DO </w:t>
            </w:r>
          </w:p>
        </w:tc>
        <w:tc>
          <w:tcPr>
            <w:tcW w:w="1113" w:type="dxa"/>
            <w:tcBorders>
              <w:top w:val="nil"/>
              <w:left w:val="nil"/>
              <w:bottom w:val="nil"/>
              <w:right w:val="nil"/>
            </w:tcBorders>
            <w:shd w:val="clear" w:color="auto" w:fill="D9D9D9"/>
          </w:tcPr>
          <w:p w14:paraId="2795EB5F" w14:textId="77777777" w:rsidR="0063269F" w:rsidRDefault="00000000">
            <w:pPr>
              <w:spacing w:after="0" w:line="259" w:lineRule="auto"/>
              <w:ind w:left="0" w:firstLine="0"/>
            </w:pPr>
            <w:r>
              <w:rPr>
                <w:b/>
              </w:rPr>
              <w:t>PRODUTO</w:t>
            </w:r>
          </w:p>
        </w:tc>
      </w:tr>
      <w:tr w:rsidR="0063269F" w14:paraId="222602D3" w14:textId="77777777">
        <w:trPr>
          <w:trHeight w:val="254"/>
        </w:trPr>
        <w:tc>
          <w:tcPr>
            <w:tcW w:w="2578" w:type="dxa"/>
            <w:tcBorders>
              <w:top w:val="nil"/>
              <w:left w:val="nil"/>
              <w:bottom w:val="nil"/>
              <w:right w:val="nil"/>
            </w:tcBorders>
            <w:shd w:val="clear" w:color="auto" w:fill="D9D9D9"/>
          </w:tcPr>
          <w:p w14:paraId="0C0EAD0F" w14:textId="77777777" w:rsidR="0063269F" w:rsidRDefault="00000000">
            <w:pPr>
              <w:spacing w:after="0" w:line="259" w:lineRule="auto"/>
              <w:ind w:left="14" w:firstLine="0"/>
              <w:jc w:val="left"/>
            </w:pPr>
            <w:r>
              <w:rPr>
                <w:b/>
              </w:rPr>
              <w:t xml:space="preserve">REGISTRADO </w:t>
            </w:r>
          </w:p>
        </w:tc>
        <w:tc>
          <w:tcPr>
            <w:tcW w:w="278" w:type="dxa"/>
            <w:tcBorders>
              <w:top w:val="nil"/>
              <w:left w:val="nil"/>
              <w:bottom w:val="nil"/>
              <w:right w:val="nil"/>
            </w:tcBorders>
            <w:shd w:val="clear" w:color="auto" w:fill="D9D9D9"/>
          </w:tcPr>
          <w:p w14:paraId="2A11D4B1" w14:textId="77777777" w:rsidR="0063269F" w:rsidRDefault="0063269F">
            <w:pPr>
              <w:spacing w:after="160" w:line="259" w:lineRule="auto"/>
              <w:ind w:left="0" w:firstLine="0"/>
              <w:jc w:val="left"/>
            </w:pPr>
          </w:p>
        </w:tc>
        <w:tc>
          <w:tcPr>
            <w:tcW w:w="1913" w:type="dxa"/>
            <w:tcBorders>
              <w:top w:val="nil"/>
              <w:left w:val="nil"/>
              <w:bottom w:val="nil"/>
              <w:right w:val="nil"/>
            </w:tcBorders>
            <w:shd w:val="clear" w:color="auto" w:fill="D9D9D9"/>
          </w:tcPr>
          <w:p w14:paraId="091965A4" w14:textId="77777777" w:rsidR="0063269F" w:rsidRDefault="0063269F">
            <w:pPr>
              <w:spacing w:after="160" w:line="259" w:lineRule="auto"/>
              <w:ind w:left="0" w:firstLine="0"/>
              <w:jc w:val="left"/>
            </w:pPr>
          </w:p>
        </w:tc>
        <w:tc>
          <w:tcPr>
            <w:tcW w:w="528" w:type="dxa"/>
            <w:tcBorders>
              <w:top w:val="nil"/>
              <w:left w:val="nil"/>
              <w:bottom w:val="nil"/>
              <w:right w:val="nil"/>
            </w:tcBorders>
            <w:shd w:val="clear" w:color="auto" w:fill="D9D9D9"/>
          </w:tcPr>
          <w:p w14:paraId="2E5D082A" w14:textId="77777777" w:rsidR="0063269F" w:rsidRDefault="0063269F">
            <w:pPr>
              <w:spacing w:after="160" w:line="259" w:lineRule="auto"/>
              <w:ind w:left="0" w:firstLine="0"/>
              <w:jc w:val="left"/>
            </w:pPr>
          </w:p>
        </w:tc>
        <w:tc>
          <w:tcPr>
            <w:tcW w:w="1058" w:type="dxa"/>
            <w:tcBorders>
              <w:top w:val="nil"/>
              <w:left w:val="nil"/>
              <w:bottom w:val="nil"/>
              <w:right w:val="nil"/>
            </w:tcBorders>
            <w:shd w:val="clear" w:color="auto" w:fill="D9D9D9"/>
          </w:tcPr>
          <w:p w14:paraId="420F06F4" w14:textId="77777777" w:rsidR="0063269F" w:rsidRDefault="0063269F">
            <w:pPr>
              <w:spacing w:after="160" w:line="259" w:lineRule="auto"/>
              <w:ind w:left="0" w:firstLine="0"/>
              <w:jc w:val="left"/>
            </w:pPr>
          </w:p>
        </w:tc>
        <w:tc>
          <w:tcPr>
            <w:tcW w:w="554" w:type="dxa"/>
            <w:tcBorders>
              <w:top w:val="nil"/>
              <w:left w:val="nil"/>
              <w:bottom w:val="nil"/>
              <w:right w:val="nil"/>
            </w:tcBorders>
            <w:shd w:val="clear" w:color="auto" w:fill="D9D9D9"/>
          </w:tcPr>
          <w:p w14:paraId="558A945C" w14:textId="77777777" w:rsidR="0063269F" w:rsidRDefault="0063269F">
            <w:pPr>
              <w:spacing w:after="160" w:line="259" w:lineRule="auto"/>
              <w:ind w:left="0" w:firstLine="0"/>
              <w:jc w:val="left"/>
            </w:pPr>
          </w:p>
        </w:tc>
        <w:tc>
          <w:tcPr>
            <w:tcW w:w="1232" w:type="dxa"/>
            <w:tcBorders>
              <w:top w:val="nil"/>
              <w:left w:val="nil"/>
              <w:bottom w:val="nil"/>
              <w:right w:val="nil"/>
            </w:tcBorders>
            <w:shd w:val="clear" w:color="auto" w:fill="D9D9D9"/>
          </w:tcPr>
          <w:p w14:paraId="406A5F78" w14:textId="77777777" w:rsidR="0063269F" w:rsidRDefault="0063269F">
            <w:pPr>
              <w:spacing w:after="160" w:line="259" w:lineRule="auto"/>
              <w:ind w:left="0" w:firstLine="0"/>
              <w:jc w:val="left"/>
            </w:pPr>
          </w:p>
        </w:tc>
        <w:tc>
          <w:tcPr>
            <w:tcW w:w="554" w:type="dxa"/>
            <w:tcBorders>
              <w:top w:val="nil"/>
              <w:left w:val="nil"/>
              <w:bottom w:val="nil"/>
              <w:right w:val="nil"/>
            </w:tcBorders>
            <w:shd w:val="clear" w:color="auto" w:fill="D9D9D9"/>
          </w:tcPr>
          <w:p w14:paraId="4BDD5476" w14:textId="77777777" w:rsidR="0063269F" w:rsidRDefault="0063269F">
            <w:pPr>
              <w:spacing w:after="160" w:line="259" w:lineRule="auto"/>
              <w:ind w:left="0" w:firstLine="0"/>
              <w:jc w:val="left"/>
            </w:pPr>
          </w:p>
        </w:tc>
        <w:tc>
          <w:tcPr>
            <w:tcW w:w="1113" w:type="dxa"/>
            <w:tcBorders>
              <w:top w:val="nil"/>
              <w:left w:val="nil"/>
              <w:bottom w:val="nil"/>
              <w:right w:val="nil"/>
            </w:tcBorders>
            <w:shd w:val="clear" w:color="auto" w:fill="D9D9D9"/>
          </w:tcPr>
          <w:p w14:paraId="04FE12DB" w14:textId="77777777" w:rsidR="0063269F" w:rsidRDefault="00000000">
            <w:pPr>
              <w:spacing w:after="0" w:line="259" w:lineRule="auto"/>
              <w:ind w:left="0" w:right="143" w:firstLine="0"/>
              <w:jc w:val="right"/>
            </w:pPr>
            <w:r>
              <w:rPr>
                <w:b/>
              </w:rPr>
              <w:t xml:space="preserve"> </w:t>
            </w:r>
          </w:p>
        </w:tc>
      </w:tr>
    </w:tbl>
    <w:p w14:paraId="27471306" w14:textId="77777777" w:rsidR="0063269F" w:rsidRDefault="00000000">
      <w:pPr>
        <w:numPr>
          <w:ilvl w:val="1"/>
          <w:numId w:val="47"/>
        </w:numPr>
        <w:spacing w:after="229"/>
      </w:pPr>
      <w:r>
        <w:t xml:space="preserve">O Órgão Gerenciador poderá aceitar que o detentor da ARP substitua o produto por outro de marca ou de modelo diferente daquele registrado na ARP, por comprovado motivo ou por fato </w:t>
      </w:r>
      <w:r>
        <w:lastRenderedPageBreak/>
        <w:t xml:space="preserve">superveniente à licitação e desde que o novo produto possua, comprovadamente, desempenho e qualidade iguais ou superiores, não podendo haver majoração do preço registrado. </w:t>
      </w:r>
    </w:p>
    <w:p w14:paraId="6CB193C2" w14:textId="77777777" w:rsidR="0063269F" w:rsidRDefault="00000000">
      <w:pPr>
        <w:numPr>
          <w:ilvl w:val="1"/>
          <w:numId w:val="47"/>
        </w:numPr>
        <w:spacing w:after="267"/>
      </w:pPr>
      <w:r>
        <w:t xml:space="preserve">A aceitação de que trata o subitem 5.1 poderá ser precedida de parecer técnico que ateste as informações prestadas pelo detentor da ata e deverá ser consignada em Termo Aditivo à ARP. </w:t>
      </w:r>
    </w:p>
    <w:p w14:paraId="737E7DB9" w14:textId="77777777" w:rsidR="0063269F" w:rsidRDefault="00000000">
      <w:pPr>
        <w:pStyle w:val="Ttulo1"/>
        <w:shd w:val="clear" w:color="auto" w:fill="D9D9D9"/>
        <w:tabs>
          <w:tab w:val="center" w:pos="9585"/>
        </w:tabs>
        <w:spacing w:after="0" w:line="259" w:lineRule="auto"/>
        <w:ind w:left="-15" w:firstLine="0"/>
        <w:jc w:val="left"/>
      </w:pPr>
      <w:r>
        <w:t xml:space="preserve"> CLÁUSULA SEXTA - DOS DIREITOS E OBRIGAÇÕES DAS PARTES </w:t>
      </w:r>
      <w:r>
        <w:tab/>
        <w:t xml:space="preserve"> </w:t>
      </w:r>
    </w:p>
    <w:p w14:paraId="56AA12F9" w14:textId="77777777" w:rsidR="0063269F" w:rsidRDefault="00000000">
      <w:pPr>
        <w:tabs>
          <w:tab w:val="center" w:pos="3188"/>
        </w:tabs>
        <w:spacing w:after="95" w:line="262" w:lineRule="auto"/>
        <w:ind w:left="-15" w:firstLine="0"/>
        <w:jc w:val="left"/>
      </w:pPr>
      <w:r>
        <w:rPr>
          <w:b/>
        </w:rPr>
        <w:t>6.1.</w:t>
      </w:r>
      <w:r>
        <w:rPr>
          <w:rFonts w:ascii="Arial" w:eastAsia="Arial" w:hAnsi="Arial" w:cs="Arial"/>
          <w:b/>
        </w:rPr>
        <w:t xml:space="preserve"> </w:t>
      </w:r>
      <w:r>
        <w:rPr>
          <w:rFonts w:ascii="Arial" w:eastAsia="Arial" w:hAnsi="Arial" w:cs="Arial"/>
          <w:b/>
        </w:rPr>
        <w:tab/>
      </w:r>
      <w:r>
        <w:rPr>
          <w:b/>
        </w:rPr>
        <w:t xml:space="preserve">São obrigações do ÓRGÃO GERENCIADOR: </w:t>
      </w:r>
    </w:p>
    <w:p w14:paraId="55A6C288" w14:textId="77777777" w:rsidR="0063269F" w:rsidRDefault="00000000">
      <w:pPr>
        <w:spacing w:after="110"/>
        <w:ind w:left="-5"/>
      </w:pPr>
      <w:r>
        <w:rPr>
          <w:sz w:val="21"/>
        </w:rPr>
        <w:t>6.1.1.</w:t>
      </w:r>
      <w:r>
        <w:rPr>
          <w:rFonts w:ascii="Arial" w:eastAsia="Arial" w:hAnsi="Arial" w:cs="Arial"/>
          <w:sz w:val="21"/>
        </w:rPr>
        <w:t xml:space="preserve"> </w:t>
      </w:r>
      <w:r>
        <w:t xml:space="preserve">Publicar na Imprensa Oficial do Município o extrato da ARP, com a indicação do número da licitação em referência, do objeto e do endereço do portal eletrônico da internet, onde poderão ser obtidas informações mais detalhadas da ARP. </w:t>
      </w:r>
    </w:p>
    <w:p w14:paraId="7981C0B5" w14:textId="77777777" w:rsidR="0063269F" w:rsidRDefault="00000000">
      <w:pPr>
        <w:spacing w:after="109"/>
        <w:ind w:left="-5"/>
      </w:pPr>
      <w:r>
        <w:rPr>
          <w:sz w:val="21"/>
        </w:rPr>
        <w:t>6.1.2.</w:t>
      </w:r>
      <w:r>
        <w:rPr>
          <w:rFonts w:ascii="Arial" w:eastAsia="Arial" w:hAnsi="Arial" w:cs="Arial"/>
          <w:sz w:val="21"/>
        </w:rPr>
        <w:t xml:space="preserve"> </w:t>
      </w:r>
      <w:r>
        <w:t xml:space="preserve">Publicar nos moldes do subitem 6.1.1 eventuais mudanças na ARP, inclusive de detentores da ARP, de marca, de modelo ou de quantitativos dos itens ou de seus respectivos preços. </w:t>
      </w:r>
    </w:p>
    <w:p w14:paraId="01CACFC7" w14:textId="77777777" w:rsidR="0063269F" w:rsidRDefault="00000000">
      <w:pPr>
        <w:spacing w:after="109"/>
        <w:ind w:left="-5"/>
      </w:pPr>
      <w:r>
        <w:rPr>
          <w:sz w:val="21"/>
        </w:rPr>
        <w:t>6.1.3.</w:t>
      </w:r>
      <w:r>
        <w:rPr>
          <w:rFonts w:ascii="Arial" w:eastAsia="Arial" w:hAnsi="Arial" w:cs="Arial"/>
          <w:sz w:val="21"/>
        </w:rPr>
        <w:t xml:space="preserve"> </w:t>
      </w:r>
      <w:r>
        <w:t xml:space="preserve">Divulgar, mediante publicação no seu portal oficial, o preço registrado com indicação dos fornecedores, cuja informação ficará disponível durante a vigência da ARP. </w:t>
      </w:r>
    </w:p>
    <w:p w14:paraId="5C91A7AF" w14:textId="77777777" w:rsidR="0063269F" w:rsidRDefault="00000000">
      <w:pPr>
        <w:tabs>
          <w:tab w:val="center" w:pos="4926"/>
        </w:tabs>
        <w:spacing w:after="110"/>
        <w:ind w:left="-15" w:firstLine="0"/>
        <w:jc w:val="left"/>
      </w:pPr>
      <w:r>
        <w:rPr>
          <w:sz w:val="21"/>
        </w:rPr>
        <w:t>6.1.4.</w:t>
      </w:r>
      <w:r>
        <w:rPr>
          <w:rFonts w:ascii="Arial" w:eastAsia="Arial" w:hAnsi="Arial" w:cs="Arial"/>
          <w:sz w:val="21"/>
        </w:rPr>
        <w:t xml:space="preserve"> </w:t>
      </w:r>
      <w:r>
        <w:rPr>
          <w:rFonts w:ascii="Arial" w:eastAsia="Arial" w:hAnsi="Arial" w:cs="Arial"/>
          <w:sz w:val="21"/>
        </w:rPr>
        <w:tab/>
      </w:r>
      <w:r>
        <w:t xml:space="preserve">Gerenciar a ata de registro de preços, com a prática, em especial, dos seguintes atos: </w:t>
      </w:r>
    </w:p>
    <w:p w14:paraId="5ADACCBA" w14:textId="77777777" w:rsidR="0063269F" w:rsidRDefault="00000000">
      <w:pPr>
        <w:spacing w:after="110"/>
        <w:ind w:left="-5"/>
      </w:pPr>
      <w:r>
        <w:rPr>
          <w:sz w:val="21"/>
        </w:rPr>
        <w:t>6.1.4.1.</w:t>
      </w:r>
      <w:r>
        <w:rPr>
          <w:rFonts w:ascii="Arial" w:eastAsia="Arial" w:hAnsi="Arial" w:cs="Arial"/>
          <w:sz w:val="21"/>
        </w:rPr>
        <w:t xml:space="preserve"> </w:t>
      </w:r>
      <w:r>
        <w:t xml:space="preserve">Indicar para os Órgãos Participantes os fornecedores e seus respectivos saldos, visando subsidiar os pedidos de compras, respeitada a ordem de registro e os quantitativos a serem fornecidos; </w:t>
      </w:r>
    </w:p>
    <w:p w14:paraId="16ECD87C" w14:textId="77777777" w:rsidR="0063269F" w:rsidRDefault="00000000">
      <w:pPr>
        <w:tabs>
          <w:tab w:val="center" w:pos="2706"/>
        </w:tabs>
        <w:spacing w:after="113"/>
        <w:ind w:left="-15" w:firstLine="0"/>
        <w:jc w:val="left"/>
      </w:pPr>
      <w:r>
        <w:rPr>
          <w:sz w:val="21"/>
        </w:rPr>
        <w:t>6.1.4.2.</w:t>
      </w:r>
      <w:r>
        <w:rPr>
          <w:rFonts w:ascii="Arial" w:eastAsia="Arial" w:hAnsi="Arial" w:cs="Arial"/>
          <w:sz w:val="21"/>
        </w:rPr>
        <w:t xml:space="preserve"> </w:t>
      </w:r>
      <w:r>
        <w:rPr>
          <w:rFonts w:ascii="Arial" w:eastAsia="Arial" w:hAnsi="Arial" w:cs="Arial"/>
          <w:sz w:val="21"/>
        </w:rPr>
        <w:tab/>
      </w:r>
      <w:r>
        <w:t xml:space="preserve">Emitir a autorização de compra; </w:t>
      </w:r>
    </w:p>
    <w:p w14:paraId="1739C984" w14:textId="77777777" w:rsidR="0063269F" w:rsidRDefault="00000000">
      <w:pPr>
        <w:spacing w:after="111"/>
        <w:ind w:left="-5"/>
      </w:pPr>
      <w:r>
        <w:rPr>
          <w:sz w:val="21"/>
        </w:rPr>
        <w:t>6.1.4.3.</w:t>
      </w:r>
      <w:r>
        <w:rPr>
          <w:rFonts w:ascii="Arial" w:eastAsia="Arial" w:hAnsi="Arial" w:cs="Arial"/>
          <w:sz w:val="21"/>
        </w:rPr>
        <w:t xml:space="preserve"> </w:t>
      </w:r>
      <w:r>
        <w:t xml:space="preserve">Proceder à atualização periódica dos preços registrados, com o objetivo de verificar a oscilação de mercado e adotar uma das medidas previstas na Cláusula Quarta, se for o caso; </w:t>
      </w:r>
    </w:p>
    <w:p w14:paraId="1EF496D6" w14:textId="77777777" w:rsidR="0063269F" w:rsidRDefault="00000000">
      <w:pPr>
        <w:tabs>
          <w:tab w:val="center" w:pos="3860"/>
        </w:tabs>
        <w:spacing w:after="113"/>
        <w:ind w:left="-15" w:firstLine="0"/>
        <w:jc w:val="left"/>
      </w:pPr>
      <w:r>
        <w:rPr>
          <w:sz w:val="21"/>
        </w:rPr>
        <w:t>6.1.4.4.</w:t>
      </w:r>
      <w:r>
        <w:rPr>
          <w:rFonts w:ascii="Arial" w:eastAsia="Arial" w:hAnsi="Arial" w:cs="Arial"/>
          <w:sz w:val="21"/>
        </w:rPr>
        <w:t xml:space="preserve"> </w:t>
      </w:r>
      <w:r>
        <w:rPr>
          <w:rFonts w:ascii="Arial" w:eastAsia="Arial" w:hAnsi="Arial" w:cs="Arial"/>
          <w:sz w:val="21"/>
        </w:rPr>
        <w:tab/>
      </w:r>
      <w:r>
        <w:t xml:space="preserve">Conduzir eventuais renegociações dos preços registrados; </w:t>
      </w:r>
    </w:p>
    <w:p w14:paraId="284B46F7" w14:textId="77777777" w:rsidR="0063269F" w:rsidRDefault="00000000">
      <w:pPr>
        <w:spacing w:after="113"/>
        <w:ind w:left="-5"/>
      </w:pPr>
      <w:r>
        <w:rPr>
          <w:sz w:val="21"/>
        </w:rPr>
        <w:t>6.1.4.5.</w:t>
      </w:r>
      <w:r>
        <w:rPr>
          <w:rFonts w:ascii="Arial" w:eastAsia="Arial" w:hAnsi="Arial" w:cs="Arial"/>
          <w:sz w:val="21"/>
        </w:rPr>
        <w:t xml:space="preserve"> </w:t>
      </w:r>
      <w:r>
        <w:t xml:space="preserve">Promover o remanejamento ou redistribuição das quantidades entre os órgãos participantes do processo licitatório; </w:t>
      </w:r>
    </w:p>
    <w:p w14:paraId="6AEE468C" w14:textId="77777777" w:rsidR="0063269F" w:rsidRDefault="00000000">
      <w:pPr>
        <w:tabs>
          <w:tab w:val="center" w:pos="3210"/>
        </w:tabs>
        <w:spacing w:after="110"/>
        <w:ind w:left="-15" w:firstLine="0"/>
        <w:jc w:val="left"/>
      </w:pPr>
      <w:r>
        <w:rPr>
          <w:sz w:val="21"/>
        </w:rPr>
        <w:t>6.1.4.6.</w:t>
      </w:r>
      <w:r>
        <w:rPr>
          <w:rFonts w:ascii="Arial" w:eastAsia="Arial" w:hAnsi="Arial" w:cs="Arial"/>
          <w:sz w:val="21"/>
        </w:rPr>
        <w:t xml:space="preserve"> </w:t>
      </w:r>
      <w:r>
        <w:rPr>
          <w:rFonts w:ascii="Arial" w:eastAsia="Arial" w:hAnsi="Arial" w:cs="Arial"/>
          <w:sz w:val="21"/>
        </w:rPr>
        <w:tab/>
      </w:r>
      <w:r>
        <w:t xml:space="preserve">Prorrogar a vigência da ARP, se for o caso; </w:t>
      </w:r>
    </w:p>
    <w:p w14:paraId="52155A60" w14:textId="77777777" w:rsidR="0063269F" w:rsidRDefault="00000000">
      <w:pPr>
        <w:spacing w:after="138"/>
        <w:ind w:left="-5"/>
      </w:pPr>
      <w:r>
        <w:rPr>
          <w:sz w:val="21"/>
        </w:rPr>
        <w:t>6.1.4.7.</w:t>
      </w:r>
      <w:r>
        <w:rPr>
          <w:rFonts w:ascii="Arial" w:eastAsia="Arial" w:hAnsi="Arial" w:cs="Arial"/>
          <w:sz w:val="21"/>
        </w:rPr>
        <w:t xml:space="preserve"> </w:t>
      </w:r>
      <w:r>
        <w:t xml:space="preserve">Aceitar, se for o caso, que o detentor da ARP substitua o produto por outro de marca ou de modelo diferente daquele registrado nesta ata, por comprovado motivo ou por fato superveniente à licitação e desde que o novo produto possua, comprovadamente, desempenho e qualidade iguais ou superiores, não podendo haver majoração do preço registrado; </w:t>
      </w:r>
    </w:p>
    <w:p w14:paraId="1838F5E9" w14:textId="77777777" w:rsidR="0063269F" w:rsidRDefault="00000000">
      <w:pPr>
        <w:spacing w:after="108"/>
        <w:ind w:left="-5"/>
      </w:pPr>
      <w:r>
        <w:rPr>
          <w:sz w:val="21"/>
        </w:rPr>
        <w:t>6.1.4.8.</w:t>
      </w:r>
      <w:r>
        <w:rPr>
          <w:rFonts w:ascii="Arial" w:eastAsia="Arial" w:hAnsi="Arial" w:cs="Arial"/>
          <w:sz w:val="21"/>
        </w:rPr>
        <w:t xml:space="preserve"> </w:t>
      </w:r>
      <w:r>
        <w:t>Receber a “</w:t>
      </w:r>
      <w:r>
        <w:rPr>
          <w:i/>
        </w:rPr>
        <w:t>solicitação de adesão</w:t>
      </w:r>
      <w:r>
        <w:t>” e autorizar, se for o caso, o pedido de adesão à ARP formulado pelos órgãos não participantes, por meio do “</w:t>
      </w:r>
      <w:r>
        <w:rPr>
          <w:i/>
        </w:rPr>
        <w:t>termo de adesão</w:t>
      </w:r>
      <w:r>
        <w:t xml:space="preserve">”. </w:t>
      </w:r>
    </w:p>
    <w:p w14:paraId="5C3EA7BC" w14:textId="77777777" w:rsidR="0063269F" w:rsidRDefault="00000000">
      <w:pPr>
        <w:spacing w:after="109"/>
        <w:ind w:left="-5"/>
      </w:pPr>
      <w:r>
        <w:rPr>
          <w:sz w:val="21"/>
        </w:rPr>
        <w:t>6.1.5.</w:t>
      </w:r>
      <w:r>
        <w:rPr>
          <w:rFonts w:ascii="Arial" w:eastAsia="Arial" w:hAnsi="Arial" w:cs="Arial"/>
          <w:sz w:val="21"/>
        </w:rPr>
        <w:t xml:space="preserve"> </w:t>
      </w:r>
      <w:r>
        <w:t xml:space="preserve">Promover o cancelamento do preço registrado ou da própria ARP, total ou parcialmente, quando presentes as situações previstas na Cláusula Sétima desta Ata. </w:t>
      </w:r>
    </w:p>
    <w:p w14:paraId="6AB5CB0F" w14:textId="77777777" w:rsidR="0063269F" w:rsidRDefault="00000000">
      <w:pPr>
        <w:tabs>
          <w:tab w:val="right" w:pos="9837"/>
        </w:tabs>
        <w:ind w:left="-15" w:firstLine="0"/>
        <w:jc w:val="left"/>
      </w:pPr>
      <w:r>
        <w:rPr>
          <w:sz w:val="21"/>
        </w:rPr>
        <w:t>6.1.6.</w:t>
      </w:r>
      <w:r>
        <w:rPr>
          <w:rFonts w:ascii="Arial" w:eastAsia="Arial" w:hAnsi="Arial" w:cs="Arial"/>
          <w:sz w:val="21"/>
        </w:rPr>
        <w:t xml:space="preserve"> </w:t>
      </w:r>
      <w:r>
        <w:rPr>
          <w:rFonts w:ascii="Arial" w:eastAsia="Arial" w:hAnsi="Arial" w:cs="Arial"/>
          <w:sz w:val="21"/>
        </w:rPr>
        <w:tab/>
      </w:r>
      <w:r>
        <w:t xml:space="preserve">Explicitamente emitir decisão sobre todas as solicitações e reclamações feitas pelos detentores da </w:t>
      </w:r>
    </w:p>
    <w:p w14:paraId="5B3BF0A3" w14:textId="77777777" w:rsidR="0063269F" w:rsidRDefault="00000000">
      <w:pPr>
        <w:spacing w:after="115"/>
        <w:ind w:left="-5"/>
      </w:pPr>
      <w:r>
        <w:t xml:space="preserve">ARP, relacionadas ao gerenciamento da ata, ressalvados os requerimentos manifestamente impertinentes, meramente protelatórios ou de nenhum interesse para a boa execução do ajuste; </w:t>
      </w:r>
    </w:p>
    <w:p w14:paraId="258B9687" w14:textId="77777777" w:rsidR="0063269F" w:rsidRDefault="00000000">
      <w:pPr>
        <w:spacing w:after="110"/>
        <w:ind w:left="-5"/>
      </w:pPr>
      <w:r>
        <w:rPr>
          <w:sz w:val="21"/>
        </w:rPr>
        <w:t>6.1.6.1.</w:t>
      </w:r>
      <w:r>
        <w:rPr>
          <w:rFonts w:ascii="Arial" w:eastAsia="Arial" w:hAnsi="Arial" w:cs="Arial"/>
          <w:sz w:val="21"/>
        </w:rPr>
        <w:t xml:space="preserve"> </w:t>
      </w:r>
      <w:r>
        <w:t xml:space="preserve">Com relação à obrigação delineada no subitem 6.1.6, o Órgão Gerenciador terá o prazo de 08 (oito) dias úteis, a contar da data do protocolo do requerimento, para decidir todas as solicitações e reclamações relacionadas à execução dos contratos regidos pela Lei nº 14.133, de 2021, admitida a prorrogação motivada, por igual período. </w:t>
      </w:r>
    </w:p>
    <w:p w14:paraId="771A6F70" w14:textId="77777777" w:rsidR="0063269F" w:rsidRDefault="00000000">
      <w:pPr>
        <w:spacing w:after="116"/>
        <w:ind w:left="-5"/>
      </w:pPr>
      <w:r>
        <w:rPr>
          <w:sz w:val="21"/>
        </w:rPr>
        <w:t>6.1.7.</w:t>
      </w:r>
      <w:r>
        <w:rPr>
          <w:rFonts w:ascii="Arial" w:eastAsia="Arial" w:hAnsi="Arial" w:cs="Arial"/>
          <w:sz w:val="21"/>
        </w:rPr>
        <w:t xml:space="preserve"> </w:t>
      </w:r>
      <w:r>
        <w:t>Competirá ao Contratante e ao Órgão Gerenciador do Registro de Preços proceder ao acompanhamento da execução desta, ficando esclarecido que a ação ou omissão, total ou parcial, da fiscalização do Contratante não eximirá à Contratada de total responsabilidade na execução do contrato.</w:t>
      </w:r>
      <w:r>
        <w:rPr>
          <w:b/>
        </w:rPr>
        <w:t xml:space="preserve"> </w:t>
      </w:r>
    </w:p>
    <w:p w14:paraId="4C3216F2" w14:textId="77777777" w:rsidR="0063269F" w:rsidRDefault="00000000">
      <w:pPr>
        <w:spacing w:after="0" w:line="259" w:lineRule="auto"/>
        <w:ind w:left="0" w:firstLine="0"/>
        <w:jc w:val="left"/>
      </w:pPr>
      <w:r>
        <w:rPr>
          <w:b/>
        </w:rPr>
        <w:lastRenderedPageBreak/>
        <w:t xml:space="preserve"> </w:t>
      </w:r>
    </w:p>
    <w:p w14:paraId="38A7141C" w14:textId="77777777" w:rsidR="0063269F" w:rsidRDefault="00000000">
      <w:pPr>
        <w:tabs>
          <w:tab w:val="center" w:pos="3694"/>
        </w:tabs>
        <w:spacing w:line="262" w:lineRule="auto"/>
        <w:ind w:left="-15" w:firstLine="0"/>
        <w:jc w:val="left"/>
      </w:pPr>
      <w:r>
        <w:rPr>
          <w:b/>
        </w:rPr>
        <w:t>6.2.</w:t>
      </w:r>
      <w:r>
        <w:rPr>
          <w:rFonts w:ascii="Arial" w:eastAsia="Arial" w:hAnsi="Arial" w:cs="Arial"/>
          <w:b/>
        </w:rPr>
        <w:t xml:space="preserve"> </w:t>
      </w:r>
      <w:r>
        <w:rPr>
          <w:rFonts w:ascii="Arial" w:eastAsia="Arial" w:hAnsi="Arial" w:cs="Arial"/>
          <w:b/>
        </w:rPr>
        <w:tab/>
      </w:r>
      <w:r>
        <w:rPr>
          <w:b/>
        </w:rPr>
        <w:t xml:space="preserve">São obrigações dos ÓRGÃOS PARTICIPANTES da ata: </w:t>
      </w:r>
    </w:p>
    <w:p w14:paraId="7CBB59F9" w14:textId="77777777" w:rsidR="0063269F" w:rsidRDefault="00000000">
      <w:pPr>
        <w:spacing w:after="35"/>
        <w:ind w:left="-5"/>
      </w:pPr>
      <w:r>
        <w:rPr>
          <w:sz w:val="21"/>
        </w:rPr>
        <w:t>6.2.1.</w:t>
      </w:r>
      <w:r>
        <w:rPr>
          <w:rFonts w:ascii="Arial" w:eastAsia="Arial" w:hAnsi="Arial" w:cs="Arial"/>
          <w:sz w:val="21"/>
        </w:rPr>
        <w:t xml:space="preserve"> </w:t>
      </w:r>
      <w:r>
        <w:t xml:space="preserve">Solicitar o uso da ARP ao Órgão Gerenciador, que indicará o fornecedor e os preços que serão praticados, obedecida à ordem de classificação. </w:t>
      </w:r>
    </w:p>
    <w:p w14:paraId="3A77A390" w14:textId="77777777" w:rsidR="0063269F" w:rsidRDefault="00000000">
      <w:pPr>
        <w:ind w:left="-5"/>
      </w:pPr>
      <w:r>
        <w:rPr>
          <w:sz w:val="21"/>
        </w:rPr>
        <w:t>6.2.2.</w:t>
      </w:r>
      <w:r>
        <w:rPr>
          <w:rFonts w:ascii="Arial" w:eastAsia="Arial" w:hAnsi="Arial" w:cs="Arial"/>
          <w:sz w:val="21"/>
        </w:rPr>
        <w:t xml:space="preserve"> </w:t>
      </w:r>
      <w:r>
        <w:t xml:space="preserve">Realizar todos os atos voltados à execução financeira, inclusive os relacionados à prestação de contas. </w:t>
      </w:r>
    </w:p>
    <w:p w14:paraId="1ACA99C4" w14:textId="77777777" w:rsidR="0063269F" w:rsidRDefault="00000000">
      <w:pPr>
        <w:spacing w:after="38"/>
        <w:ind w:left="-5"/>
      </w:pPr>
      <w:r>
        <w:rPr>
          <w:sz w:val="21"/>
        </w:rPr>
        <w:t>6.2.3.</w:t>
      </w:r>
      <w:r>
        <w:rPr>
          <w:rFonts w:ascii="Arial" w:eastAsia="Arial" w:hAnsi="Arial" w:cs="Arial"/>
          <w:sz w:val="21"/>
        </w:rPr>
        <w:t xml:space="preserve"> </w:t>
      </w:r>
      <w:r>
        <w:rPr>
          <w:rFonts w:ascii="Arial" w:eastAsia="Arial" w:hAnsi="Arial" w:cs="Arial"/>
          <w:sz w:val="21"/>
        </w:rPr>
        <w:tab/>
      </w:r>
      <w:r>
        <w:t xml:space="preserve">Requisitar a autorização e o empenho da despesa correspondente aos pedidos de fornecimento ou de contratação, dentro do prazo de vigência da ARP. </w:t>
      </w:r>
    </w:p>
    <w:p w14:paraId="6979AE7F" w14:textId="77777777" w:rsidR="0063269F" w:rsidRDefault="00000000">
      <w:pPr>
        <w:tabs>
          <w:tab w:val="center" w:pos="3145"/>
        </w:tabs>
        <w:ind w:left="-15" w:firstLine="0"/>
        <w:jc w:val="left"/>
      </w:pPr>
      <w:r>
        <w:rPr>
          <w:sz w:val="21"/>
        </w:rPr>
        <w:t>6.2.4.</w:t>
      </w:r>
      <w:r>
        <w:rPr>
          <w:rFonts w:ascii="Arial" w:eastAsia="Arial" w:hAnsi="Arial" w:cs="Arial"/>
          <w:sz w:val="21"/>
        </w:rPr>
        <w:t xml:space="preserve"> </w:t>
      </w:r>
      <w:r>
        <w:rPr>
          <w:rFonts w:ascii="Arial" w:eastAsia="Arial" w:hAnsi="Arial" w:cs="Arial"/>
          <w:sz w:val="21"/>
        </w:rPr>
        <w:tab/>
      </w:r>
      <w:r>
        <w:t xml:space="preserve">Formalizar a contratação decorrente da ARP. </w:t>
      </w:r>
    </w:p>
    <w:p w14:paraId="7C28241C" w14:textId="77777777" w:rsidR="0063269F" w:rsidRDefault="00000000">
      <w:pPr>
        <w:ind w:left="-5"/>
      </w:pPr>
      <w:r>
        <w:rPr>
          <w:sz w:val="21"/>
        </w:rPr>
        <w:t>6.2.5.</w:t>
      </w:r>
      <w:r>
        <w:rPr>
          <w:rFonts w:ascii="Arial" w:eastAsia="Arial" w:hAnsi="Arial" w:cs="Arial"/>
          <w:sz w:val="21"/>
        </w:rPr>
        <w:t xml:space="preserve"> </w:t>
      </w:r>
      <w:r>
        <w:t xml:space="preserve">Controlar os atendimentos de suas demandas por ARP, abrir processo administrativo para juntada de suas solicitações, ordens de utilização deferidas, notas de empenho e notas fiscais emitidas, faturas recebidas e pagas. </w:t>
      </w:r>
    </w:p>
    <w:p w14:paraId="2AFE4E8B" w14:textId="77777777" w:rsidR="0063269F" w:rsidRDefault="00000000">
      <w:pPr>
        <w:tabs>
          <w:tab w:val="center" w:pos="4676"/>
        </w:tabs>
        <w:ind w:left="-15" w:firstLine="0"/>
        <w:jc w:val="left"/>
      </w:pPr>
      <w:r>
        <w:rPr>
          <w:sz w:val="21"/>
        </w:rPr>
        <w:t>6.2.6.</w:t>
      </w:r>
      <w:r>
        <w:rPr>
          <w:rFonts w:ascii="Arial" w:eastAsia="Arial" w:hAnsi="Arial" w:cs="Arial"/>
          <w:sz w:val="21"/>
        </w:rPr>
        <w:t xml:space="preserve"> </w:t>
      </w:r>
      <w:r>
        <w:rPr>
          <w:rFonts w:ascii="Arial" w:eastAsia="Arial" w:hAnsi="Arial" w:cs="Arial"/>
          <w:sz w:val="21"/>
        </w:rPr>
        <w:tab/>
      </w:r>
      <w:r>
        <w:t xml:space="preserve">Observar as atividades de gestão e de fiscalização de contratos administrativos. </w:t>
      </w:r>
    </w:p>
    <w:p w14:paraId="7917F472" w14:textId="77777777" w:rsidR="0063269F" w:rsidRDefault="00000000">
      <w:pPr>
        <w:spacing w:after="29"/>
        <w:ind w:left="-5"/>
      </w:pPr>
      <w:r>
        <w:rPr>
          <w:sz w:val="21"/>
        </w:rPr>
        <w:t>6.2.7.</w:t>
      </w:r>
      <w:r>
        <w:rPr>
          <w:rFonts w:ascii="Arial" w:eastAsia="Arial" w:hAnsi="Arial" w:cs="Arial"/>
          <w:sz w:val="21"/>
        </w:rPr>
        <w:t xml:space="preserve"> </w:t>
      </w:r>
      <w:r>
        <w:t xml:space="preserve">Instaurar, no âmbito de suas contratações, procedimento administrativo, em que seja assegurada a ampla defesa e o contraditório, para fins de aplicação de penalidades decorrentes do descumprimento do pactuado na ARP ou do descumprimento das obrigações contratuais, informando as ocorrências ao órgão gerenciador. </w:t>
      </w:r>
    </w:p>
    <w:p w14:paraId="2709C455" w14:textId="77777777" w:rsidR="0063269F" w:rsidRDefault="00000000">
      <w:pPr>
        <w:spacing w:after="30"/>
        <w:ind w:left="-5"/>
      </w:pPr>
      <w:r>
        <w:rPr>
          <w:sz w:val="21"/>
        </w:rPr>
        <w:t>6.2.8.</w:t>
      </w:r>
      <w:r>
        <w:rPr>
          <w:rFonts w:ascii="Arial" w:eastAsia="Arial" w:hAnsi="Arial" w:cs="Arial"/>
          <w:sz w:val="21"/>
        </w:rPr>
        <w:t xml:space="preserve"> </w:t>
      </w:r>
      <w:r>
        <w:t xml:space="preserve">Não participar em mais de uma ata de registro de preços com o mesmo objeto no prazo de validade desta ata, salvo na ocorrência de registro de quantitativo inferior ao máximo previsto no edital (inciso VIII do art. 82 da Lei Federal nº 14.133/2021). </w:t>
      </w:r>
    </w:p>
    <w:p w14:paraId="3CBDC1BA" w14:textId="77777777" w:rsidR="0063269F" w:rsidRDefault="00000000">
      <w:pPr>
        <w:tabs>
          <w:tab w:val="center" w:pos="2971"/>
        </w:tabs>
        <w:spacing w:line="262" w:lineRule="auto"/>
        <w:ind w:left="-15" w:firstLine="0"/>
        <w:jc w:val="left"/>
      </w:pPr>
      <w:r>
        <w:rPr>
          <w:b/>
        </w:rPr>
        <w:t>6.3.</w:t>
      </w:r>
      <w:r>
        <w:rPr>
          <w:rFonts w:ascii="Arial" w:eastAsia="Arial" w:hAnsi="Arial" w:cs="Arial"/>
          <w:b/>
        </w:rPr>
        <w:t xml:space="preserve"> </w:t>
      </w:r>
      <w:r>
        <w:rPr>
          <w:rFonts w:ascii="Arial" w:eastAsia="Arial" w:hAnsi="Arial" w:cs="Arial"/>
          <w:b/>
        </w:rPr>
        <w:tab/>
      </w:r>
      <w:r>
        <w:rPr>
          <w:b/>
        </w:rPr>
        <w:t xml:space="preserve">São obrigações do DETENTOR DA ARP: </w:t>
      </w:r>
    </w:p>
    <w:p w14:paraId="56BDD609" w14:textId="77777777" w:rsidR="0063269F" w:rsidRDefault="00000000">
      <w:pPr>
        <w:spacing w:after="36"/>
        <w:ind w:left="-5"/>
      </w:pPr>
      <w:r>
        <w:rPr>
          <w:sz w:val="21"/>
        </w:rPr>
        <w:t>6.3.1.</w:t>
      </w:r>
      <w:r>
        <w:rPr>
          <w:rFonts w:ascii="Arial" w:eastAsia="Arial" w:hAnsi="Arial" w:cs="Arial"/>
          <w:sz w:val="21"/>
        </w:rPr>
        <w:t xml:space="preserve"> </w:t>
      </w:r>
      <w:r>
        <w:t xml:space="preserve">Manter, durante a vigência do registro de preços, a compatibilidade de todas as obrigações assumidas e as condições de habilitação e qualificação exigidas na licitação. </w:t>
      </w:r>
    </w:p>
    <w:p w14:paraId="4BC8EC76" w14:textId="77777777" w:rsidR="0063269F" w:rsidRDefault="00000000">
      <w:pPr>
        <w:ind w:left="-5"/>
      </w:pPr>
      <w:r>
        <w:rPr>
          <w:sz w:val="21"/>
        </w:rPr>
        <w:t>6.3.2.</w:t>
      </w:r>
      <w:r>
        <w:rPr>
          <w:rFonts w:ascii="Arial" w:eastAsia="Arial" w:hAnsi="Arial" w:cs="Arial"/>
          <w:sz w:val="21"/>
        </w:rPr>
        <w:t xml:space="preserve"> </w:t>
      </w:r>
      <w:r>
        <w:t xml:space="preserve">Responder no prazo de 05 (cinco) dias corridos as solicitações, pedidos, informações, etc., feitas pelo Órgão Gerenciador e pelos Órgãos Participantes. </w:t>
      </w:r>
    </w:p>
    <w:p w14:paraId="762458DC" w14:textId="77777777" w:rsidR="0063269F" w:rsidRDefault="00000000">
      <w:pPr>
        <w:spacing w:after="29"/>
        <w:ind w:left="-5"/>
      </w:pPr>
      <w:r>
        <w:rPr>
          <w:sz w:val="21"/>
        </w:rPr>
        <w:t>6.3.3.</w:t>
      </w:r>
      <w:r>
        <w:rPr>
          <w:rFonts w:ascii="Arial" w:eastAsia="Arial" w:hAnsi="Arial" w:cs="Arial"/>
          <w:sz w:val="21"/>
        </w:rPr>
        <w:t xml:space="preserve"> </w:t>
      </w:r>
      <w:r>
        <w:t xml:space="preserve">Na hipótese de o preço do mercado se tornar superior aos preços registrados, comunicar e comprovar, antes do pedido de fornecimento realizado pelos órgãos participantes, a impossibilidade de cumprimento do compromisso inicialmente assumido. </w:t>
      </w:r>
    </w:p>
    <w:p w14:paraId="6B71E2A3" w14:textId="77777777" w:rsidR="0063269F" w:rsidRDefault="00000000">
      <w:pPr>
        <w:spacing w:after="25"/>
        <w:ind w:left="-5"/>
      </w:pPr>
      <w:r>
        <w:rPr>
          <w:sz w:val="21"/>
        </w:rPr>
        <w:t>6.3.4.</w:t>
      </w:r>
      <w:r>
        <w:rPr>
          <w:rFonts w:ascii="Arial" w:eastAsia="Arial" w:hAnsi="Arial" w:cs="Arial"/>
          <w:sz w:val="21"/>
        </w:rPr>
        <w:t xml:space="preserve"> </w:t>
      </w:r>
      <w:r>
        <w:t xml:space="preserve">Na hipótese de solicitação de revisão de preço, comprovar que a elevação seja decorrente de evento posterior à assinatura da ARP, absolutamente independente da vontade das partes e proveniente de fatos imprevisíveis ou previsíveis de consequências incalculáveis que inviabilizem a manutenção dos preços. </w:t>
      </w:r>
    </w:p>
    <w:p w14:paraId="0B1064A7" w14:textId="77777777" w:rsidR="0063269F" w:rsidRDefault="00000000">
      <w:pPr>
        <w:spacing w:after="25"/>
        <w:ind w:left="-5"/>
      </w:pPr>
      <w:r>
        <w:t>6.3.4.</w:t>
      </w:r>
      <w:r>
        <w:rPr>
          <w:rFonts w:ascii="Arial" w:eastAsia="Arial" w:hAnsi="Arial" w:cs="Arial"/>
        </w:rPr>
        <w:t xml:space="preserve"> </w:t>
      </w:r>
      <w:r>
        <w:t xml:space="preserve">Na hipótese de solicitar a substituição do produto por outro de marca ou de modelo diferente daquele registrado na ARP, comprovar o motivo ou o fato superveniente à licitação, e desde que o novo produto possua, comprovadamente, desempenho e qualidade iguais ou superiores, não podendo haver majoração do preço registrado. </w:t>
      </w:r>
    </w:p>
    <w:p w14:paraId="0EF221A1" w14:textId="77777777" w:rsidR="0063269F" w:rsidRDefault="00000000">
      <w:pPr>
        <w:ind w:left="-5"/>
      </w:pPr>
      <w:r>
        <w:t>6.3.5.</w:t>
      </w:r>
      <w:r>
        <w:rPr>
          <w:rFonts w:ascii="Arial" w:eastAsia="Arial" w:hAnsi="Arial" w:cs="Arial"/>
        </w:rPr>
        <w:t xml:space="preserve"> </w:t>
      </w:r>
      <w:r>
        <w:t xml:space="preserve">Na hipótese de solicitar o cancelamento do item registrado, comprovar o fato superveniente à assinatura da ARP, decorrente de caso de força maior, caso fortuito ou fato do príncipe ou em decorrência de fatos imprevisíveis ou previsíveis de consequências incalculáveis, que inviabilizem a execução das obrigações previstas na ARP. </w:t>
      </w:r>
    </w:p>
    <w:p w14:paraId="7A00D17C" w14:textId="77777777" w:rsidR="0063269F" w:rsidRDefault="00000000">
      <w:pPr>
        <w:spacing w:after="25"/>
        <w:ind w:left="-5"/>
      </w:pPr>
      <w:r>
        <w:t>6.4.</w:t>
      </w:r>
      <w:r>
        <w:rPr>
          <w:rFonts w:ascii="Arial" w:eastAsia="Arial" w:hAnsi="Arial" w:cs="Arial"/>
        </w:rPr>
        <w:t xml:space="preserve"> </w:t>
      </w:r>
      <w:r>
        <w:t xml:space="preserve">Celebrado o contrato em decorrência da ARP, os órgãos e entidades participantes passam a ser designados como “Contratantes” e o detentor da ata como “Contratado”, observadas as obrigações fixadas no Termo de Referência para cada um deles. </w:t>
      </w:r>
    </w:p>
    <w:p w14:paraId="0C718480" w14:textId="77777777" w:rsidR="0063269F" w:rsidRDefault="00000000">
      <w:pPr>
        <w:spacing w:after="184"/>
        <w:ind w:left="-5"/>
      </w:pPr>
      <w:r>
        <w:t>6.5.</w:t>
      </w:r>
      <w:r>
        <w:rPr>
          <w:rFonts w:ascii="Arial" w:eastAsia="Arial" w:hAnsi="Arial" w:cs="Arial"/>
        </w:rPr>
        <w:t xml:space="preserve"> </w:t>
      </w:r>
      <w:r>
        <w:t xml:space="preserve">A existência de preços registrados implicará compromisso de fornecimento nas condições estabelecidas no Termo de Referência, mas não obrigará os órgãos e entidades participantes a contratar, facultada a realização de licitação específica para a aquisição pretendida, desde que devidamente motivada. </w:t>
      </w:r>
    </w:p>
    <w:p w14:paraId="79F4DF1D" w14:textId="77777777" w:rsidR="0063269F" w:rsidRDefault="00000000">
      <w:pPr>
        <w:pStyle w:val="Ttulo1"/>
        <w:shd w:val="clear" w:color="auto" w:fill="D9D9D9"/>
        <w:tabs>
          <w:tab w:val="center" w:pos="9585"/>
        </w:tabs>
        <w:spacing w:after="0" w:line="259" w:lineRule="auto"/>
        <w:ind w:left="-15" w:firstLine="0"/>
        <w:jc w:val="left"/>
      </w:pPr>
      <w:r>
        <w:t xml:space="preserve"> CLÁUSULA SÉTIMA – CANCELAMENTO DOS PREÇOS REGISTRADOS E DA ATA </w:t>
      </w:r>
      <w:r>
        <w:tab/>
        <w:t xml:space="preserve"> </w:t>
      </w:r>
    </w:p>
    <w:p w14:paraId="422059B7" w14:textId="77777777" w:rsidR="0063269F" w:rsidRDefault="00000000">
      <w:pPr>
        <w:tabs>
          <w:tab w:val="right" w:pos="9837"/>
        </w:tabs>
        <w:ind w:left="-15" w:firstLine="0"/>
        <w:jc w:val="left"/>
      </w:pPr>
      <w:r>
        <w:rPr>
          <w:sz w:val="21"/>
        </w:rPr>
        <w:t>7.1.</w:t>
      </w:r>
      <w:r>
        <w:rPr>
          <w:rFonts w:ascii="Arial" w:eastAsia="Arial" w:hAnsi="Arial" w:cs="Arial"/>
          <w:sz w:val="21"/>
        </w:rPr>
        <w:t xml:space="preserve"> </w:t>
      </w:r>
      <w:r>
        <w:rPr>
          <w:rFonts w:ascii="Arial" w:eastAsia="Arial" w:hAnsi="Arial" w:cs="Arial"/>
          <w:sz w:val="21"/>
        </w:rPr>
        <w:tab/>
      </w:r>
      <w:r>
        <w:t xml:space="preserve">O Órgão Gerenciador deverá cancelar o PREÇO REGISTRADO do detentor da ata quando este: </w:t>
      </w:r>
    </w:p>
    <w:p w14:paraId="6E1E96D2" w14:textId="77777777" w:rsidR="0063269F" w:rsidRDefault="00000000">
      <w:pPr>
        <w:tabs>
          <w:tab w:val="center" w:pos="4877"/>
        </w:tabs>
        <w:ind w:left="-15" w:firstLine="0"/>
        <w:jc w:val="left"/>
      </w:pPr>
      <w:r>
        <w:rPr>
          <w:sz w:val="21"/>
        </w:rPr>
        <w:t>7.1.1.</w:t>
      </w:r>
      <w:r>
        <w:rPr>
          <w:rFonts w:ascii="Arial" w:eastAsia="Arial" w:hAnsi="Arial" w:cs="Arial"/>
          <w:sz w:val="21"/>
        </w:rPr>
        <w:t xml:space="preserve"> </w:t>
      </w:r>
      <w:r>
        <w:rPr>
          <w:rFonts w:ascii="Arial" w:eastAsia="Arial" w:hAnsi="Arial" w:cs="Arial"/>
          <w:sz w:val="21"/>
        </w:rPr>
        <w:tab/>
      </w:r>
      <w:r>
        <w:t xml:space="preserve">For liberado nas hipóteses previstas no inciso II do subitem 4.3 e no inciso I do subitem 4.4. </w:t>
      </w:r>
    </w:p>
    <w:p w14:paraId="268CF239" w14:textId="77777777" w:rsidR="0063269F" w:rsidRDefault="00000000">
      <w:pPr>
        <w:tabs>
          <w:tab w:val="center" w:pos="3466"/>
        </w:tabs>
        <w:ind w:left="-15" w:firstLine="0"/>
        <w:jc w:val="left"/>
      </w:pPr>
      <w:r>
        <w:rPr>
          <w:sz w:val="21"/>
        </w:rPr>
        <w:t>7.1.2.</w:t>
      </w:r>
      <w:r>
        <w:rPr>
          <w:rFonts w:ascii="Arial" w:eastAsia="Arial" w:hAnsi="Arial" w:cs="Arial"/>
          <w:sz w:val="21"/>
        </w:rPr>
        <w:t xml:space="preserve"> </w:t>
      </w:r>
      <w:r>
        <w:rPr>
          <w:rFonts w:ascii="Arial" w:eastAsia="Arial" w:hAnsi="Arial" w:cs="Arial"/>
          <w:sz w:val="21"/>
        </w:rPr>
        <w:tab/>
      </w:r>
      <w:r>
        <w:t xml:space="preserve">Descumprir as condições da ARP, sem justificativa aceitável; </w:t>
      </w:r>
    </w:p>
    <w:p w14:paraId="083538F8" w14:textId="77777777" w:rsidR="0063269F" w:rsidRDefault="00000000">
      <w:pPr>
        <w:ind w:left="-5"/>
      </w:pPr>
      <w:r>
        <w:rPr>
          <w:sz w:val="21"/>
        </w:rPr>
        <w:t>7.1.3.</w:t>
      </w:r>
      <w:r>
        <w:rPr>
          <w:rFonts w:ascii="Arial" w:eastAsia="Arial" w:hAnsi="Arial" w:cs="Arial"/>
          <w:sz w:val="21"/>
        </w:rPr>
        <w:t xml:space="preserve"> </w:t>
      </w:r>
      <w:r>
        <w:t xml:space="preserve">Não aceitar reduzir o seu preço registrado, na hipótese deste se tornar superior àqueles praticados no mercado (subitem 4.2); </w:t>
      </w:r>
    </w:p>
    <w:p w14:paraId="7CD747C6" w14:textId="77777777" w:rsidR="0063269F" w:rsidRDefault="00000000">
      <w:pPr>
        <w:tabs>
          <w:tab w:val="center" w:pos="3093"/>
        </w:tabs>
        <w:ind w:left="-15" w:firstLine="0"/>
        <w:jc w:val="left"/>
      </w:pPr>
      <w:r>
        <w:rPr>
          <w:sz w:val="21"/>
        </w:rPr>
        <w:lastRenderedPageBreak/>
        <w:t>7.1.4.</w:t>
      </w:r>
      <w:r>
        <w:rPr>
          <w:rFonts w:ascii="Arial" w:eastAsia="Arial" w:hAnsi="Arial" w:cs="Arial"/>
          <w:sz w:val="21"/>
        </w:rPr>
        <w:t xml:space="preserve"> </w:t>
      </w:r>
      <w:r>
        <w:rPr>
          <w:rFonts w:ascii="Arial" w:eastAsia="Arial" w:hAnsi="Arial" w:cs="Arial"/>
          <w:sz w:val="21"/>
        </w:rPr>
        <w:tab/>
      </w:r>
      <w:r>
        <w:t xml:space="preserve">Não aceitar o preço revisado pelo órgão gerenciador; </w:t>
      </w:r>
    </w:p>
    <w:p w14:paraId="69E97448" w14:textId="77777777" w:rsidR="0063269F" w:rsidRDefault="00000000">
      <w:pPr>
        <w:tabs>
          <w:tab w:val="center" w:pos="4484"/>
        </w:tabs>
        <w:ind w:left="-15" w:firstLine="0"/>
        <w:jc w:val="left"/>
      </w:pPr>
      <w:r>
        <w:rPr>
          <w:sz w:val="21"/>
        </w:rPr>
        <w:t>7.1.5.</w:t>
      </w:r>
      <w:r>
        <w:rPr>
          <w:rFonts w:ascii="Arial" w:eastAsia="Arial" w:hAnsi="Arial" w:cs="Arial"/>
          <w:sz w:val="21"/>
        </w:rPr>
        <w:t xml:space="preserve"> </w:t>
      </w:r>
      <w:r>
        <w:rPr>
          <w:rFonts w:ascii="Arial" w:eastAsia="Arial" w:hAnsi="Arial" w:cs="Arial"/>
          <w:sz w:val="21"/>
        </w:rPr>
        <w:tab/>
      </w:r>
      <w:r>
        <w:t xml:space="preserve">Sofrer a sanção prevista no inciso IV do art. 156 da Lei Federal nº 14.133, de 2021. </w:t>
      </w:r>
    </w:p>
    <w:p w14:paraId="3C1EEA03" w14:textId="77777777" w:rsidR="0063269F" w:rsidRDefault="00000000">
      <w:pPr>
        <w:ind w:left="-5"/>
      </w:pPr>
      <w:r>
        <w:rPr>
          <w:sz w:val="21"/>
        </w:rPr>
        <w:t>7.2.</w:t>
      </w:r>
      <w:r>
        <w:rPr>
          <w:rFonts w:ascii="Arial" w:eastAsia="Arial" w:hAnsi="Arial" w:cs="Arial"/>
          <w:sz w:val="21"/>
        </w:rPr>
        <w:t xml:space="preserve"> </w:t>
      </w:r>
      <w:r>
        <w:rPr>
          <w:rFonts w:ascii="Arial" w:eastAsia="Arial" w:hAnsi="Arial" w:cs="Arial"/>
          <w:sz w:val="21"/>
        </w:rPr>
        <w:tab/>
      </w:r>
      <w:r>
        <w:t xml:space="preserve">A </w:t>
      </w:r>
      <w:r>
        <w:rPr>
          <w:b/>
        </w:rPr>
        <w:t xml:space="preserve">ATA DE REGISTRO DE PREÇO </w:t>
      </w:r>
      <w:r>
        <w:t xml:space="preserve">será cancelada, total ou parcialmente, pelo órgão gerenciador: </w:t>
      </w:r>
    </w:p>
    <w:p w14:paraId="09045899" w14:textId="77777777" w:rsidR="0063269F" w:rsidRDefault="00000000">
      <w:pPr>
        <w:tabs>
          <w:tab w:val="right" w:pos="9837"/>
        </w:tabs>
        <w:ind w:left="-15" w:firstLine="0"/>
        <w:jc w:val="left"/>
      </w:pPr>
      <w:r>
        <w:rPr>
          <w:sz w:val="21"/>
        </w:rPr>
        <w:t>7.2.1.</w:t>
      </w:r>
      <w:r>
        <w:rPr>
          <w:rFonts w:ascii="Arial" w:eastAsia="Arial" w:hAnsi="Arial" w:cs="Arial"/>
          <w:sz w:val="21"/>
        </w:rPr>
        <w:t xml:space="preserve"> </w:t>
      </w:r>
      <w:r>
        <w:rPr>
          <w:rFonts w:ascii="Arial" w:eastAsia="Arial" w:hAnsi="Arial" w:cs="Arial"/>
          <w:sz w:val="21"/>
        </w:rPr>
        <w:tab/>
      </w:r>
      <w:r>
        <w:t xml:space="preserve">Pelo decurso do prazo de vigência ou quando não restarem detentores da ARP e aderentes de preço; </w:t>
      </w:r>
    </w:p>
    <w:p w14:paraId="06C7A174" w14:textId="77777777" w:rsidR="0063269F" w:rsidRDefault="00000000">
      <w:pPr>
        <w:tabs>
          <w:tab w:val="center" w:pos="2959"/>
        </w:tabs>
        <w:ind w:left="-15" w:firstLine="0"/>
        <w:jc w:val="left"/>
      </w:pPr>
      <w:r>
        <w:rPr>
          <w:sz w:val="21"/>
        </w:rPr>
        <w:t>7.2.2.</w:t>
      </w:r>
      <w:r>
        <w:rPr>
          <w:rFonts w:ascii="Arial" w:eastAsia="Arial" w:hAnsi="Arial" w:cs="Arial"/>
          <w:sz w:val="21"/>
        </w:rPr>
        <w:t xml:space="preserve"> </w:t>
      </w:r>
      <w:r>
        <w:rPr>
          <w:rFonts w:ascii="Arial" w:eastAsia="Arial" w:hAnsi="Arial" w:cs="Arial"/>
          <w:sz w:val="21"/>
        </w:rPr>
        <w:tab/>
      </w:r>
      <w:r>
        <w:t xml:space="preserve">Pelo cancelamento de todos os preços registrados; </w:t>
      </w:r>
    </w:p>
    <w:p w14:paraId="338997A3" w14:textId="77777777" w:rsidR="0063269F" w:rsidRDefault="00000000">
      <w:pPr>
        <w:tabs>
          <w:tab w:val="center" w:pos="4503"/>
        </w:tabs>
        <w:ind w:left="-15" w:firstLine="0"/>
        <w:jc w:val="left"/>
      </w:pPr>
      <w:r>
        <w:rPr>
          <w:sz w:val="21"/>
        </w:rPr>
        <w:t>7.2.3.</w:t>
      </w:r>
      <w:r>
        <w:rPr>
          <w:rFonts w:ascii="Arial" w:eastAsia="Arial" w:hAnsi="Arial" w:cs="Arial"/>
          <w:sz w:val="21"/>
        </w:rPr>
        <w:t xml:space="preserve"> </w:t>
      </w:r>
      <w:r>
        <w:rPr>
          <w:rFonts w:ascii="Arial" w:eastAsia="Arial" w:hAnsi="Arial" w:cs="Arial"/>
          <w:sz w:val="21"/>
        </w:rPr>
        <w:tab/>
      </w:r>
      <w:r>
        <w:t xml:space="preserve">Em razão da utilização total dos itens da ARP, salvo na hipótese de sua prorrogação; </w:t>
      </w:r>
    </w:p>
    <w:p w14:paraId="408B2068" w14:textId="77777777" w:rsidR="0063269F" w:rsidRDefault="00000000">
      <w:pPr>
        <w:ind w:left="-5"/>
      </w:pPr>
      <w:r>
        <w:rPr>
          <w:sz w:val="21"/>
        </w:rPr>
        <w:t>7.2.4.</w:t>
      </w:r>
      <w:r>
        <w:rPr>
          <w:rFonts w:ascii="Arial" w:eastAsia="Arial" w:hAnsi="Arial" w:cs="Arial"/>
          <w:sz w:val="21"/>
        </w:rPr>
        <w:t xml:space="preserve"> </w:t>
      </w:r>
      <w:r>
        <w:t xml:space="preserve">Por fato superveniente, decorrente de caso de força maior, caso fortuito ou fato do príncipe ou em decorrência de fatos imprevisíveis ou previsíveis de consequências incalculáveis, que inviabilizem a execução das obrigações previstas na ARP; </w:t>
      </w:r>
    </w:p>
    <w:p w14:paraId="3467079B" w14:textId="77777777" w:rsidR="0063269F" w:rsidRDefault="00000000">
      <w:pPr>
        <w:tabs>
          <w:tab w:val="center" w:pos="3290"/>
        </w:tabs>
        <w:ind w:left="-15" w:firstLine="0"/>
        <w:jc w:val="left"/>
      </w:pPr>
      <w:r>
        <w:rPr>
          <w:sz w:val="21"/>
        </w:rPr>
        <w:t>7.2.5.</w:t>
      </w:r>
      <w:r>
        <w:rPr>
          <w:rFonts w:ascii="Arial" w:eastAsia="Arial" w:hAnsi="Arial" w:cs="Arial"/>
          <w:sz w:val="21"/>
        </w:rPr>
        <w:t xml:space="preserve"> </w:t>
      </w:r>
      <w:r>
        <w:rPr>
          <w:rFonts w:ascii="Arial" w:eastAsia="Arial" w:hAnsi="Arial" w:cs="Arial"/>
          <w:sz w:val="21"/>
        </w:rPr>
        <w:tab/>
      </w:r>
      <w:r>
        <w:t xml:space="preserve">Por razões de interesse público, devidamente justificadas. </w:t>
      </w:r>
    </w:p>
    <w:p w14:paraId="6F9B8645" w14:textId="77777777" w:rsidR="0063269F" w:rsidRDefault="00000000">
      <w:pPr>
        <w:spacing w:after="35"/>
        <w:ind w:left="-5"/>
      </w:pPr>
      <w:r>
        <w:rPr>
          <w:sz w:val="21"/>
        </w:rPr>
        <w:t>7.3.</w:t>
      </w:r>
      <w:r>
        <w:rPr>
          <w:rFonts w:ascii="Arial" w:eastAsia="Arial" w:hAnsi="Arial" w:cs="Arial"/>
          <w:sz w:val="21"/>
        </w:rPr>
        <w:t xml:space="preserve"> </w:t>
      </w:r>
      <w:r>
        <w:t xml:space="preserve">Na hipótese em que o detentor da ata solicite o cancelamento em razão do disposto no inciso IV do subitem 7.2, o Órgão Gerenciador poderá, como alternativa ao cancelamento: </w:t>
      </w:r>
    </w:p>
    <w:p w14:paraId="3C7AF16A" w14:textId="77777777" w:rsidR="0063269F" w:rsidRDefault="00000000">
      <w:pPr>
        <w:spacing w:after="35"/>
        <w:ind w:left="-5"/>
      </w:pPr>
      <w:r>
        <w:rPr>
          <w:sz w:val="21"/>
        </w:rPr>
        <w:t>7.3.1.</w:t>
      </w:r>
      <w:r>
        <w:rPr>
          <w:rFonts w:ascii="Arial" w:eastAsia="Arial" w:hAnsi="Arial" w:cs="Arial"/>
          <w:sz w:val="21"/>
        </w:rPr>
        <w:t xml:space="preserve"> </w:t>
      </w:r>
      <w:r>
        <w:t xml:space="preserve">Suspender temporariamente as utilizações e as adesões à ARP até a regularização do fornecimento do produto registrado, desde que demonstrado o interesse público e a vantagem na manutenção do preço registrado; </w:t>
      </w:r>
    </w:p>
    <w:p w14:paraId="538C3C29" w14:textId="77777777" w:rsidR="0063269F" w:rsidRDefault="00000000">
      <w:pPr>
        <w:spacing w:after="36"/>
        <w:ind w:left="-5"/>
      </w:pPr>
      <w:r>
        <w:rPr>
          <w:sz w:val="21"/>
        </w:rPr>
        <w:t>7.3.2.</w:t>
      </w:r>
      <w:r>
        <w:rPr>
          <w:rFonts w:ascii="Arial" w:eastAsia="Arial" w:hAnsi="Arial" w:cs="Arial"/>
          <w:sz w:val="21"/>
        </w:rPr>
        <w:t xml:space="preserve"> </w:t>
      </w:r>
      <w:r>
        <w:t xml:space="preserve">Proceder às negociações com os aderentes de preço e os licitantes remanescentes na forma do subitem 4.6. </w:t>
      </w:r>
    </w:p>
    <w:p w14:paraId="45ECC3C4" w14:textId="77777777" w:rsidR="0063269F" w:rsidRDefault="00000000">
      <w:pPr>
        <w:ind w:left="-5"/>
      </w:pPr>
      <w:r>
        <w:rPr>
          <w:sz w:val="21"/>
        </w:rPr>
        <w:t>7.3.3.</w:t>
      </w:r>
      <w:r>
        <w:rPr>
          <w:rFonts w:ascii="Arial" w:eastAsia="Arial" w:hAnsi="Arial" w:cs="Arial"/>
          <w:sz w:val="21"/>
        </w:rPr>
        <w:t xml:space="preserve"> </w:t>
      </w:r>
      <w:r>
        <w:t xml:space="preserve">Nas hipóteses dos incisos II e V do subitem 7.1 e dos incisos IV e V do subitem 7.2 deste instrumento, o Órgão Gerenciador deverá motivar sua decisão nos autos do processo, assegurados o contraditório e a ampla defesa do detentor da ARP e dos aderentes, se houver. </w:t>
      </w:r>
    </w:p>
    <w:tbl>
      <w:tblPr>
        <w:tblStyle w:val="TableGrid"/>
        <w:tblW w:w="9825" w:type="dxa"/>
        <w:tblInd w:w="-14" w:type="dxa"/>
        <w:tblCellMar>
          <w:top w:w="11" w:type="dxa"/>
          <w:right w:w="115" w:type="dxa"/>
        </w:tblCellMar>
        <w:tblLook w:val="04A0" w:firstRow="1" w:lastRow="0" w:firstColumn="1" w:lastColumn="0" w:noHBand="0" w:noVBand="1"/>
      </w:tblPr>
      <w:tblGrid>
        <w:gridCol w:w="9599"/>
        <w:gridCol w:w="226"/>
      </w:tblGrid>
      <w:tr w:rsidR="0063269F" w14:paraId="686AEE6A" w14:textId="77777777">
        <w:trPr>
          <w:trHeight w:val="256"/>
        </w:trPr>
        <w:tc>
          <w:tcPr>
            <w:tcW w:w="9599" w:type="dxa"/>
            <w:tcBorders>
              <w:top w:val="nil"/>
              <w:left w:val="nil"/>
              <w:bottom w:val="nil"/>
              <w:right w:val="nil"/>
            </w:tcBorders>
            <w:shd w:val="clear" w:color="auto" w:fill="D9D9D9"/>
          </w:tcPr>
          <w:p w14:paraId="271F0BFF" w14:textId="77777777" w:rsidR="0063269F" w:rsidRDefault="00000000">
            <w:pPr>
              <w:spacing w:after="0" w:line="259" w:lineRule="auto"/>
              <w:ind w:left="14" w:firstLine="0"/>
              <w:jc w:val="left"/>
            </w:pPr>
            <w:r>
              <w:rPr>
                <w:b/>
              </w:rPr>
              <w:t xml:space="preserve"> CLÁUSULA OITAVA – DA ADESÃO À ATA DE REGISTRO DE PREÇOS </w:t>
            </w:r>
          </w:p>
        </w:tc>
        <w:tc>
          <w:tcPr>
            <w:tcW w:w="226" w:type="dxa"/>
            <w:tcBorders>
              <w:top w:val="nil"/>
              <w:left w:val="nil"/>
              <w:bottom w:val="nil"/>
              <w:right w:val="nil"/>
            </w:tcBorders>
            <w:shd w:val="clear" w:color="auto" w:fill="D9D9D9"/>
          </w:tcPr>
          <w:p w14:paraId="6D1C0EA6" w14:textId="77777777" w:rsidR="0063269F" w:rsidRDefault="00000000">
            <w:pPr>
              <w:spacing w:after="0" w:line="259" w:lineRule="auto"/>
              <w:ind w:left="0" w:firstLine="0"/>
              <w:jc w:val="left"/>
            </w:pPr>
            <w:r>
              <w:rPr>
                <w:b/>
              </w:rPr>
              <w:t xml:space="preserve"> </w:t>
            </w:r>
          </w:p>
        </w:tc>
      </w:tr>
    </w:tbl>
    <w:p w14:paraId="694938F0" w14:textId="77777777" w:rsidR="0063269F" w:rsidRDefault="00000000">
      <w:pPr>
        <w:spacing w:after="29"/>
        <w:ind w:left="-5"/>
      </w:pPr>
      <w:r>
        <w:rPr>
          <w:sz w:val="21"/>
        </w:rPr>
        <w:t>8.1.</w:t>
      </w:r>
      <w:r>
        <w:rPr>
          <w:rFonts w:ascii="Arial" w:eastAsia="Arial" w:hAnsi="Arial" w:cs="Arial"/>
          <w:sz w:val="21"/>
        </w:rPr>
        <w:t xml:space="preserve"> </w:t>
      </w:r>
      <w:r>
        <w:t>A ata de registro de preços, durante sua validade, poderá ser utilizada por órgão ou entidade da administração pública municipal, que não tenha participado do certame licitatório, mediante Anuência do Órgão Gerenciador, respeitadas as condições e as regras estabelecidas na</w:t>
      </w:r>
      <w:hyperlink r:id="rId124">
        <w:r>
          <w:t xml:space="preserve"> </w:t>
        </w:r>
      </w:hyperlink>
      <w:hyperlink r:id="rId125">
        <w:r>
          <w:t>Lei</w:t>
        </w:r>
      </w:hyperlink>
      <w:hyperlink r:id="rId126">
        <w:r>
          <w:t xml:space="preserve"> </w:t>
        </w:r>
      </w:hyperlink>
      <w:hyperlink r:id="rId127">
        <w:r>
          <w:t>Federal</w:t>
        </w:r>
      </w:hyperlink>
      <w:hyperlink r:id="rId128">
        <w:r>
          <w:t xml:space="preserve"> </w:t>
        </w:r>
      </w:hyperlink>
      <w:hyperlink r:id="rId129">
        <w:r>
          <w:t>nº 14.133,</w:t>
        </w:r>
      </w:hyperlink>
      <w:hyperlink r:id="rId130">
        <w:r>
          <w:t xml:space="preserve"> </w:t>
        </w:r>
      </w:hyperlink>
      <w:hyperlink r:id="rId131">
        <w:r>
          <w:t>de 2021.</w:t>
        </w:r>
      </w:hyperlink>
      <w:hyperlink r:id="rId132">
        <w:r>
          <w:t xml:space="preserve"> </w:t>
        </w:r>
      </w:hyperlink>
    </w:p>
    <w:p w14:paraId="391A46A0" w14:textId="77777777" w:rsidR="0063269F" w:rsidRDefault="00000000">
      <w:pPr>
        <w:ind w:left="-5"/>
      </w:pPr>
      <w:r>
        <w:rPr>
          <w:sz w:val="21"/>
        </w:rPr>
        <w:t>8.2.</w:t>
      </w:r>
      <w:r>
        <w:rPr>
          <w:rFonts w:ascii="Arial" w:eastAsia="Arial" w:hAnsi="Arial" w:cs="Arial"/>
          <w:sz w:val="21"/>
        </w:rPr>
        <w:t xml:space="preserve"> </w:t>
      </w:r>
      <w:r>
        <w:t xml:space="preserve">A manifestação do Órgão Gerenciador de que trata o subitem anterior, fica condicionada à realização de estudo, pelos órgãos que não participaram do registro de preços, que demonstre a vantagem da adesão, inclusive em situações de provável desabastecimento ou descontinuidade de serviço público, e que os valores registrados estão compatíveis com os valores praticados pelo mercado na forma do </w:t>
      </w:r>
      <w:hyperlink r:id="rId133" w:anchor="art23">
        <w:r>
          <w:t>art. 23 da Lei nº. 14.133, de</w:t>
        </w:r>
      </w:hyperlink>
      <w:hyperlink r:id="rId134" w:anchor="art23">
        <w:r>
          <w:t xml:space="preserve"> </w:t>
        </w:r>
      </w:hyperlink>
      <w:hyperlink r:id="rId135" w:anchor="art23">
        <w:r>
          <w:t>2021.</w:t>
        </w:r>
      </w:hyperlink>
      <w:hyperlink r:id="rId136" w:anchor="art23">
        <w:r>
          <w:t xml:space="preserve"> </w:t>
        </w:r>
      </w:hyperlink>
    </w:p>
    <w:p w14:paraId="40143022" w14:textId="77777777" w:rsidR="0063269F" w:rsidRDefault="00000000">
      <w:pPr>
        <w:ind w:left="-5"/>
      </w:pPr>
      <w:r>
        <w:rPr>
          <w:sz w:val="21"/>
        </w:rPr>
        <w:t>8.3.</w:t>
      </w:r>
      <w:r>
        <w:rPr>
          <w:rFonts w:ascii="Arial" w:eastAsia="Arial" w:hAnsi="Arial" w:cs="Arial"/>
          <w:sz w:val="21"/>
        </w:rPr>
        <w:t xml:space="preserve"> </w:t>
      </w:r>
      <w:r>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14:paraId="6187512E" w14:textId="77777777" w:rsidR="0063269F" w:rsidRDefault="00000000">
      <w:pPr>
        <w:spacing w:after="27"/>
        <w:ind w:left="-5"/>
      </w:pPr>
      <w:r>
        <w:rPr>
          <w:sz w:val="21"/>
        </w:rPr>
        <w:t>8.4.</w:t>
      </w:r>
      <w:r>
        <w:rPr>
          <w:rFonts w:ascii="Arial" w:eastAsia="Arial" w:hAnsi="Arial" w:cs="Arial"/>
          <w:sz w:val="21"/>
        </w:rPr>
        <w:t xml:space="preserve"> </w:t>
      </w:r>
      <w:r>
        <w:t xml:space="preserve">As aquisições ou contratações adicionais a que se refere este item não poderão exceder, por órgão ou entidade, a 50% (cinquenta por cento) dos quantitativos dos itens do instrumento convocatório registrados na Ata de Registro de Preços para o Órgão Gerenciador e Órgãos Participantes. </w:t>
      </w:r>
    </w:p>
    <w:p w14:paraId="1F4240D5" w14:textId="77777777" w:rsidR="0063269F" w:rsidRDefault="00000000">
      <w:pPr>
        <w:ind w:left="-5"/>
      </w:pPr>
      <w:r>
        <w:rPr>
          <w:sz w:val="21"/>
        </w:rPr>
        <w:t>8.5.</w:t>
      </w:r>
      <w:r>
        <w:rPr>
          <w:rFonts w:ascii="Arial" w:eastAsia="Arial" w:hAnsi="Arial" w:cs="Arial"/>
          <w:sz w:val="21"/>
        </w:rPr>
        <w:t xml:space="preserve"> </w:t>
      </w:r>
      <w:r>
        <w:t xml:space="preserve">As adesões à Ata de Registro de Preços não poderão exceder, na totalidade, ao dobro do quantitativo de cada item registrado na Ata de Registro de Preços para o Órgão Gerenciador e Órgãos Participantes, independentemente do número de órgãos não participantes que eventualmente aderirem. </w:t>
      </w:r>
    </w:p>
    <w:p w14:paraId="4BBDED2A" w14:textId="77777777" w:rsidR="0063269F" w:rsidRDefault="00000000">
      <w:pPr>
        <w:spacing w:after="42"/>
        <w:ind w:left="-5"/>
      </w:pPr>
      <w:r>
        <w:rPr>
          <w:sz w:val="21"/>
        </w:rPr>
        <w:t>8.6.</w:t>
      </w:r>
      <w:r>
        <w:rPr>
          <w:rFonts w:ascii="Arial" w:eastAsia="Arial" w:hAnsi="Arial" w:cs="Arial"/>
          <w:sz w:val="21"/>
        </w:rPr>
        <w:t xml:space="preserve"> </w:t>
      </w:r>
      <w:r>
        <w:t>Tratando-se de item exclusivo para microempresas e empresas de pequeno porte e cooperativas enquadradas no</w:t>
      </w:r>
      <w:hyperlink r:id="rId137" w:anchor="art34">
        <w:r>
          <w:t xml:space="preserve"> </w:t>
        </w:r>
      </w:hyperlink>
      <w:hyperlink r:id="rId138" w:anchor="art34">
        <w:r>
          <w:t>art.</w:t>
        </w:r>
      </w:hyperlink>
      <w:hyperlink r:id="rId139" w:anchor="art34">
        <w:r>
          <w:t xml:space="preserve"> </w:t>
        </w:r>
      </w:hyperlink>
      <w:hyperlink r:id="rId140" w:anchor="art34">
        <w:r>
          <w:t>34 da Lei nº 11.488,</w:t>
        </w:r>
      </w:hyperlink>
      <w:hyperlink r:id="rId141" w:anchor="art34">
        <w:r>
          <w:t xml:space="preserve"> </w:t>
        </w:r>
      </w:hyperlink>
      <w:hyperlink r:id="rId142" w:anchor="art34">
        <w:r>
          <w:t>de 15 de junho de 2007</w:t>
        </w:r>
      </w:hyperlink>
      <w:hyperlink r:id="rId143" w:anchor="art34">
        <w:r>
          <w:t>,</w:t>
        </w:r>
      </w:hyperlink>
      <w:r>
        <w:t xml:space="preserve"> o órgão gerenciador somente autorizará a adesão caso o valor da contratação pretendida pelo aderente, somado aos valores das contratações já previstas para o órgão gerenciador e participantes ou já destinadas a aderentes anteriores, não ultrapasse o limite de R$ 80.000,00 (oitenta mil reais). </w:t>
      </w:r>
    </w:p>
    <w:p w14:paraId="50405087" w14:textId="77777777" w:rsidR="0063269F" w:rsidRDefault="00000000">
      <w:pPr>
        <w:ind w:left="-5"/>
      </w:pPr>
      <w:r>
        <w:rPr>
          <w:sz w:val="21"/>
        </w:rPr>
        <w:t>8.7.</w:t>
      </w:r>
      <w:r>
        <w:rPr>
          <w:rFonts w:ascii="Arial" w:eastAsia="Arial" w:hAnsi="Arial" w:cs="Arial"/>
          <w:sz w:val="21"/>
        </w:rPr>
        <w:t xml:space="preserve"> </w:t>
      </w:r>
      <w:r>
        <w:t xml:space="preserve">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 </w:t>
      </w:r>
    </w:p>
    <w:p w14:paraId="4E5E36F0" w14:textId="77777777" w:rsidR="0063269F" w:rsidRDefault="00000000">
      <w:pPr>
        <w:spacing w:after="35"/>
        <w:ind w:left="-5"/>
      </w:pPr>
      <w:r>
        <w:rPr>
          <w:sz w:val="21"/>
        </w:rPr>
        <w:t>8.8.</w:t>
      </w:r>
      <w:r>
        <w:rPr>
          <w:rFonts w:ascii="Arial" w:eastAsia="Arial" w:hAnsi="Arial" w:cs="Arial"/>
          <w:sz w:val="21"/>
        </w:rPr>
        <w:t xml:space="preserve"> </w:t>
      </w:r>
      <w:r>
        <w:t xml:space="preserve">Após a autorização do Órgão Gerenciador, o órgão não participante deverá efetivar a contratação solicitada em até 90 (noventa) dias, observado o prazo de validade da Ata de Registro de Preços. </w:t>
      </w:r>
    </w:p>
    <w:p w14:paraId="0F6E849C" w14:textId="77777777" w:rsidR="0063269F" w:rsidRDefault="00000000">
      <w:pPr>
        <w:spacing w:after="25"/>
        <w:ind w:left="-5"/>
      </w:pPr>
      <w:r>
        <w:rPr>
          <w:sz w:val="21"/>
        </w:rPr>
        <w:t>8.9.</w:t>
      </w:r>
      <w:r>
        <w:rPr>
          <w:rFonts w:ascii="Arial" w:eastAsia="Arial" w:hAnsi="Arial" w:cs="Arial"/>
          <w:sz w:val="21"/>
        </w:rPr>
        <w:t xml:space="preserve"> </w:t>
      </w:r>
      <w:r>
        <w:t xml:space="preserve">Caberá ao Órgão Gerenciador autorizar, excepcional e justificadamente, a prorrogação do prazo para efetivação da contratação, respeitado o prazo de vigência da ata, desde que solicitada pelo órgão não participante. </w:t>
      </w:r>
    </w:p>
    <w:p w14:paraId="1DE20BF9" w14:textId="77777777" w:rsidR="0063269F" w:rsidRDefault="00000000">
      <w:pPr>
        <w:tabs>
          <w:tab w:val="center" w:pos="4808"/>
        </w:tabs>
        <w:ind w:left="-15" w:firstLine="0"/>
        <w:jc w:val="left"/>
      </w:pPr>
      <w:r>
        <w:rPr>
          <w:sz w:val="21"/>
        </w:rPr>
        <w:t>8.10.</w:t>
      </w:r>
      <w:r>
        <w:rPr>
          <w:rFonts w:ascii="Arial" w:eastAsia="Arial" w:hAnsi="Arial" w:cs="Arial"/>
          <w:sz w:val="21"/>
        </w:rPr>
        <w:t xml:space="preserve"> </w:t>
      </w:r>
      <w:r>
        <w:rPr>
          <w:rFonts w:ascii="Arial" w:eastAsia="Arial" w:hAnsi="Arial" w:cs="Arial"/>
          <w:sz w:val="21"/>
        </w:rPr>
        <w:tab/>
      </w:r>
      <w:r>
        <w:t xml:space="preserve">É vedado efetuar acréscimos nos quantitativos fixados na ata de registro de preços. </w:t>
      </w:r>
    </w:p>
    <w:p w14:paraId="03F204E3" w14:textId="77777777" w:rsidR="0063269F" w:rsidRDefault="00000000">
      <w:pPr>
        <w:spacing w:after="0" w:line="259" w:lineRule="auto"/>
        <w:ind w:left="0" w:firstLine="0"/>
        <w:jc w:val="left"/>
      </w:pPr>
      <w:r>
        <w:lastRenderedPageBreak/>
        <w:t xml:space="preserve"> </w:t>
      </w:r>
    </w:p>
    <w:p w14:paraId="76B21921" w14:textId="77777777" w:rsidR="0063269F" w:rsidRDefault="00000000">
      <w:pPr>
        <w:shd w:val="clear" w:color="auto" w:fill="D9D9D9"/>
        <w:spacing w:after="4" w:line="233" w:lineRule="auto"/>
        <w:ind w:left="24" w:right="85" w:firstLine="0"/>
        <w:jc w:val="left"/>
      </w:pPr>
      <w:r>
        <w:rPr>
          <w:b/>
          <w:sz w:val="21"/>
        </w:rPr>
        <w:t>CLÁUSULA NONA – REMANEJAMENTO DAS QUANTIDADES REGISTRADAS NA ATA DE REGISTRO DE PREÇOS</w:t>
      </w:r>
      <w:r>
        <w:t xml:space="preserve"> </w:t>
      </w:r>
    </w:p>
    <w:p w14:paraId="297B0EAF" w14:textId="77777777" w:rsidR="0063269F" w:rsidRDefault="00000000">
      <w:pPr>
        <w:ind w:left="-5"/>
      </w:pPr>
      <w:r>
        <w:t>9.1.</w:t>
      </w:r>
      <w:r>
        <w:rPr>
          <w:rFonts w:ascii="Arial" w:eastAsia="Arial" w:hAnsi="Arial" w:cs="Arial"/>
        </w:rPr>
        <w:t xml:space="preserve"> </w:t>
      </w:r>
      <w:r>
        <w:t xml:space="preserve">As quantidades previstas para os itens com preços registrados nas atas de registro de preços poderão ser remanejadas pelo órgão ou entidade gerenciadora entre os órgãos ou as entidades participantes e não participantes do registro de preços. </w:t>
      </w:r>
    </w:p>
    <w:p w14:paraId="70EF279D" w14:textId="77777777" w:rsidR="0063269F" w:rsidRDefault="00000000">
      <w:pPr>
        <w:tabs>
          <w:tab w:val="center" w:pos="2941"/>
        </w:tabs>
        <w:ind w:left="-15" w:firstLine="0"/>
        <w:jc w:val="left"/>
      </w:pPr>
      <w:r>
        <w:t>9.2.</w:t>
      </w:r>
      <w:r>
        <w:rPr>
          <w:rFonts w:ascii="Arial" w:eastAsia="Arial" w:hAnsi="Arial" w:cs="Arial"/>
        </w:rPr>
        <w:t xml:space="preserve"> </w:t>
      </w:r>
      <w:r>
        <w:rPr>
          <w:rFonts w:ascii="Arial" w:eastAsia="Arial" w:hAnsi="Arial" w:cs="Arial"/>
        </w:rPr>
        <w:tab/>
      </w:r>
      <w:r>
        <w:t xml:space="preserve">O remanejamento somente poderá ser feito: </w:t>
      </w:r>
    </w:p>
    <w:p w14:paraId="21CF9C49" w14:textId="77777777" w:rsidR="0063269F" w:rsidRDefault="00000000">
      <w:pPr>
        <w:ind w:left="-5" w:right="1517"/>
      </w:pPr>
      <w:r>
        <w:t>9.2.1.</w:t>
      </w:r>
      <w:r>
        <w:rPr>
          <w:rFonts w:ascii="Arial" w:eastAsia="Arial" w:hAnsi="Arial" w:cs="Arial"/>
        </w:rPr>
        <w:t xml:space="preserve"> </w:t>
      </w:r>
      <w:r>
        <w:t>De órgão ou entidade participante para órgão ou entidade participante; ou 9.2.2.</w:t>
      </w:r>
      <w:r>
        <w:rPr>
          <w:rFonts w:ascii="Arial" w:eastAsia="Arial" w:hAnsi="Arial" w:cs="Arial"/>
        </w:rPr>
        <w:t xml:space="preserve"> </w:t>
      </w:r>
      <w:r>
        <w:t xml:space="preserve">De órgão ou entidade participante para órgão ou entidade não participante. </w:t>
      </w:r>
    </w:p>
    <w:p w14:paraId="34AB65E0" w14:textId="77777777" w:rsidR="0063269F" w:rsidRDefault="00000000">
      <w:pPr>
        <w:ind w:left="-5"/>
      </w:pPr>
      <w:r>
        <w:t>9.3.</w:t>
      </w:r>
      <w:r>
        <w:rPr>
          <w:rFonts w:ascii="Arial" w:eastAsia="Arial" w:hAnsi="Arial" w:cs="Arial"/>
        </w:rPr>
        <w:t xml:space="preserve"> </w:t>
      </w:r>
      <w:r>
        <w:t xml:space="preserve">O Órgão Gerenciador que tiver estimado as quantidades que pretende contratar será considerado participante para efeito do remanejamento. </w:t>
      </w:r>
    </w:p>
    <w:p w14:paraId="2E70158C" w14:textId="77777777" w:rsidR="0063269F" w:rsidRDefault="00000000">
      <w:pPr>
        <w:ind w:left="-5"/>
      </w:pPr>
      <w:r>
        <w:t>9.4.</w:t>
      </w:r>
      <w:r>
        <w:rPr>
          <w:rFonts w:ascii="Arial" w:eastAsia="Arial" w:hAnsi="Arial" w:cs="Arial"/>
        </w:rPr>
        <w:t xml:space="preserve"> </w:t>
      </w:r>
      <w:r>
        <w:t xml:space="preserve">Na hipótese de remanejamento de órgão ou entidade participante para órgão ou entidade não participante, serão observados os limites previstos no art. 32 do Decreto nº 11.462, de 2023. </w:t>
      </w:r>
    </w:p>
    <w:p w14:paraId="1CF7672A" w14:textId="77777777" w:rsidR="0063269F" w:rsidRDefault="00000000">
      <w:pPr>
        <w:ind w:left="-5"/>
      </w:pPr>
      <w:r>
        <w:t>9.5.</w:t>
      </w:r>
      <w:r>
        <w:rPr>
          <w:rFonts w:ascii="Arial" w:eastAsia="Arial" w:hAnsi="Arial" w:cs="Arial"/>
        </w:rPr>
        <w:t xml:space="preserve"> </w:t>
      </w:r>
      <w:r>
        <w:t xml:space="preserve">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5A3D7ECA" w14:textId="77777777" w:rsidR="0063269F" w:rsidRDefault="00000000">
      <w:pPr>
        <w:ind w:left="-5"/>
      </w:pPr>
      <w:r>
        <w:t>9.6.</w:t>
      </w:r>
      <w:r>
        <w:rPr>
          <w:rFonts w:ascii="Arial" w:eastAsia="Arial" w:hAnsi="Arial" w:cs="Arial"/>
        </w:rPr>
        <w:t xml:space="preserve"> </w:t>
      </w:r>
      <w:r>
        <w:t xml:space="preserve">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 </w:t>
      </w:r>
    </w:p>
    <w:p w14:paraId="0435DEA2" w14:textId="77777777" w:rsidR="0063269F" w:rsidRDefault="00000000">
      <w:pPr>
        <w:spacing w:after="161"/>
        <w:ind w:left="-5"/>
      </w:pPr>
      <w:r>
        <w:t>9.7.</w:t>
      </w:r>
      <w:r>
        <w:rPr>
          <w:rFonts w:ascii="Arial" w:eastAsia="Arial" w:hAnsi="Arial" w:cs="Arial"/>
        </w:rPr>
        <w:t xml:space="preserve"> </w:t>
      </w:r>
      <w:r>
        <w:t xml:space="preserve">Na hipótese da compra centralizada, não havendo indicação pelo órgão ou pela entidade gerenciadora, dos quantitativos dos participantes da compra centralizada, nos termos do item 9.3, a distribuição das quantidades para a execução descentralizada será por meio do remanejamento. </w:t>
      </w:r>
    </w:p>
    <w:p w14:paraId="21AA98C3" w14:textId="77777777" w:rsidR="0063269F" w:rsidRDefault="00000000">
      <w:pPr>
        <w:pStyle w:val="Ttulo1"/>
        <w:shd w:val="clear" w:color="auto" w:fill="D9D9D9"/>
        <w:tabs>
          <w:tab w:val="center" w:pos="9585"/>
        </w:tabs>
        <w:spacing w:after="0" w:line="259" w:lineRule="auto"/>
        <w:ind w:left="-15" w:firstLine="0"/>
        <w:jc w:val="left"/>
      </w:pPr>
      <w:r>
        <w:t xml:space="preserve"> CLÁUSULA DÉCIMA – DAS CONTRATAÇÕES DECORRENTES DA ARP </w:t>
      </w:r>
      <w:r>
        <w:tab/>
        <w:t xml:space="preserve"> </w:t>
      </w:r>
    </w:p>
    <w:p w14:paraId="28B33540" w14:textId="77777777" w:rsidR="0063269F" w:rsidRDefault="00000000">
      <w:pPr>
        <w:ind w:left="-5"/>
      </w:pPr>
      <w:r>
        <w:rPr>
          <w:sz w:val="21"/>
        </w:rPr>
        <w:t>10.1.</w:t>
      </w:r>
      <w:r>
        <w:rPr>
          <w:rFonts w:ascii="Arial" w:eastAsia="Arial" w:hAnsi="Arial" w:cs="Arial"/>
          <w:sz w:val="21"/>
        </w:rPr>
        <w:t xml:space="preserve"> </w:t>
      </w:r>
      <w:r>
        <w:t xml:space="preserve">A contratação com o detentor da ARP será formalizada pelos órgãos e entidades participantes, por intermédio de instrumento contratual, pela emissão de nota de empenho de despesa, carta-contrato, autorização de compra ou ordem de execução de serviço, observado o disposto no Capítulo I do Título III da Lei Federal nº 14.133, de 2021. </w:t>
      </w:r>
    </w:p>
    <w:p w14:paraId="7E0EABDE" w14:textId="77777777" w:rsidR="0063269F" w:rsidRDefault="00000000">
      <w:pPr>
        <w:ind w:left="-5"/>
      </w:pPr>
      <w:r>
        <w:rPr>
          <w:sz w:val="21"/>
        </w:rPr>
        <w:t>10.1.1.</w:t>
      </w:r>
      <w:r>
        <w:rPr>
          <w:rFonts w:ascii="Arial" w:eastAsia="Arial" w:hAnsi="Arial" w:cs="Arial"/>
          <w:sz w:val="21"/>
        </w:rPr>
        <w:t xml:space="preserve"> </w:t>
      </w:r>
      <w:r>
        <w:t xml:space="preserve">Será admitida a forma eletrônica na celebração de contratos, mediante certificado digital emitido em âmbito da Infraestrutura de Chaves Públicas Brasileira (ICP-Brasil). </w:t>
      </w:r>
    </w:p>
    <w:p w14:paraId="13E458C4" w14:textId="77777777" w:rsidR="0063269F" w:rsidRDefault="00000000">
      <w:pPr>
        <w:ind w:left="-5"/>
      </w:pPr>
      <w:r>
        <w:rPr>
          <w:sz w:val="21"/>
        </w:rPr>
        <w:t>10.2.</w:t>
      </w:r>
      <w:r>
        <w:rPr>
          <w:rFonts w:ascii="Arial" w:eastAsia="Arial" w:hAnsi="Arial" w:cs="Arial"/>
          <w:sz w:val="21"/>
        </w:rPr>
        <w:t xml:space="preserve"> </w:t>
      </w:r>
      <w:r>
        <w:t xml:space="preserve">O prazo para assinatura do contrato, retirada de nota de empenho ou instrumento equivalente, será de 05 (cinco) dias úteis, após regular convocação. </w:t>
      </w:r>
    </w:p>
    <w:p w14:paraId="3A2E0715" w14:textId="77777777" w:rsidR="0063269F" w:rsidRDefault="00000000">
      <w:pPr>
        <w:ind w:left="-5"/>
      </w:pPr>
      <w:r>
        <w:rPr>
          <w:sz w:val="21"/>
        </w:rPr>
        <w:t>10.3.</w:t>
      </w:r>
      <w:r>
        <w:rPr>
          <w:rFonts w:ascii="Arial" w:eastAsia="Arial" w:hAnsi="Arial" w:cs="Arial"/>
          <w:sz w:val="21"/>
        </w:rPr>
        <w:t xml:space="preserve"> </w:t>
      </w:r>
      <w:r>
        <w:t xml:space="preserve">A formalização dos contratos, decorrentes do SRP, deverá ser providenciada dentro do prazo de vigência da ARP. </w:t>
      </w:r>
    </w:p>
    <w:p w14:paraId="12D28D18" w14:textId="77777777" w:rsidR="0063269F" w:rsidRDefault="00000000">
      <w:pPr>
        <w:ind w:left="-5"/>
      </w:pPr>
      <w:r>
        <w:rPr>
          <w:sz w:val="21"/>
        </w:rPr>
        <w:t>10.3.1.</w:t>
      </w:r>
      <w:r>
        <w:rPr>
          <w:rFonts w:ascii="Arial" w:eastAsia="Arial" w:hAnsi="Arial" w:cs="Arial"/>
          <w:sz w:val="21"/>
        </w:rPr>
        <w:t xml:space="preserve"> </w:t>
      </w:r>
      <w:r>
        <w:t xml:space="preserve">Na hipótese em que o instrumento de contrato seja substituído por outro instrumento hábil na forma do art. 95 da Lei Federal nº 14.133, de 2021, a emissão dos referidos documentos e o seu envio ao detentor da ARP deverá ocorrer dentro do prazo de vigência desta. </w:t>
      </w:r>
    </w:p>
    <w:p w14:paraId="327B8ABE" w14:textId="77777777" w:rsidR="0063269F" w:rsidRDefault="00000000">
      <w:pPr>
        <w:tabs>
          <w:tab w:val="center" w:pos="2239"/>
        </w:tabs>
        <w:ind w:left="-15" w:firstLine="0"/>
        <w:jc w:val="left"/>
      </w:pPr>
      <w:r>
        <w:rPr>
          <w:sz w:val="21"/>
        </w:rPr>
        <w:t>10.4.</w:t>
      </w:r>
      <w:r>
        <w:rPr>
          <w:rFonts w:ascii="Arial" w:eastAsia="Arial" w:hAnsi="Arial" w:cs="Arial"/>
          <w:sz w:val="21"/>
        </w:rPr>
        <w:t xml:space="preserve"> </w:t>
      </w:r>
      <w:r>
        <w:rPr>
          <w:rFonts w:ascii="Arial" w:eastAsia="Arial" w:hAnsi="Arial" w:cs="Arial"/>
          <w:sz w:val="21"/>
        </w:rPr>
        <w:tab/>
      </w:r>
      <w:r>
        <w:t xml:space="preserve">Na assinatura do contrato: </w:t>
      </w:r>
    </w:p>
    <w:p w14:paraId="48865744" w14:textId="77777777" w:rsidR="0063269F" w:rsidRDefault="00000000">
      <w:pPr>
        <w:numPr>
          <w:ilvl w:val="0"/>
          <w:numId w:val="48"/>
        </w:numPr>
        <w:ind w:hanging="778"/>
      </w:pPr>
      <w:r>
        <w:t xml:space="preserve">Será exigida a comprovação das condições de habilitação fiscal e trabalhista consignadas no edital de licitação; </w:t>
      </w:r>
    </w:p>
    <w:p w14:paraId="64CEA70A" w14:textId="77777777" w:rsidR="0063269F" w:rsidRDefault="00000000">
      <w:pPr>
        <w:numPr>
          <w:ilvl w:val="0"/>
          <w:numId w:val="48"/>
        </w:numPr>
        <w:ind w:hanging="778"/>
      </w:pPr>
      <w:r>
        <w:t xml:space="preserve">Será realizada consulta nos cadastros a que se referem o edital; </w:t>
      </w:r>
    </w:p>
    <w:p w14:paraId="66EB1494" w14:textId="77777777" w:rsidR="0063269F" w:rsidRDefault="00000000">
      <w:pPr>
        <w:ind w:left="-5"/>
      </w:pPr>
      <w:r>
        <w:rPr>
          <w:sz w:val="21"/>
        </w:rPr>
        <w:t>10.5.</w:t>
      </w:r>
      <w:r>
        <w:rPr>
          <w:rFonts w:ascii="Arial" w:eastAsia="Arial" w:hAnsi="Arial" w:cs="Arial"/>
          <w:sz w:val="21"/>
        </w:rPr>
        <w:t xml:space="preserve"> </w:t>
      </w:r>
      <w:r>
        <w:t xml:space="preserve">O prazo de duração dos contratos, decorrentes da ARP, não se confunde com o prazo de vigência da própria ata (previsto no subitem 3.1), estando aquele primeiro submetido ao disposto no Capítulo V do Título III da Lei Federal nº 14.133, de 2021. </w:t>
      </w:r>
    </w:p>
    <w:p w14:paraId="63816BD2" w14:textId="77777777" w:rsidR="0063269F" w:rsidRDefault="00000000">
      <w:pPr>
        <w:ind w:left="-5"/>
      </w:pPr>
      <w:r>
        <w:rPr>
          <w:sz w:val="21"/>
        </w:rPr>
        <w:t>10.5.1.</w:t>
      </w:r>
      <w:r>
        <w:rPr>
          <w:rFonts w:ascii="Arial" w:eastAsia="Arial" w:hAnsi="Arial" w:cs="Arial"/>
          <w:sz w:val="21"/>
        </w:rPr>
        <w:t xml:space="preserve"> </w:t>
      </w:r>
      <w:r>
        <w:t xml:space="preserve">O contrato a que se refere o subitem 10.5 terá o prazo de vigência da contratação de 12 (doze) meses contados do ato de sua assinatura, prorrogável por até 10 (dez) anos, na forma dos artigos 106 e 107 da Lei Federal n° 14.133, de 2021, observadas as condições previstas naquele instrumento. </w:t>
      </w:r>
    </w:p>
    <w:p w14:paraId="7712535E" w14:textId="77777777" w:rsidR="0063269F" w:rsidRDefault="00000000">
      <w:pPr>
        <w:ind w:left="-5"/>
      </w:pPr>
      <w:r>
        <w:rPr>
          <w:sz w:val="21"/>
        </w:rPr>
        <w:t>10.6.</w:t>
      </w:r>
      <w:r>
        <w:rPr>
          <w:rFonts w:ascii="Arial" w:eastAsia="Arial" w:hAnsi="Arial" w:cs="Arial"/>
          <w:sz w:val="21"/>
        </w:rPr>
        <w:t xml:space="preserve"> </w:t>
      </w:r>
      <w:r>
        <w:t xml:space="preserve">No caso de contratação com a utilização de recursos da União decorrentes de transferências voluntárias, tais como convênios e contratos de repasse, a prioridade para o fornecimento deverá observar a regra prevista no artigo 8º, §4°, do Decreto Federal nº 8.538/2015. </w:t>
      </w:r>
    </w:p>
    <w:p w14:paraId="15153590" w14:textId="77777777" w:rsidR="0063269F" w:rsidRDefault="00000000">
      <w:pPr>
        <w:spacing w:after="90" w:line="259" w:lineRule="auto"/>
        <w:ind w:left="0" w:firstLine="0"/>
        <w:jc w:val="left"/>
      </w:pPr>
      <w:r>
        <w:t xml:space="preserve"> </w:t>
      </w:r>
    </w:p>
    <w:p w14:paraId="69B484E4" w14:textId="77777777" w:rsidR="0063269F" w:rsidRDefault="00000000">
      <w:pPr>
        <w:pStyle w:val="Ttulo1"/>
        <w:shd w:val="clear" w:color="auto" w:fill="D9D9D9"/>
        <w:tabs>
          <w:tab w:val="center" w:pos="9585"/>
        </w:tabs>
        <w:spacing w:after="0" w:line="259" w:lineRule="auto"/>
        <w:ind w:left="-15" w:firstLine="0"/>
        <w:jc w:val="left"/>
      </w:pPr>
      <w:r>
        <w:lastRenderedPageBreak/>
        <w:t xml:space="preserve"> CLÁUSULA DÉCIMA PRIMEIRA – FORO </w:t>
      </w:r>
      <w:r>
        <w:tab/>
        <w:t xml:space="preserve"> </w:t>
      </w:r>
    </w:p>
    <w:p w14:paraId="4D5B05C7" w14:textId="77777777" w:rsidR="0063269F" w:rsidRDefault="00000000">
      <w:pPr>
        <w:spacing w:after="26"/>
        <w:ind w:left="-5"/>
      </w:pPr>
      <w:r>
        <w:t>11.1.</w:t>
      </w:r>
      <w:r>
        <w:rPr>
          <w:rFonts w:ascii="Arial" w:eastAsia="Arial" w:hAnsi="Arial" w:cs="Arial"/>
        </w:rPr>
        <w:t xml:space="preserve"> </w:t>
      </w:r>
      <w:r>
        <w:t xml:space="preserve">As partes comprometem-se a submeter eventuais controvérsias, decorrentes do presente instrumento, a métodos alternativos de solução de conflito, que serão promovidos pela Procuradoria-Geral do Município de Santa Maria do Salto-MG. </w:t>
      </w:r>
    </w:p>
    <w:p w14:paraId="37F99329" w14:textId="77777777" w:rsidR="0063269F" w:rsidRDefault="00000000">
      <w:pPr>
        <w:spacing w:after="188"/>
        <w:ind w:left="-5"/>
      </w:pPr>
      <w:r>
        <w:t>11.1.1.</w:t>
      </w:r>
      <w:r>
        <w:rPr>
          <w:rFonts w:ascii="Arial" w:eastAsia="Arial" w:hAnsi="Arial" w:cs="Arial"/>
        </w:rPr>
        <w:t xml:space="preserve"> </w:t>
      </w:r>
      <w:r>
        <w:t xml:space="preserve">Não logrando êxito o método alternativo de solução do conflito, fica eleito o foro da Comarca de Jacinto, Estado da Minas Gerais, para dirimir as questões oriundas do presente instrumento, sendo este o competente para a propositura de qualquer medida judicial decorrente deste instrumento, com a exclusão de qualquer outro, por mais privilegiado que seja. </w:t>
      </w:r>
    </w:p>
    <w:p w14:paraId="7C8F6D00" w14:textId="629DABBD" w:rsidR="0063269F" w:rsidRDefault="00000000">
      <w:pPr>
        <w:ind w:left="-5"/>
      </w:pPr>
      <w:r>
        <w:t xml:space="preserve">Santa Maria do Salto -MG, XX de XXXXX </w:t>
      </w:r>
      <w:r w:rsidR="00210381">
        <w:t>de 2026</w:t>
      </w:r>
      <w:r>
        <w:t xml:space="preserve">. </w:t>
      </w:r>
    </w:p>
    <w:p w14:paraId="2555826D" w14:textId="77777777" w:rsidR="0063269F" w:rsidRDefault="00000000">
      <w:pPr>
        <w:spacing w:after="0" w:line="259" w:lineRule="auto"/>
        <w:ind w:left="0" w:firstLine="0"/>
        <w:jc w:val="left"/>
      </w:pPr>
      <w:r>
        <w:t xml:space="preserve"> </w:t>
      </w:r>
    </w:p>
    <w:p w14:paraId="5C7958F3" w14:textId="77777777" w:rsidR="0063269F" w:rsidRDefault="00000000">
      <w:pPr>
        <w:spacing w:after="12" w:line="259" w:lineRule="auto"/>
        <w:ind w:left="0" w:firstLine="0"/>
        <w:jc w:val="left"/>
      </w:pPr>
      <w:r>
        <w:t xml:space="preserve"> </w:t>
      </w:r>
    </w:p>
    <w:p w14:paraId="36565BD0" w14:textId="77777777" w:rsidR="0063269F" w:rsidRDefault="00000000">
      <w:pPr>
        <w:spacing w:after="12" w:line="251" w:lineRule="auto"/>
        <w:ind w:left="480" w:right="524"/>
        <w:jc w:val="center"/>
      </w:pPr>
      <w:r>
        <w:rPr>
          <w:b/>
        </w:rPr>
        <w:t xml:space="preserve">_________________________________________ </w:t>
      </w:r>
    </w:p>
    <w:p w14:paraId="2A0D05DE" w14:textId="77777777" w:rsidR="0063269F" w:rsidRDefault="00000000">
      <w:pPr>
        <w:pStyle w:val="Ttulo1"/>
        <w:ind w:left="3723" w:right="2733" w:hanging="1044"/>
      </w:pPr>
      <w:r>
        <w:t xml:space="preserve">MUNÍCIPIO DE SANTA MARIA DO SALTO Damião Souza </w:t>
      </w:r>
      <w:proofErr w:type="spellStart"/>
      <w:r>
        <w:t>Ormundo</w:t>
      </w:r>
      <w:proofErr w:type="spellEnd"/>
      <w:r>
        <w:t xml:space="preserve"> Prefeito Municipal  </w:t>
      </w:r>
    </w:p>
    <w:p w14:paraId="50A6DE2E" w14:textId="77777777" w:rsidR="0063269F" w:rsidRDefault="00000000">
      <w:pPr>
        <w:spacing w:after="0" w:line="259" w:lineRule="auto"/>
        <w:ind w:left="0" w:firstLine="0"/>
        <w:jc w:val="left"/>
      </w:pPr>
      <w:r>
        <w:rPr>
          <w:b/>
        </w:rPr>
        <w:t xml:space="preserve"> </w:t>
      </w:r>
    </w:p>
    <w:p w14:paraId="2CA65DF5" w14:textId="77777777" w:rsidR="0063269F" w:rsidRDefault="00000000">
      <w:pPr>
        <w:spacing w:after="0" w:line="259" w:lineRule="auto"/>
        <w:ind w:left="0" w:firstLine="0"/>
        <w:jc w:val="left"/>
      </w:pPr>
      <w:r>
        <w:rPr>
          <w:b/>
        </w:rPr>
        <w:t xml:space="preserve"> </w:t>
      </w:r>
    </w:p>
    <w:p w14:paraId="056F5247" w14:textId="77777777" w:rsidR="0063269F" w:rsidRDefault="00000000">
      <w:pPr>
        <w:spacing w:after="0" w:line="259" w:lineRule="auto"/>
        <w:ind w:left="0" w:firstLine="0"/>
        <w:jc w:val="left"/>
      </w:pPr>
      <w:r>
        <w:rPr>
          <w:b/>
        </w:rPr>
        <w:t xml:space="preserve"> </w:t>
      </w:r>
    </w:p>
    <w:p w14:paraId="1AB43235" w14:textId="77777777" w:rsidR="0063269F" w:rsidRDefault="00000000">
      <w:pPr>
        <w:spacing w:after="19" w:line="259" w:lineRule="auto"/>
        <w:ind w:left="2076" w:firstLine="0"/>
        <w:jc w:val="left"/>
      </w:pPr>
      <w:r>
        <w:rPr>
          <w:rFonts w:ascii="Calibri" w:eastAsia="Calibri" w:hAnsi="Calibri" w:cs="Calibri"/>
          <w:noProof/>
        </w:rPr>
        <mc:AlternateContent>
          <mc:Choice Requires="wpg">
            <w:drawing>
              <wp:inline distT="0" distB="0" distL="0" distR="0" wp14:anchorId="12EBDD1A" wp14:editId="7D8DF9AB">
                <wp:extent cx="3206750" cy="6858"/>
                <wp:effectExtent l="0" t="0" r="0" b="0"/>
                <wp:docPr id="301033" name="Group 301033"/>
                <wp:cNvGraphicFramePr/>
                <a:graphic xmlns:a="http://schemas.openxmlformats.org/drawingml/2006/main">
                  <a:graphicData uri="http://schemas.microsoft.com/office/word/2010/wordprocessingGroup">
                    <wpg:wgp>
                      <wpg:cNvGrpSpPr/>
                      <wpg:grpSpPr>
                        <a:xfrm>
                          <a:off x="0" y="0"/>
                          <a:ext cx="3206750" cy="6858"/>
                          <a:chOff x="0" y="0"/>
                          <a:chExt cx="3206750" cy="6858"/>
                        </a:xfrm>
                      </wpg:grpSpPr>
                      <wps:wsp>
                        <wps:cNvPr id="33053" name="Shape 33053"/>
                        <wps:cNvSpPr/>
                        <wps:spPr>
                          <a:xfrm>
                            <a:off x="0" y="0"/>
                            <a:ext cx="3206750" cy="0"/>
                          </a:xfrm>
                          <a:custGeom>
                            <a:avLst/>
                            <a:gdLst/>
                            <a:ahLst/>
                            <a:cxnLst/>
                            <a:rect l="0" t="0" r="0" b="0"/>
                            <a:pathLst>
                              <a:path w="3206750">
                                <a:moveTo>
                                  <a:pt x="0" y="0"/>
                                </a:moveTo>
                                <a:lnTo>
                                  <a:pt x="3206750" y="0"/>
                                </a:lnTo>
                              </a:path>
                            </a:pathLst>
                          </a:custGeom>
                          <a:ln w="6858"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01033" style="width:252.5pt;height:0.54pt;mso-position-horizontal-relative:char;mso-position-vertical-relative:line" coordsize="32067,68">
                <v:shape id="Shape 33053" style="position:absolute;width:32067;height:0;left:0;top:0;" coordsize="3206750,0" path="m0,0l3206750,0">
                  <v:stroke weight="0.54pt" endcap="round" joinstyle="round" on="true" color="#000000"/>
                  <v:fill on="false" color="#000000" opacity="0"/>
                </v:shape>
              </v:group>
            </w:pict>
          </mc:Fallback>
        </mc:AlternateContent>
      </w:r>
    </w:p>
    <w:p w14:paraId="0DF6C884" w14:textId="77777777" w:rsidR="0063269F" w:rsidRDefault="00000000">
      <w:pPr>
        <w:spacing w:after="12" w:line="251" w:lineRule="auto"/>
        <w:ind w:left="480" w:right="525"/>
        <w:jc w:val="center"/>
      </w:pPr>
      <w:r>
        <w:rPr>
          <w:b/>
        </w:rPr>
        <w:t xml:space="preserve">(nome da empresa) </w:t>
      </w:r>
    </w:p>
    <w:p w14:paraId="4F771857" w14:textId="77777777" w:rsidR="0063269F" w:rsidRDefault="00000000">
      <w:pPr>
        <w:spacing w:after="12" w:line="251" w:lineRule="auto"/>
        <w:ind w:left="2098" w:right="2091"/>
        <w:jc w:val="center"/>
      </w:pPr>
      <w:r>
        <w:rPr>
          <w:b/>
        </w:rPr>
        <w:t xml:space="preserve">CNPJ/MF sob o nº </w:t>
      </w:r>
      <w:proofErr w:type="spellStart"/>
      <w:r>
        <w:rPr>
          <w:b/>
        </w:rPr>
        <w:t>xxxxxxxxxxx</w:t>
      </w:r>
      <w:proofErr w:type="spellEnd"/>
      <w:r>
        <w:rPr>
          <w:b/>
        </w:rPr>
        <w:t xml:space="preserve"> </w:t>
      </w:r>
      <w:proofErr w:type="spellStart"/>
      <w:r>
        <w:rPr>
          <w:b/>
        </w:rPr>
        <w:t>xxxxxxxxxxxxxxxxxxxxxxxx</w:t>
      </w:r>
      <w:proofErr w:type="spellEnd"/>
      <w:r>
        <w:rPr>
          <w:b/>
        </w:rPr>
        <w:t xml:space="preserve"> </w:t>
      </w:r>
    </w:p>
    <w:p w14:paraId="26ED97C6" w14:textId="77777777" w:rsidR="0063269F" w:rsidRDefault="00000000">
      <w:pPr>
        <w:spacing w:after="12" w:line="251" w:lineRule="auto"/>
        <w:ind w:left="480" w:right="524"/>
        <w:jc w:val="center"/>
      </w:pPr>
      <w:r>
        <w:rPr>
          <w:b/>
        </w:rPr>
        <w:t xml:space="preserve">REPRESENTANTE(S) LEGAL(IS) DO(S) FORNECEDOR (ES) REGISTRADO(S) </w:t>
      </w:r>
    </w:p>
    <w:p w14:paraId="03E45C6D" w14:textId="77777777" w:rsidR="0063269F" w:rsidRDefault="00000000">
      <w:pPr>
        <w:spacing w:after="0" w:line="259" w:lineRule="auto"/>
        <w:ind w:left="0" w:firstLine="0"/>
        <w:jc w:val="left"/>
      </w:pPr>
      <w:r>
        <w:rPr>
          <w:b/>
        </w:rPr>
        <w:t xml:space="preserve"> </w:t>
      </w:r>
    </w:p>
    <w:p w14:paraId="6ABA7EBD" w14:textId="77777777" w:rsidR="0063269F" w:rsidRDefault="00000000">
      <w:pPr>
        <w:spacing w:after="0" w:line="259" w:lineRule="auto"/>
        <w:ind w:left="0" w:firstLine="0"/>
        <w:jc w:val="left"/>
      </w:pPr>
      <w:r>
        <w:rPr>
          <w:b/>
        </w:rPr>
        <w:t xml:space="preserve"> </w:t>
      </w:r>
    </w:p>
    <w:p w14:paraId="0F9CFAE5" w14:textId="77777777" w:rsidR="0063269F" w:rsidRDefault="00000000">
      <w:pPr>
        <w:spacing w:after="81" w:line="259" w:lineRule="auto"/>
        <w:ind w:left="0" w:firstLine="0"/>
        <w:jc w:val="left"/>
      </w:pPr>
      <w:r>
        <w:rPr>
          <w:b/>
        </w:rPr>
        <w:t xml:space="preserve"> </w:t>
      </w:r>
    </w:p>
    <w:p w14:paraId="1451DBB1" w14:textId="77777777" w:rsidR="0063269F" w:rsidRDefault="00000000">
      <w:pPr>
        <w:spacing w:line="262" w:lineRule="auto"/>
        <w:ind w:left="-5"/>
      </w:pPr>
      <w:r>
        <w:rPr>
          <w:b/>
        </w:rPr>
        <w:t xml:space="preserve">TESTEMUNHAS: </w:t>
      </w:r>
    </w:p>
    <w:p w14:paraId="2365C721" w14:textId="77777777" w:rsidR="0063269F" w:rsidRDefault="00000000">
      <w:pPr>
        <w:spacing w:after="0" w:line="259" w:lineRule="auto"/>
        <w:ind w:left="0" w:firstLine="0"/>
        <w:jc w:val="left"/>
      </w:pPr>
      <w:r>
        <w:rPr>
          <w:b/>
        </w:rPr>
        <w:t xml:space="preserve"> </w:t>
      </w:r>
    </w:p>
    <w:p w14:paraId="12950ED0" w14:textId="77777777" w:rsidR="0063269F" w:rsidRDefault="00000000">
      <w:pPr>
        <w:numPr>
          <w:ilvl w:val="0"/>
          <w:numId w:val="49"/>
        </w:numPr>
        <w:spacing w:after="3" w:line="259" w:lineRule="auto"/>
        <w:ind w:hanging="778"/>
        <w:jc w:val="left"/>
      </w:pPr>
      <w:r>
        <w:t xml:space="preserve">- </w:t>
      </w:r>
      <w:r>
        <w:rPr>
          <w:u w:val="single" w:color="000000"/>
        </w:rPr>
        <w:t xml:space="preserve"> </w:t>
      </w:r>
      <w:r>
        <w:rPr>
          <w:u w:val="single" w:color="000000"/>
        </w:rPr>
        <w:tab/>
      </w:r>
      <w:r>
        <w:t xml:space="preserve"> </w:t>
      </w:r>
    </w:p>
    <w:p w14:paraId="7B660286" w14:textId="77777777" w:rsidR="0063269F" w:rsidRDefault="00000000">
      <w:pPr>
        <w:spacing w:after="93" w:line="259" w:lineRule="auto"/>
        <w:ind w:left="0" w:firstLine="0"/>
        <w:jc w:val="left"/>
      </w:pPr>
      <w:r>
        <w:t xml:space="preserve"> </w:t>
      </w:r>
    </w:p>
    <w:p w14:paraId="137BBB07" w14:textId="77777777" w:rsidR="0063269F" w:rsidRDefault="00000000">
      <w:pPr>
        <w:numPr>
          <w:ilvl w:val="0"/>
          <w:numId w:val="49"/>
        </w:numPr>
        <w:spacing w:after="3" w:line="259" w:lineRule="auto"/>
        <w:ind w:hanging="778"/>
        <w:jc w:val="left"/>
      </w:pPr>
      <w:r>
        <w:t xml:space="preserve">- </w:t>
      </w:r>
      <w:r>
        <w:rPr>
          <w:u w:val="single" w:color="000000"/>
        </w:rPr>
        <w:t xml:space="preserve"> </w:t>
      </w:r>
      <w:r>
        <w:rPr>
          <w:u w:val="single" w:color="000000"/>
        </w:rPr>
        <w:tab/>
      </w:r>
      <w:r>
        <w:t xml:space="preserve"> </w:t>
      </w:r>
    </w:p>
    <w:p w14:paraId="0CC2C833" w14:textId="77777777" w:rsidR="0063269F" w:rsidRDefault="00000000">
      <w:pPr>
        <w:spacing w:after="89" w:line="259" w:lineRule="auto"/>
        <w:ind w:left="0" w:firstLine="0"/>
        <w:jc w:val="left"/>
      </w:pPr>
      <w:r>
        <w:t xml:space="preserve"> </w:t>
      </w:r>
    </w:p>
    <w:p w14:paraId="2786F909" w14:textId="77777777" w:rsidR="0063269F" w:rsidRDefault="00000000">
      <w:pPr>
        <w:spacing w:after="81" w:line="259" w:lineRule="auto"/>
        <w:ind w:left="0" w:right="2" w:firstLine="0"/>
        <w:jc w:val="center"/>
      </w:pPr>
      <w:r>
        <w:rPr>
          <w:b/>
        </w:rPr>
        <w:t xml:space="preserve"> </w:t>
      </w:r>
    </w:p>
    <w:p w14:paraId="000CA411" w14:textId="77777777" w:rsidR="0063269F" w:rsidRDefault="00000000">
      <w:pPr>
        <w:pStyle w:val="Ttulo1"/>
        <w:spacing w:after="81" w:line="259" w:lineRule="auto"/>
        <w:ind w:right="54"/>
        <w:jc w:val="center"/>
      </w:pPr>
      <w:r>
        <w:rPr>
          <w:u w:val="single" w:color="000000"/>
        </w:rPr>
        <w:t>VISTO DA ASSESSORIA JURÍDICA</w:t>
      </w:r>
      <w:r>
        <w:t xml:space="preserve"> </w:t>
      </w:r>
    </w:p>
    <w:p w14:paraId="7FFED2D3" w14:textId="77777777" w:rsidR="0063269F" w:rsidRDefault="00000000">
      <w:pPr>
        <w:spacing w:after="151" w:line="259" w:lineRule="auto"/>
        <w:ind w:left="0" w:right="2" w:firstLine="0"/>
        <w:jc w:val="center"/>
      </w:pPr>
      <w:r>
        <w:rPr>
          <w:b/>
        </w:rPr>
        <w:t xml:space="preserve"> </w:t>
      </w:r>
    </w:p>
    <w:p w14:paraId="6DEAE0C3" w14:textId="77777777" w:rsidR="0063269F" w:rsidRDefault="00000000">
      <w:pPr>
        <w:ind w:left="-5"/>
      </w:pPr>
      <w:r>
        <w:t xml:space="preserve">Do exposto, a presente Ata está de acordo com as normas vigentes, preenchendo todos os requisitos e formalidades legais, em nada restando contrariado os dispositivos e todas as exigências consignadas na Lei n. 14.133/2021 e suas alterações posteriores, e estando observados e cumpridos todos os seus limites e cláusulas obrigatórias dos Contratos Administrativos, opinando, destarte, esta assessoria pela concretização desta avença. </w:t>
      </w:r>
    </w:p>
    <w:p w14:paraId="66BD86E8" w14:textId="0230E1F3" w:rsidR="0063269F" w:rsidRDefault="00000000">
      <w:pPr>
        <w:tabs>
          <w:tab w:val="center" w:pos="3982"/>
          <w:tab w:val="center" w:pos="6036"/>
          <w:tab w:val="center" w:pos="7051"/>
        </w:tabs>
        <w:spacing w:after="3" w:line="264" w:lineRule="auto"/>
        <w:ind w:left="0" w:firstLine="0"/>
        <w:jc w:val="left"/>
      </w:pPr>
      <w:r>
        <w:rPr>
          <w:rFonts w:ascii="Calibri" w:eastAsia="Calibri" w:hAnsi="Calibri" w:cs="Calibri"/>
        </w:rPr>
        <w:tab/>
      </w:r>
      <w:r>
        <w:t xml:space="preserve">Santa Maria do Salto - Minas </w:t>
      </w:r>
      <w:proofErr w:type="gramStart"/>
      <w:r>
        <w:t xml:space="preserve">Gerais, </w:t>
      </w:r>
      <w:r>
        <w:rPr>
          <w:u w:val="single" w:color="000000"/>
        </w:rPr>
        <w:t xml:space="preserve"> </w:t>
      </w:r>
      <w:r>
        <w:rPr>
          <w:u w:val="single" w:color="000000"/>
        </w:rPr>
        <w:tab/>
      </w:r>
      <w:proofErr w:type="gramEnd"/>
      <w:r>
        <w:t xml:space="preserve">de </w:t>
      </w:r>
      <w:r>
        <w:rPr>
          <w:u w:val="single" w:color="000000"/>
        </w:rPr>
        <w:t xml:space="preserve"> </w:t>
      </w:r>
      <w:r>
        <w:rPr>
          <w:u w:val="single" w:color="000000"/>
        </w:rPr>
        <w:tab/>
      </w:r>
      <w:r>
        <w:t xml:space="preserve"> </w:t>
      </w:r>
      <w:proofErr w:type="spellStart"/>
      <w:r w:rsidR="00210381">
        <w:t>de</w:t>
      </w:r>
      <w:proofErr w:type="spellEnd"/>
      <w:r w:rsidR="00210381">
        <w:t xml:space="preserve"> 2026</w:t>
      </w:r>
      <w:r>
        <w:t xml:space="preserve">. </w:t>
      </w:r>
    </w:p>
    <w:p w14:paraId="0FED6C0B" w14:textId="77777777" w:rsidR="0063269F" w:rsidRDefault="00000000">
      <w:pPr>
        <w:spacing w:after="0" w:line="259" w:lineRule="auto"/>
        <w:ind w:left="0" w:firstLine="0"/>
        <w:jc w:val="left"/>
      </w:pPr>
      <w:r>
        <w:t xml:space="preserve"> </w:t>
      </w:r>
    </w:p>
    <w:p w14:paraId="22569BD8" w14:textId="77777777" w:rsidR="0063269F" w:rsidRDefault="00000000">
      <w:pPr>
        <w:spacing w:after="0" w:line="259" w:lineRule="auto"/>
        <w:ind w:left="0" w:firstLine="0"/>
        <w:jc w:val="left"/>
      </w:pPr>
      <w:r>
        <w:t xml:space="preserve"> </w:t>
      </w:r>
    </w:p>
    <w:p w14:paraId="6FA569A2" w14:textId="77777777" w:rsidR="0063269F" w:rsidRDefault="00000000">
      <w:pPr>
        <w:spacing w:after="10" w:line="259" w:lineRule="auto"/>
        <w:ind w:left="3133" w:firstLine="0"/>
        <w:jc w:val="left"/>
      </w:pPr>
      <w:r>
        <w:rPr>
          <w:rFonts w:ascii="Calibri" w:eastAsia="Calibri" w:hAnsi="Calibri" w:cs="Calibri"/>
          <w:noProof/>
        </w:rPr>
        <mc:AlternateContent>
          <mc:Choice Requires="wpg">
            <w:drawing>
              <wp:inline distT="0" distB="0" distL="0" distR="0" wp14:anchorId="4AB02369" wp14:editId="624B4A96">
                <wp:extent cx="1875155" cy="6858"/>
                <wp:effectExtent l="0" t="0" r="0" b="0"/>
                <wp:docPr id="303533" name="Group 303533"/>
                <wp:cNvGraphicFramePr/>
                <a:graphic xmlns:a="http://schemas.openxmlformats.org/drawingml/2006/main">
                  <a:graphicData uri="http://schemas.microsoft.com/office/word/2010/wordprocessingGroup">
                    <wpg:wgp>
                      <wpg:cNvGrpSpPr/>
                      <wpg:grpSpPr>
                        <a:xfrm>
                          <a:off x="0" y="0"/>
                          <a:ext cx="1875155" cy="6858"/>
                          <a:chOff x="0" y="0"/>
                          <a:chExt cx="1875155" cy="6858"/>
                        </a:xfrm>
                      </wpg:grpSpPr>
                      <wps:wsp>
                        <wps:cNvPr id="33277" name="Shape 33277"/>
                        <wps:cNvSpPr/>
                        <wps:spPr>
                          <a:xfrm>
                            <a:off x="0" y="0"/>
                            <a:ext cx="1875155" cy="0"/>
                          </a:xfrm>
                          <a:custGeom>
                            <a:avLst/>
                            <a:gdLst/>
                            <a:ahLst/>
                            <a:cxnLst/>
                            <a:rect l="0" t="0" r="0" b="0"/>
                            <a:pathLst>
                              <a:path w="1875155">
                                <a:moveTo>
                                  <a:pt x="0" y="0"/>
                                </a:moveTo>
                                <a:lnTo>
                                  <a:pt x="1875155" y="0"/>
                                </a:lnTo>
                              </a:path>
                            </a:pathLst>
                          </a:custGeom>
                          <a:ln w="6858"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03533" style="width:147.65pt;height:0.54pt;mso-position-horizontal-relative:char;mso-position-vertical-relative:line" coordsize="18751,68">
                <v:shape id="Shape 33277" style="position:absolute;width:18751;height:0;left:0;top:0;" coordsize="1875155,0" path="m0,0l1875155,0">
                  <v:stroke weight="0.54pt" endcap="round" joinstyle="round" on="true" color="#000000"/>
                  <v:fill on="false" color="#000000" opacity="0"/>
                </v:shape>
              </v:group>
            </w:pict>
          </mc:Fallback>
        </mc:AlternateContent>
      </w:r>
    </w:p>
    <w:p w14:paraId="37D26696" w14:textId="77777777" w:rsidR="0063269F" w:rsidRDefault="00000000">
      <w:pPr>
        <w:spacing w:after="9" w:line="259" w:lineRule="auto"/>
        <w:ind w:left="0" w:firstLine="0"/>
        <w:jc w:val="left"/>
      </w:pPr>
      <w:r>
        <w:t xml:space="preserve"> </w:t>
      </w:r>
    </w:p>
    <w:p w14:paraId="1DB6505A" w14:textId="77777777" w:rsidR="0063269F" w:rsidRDefault="00000000">
      <w:pPr>
        <w:spacing w:after="12" w:line="251" w:lineRule="auto"/>
        <w:ind w:left="480" w:right="527"/>
        <w:jc w:val="center"/>
      </w:pPr>
      <w:proofErr w:type="spellStart"/>
      <w:r>
        <w:rPr>
          <w:b/>
        </w:rPr>
        <w:t>Manfrine</w:t>
      </w:r>
      <w:proofErr w:type="spellEnd"/>
      <w:r>
        <w:rPr>
          <w:b/>
        </w:rPr>
        <w:t xml:space="preserve"> Chaves de Almeira </w:t>
      </w:r>
    </w:p>
    <w:p w14:paraId="76354796" w14:textId="77777777" w:rsidR="0063269F" w:rsidRDefault="00000000">
      <w:pPr>
        <w:spacing w:after="3" w:line="264" w:lineRule="auto"/>
        <w:ind w:left="1837" w:right="1880"/>
        <w:jc w:val="center"/>
      </w:pPr>
      <w:r>
        <w:t xml:space="preserve">OAB-MG nº 148.359 </w:t>
      </w:r>
      <w:r>
        <w:br w:type="page"/>
      </w:r>
    </w:p>
    <w:p w14:paraId="75083CDA" w14:textId="77777777" w:rsidR="0063269F" w:rsidRDefault="00000000">
      <w:pPr>
        <w:spacing w:after="72" w:line="259" w:lineRule="auto"/>
        <w:ind w:left="0" w:right="2" w:firstLine="0"/>
        <w:jc w:val="center"/>
      </w:pPr>
      <w:r>
        <w:lastRenderedPageBreak/>
        <w:t xml:space="preserve"> </w:t>
      </w:r>
    </w:p>
    <w:p w14:paraId="58135EAC" w14:textId="2868C391" w:rsidR="0063269F" w:rsidRDefault="00000000">
      <w:pPr>
        <w:spacing w:after="74" w:line="251" w:lineRule="auto"/>
        <w:ind w:left="480" w:right="523"/>
        <w:jc w:val="center"/>
      </w:pPr>
      <w:r>
        <w:rPr>
          <w:b/>
        </w:rPr>
        <w:t xml:space="preserve">PREGÃO ELETRÔNICO SRP Nº </w:t>
      </w:r>
      <w:r w:rsidR="00210381">
        <w:rPr>
          <w:b/>
        </w:rPr>
        <w:t>014/2026</w:t>
      </w:r>
      <w:r>
        <w:rPr>
          <w:b/>
        </w:rPr>
        <w:t xml:space="preserve"> PROCESSO ADMINISTRATIVO </w:t>
      </w:r>
      <w:r w:rsidR="008A24DF">
        <w:rPr>
          <w:b/>
        </w:rPr>
        <w:t>058/2026</w:t>
      </w:r>
      <w:r>
        <w:rPr>
          <w:b/>
        </w:rPr>
        <w:t xml:space="preserve"> </w:t>
      </w:r>
    </w:p>
    <w:p w14:paraId="7A23C07A" w14:textId="77777777" w:rsidR="0063269F" w:rsidRDefault="00000000">
      <w:pPr>
        <w:spacing w:after="72" w:line="251" w:lineRule="auto"/>
        <w:ind w:left="480" w:right="526"/>
        <w:jc w:val="center"/>
      </w:pPr>
      <w:r>
        <w:rPr>
          <w:b/>
        </w:rPr>
        <w:t xml:space="preserve">ANEXO XIII </w:t>
      </w:r>
    </w:p>
    <w:p w14:paraId="489BF9E9" w14:textId="77777777" w:rsidR="0063269F" w:rsidRDefault="00000000">
      <w:pPr>
        <w:spacing w:after="12" w:line="251" w:lineRule="auto"/>
        <w:ind w:left="480" w:right="523"/>
        <w:jc w:val="center"/>
      </w:pPr>
      <w:r>
        <w:rPr>
          <w:b/>
        </w:rPr>
        <w:t xml:space="preserve">MINUTA DO CONTRATO N° XX/2025 </w:t>
      </w:r>
    </w:p>
    <w:p w14:paraId="22CF4792" w14:textId="77777777" w:rsidR="0063269F" w:rsidRDefault="00000000">
      <w:pPr>
        <w:spacing w:after="0" w:line="259" w:lineRule="auto"/>
        <w:ind w:left="0" w:firstLine="0"/>
        <w:jc w:val="left"/>
      </w:pPr>
      <w:r>
        <w:rPr>
          <w:b/>
        </w:rPr>
        <w:t xml:space="preserve"> </w:t>
      </w:r>
    </w:p>
    <w:p w14:paraId="04F98369" w14:textId="77777777" w:rsidR="0063269F" w:rsidRDefault="00000000">
      <w:pPr>
        <w:spacing w:after="0" w:line="259" w:lineRule="auto"/>
        <w:ind w:left="0" w:firstLine="0"/>
        <w:jc w:val="left"/>
      </w:pPr>
      <w:r>
        <w:rPr>
          <w:b/>
        </w:rPr>
        <w:t xml:space="preserve"> </w:t>
      </w:r>
    </w:p>
    <w:p w14:paraId="7332FEAD" w14:textId="245CC11B" w:rsidR="0063269F" w:rsidRDefault="00000000">
      <w:pPr>
        <w:ind w:left="-5"/>
      </w:pPr>
      <w:r>
        <w:rPr>
          <w:b/>
        </w:rPr>
        <w:t xml:space="preserve">O MUNICIPIO DE SANTA MARIA DO SALTO – ESTADO DA MINAS GERAIS, </w:t>
      </w:r>
      <w:r>
        <w:t xml:space="preserve">pessoa jurídica de direito público interno, inscrita no CNPJ sob o nº 18.347.419/0001-80, com sede administrativa na Pça. Aurelina Mota Santos, 218 – Centro, CEP: 39.928-000, Santa Maria do Salto(MG), neste ato representado por seu Prefeito Municipal, </w:t>
      </w:r>
      <w:r>
        <w:rPr>
          <w:b/>
        </w:rPr>
        <w:t xml:space="preserve">o Sr. Damião Souza </w:t>
      </w:r>
      <w:proofErr w:type="spellStart"/>
      <w:r>
        <w:rPr>
          <w:b/>
        </w:rPr>
        <w:t>Ormundo</w:t>
      </w:r>
      <w:proofErr w:type="spellEnd"/>
      <w:r>
        <w:t xml:space="preserve">, brasileiro, maior, capaz, residente e domiciliado no município de Santa Maria do Salto – Minas Gerais, doravante denominado </w:t>
      </w:r>
      <w:r>
        <w:rPr>
          <w:b/>
        </w:rPr>
        <w:t xml:space="preserve">CONTRATANTE, </w:t>
      </w:r>
      <w:r>
        <w:t xml:space="preserve">e do outro lado o fornecedor abaixo qualificado </w:t>
      </w:r>
      <w:proofErr w:type="spellStart"/>
      <w:r>
        <w:rPr>
          <w:b/>
          <w:sz w:val="24"/>
        </w:rPr>
        <w:t>xxxxxxxxxxxxxxxxx</w:t>
      </w:r>
      <w:proofErr w:type="spellEnd"/>
      <w:r>
        <w:rPr>
          <w:b/>
          <w:sz w:val="24"/>
        </w:rPr>
        <w:t>,</w:t>
      </w:r>
      <w:r>
        <w:rPr>
          <w:sz w:val="24"/>
        </w:rPr>
        <w:t xml:space="preserve"> com sede na </w:t>
      </w:r>
      <w:proofErr w:type="spellStart"/>
      <w:r>
        <w:rPr>
          <w:b/>
          <w:sz w:val="24"/>
        </w:rPr>
        <w:t>xxxxx</w:t>
      </w:r>
      <w:proofErr w:type="spellEnd"/>
      <w:r>
        <w:rPr>
          <w:b/>
          <w:sz w:val="24"/>
        </w:rPr>
        <w:t xml:space="preserve">, CEP. </w:t>
      </w:r>
      <w:proofErr w:type="spellStart"/>
      <w:r>
        <w:rPr>
          <w:b/>
          <w:sz w:val="24"/>
        </w:rPr>
        <w:t>xxxx</w:t>
      </w:r>
      <w:proofErr w:type="spellEnd"/>
      <w:r>
        <w:rPr>
          <w:b/>
          <w:sz w:val="24"/>
        </w:rPr>
        <w:t>,</w:t>
      </w:r>
      <w:r>
        <w:rPr>
          <w:sz w:val="24"/>
        </w:rPr>
        <w:t xml:space="preserve"> na cidade de </w:t>
      </w:r>
      <w:proofErr w:type="spellStart"/>
      <w:r>
        <w:rPr>
          <w:b/>
          <w:sz w:val="24"/>
        </w:rPr>
        <w:t>xxxxxxxx</w:t>
      </w:r>
      <w:proofErr w:type="spellEnd"/>
      <w:r>
        <w:rPr>
          <w:b/>
          <w:sz w:val="24"/>
        </w:rPr>
        <w:t>,</w:t>
      </w:r>
      <w:r>
        <w:rPr>
          <w:sz w:val="24"/>
        </w:rPr>
        <w:t xml:space="preserve"> inscrita no </w:t>
      </w:r>
      <w:r>
        <w:rPr>
          <w:b/>
          <w:sz w:val="24"/>
        </w:rPr>
        <w:t xml:space="preserve">CNPJ sob nº </w:t>
      </w:r>
      <w:proofErr w:type="spellStart"/>
      <w:r>
        <w:rPr>
          <w:b/>
          <w:sz w:val="24"/>
        </w:rPr>
        <w:t>xxxxxxxxx</w:t>
      </w:r>
      <w:proofErr w:type="spellEnd"/>
      <w:r>
        <w:rPr>
          <w:sz w:val="24"/>
        </w:rPr>
        <w:t>,</w:t>
      </w:r>
      <w:r>
        <w:rPr>
          <w:rFonts w:ascii="Arial" w:eastAsia="Arial" w:hAnsi="Arial" w:cs="Arial"/>
          <w:sz w:val="24"/>
        </w:rPr>
        <w:t xml:space="preserve"> </w:t>
      </w:r>
      <w:r>
        <w:rPr>
          <w:sz w:val="24"/>
        </w:rPr>
        <w:t xml:space="preserve">doravante denominado </w:t>
      </w:r>
      <w:r>
        <w:rPr>
          <w:b/>
          <w:sz w:val="24"/>
        </w:rPr>
        <w:t>CONTRATADO</w:t>
      </w:r>
      <w:r>
        <w:rPr>
          <w:sz w:val="24"/>
        </w:rPr>
        <w:t xml:space="preserve">, neste ato representado por </w:t>
      </w:r>
      <w:proofErr w:type="spellStart"/>
      <w:r>
        <w:rPr>
          <w:b/>
          <w:sz w:val="24"/>
        </w:rPr>
        <w:t>xxxxxxxx</w:t>
      </w:r>
      <w:proofErr w:type="spellEnd"/>
      <w:r>
        <w:rPr>
          <w:b/>
          <w:sz w:val="24"/>
        </w:rPr>
        <w:t>, maior, capaz, sócio administrativo</w:t>
      </w:r>
      <w:r>
        <w:rPr>
          <w:sz w:val="24"/>
        </w:rPr>
        <w:t xml:space="preserve"> conforme atos constitutivos da empresa</w:t>
      </w:r>
      <w:r>
        <w:t xml:space="preserve">, doravante denominado </w:t>
      </w:r>
      <w:r>
        <w:rPr>
          <w:b/>
        </w:rPr>
        <w:t>CONTRATADO</w:t>
      </w:r>
      <w:r>
        <w:t xml:space="preserve">, resolvem firmar o presente </w:t>
      </w:r>
      <w:r>
        <w:rPr>
          <w:b/>
        </w:rPr>
        <w:t>CONTRATO DE N° XX/2025</w:t>
      </w:r>
      <w:r>
        <w:t xml:space="preserve">, decorrente da licitação na modalidade </w:t>
      </w:r>
      <w:r>
        <w:rPr>
          <w:b/>
        </w:rPr>
        <w:t xml:space="preserve">Pregão Eletrônico nº </w:t>
      </w:r>
      <w:r w:rsidR="00210381">
        <w:rPr>
          <w:b/>
        </w:rPr>
        <w:t>014/2026</w:t>
      </w:r>
      <w:r>
        <w:rPr>
          <w:b/>
        </w:rPr>
        <w:t xml:space="preserve">, Processo Administrativo nº </w:t>
      </w:r>
      <w:r w:rsidR="008A24DF">
        <w:rPr>
          <w:b/>
        </w:rPr>
        <w:t>058/2026</w:t>
      </w:r>
      <w:r>
        <w:rPr>
          <w:b/>
        </w:rPr>
        <w:t xml:space="preserve"> </w:t>
      </w:r>
      <w:r>
        <w:t xml:space="preserve">de acordo com a classificação por ela(s) alcançada(s) e na(s) quantidade(s) cotada(s), atendendo às condições previstas no edital, sujeitando-se as partes às normas constantes na Lei Federal nº 14.133, de 1º de abril de 2021, no Decreto Municipal nº 30/2025 e em conformidade com as disposições a seguir: </w:t>
      </w:r>
    </w:p>
    <w:p w14:paraId="06612125" w14:textId="77777777" w:rsidR="0063269F" w:rsidRDefault="00000000">
      <w:pPr>
        <w:spacing w:after="165" w:line="259" w:lineRule="auto"/>
        <w:ind w:left="0" w:firstLine="0"/>
        <w:jc w:val="left"/>
      </w:pPr>
      <w:r>
        <w:t xml:space="preserve"> </w:t>
      </w:r>
    </w:p>
    <w:p w14:paraId="57414A4D" w14:textId="77777777" w:rsidR="0063269F" w:rsidRDefault="00000000">
      <w:pPr>
        <w:pStyle w:val="Ttulo2"/>
        <w:shd w:val="clear" w:color="auto" w:fill="D9D9D9"/>
        <w:tabs>
          <w:tab w:val="center" w:pos="9585"/>
        </w:tabs>
        <w:spacing w:after="126" w:line="259" w:lineRule="auto"/>
        <w:ind w:left="-15" w:firstLine="0"/>
        <w:jc w:val="left"/>
      </w:pPr>
      <w:r>
        <w:t xml:space="preserve">CLÁUSULA PRIMEIRA – OBJETO </w:t>
      </w:r>
      <w:r>
        <w:tab/>
        <w:t xml:space="preserve"> </w:t>
      </w:r>
    </w:p>
    <w:p w14:paraId="7ECC5F35" w14:textId="765B65B6" w:rsidR="0063269F" w:rsidRDefault="00000000">
      <w:pPr>
        <w:spacing w:after="135"/>
        <w:ind w:left="-5"/>
      </w:pPr>
      <w:r>
        <w:t xml:space="preserve">1.1. O presente termo de contrato tem por objeto fornecimento a </w:t>
      </w:r>
      <w:r>
        <w:rPr>
          <w:b/>
        </w:rPr>
        <w:t>aquisição de filtros e óleos lubrificantes diversos para suprir as demandas das Secretarias Municipais de Santa Maria do Salto através do Sistema de Registro de Preços</w:t>
      </w:r>
      <w:r>
        <w:t xml:space="preserve">, conforme especificações e quantitativos indicados no processo Administrativo Nº </w:t>
      </w:r>
      <w:r w:rsidR="008A24DF">
        <w:t>058/2026</w:t>
      </w:r>
      <w:r>
        <w:t xml:space="preserve"> e relacionados nas planilhas contidas nos Anexos do PREGÃO ELETRÔNICO N° </w:t>
      </w:r>
      <w:r w:rsidR="00210381">
        <w:t>014/2026</w:t>
      </w:r>
      <w:r>
        <w:t xml:space="preserve"> e na proposta vencedora. </w:t>
      </w:r>
    </w:p>
    <w:p w14:paraId="016D8266" w14:textId="77777777" w:rsidR="0063269F" w:rsidRDefault="00000000">
      <w:pPr>
        <w:spacing w:after="135"/>
        <w:ind w:left="-5"/>
      </w:pPr>
      <w:r>
        <w:t xml:space="preserve">1.2. São anexos a este instrumento e vinculam esta contratação, independentemente de transcrição: </w:t>
      </w:r>
    </w:p>
    <w:p w14:paraId="61302632" w14:textId="77777777" w:rsidR="0063269F" w:rsidRDefault="00000000">
      <w:pPr>
        <w:spacing w:after="132"/>
        <w:ind w:left="-5"/>
      </w:pPr>
      <w:r>
        <w:t xml:space="preserve">1.2.1. O Termo de Referência que embasou a contratação; </w:t>
      </w:r>
    </w:p>
    <w:p w14:paraId="0F362D47" w14:textId="77777777" w:rsidR="0063269F" w:rsidRDefault="00000000">
      <w:pPr>
        <w:spacing w:after="135"/>
        <w:ind w:left="-5"/>
      </w:pPr>
      <w:r>
        <w:t xml:space="preserve">1.2.2. O Edital; </w:t>
      </w:r>
    </w:p>
    <w:p w14:paraId="2C73A4F5" w14:textId="77777777" w:rsidR="0063269F" w:rsidRDefault="00000000">
      <w:pPr>
        <w:spacing w:after="135"/>
        <w:ind w:left="-5"/>
      </w:pPr>
      <w:r>
        <w:t xml:space="preserve">1.2.3. A Proposta do Contratado; e </w:t>
      </w:r>
    </w:p>
    <w:p w14:paraId="6B8C0C44" w14:textId="77777777" w:rsidR="0063269F" w:rsidRDefault="00000000">
      <w:pPr>
        <w:spacing w:after="133"/>
        <w:ind w:left="-5"/>
      </w:pPr>
      <w:r>
        <w:t xml:space="preserve">1.2.4. Eventuais anexos dos documentos supracitados. </w:t>
      </w:r>
    </w:p>
    <w:p w14:paraId="76BF6E8E" w14:textId="77777777" w:rsidR="0063269F" w:rsidRDefault="00000000">
      <w:pPr>
        <w:ind w:left="-5"/>
      </w:pPr>
      <w:r>
        <w:t>1.3. Discriminação do objeto:</w:t>
      </w:r>
      <w:r>
        <w:rPr>
          <w:sz w:val="2"/>
        </w:rPr>
        <w:t xml:space="preserve"> </w:t>
      </w:r>
    </w:p>
    <w:p w14:paraId="2901467B" w14:textId="77777777" w:rsidR="0063269F" w:rsidRDefault="00000000">
      <w:pPr>
        <w:spacing w:after="0" w:line="259" w:lineRule="auto"/>
        <w:ind w:left="0" w:firstLine="0"/>
        <w:jc w:val="left"/>
      </w:pPr>
      <w:r>
        <w:rPr>
          <w:sz w:val="2"/>
        </w:rPr>
        <w:t xml:space="preserve"> </w:t>
      </w:r>
    </w:p>
    <w:tbl>
      <w:tblPr>
        <w:tblStyle w:val="TableGrid"/>
        <w:tblW w:w="9848" w:type="dxa"/>
        <w:tblInd w:w="-68" w:type="dxa"/>
        <w:tblCellMar>
          <w:top w:w="8" w:type="dxa"/>
          <w:left w:w="71" w:type="dxa"/>
          <w:right w:w="24" w:type="dxa"/>
        </w:tblCellMar>
        <w:tblLook w:val="04A0" w:firstRow="1" w:lastRow="0" w:firstColumn="1" w:lastColumn="0" w:noHBand="0" w:noVBand="1"/>
      </w:tblPr>
      <w:tblGrid>
        <w:gridCol w:w="672"/>
        <w:gridCol w:w="4784"/>
        <w:gridCol w:w="851"/>
        <w:gridCol w:w="991"/>
        <w:gridCol w:w="850"/>
        <w:gridCol w:w="850"/>
        <w:gridCol w:w="850"/>
      </w:tblGrid>
      <w:tr w:rsidR="0063269F" w14:paraId="2CA1EDB2" w14:textId="77777777">
        <w:trPr>
          <w:trHeight w:val="216"/>
        </w:trPr>
        <w:tc>
          <w:tcPr>
            <w:tcW w:w="672" w:type="dxa"/>
            <w:tcBorders>
              <w:top w:val="single" w:sz="4" w:space="0" w:color="000000"/>
              <w:left w:val="single" w:sz="4" w:space="0" w:color="000000"/>
              <w:bottom w:val="single" w:sz="4" w:space="0" w:color="000000"/>
              <w:right w:val="nil"/>
            </w:tcBorders>
            <w:shd w:val="clear" w:color="auto" w:fill="92D050"/>
          </w:tcPr>
          <w:p w14:paraId="30F9B121" w14:textId="77777777" w:rsidR="0063269F" w:rsidRDefault="0063269F">
            <w:pPr>
              <w:spacing w:after="160" w:line="259" w:lineRule="auto"/>
              <w:ind w:left="0" w:firstLine="0"/>
              <w:jc w:val="left"/>
            </w:pPr>
          </w:p>
        </w:tc>
        <w:tc>
          <w:tcPr>
            <w:tcW w:w="8326" w:type="dxa"/>
            <w:gridSpan w:val="5"/>
            <w:tcBorders>
              <w:top w:val="single" w:sz="4" w:space="0" w:color="000000"/>
              <w:left w:val="nil"/>
              <w:bottom w:val="single" w:sz="4" w:space="0" w:color="000000"/>
              <w:right w:val="nil"/>
            </w:tcBorders>
            <w:shd w:val="clear" w:color="auto" w:fill="92D050"/>
          </w:tcPr>
          <w:p w14:paraId="760D0DA9" w14:textId="77777777" w:rsidR="0063269F" w:rsidRDefault="00000000">
            <w:pPr>
              <w:spacing w:after="0" w:line="259" w:lineRule="auto"/>
              <w:ind w:left="785" w:firstLine="0"/>
              <w:jc w:val="left"/>
            </w:pPr>
            <w:r>
              <w:rPr>
                <w:b/>
                <w:sz w:val="18"/>
              </w:rPr>
              <w:t xml:space="preserve">LOTE UNICO - AQUISIÇÃO DE FILTROS E ÓLEOS LUBRIFICANTES DIVERSOS </w:t>
            </w:r>
          </w:p>
        </w:tc>
        <w:tc>
          <w:tcPr>
            <w:tcW w:w="850" w:type="dxa"/>
            <w:tcBorders>
              <w:top w:val="single" w:sz="4" w:space="0" w:color="000000"/>
              <w:left w:val="nil"/>
              <w:bottom w:val="single" w:sz="4" w:space="0" w:color="000000"/>
              <w:right w:val="single" w:sz="4" w:space="0" w:color="000000"/>
            </w:tcBorders>
            <w:shd w:val="clear" w:color="auto" w:fill="92D050"/>
          </w:tcPr>
          <w:p w14:paraId="6DD201F4" w14:textId="77777777" w:rsidR="0063269F" w:rsidRDefault="0063269F">
            <w:pPr>
              <w:spacing w:after="160" w:line="259" w:lineRule="auto"/>
              <w:ind w:left="0" w:firstLine="0"/>
              <w:jc w:val="left"/>
            </w:pPr>
          </w:p>
        </w:tc>
      </w:tr>
      <w:tr w:rsidR="0063269F" w14:paraId="12FD7A99" w14:textId="77777777">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288979" w14:textId="77777777" w:rsidR="0063269F" w:rsidRDefault="00000000">
            <w:pPr>
              <w:spacing w:after="0" w:line="259" w:lineRule="auto"/>
              <w:ind w:left="24" w:firstLine="0"/>
            </w:pPr>
            <w:r>
              <w:rPr>
                <w:b/>
                <w:sz w:val="18"/>
              </w:rPr>
              <w:t xml:space="preserve">ITEM </w:t>
            </w:r>
          </w:p>
        </w:tc>
        <w:tc>
          <w:tcPr>
            <w:tcW w:w="47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2ECF8F" w14:textId="77777777" w:rsidR="0063269F" w:rsidRDefault="00000000">
            <w:pPr>
              <w:spacing w:after="0" w:line="259" w:lineRule="auto"/>
              <w:ind w:left="0" w:right="49" w:firstLine="0"/>
              <w:jc w:val="center"/>
            </w:pPr>
            <w:r>
              <w:rPr>
                <w:b/>
                <w:sz w:val="18"/>
              </w:rPr>
              <w:t xml:space="preserve">DESCRIÇÃO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DD6A4E" w14:textId="77777777" w:rsidR="0063269F" w:rsidRDefault="00000000">
            <w:pPr>
              <w:spacing w:after="0" w:line="259" w:lineRule="auto"/>
              <w:ind w:left="29" w:firstLine="0"/>
            </w:pPr>
            <w:r>
              <w:rPr>
                <w:b/>
                <w:sz w:val="18"/>
              </w:rPr>
              <w:t xml:space="preserve">QUANT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440582" w14:textId="77777777" w:rsidR="0063269F" w:rsidRDefault="00000000">
            <w:pPr>
              <w:spacing w:after="0" w:line="259" w:lineRule="auto"/>
              <w:ind w:left="40" w:firstLine="0"/>
              <w:jc w:val="left"/>
            </w:pPr>
            <w:r>
              <w:rPr>
                <w:b/>
                <w:sz w:val="18"/>
              </w:rPr>
              <w:t xml:space="preserve">ESPÉCIE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941788" w14:textId="77777777" w:rsidR="0063269F" w:rsidRDefault="00000000">
            <w:pPr>
              <w:spacing w:after="0" w:line="259" w:lineRule="auto"/>
              <w:ind w:left="8" w:firstLine="0"/>
            </w:pPr>
            <w:r>
              <w:rPr>
                <w:b/>
                <w:sz w:val="18"/>
              </w:rPr>
              <w:t xml:space="preserve">MARCA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1C5784F0" w14:textId="77777777" w:rsidR="0063269F" w:rsidRDefault="00000000">
            <w:pPr>
              <w:spacing w:after="0" w:line="259" w:lineRule="auto"/>
              <w:ind w:left="0" w:firstLine="0"/>
              <w:jc w:val="center"/>
            </w:pPr>
            <w:r>
              <w:rPr>
                <w:b/>
                <w:sz w:val="18"/>
              </w:rPr>
              <w:t xml:space="preserve">VALOR UNIT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6493BE6E" w14:textId="77777777" w:rsidR="0063269F" w:rsidRDefault="00000000">
            <w:pPr>
              <w:spacing w:after="0" w:line="259" w:lineRule="auto"/>
              <w:ind w:left="0" w:firstLine="0"/>
              <w:jc w:val="center"/>
            </w:pPr>
            <w:r>
              <w:rPr>
                <w:b/>
                <w:sz w:val="18"/>
              </w:rPr>
              <w:t xml:space="preserve">VALOR TOTAL </w:t>
            </w:r>
          </w:p>
        </w:tc>
      </w:tr>
      <w:tr w:rsidR="0063269F" w14:paraId="20D96E85" w14:textId="77777777">
        <w:trPr>
          <w:trHeight w:val="1667"/>
        </w:trPr>
        <w:tc>
          <w:tcPr>
            <w:tcW w:w="672" w:type="dxa"/>
            <w:tcBorders>
              <w:top w:val="single" w:sz="4" w:space="0" w:color="000000"/>
              <w:left w:val="single" w:sz="4" w:space="0" w:color="000000"/>
              <w:bottom w:val="single" w:sz="4" w:space="0" w:color="000000"/>
              <w:right w:val="single" w:sz="4" w:space="0" w:color="000000"/>
            </w:tcBorders>
            <w:vAlign w:val="center"/>
          </w:tcPr>
          <w:p w14:paraId="215503FE" w14:textId="77777777" w:rsidR="0063269F" w:rsidRDefault="00000000">
            <w:pPr>
              <w:spacing w:after="0" w:line="259" w:lineRule="auto"/>
              <w:ind w:left="0" w:right="48" w:firstLine="0"/>
              <w:jc w:val="center"/>
            </w:pPr>
            <w:r>
              <w:rPr>
                <w:sz w:val="18"/>
              </w:rPr>
              <w:t xml:space="preserve">.1 </w:t>
            </w:r>
          </w:p>
        </w:tc>
        <w:tc>
          <w:tcPr>
            <w:tcW w:w="4784" w:type="dxa"/>
            <w:tcBorders>
              <w:top w:val="single" w:sz="4" w:space="0" w:color="000000"/>
              <w:left w:val="single" w:sz="4" w:space="0" w:color="000000"/>
              <w:bottom w:val="single" w:sz="4" w:space="0" w:color="000000"/>
              <w:right w:val="single" w:sz="4" w:space="0" w:color="000000"/>
            </w:tcBorders>
          </w:tcPr>
          <w:p w14:paraId="5586FAE4" w14:textId="77777777" w:rsidR="0063269F" w:rsidRDefault="00000000">
            <w:pPr>
              <w:spacing w:after="0" w:line="239" w:lineRule="auto"/>
              <w:ind w:left="0" w:right="46" w:firstLine="0"/>
            </w:pPr>
            <w:r>
              <w:rPr>
                <w:sz w:val="18"/>
              </w:rPr>
              <w:t xml:space="preserve">ARLA 32 (GALÃO 20 L) - SOLUÇÃO COMPOSTA POR ÁGUA E UREIA EM GRAU INDUSTRIAL A 32,5%, AGENTE LÍQUIDO REDUTOR DE EMISSÕES DE ÓXIDO </w:t>
            </w:r>
          </w:p>
          <w:p w14:paraId="3653F1F1" w14:textId="77777777" w:rsidR="0063269F" w:rsidRDefault="00000000">
            <w:pPr>
              <w:spacing w:after="2" w:line="238" w:lineRule="auto"/>
              <w:ind w:left="0" w:right="46" w:firstLine="0"/>
            </w:pPr>
            <w:r>
              <w:rPr>
                <w:sz w:val="18"/>
              </w:rPr>
              <w:t xml:space="preserve">DE NITROGÊNIO (NOX), DESENVOLVIDO PARA OS VEÍCULOS MOVIDOS A ÓLEO DIESEL PRODUZIDOS COM A TECNOLOGIA SCR, EM CONFORMIDADE COM </w:t>
            </w:r>
          </w:p>
          <w:p w14:paraId="4D7580B8" w14:textId="77777777" w:rsidR="0063269F" w:rsidRDefault="00000000">
            <w:pPr>
              <w:spacing w:after="0" w:line="259" w:lineRule="auto"/>
              <w:ind w:left="0" w:firstLine="0"/>
              <w:jc w:val="left"/>
            </w:pPr>
            <w:r>
              <w:rPr>
                <w:sz w:val="18"/>
              </w:rPr>
              <w:t xml:space="preserve">A NORMA ISO 22.241. GALÃO DE 20 LITROS - CATMAT: 473129. </w:t>
            </w:r>
          </w:p>
        </w:tc>
        <w:tc>
          <w:tcPr>
            <w:tcW w:w="851" w:type="dxa"/>
            <w:tcBorders>
              <w:top w:val="single" w:sz="4" w:space="0" w:color="000000"/>
              <w:left w:val="single" w:sz="4" w:space="0" w:color="000000"/>
              <w:bottom w:val="single" w:sz="4" w:space="0" w:color="000000"/>
              <w:right w:val="single" w:sz="4" w:space="0" w:color="000000"/>
            </w:tcBorders>
            <w:vAlign w:val="center"/>
          </w:tcPr>
          <w:p w14:paraId="2FD7E857" w14:textId="77777777" w:rsidR="0063269F" w:rsidRDefault="00000000">
            <w:pPr>
              <w:spacing w:after="0" w:line="259" w:lineRule="auto"/>
              <w:ind w:left="0" w:right="47"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vAlign w:val="center"/>
          </w:tcPr>
          <w:p w14:paraId="08F90EC0" w14:textId="77777777" w:rsidR="0063269F" w:rsidRDefault="00000000">
            <w:pPr>
              <w:spacing w:after="0" w:line="259" w:lineRule="auto"/>
              <w:ind w:left="109" w:firstLine="0"/>
              <w:jc w:val="left"/>
            </w:pPr>
            <w:r>
              <w:rPr>
                <w:sz w:val="18"/>
              </w:rPr>
              <w:t xml:space="preserve">GALÃO </w:t>
            </w:r>
          </w:p>
        </w:tc>
        <w:tc>
          <w:tcPr>
            <w:tcW w:w="850" w:type="dxa"/>
            <w:tcBorders>
              <w:top w:val="single" w:sz="4" w:space="0" w:color="000000"/>
              <w:left w:val="single" w:sz="4" w:space="0" w:color="000000"/>
              <w:bottom w:val="single" w:sz="4" w:space="0" w:color="000000"/>
              <w:right w:val="single" w:sz="4" w:space="0" w:color="000000"/>
            </w:tcBorders>
          </w:tcPr>
          <w:p w14:paraId="55B7979E" w14:textId="77777777" w:rsidR="0063269F" w:rsidRDefault="00000000">
            <w:pPr>
              <w:spacing w:after="0" w:line="259" w:lineRule="auto"/>
              <w:ind w:left="0" w:righ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F406741" w14:textId="77777777" w:rsidR="0063269F" w:rsidRDefault="00000000">
            <w:pPr>
              <w:spacing w:after="0" w:line="259" w:lineRule="auto"/>
              <w:ind w:left="0" w:right="2"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4C6272A" w14:textId="77777777" w:rsidR="0063269F" w:rsidRDefault="00000000">
            <w:pPr>
              <w:spacing w:after="0" w:line="259" w:lineRule="auto"/>
              <w:ind w:left="0" w:right="2" w:firstLine="0"/>
              <w:jc w:val="center"/>
            </w:pPr>
            <w:r>
              <w:rPr>
                <w:sz w:val="18"/>
              </w:rPr>
              <w:t xml:space="preserve"> </w:t>
            </w:r>
          </w:p>
        </w:tc>
      </w:tr>
      <w:tr w:rsidR="0063269F" w14:paraId="75538DEF" w14:textId="77777777">
        <w:trPr>
          <w:trHeight w:val="1047"/>
        </w:trPr>
        <w:tc>
          <w:tcPr>
            <w:tcW w:w="672" w:type="dxa"/>
            <w:tcBorders>
              <w:top w:val="single" w:sz="4" w:space="0" w:color="000000"/>
              <w:left w:val="single" w:sz="4" w:space="0" w:color="000000"/>
              <w:bottom w:val="single" w:sz="4" w:space="0" w:color="000000"/>
              <w:right w:val="single" w:sz="4" w:space="0" w:color="000000"/>
            </w:tcBorders>
            <w:vAlign w:val="center"/>
          </w:tcPr>
          <w:p w14:paraId="5071AC3F" w14:textId="77777777" w:rsidR="0063269F" w:rsidRDefault="00000000">
            <w:pPr>
              <w:spacing w:after="0" w:line="259" w:lineRule="auto"/>
              <w:ind w:left="0" w:right="48" w:firstLine="0"/>
              <w:jc w:val="center"/>
            </w:pPr>
            <w:r>
              <w:rPr>
                <w:sz w:val="18"/>
              </w:rPr>
              <w:lastRenderedPageBreak/>
              <w:t xml:space="preserve">.2 </w:t>
            </w:r>
          </w:p>
        </w:tc>
        <w:tc>
          <w:tcPr>
            <w:tcW w:w="4784" w:type="dxa"/>
            <w:tcBorders>
              <w:top w:val="single" w:sz="4" w:space="0" w:color="000000"/>
              <w:left w:val="single" w:sz="4" w:space="0" w:color="000000"/>
              <w:bottom w:val="single" w:sz="4" w:space="0" w:color="000000"/>
              <w:right w:val="single" w:sz="4" w:space="0" w:color="000000"/>
            </w:tcBorders>
          </w:tcPr>
          <w:p w14:paraId="33E9D51D" w14:textId="77777777" w:rsidR="0063269F" w:rsidRDefault="00000000">
            <w:pPr>
              <w:spacing w:after="0" w:line="259" w:lineRule="auto"/>
              <w:ind w:left="0" w:right="45" w:firstLine="0"/>
            </w:pPr>
            <w:r>
              <w:rPr>
                <w:sz w:val="18"/>
              </w:rPr>
              <w:t xml:space="preserve">DESENGRAXANTE AUTOMOTIVO - PRODUTO ESPECIALMENTE DESENVOLVIDO PARA LIMPEZA DE RODAS, CHASSIS, MOTORES, BAÚS, DE ALUMÍNIO, CARROCERIAS DE INOX E MADEIRA DADA SUA GRANDE CONCENTRAÇÃO, TORNA-SE UM PRODUTO </w:t>
            </w:r>
          </w:p>
        </w:tc>
        <w:tc>
          <w:tcPr>
            <w:tcW w:w="851" w:type="dxa"/>
            <w:tcBorders>
              <w:top w:val="single" w:sz="4" w:space="0" w:color="000000"/>
              <w:left w:val="single" w:sz="4" w:space="0" w:color="000000"/>
              <w:bottom w:val="single" w:sz="4" w:space="0" w:color="000000"/>
              <w:right w:val="single" w:sz="4" w:space="0" w:color="000000"/>
            </w:tcBorders>
            <w:vAlign w:val="center"/>
          </w:tcPr>
          <w:p w14:paraId="2CA1866A" w14:textId="77777777" w:rsidR="0063269F" w:rsidRDefault="00000000">
            <w:pPr>
              <w:spacing w:after="0" w:line="259" w:lineRule="auto"/>
              <w:ind w:left="0" w:right="47" w:firstLine="0"/>
              <w:jc w:val="center"/>
            </w:pPr>
            <w:r>
              <w:rPr>
                <w:sz w:val="18"/>
              </w:rPr>
              <w:t xml:space="preserve">6 </w:t>
            </w:r>
          </w:p>
        </w:tc>
        <w:tc>
          <w:tcPr>
            <w:tcW w:w="991" w:type="dxa"/>
            <w:tcBorders>
              <w:top w:val="single" w:sz="4" w:space="0" w:color="000000"/>
              <w:left w:val="single" w:sz="4" w:space="0" w:color="000000"/>
              <w:bottom w:val="single" w:sz="4" w:space="0" w:color="000000"/>
              <w:right w:val="single" w:sz="4" w:space="0" w:color="000000"/>
            </w:tcBorders>
            <w:vAlign w:val="center"/>
          </w:tcPr>
          <w:p w14:paraId="4BAE51EB" w14:textId="77777777" w:rsidR="0063269F" w:rsidRDefault="00000000">
            <w:pPr>
              <w:spacing w:after="0" w:line="259" w:lineRule="auto"/>
              <w:ind w:left="40" w:firstLine="0"/>
            </w:pPr>
            <w:r>
              <w:rPr>
                <w:sz w:val="18"/>
              </w:rPr>
              <w:t xml:space="preserve">TAMBOR </w:t>
            </w:r>
          </w:p>
        </w:tc>
        <w:tc>
          <w:tcPr>
            <w:tcW w:w="850" w:type="dxa"/>
            <w:tcBorders>
              <w:top w:val="single" w:sz="4" w:space="0" w:color="000000"/>
              <w:left w:val="single" w:sz="4" w:space="0" w:color="000000"/>
              <w:bottom w:val="single" w:sz="4" w:space="0" w:color="000000"/>
              <w:right w:val="single" w:sz="4" w:space="0" w:color="000000"/>
            </w:tcBorders>
          </w:tcPr>
          <w:p w14:paraId="79899429" w14:textId="77777777" w:rsidR="0063269F" w:rsidRDefault="00000000">
            <w:pPr>
              <w:spacing w:after="0" w:line="259" w:lineRule="auto"/>
              <w:ind w:left="0" w:righ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E05E966" w14:textId="77777777" w:rsidR="0063269F" w:rsidRDefault="00000000">
            <w:pPr>
              <w:spacing w:after="0" w:line="259" w:lineRule="auto"/>
              <w:ind w:left="0" w:right="2"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3D7B550" w14:textId="77777777" w:rsidR="0063269F" w:rsidRDefault="00000000">
            <w:pPr>
              <w:spacing w:after="0" w:line="259" w:lineRule="auto"/>
              <w:ind w:left="0" w:right="2" w:firstLine="0"/>
              <w:jc w:val="center"/>
            </w:pPr>
            <w:r>
              <w:rPr>
                <w:sz w:val="18"/>
              </w:rPr>
              <w:t xml:space="preserve"> </w:t>
            </w:r>
          </w:p>
        </w:tc>
      </w:tr>
    </w:tbl>
    <w:p w14:paraId="2178FBCB" w14:textId="77777777" w:rsidR="0063269F" w:rsidRDefault="00000000">
      <w:pPr>
        <w:spacing w:after="0" w:line="259" w:lineRule="auto"/>
        <w:ind w:left="0" w:firstLine="0"/>
        <w:jc w:val="left"/>
      </w:pPr>
      <w:r>
        <w:rPr>
          <w:sz w:val="20"/>
        </w:rPr>
        <w:t xml:space="preserve"> </w:t>
      </w:r>
    </w:p>
    <w:p w14:paraId="396058DD" w14:textId="77777777" w:rsidR="0063269F" w:rsidRDefault="0063269F">
      <w:pPr>
        <w:sectPr w:rsidR="0063269F">
          <w:headerReference w:type="even" r:id="rId144"/>
          <w:headerReference w:type="default" r:id="rId145"/>
          <w:footerReference w:type="even" r:id="rId146"/>
          <w:footerReference w:type="default" r:id="rId147"/>
          <w:headerReference w:type="first" r:id="rId148"/>
          <w:footerReference w:type="first" r:id="rId149"/>
          <w:pgSz w:w="11911" w:h="16841"/>
          <w:pgMar w:top="2009" w:right="656" w:bottom="759" w:left="1419" w:header="324" w:footer="350" w:gutter="0"/>
          <w:cols w:space="720"/>
        </w:sectPr>
      </w:pPr>
    </w:p>
    <w:p w14:paraId="403DE004" w14:textId="77777777" w:rsidR="0063269F" w:rsidRDefault="0063269F">
      <w:pPr>
        <w:spacing w:after="0" w:line="259" w:lineRule="auto"/>
        <w:ind w:left="-1440" w:right="10471" w:firstLine="0"/>
        <w:jc w:val="left"/>
      </w:pPr>
    </w:p>
    <w:tbl>
      <w:tblPr>
        <w:tblStyle w:val="TableGrid"/>
        <w:tblW w:w="9851" w:type="dxa"/>
        <w:tblInd w:w="-91" w:type="dxa"/>
        <w:tblCellMar>
          <w:top w:w="5" w:type="dxa"/>
          <w:left w:w="70" w:type="dxa"/>
          <w:right w:w="25" w:type="dxa"/>
        </w:tblCellMar>
        <w:tblLook w:val="04A0" w:firstRow="1" w:lastRow="0" w:firstColumn="1" w:lastColumn="0" w:noHBand="0" w:noVBand="1"/>
      </w:tblPr>
      <w:tblGrid>
        <w:gridCol w:w="674"/>
        <w:gridCol w:w="4784"/>
        <w:gridCol w:w="850"/>
        <w:gridCol w:w="991"/>
        <w:gridCol w:w="850"/>
        <w:gridCol w:w="850"/>
        <w:gridCol w:w="852"/>
      </w:tblGrid>
      <w:tr w:rsidR="0063269F" w14:paraId="7E6C963A" w14:textId="77777777">
        <w:trPr>
          <w:trHeight w:val="835"/>
        </w:trPr>
        <w:tc>
          <w:tcPr>
            <w:tcW w:w="674" w:type="dxa"/>
            <w:tcBorders>
              <w:top w:val="nil"/>
              <w:left w:val="single" w:sz="4" w:space="0" w:color="000000"/>
              <w:bottom w:val="single" w:sz="4" w:space="0" w:color="000000"/>
              <w:right w:val="single" w:sz="4" w:space="0" w:color="000000"/>
            </w:tcBorders>
          </w:tcPr>
          <w:p w14:paraId="20C7C91B" w14:textId="77777777" w:rsidR="0063269F" w:rsidRDefault="0063269F">
            <w:pPr>
              <w:spacing w:after="160" w:line="259" w:lineRule="auto"/>
              <w:ind w:left="0" w:firstLine="0"/>
              <w:jc w:val="left"/>
            </w:pPr>
          </w:p>
        </w:tc>
        <w:tc>
          <w:tcPr>
            <w:tcW w:w="4784" w:type="dxa"/>
            <w:tcBorders>
              <w:top w:val="nil"/>
              <w:left w:val="single" w:sz="4" w:space="0" w:color="000000"/>
              <w:bottom w:val="single" w:sz="4" w:space="0" w:color="000000"/>
              <w:right w:val="single" w:sz="4" w:space="0" w:color="000000"/>
            </w:tcBorders>
          </w:tcPr>
          <w:p w14:paraId="2B7AC782" w14:textId="77777777" w:rsidR="0063269F" w:rsidRDefault="00000000">
            <w:pPr>
              <w:spacing w:after="0" w:line="259" w:lineRule="auto"/>
              <w:ind w:left="0" w:right="47" w:firstLine="0"/>
            </w:pPr>
            <w:r>
              <w:rPr>
                <w:sz w:val="18"/>
              </w:rPr>
              <w:t xml:space="preserve">ECONÔMICO, ATUANDO NA SUJEIRA, RETIRANDO TODA A CAMADA SUPERFICIAL ADERIDA. EMBALAGEM: TAMBOR PLÁSTICA DE 200 LITROS - CATMAT: 376308. </w:t>
            </w:r>
          </w:p>
        </w:tc>
        <w:tc>
          <w:tcPr>
            <w:tcW w:w="850" w:type="dxa"/>
            <w:tcBorders>
              <w:top w:val="nil"/>
              <w:left w:val="single" w:sz="4" w:space="0" w:color="000000"/>
              <w:bottom w:val="single" w:sz="4" w:space="0" w:color="000000"/>
              <w:right w:val="single" w:sz="4" w:space="0" w:color="000000"/>
            </w:tcBorders>
          </w:tcPr>
          <w:p w14:paraId="204490A2" w14:textId="77777777" w:rsidR="0063269F" w:rsidRDefault="0063269F">
            <w:pPr>
              <w:spacing w:after="160" w:line="259" w:lineRule="auto"/>
              <w:ind w:left="0" w:firstLine="0"/>
              <w:jc w:val="left"/>
            </w:pPr>
          </w:p>
        </w:tc>
        <w:tc>
          <w:tcPr>
            <w:tcW w:w="991" w:type="dxa"/>
            <w:tcBorders>
              <w:top w:val="nil"/>
              <w:left w:val="single" w:sz="4" w:space="0" w:color="000000"/>
              <w:bottom w:val="single" w:sz="4" w:space="0" w:color="000000"/>
              <w:right w:val="single" w:sz="4" w:space="0" w:color="000000"/>
            </w:tcBorders>
          </w:tcPr>
          <w:p w14:paraId="016D587E"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5AE891BE"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272C1A2A" w14:textId="77777777" w:rsidR="0063269F" w:rsidRDefault="0063269F">
            <w:pPr>
              <w:spacing w:after="160" w:line="259" w:lineRule="auto"/>
              <w:ind w:left="0" w:firstLine="0"/>
              <w:jc w:val="left"/>
            </w:pPr>
          </w:p>
        </w:tc>
        <w:tc>
          <w:tcPr>
            <w:tcW w:w="852" w:type="dxa"/>
            <w:tcBorders>
              <w:top w:val="nil"/>
              <w:left w:val="single" w:sz="4" w:space="0" w:color="000000"/>
              <w:bottom w:val="single" w:sz="4" w:space="0" w:color="000000"/>
              <w:right w:val="single" w:sz="4" w:space="0" w:color="000000"/>
            </w:tcBorders>
          </w:tcPr>
          <w:p w14:paraId="61F49107" w14:textId="77777777" w:rsidR="0063269F" w:rsidRDefault="0063269F">
            <w:pPr>
              <w:spacing w:after="160" w:line="259" w:lineRule="auto"/>
              <w:ind w:left="0" w:firstLine="0"/>
              <w:jc w:val="left"/>
            </w:pPr>
          </w:p>
        </w:tc>
      </w:tr>
      <w:tr w:rsidR="0063269F" w14:paraId="48AEE34C" w14:textId="77777777">
        <w:trPr>
          <w:trHeight w:val="422"/>
        </w:trPr>
        <w:tc>
          <w:tcPr>
            <w:tcW w:w="674" w:type="dxa"/>
            <w:tcBorders>
              <w:top w:val="single" w:sz="4" w:space="0" w:color="000000"/>
              <w:left w:val="single" w:sz="4" w:space="0" w:color="000000"/>
              <w:bottom w:val="single" w:sz="4" w:space="0" w:color="000000"/>
              <w:right w:val="single" w:sz="4" w:space="0" w:color="000000"/>
            </w:tcBorders>
            <w:vAlign w:val="center"/>
          </w:tcPr>
          <w:p w14:paraId="26CC235C" w14:textId="77777777" w:rsidR="0063269F" w:rsidRDefault="00000000">
            <w:pPr>
              <w:spacing w:after="0" w:line="259" w:lineRule="auto"/>
              <w:ind w:left="0" w:right="46" w:firstLine="0"/>
              <w:jc w:val="center"/>
            </w:pPr>
            <w:r>
              <w:rPr>
                <w:sz w:val="18"/>
              </w:rPr>
              <w:t xml:space="preserve">.3 </w:t>
            </w:r>
          </w:p>
        </w:tc>
        <w:tc>
          <w:tcPr>
            <w:tcW w:w="4784" w:type="dxa"/>
            <w:tcBorders>
              <w:top w:val="single" w:sz="4" w:space="0" w:color="000000"/>
              <w:left w:val="single" w:sz="4" w:space="0" w:color="000000"/>
              <w:bottom w:val="single" w:sz="4" w:space="0" w:color="000000"/>
              <w:right w:val="single" w:sz="4" w:space="0" w:color="000000"/>
            </w:tcBorders>
          </w:tcPr>
          <w:p w14:paraId="007556AB" w14:textId="77777777" w:rsidR="0063269F" w:rsidRDefault="00000000">
            <w:pPr>
              <w:spacing w:after="0" w:line="259" w:lineRule="auto"/>
              <w:ind w:left="0" w:firstLine="0"/>
            </w:pPr>
            <w:r>
              <w:rPr>
                <w:sz w:val="18"/>
              </w:rPr>
              <w:t xml:space="preserve">ESTOPA – COR BRANCA, PACOTE CONTENDO 1 KG CATMAT:  277505. </w:t>
            </w:r>
          </w:p>
        </w:tc>
        <w:tc>
          <w:tcPr>
            <w:tcW w:w="850" w:type="dxa"/>
            <w:tcBorders>
              <w:top w:val="single" w:sz="4" w:space="0" w:color="000000"/>
              <w:left w:val="single" w:sz="4" w:space="0" w:color="000000"/>
              <w:bottom w:val="single" w:sz="4" w:space="0" w:color="000000"/>
              <w:right w:val="single" w:sz="4" w:space="0" w:color="000000"/>
            </w:tcBorders>
            <w:vAlign w:val="center"/>
          </w:tcPr>
          <w:p w14:paraId="308A9438" w14:textId="77777777" w:rsidR="0063269F" w:rsidRDefault="00000000">
            <w:pPr>
              <w:spacing w:after="0" w:line="259" w:lineRule="auto"/>
              <w:ind w:left="0" w:right="46" w:firstLine="0"/>
              <w:jc w:val="center"/>
            </w:pPr>
            <w:r>
              <w:rPr>
                <w:sz w:val="18"/>
              </w:rPr>
              <w:t xml:space="preserve">50 </w:t>
            </w:r>
          </w:p>
        </w:tc>
        <w:tc>
          <w:tcPr>
            <w:tcW w:w="991" w:type="dxa"/>
            <w:tcBorders>
              <w:top w:val="single" w:sz="4" w:space="0" w:color="000000"/>
              <w:left w:val="single" w:sz="4" w:space="0" w:color="000000"/>
              <w:bottom w:val="single" w:sz="4" w:space="0" w:color="000000"/>
              <w:right w:val="single" w:sz="4" w:space="0" w:color="000000"/>
            </w:tcBorders>
            <w:vAlign w:val="center"/>
          </w:tcPr>
          <w:p w14:paraId="4F6507BA" w14:textId="77777777" w:rsidR="0063269F" w:rsidRDefault="00000000">
            <w:pPr>
              <w:spacing w:after="0" w:line="259" w:lineRule="auto"/>
              <w:ind w:left="0" w:right="46" w:firstLine="0"/>
              <w:jc w:val="center"/>
            </w:pPr>
            <w:r>
              <w:rPr>
                <w:sz w:val="18"/>
              </w:rPr>
              <w:t xml:space="preserve">PCT. </w:t>
            </w:r>
          </w:p>
        </w:tc>
        <w:tc>
          <w:tcPr>
            <w:tcW w:w="850" w:type="dxa"/>
            <w:tcBorders>
              <w:top w:val="single" w:sz="4" w:space="0" w:color="000000"/>
              <w:left w:val="single" w:sz="4" w:space="0" w:color="000000"/>
              <w:bottom w:val="single" w:sz="4" w:space="0" w:color="000000"/>
              <w:right w:val="single" w:sz="4" w:space="0" w:color="000000"/>
            </w:tcBorders>
          </w:tcPr>
          <w:p w14:paraId="71E658AD"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CE4CECC"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0DE3BF4" w14:textId="77777777" w:rsidR="0063269F" w:rsidRDefault="00000000">
            <w:pPr>
              <w:spacing w:after="0" w:line="259" w:lineRule="auto"/>
              <w:ind w:left="0" w:right="2" w:firstLine="0"/>
              <w:jc w:val="center"/>
            </w:pPr>
            <w:r>
              <w:rPr>
                <w:sz w:val="18"/>
              </w:rPr>
              <w:t xml:space="preserve"> </w:t>
            </w:r>
          </w:p>
        </w:tc>
      </w:tr>
      <w:tr w:rsidR="0063269F" w14:paraId="23CDEA4C"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7852A469" w14:textId="77777777" w:rsidR="0063269F" w:rsidRDefault="00000000">
            <w:pPr>
              <w:spacing w:after="0" w:line="259" w:lineRule="auto"/>
              <w:ind w:left="0" w:right="46" w:firstLine="0"/>
              <w:jc w:val="center"/>
            </w:pPr>
            <w:r>
              <w:rPr>
                <w:sz w:val="18"/>
              </w:rPr>
              <w:t xml:space="preserve">.4 </w:t>
            </w:r>
          </w:p>
        </w:tc>
        <w:tc>
          <w:tcPr>
            <w:tcW w:w="4784" w:type="dxa"/>
            <w:tcBorders>
              <w:top w:val="single" w:sz="4" w:space="0" w:color="000000"/>
              <w:left w:val="single" w:sz="4" w:space="0" w:color="000000"/>
              <w:bottom w:val="single" w:sz="4" w:space="0" w:color="000000"/>
              <w:right w:val="single" w:sz="4" w:space="0" w:color="000000"/>
            </w:tcBorders>
          </w:tcPr>
          <w:p w14:paraId="157A4D21" w14:textId="77777777" w:rsidR="0063269F" w:rsidRDefault="00000000">
            <w:pPr>
              <w:spacing w:after="0" w:line="259" w:lineRule="auto"/>
              <w:ind w:left="0" w:firstLine="0"/>
              <w:jc w:val="left"/>
            </w:pPr>
            <w:r>
              <w:rPr>
                <w:sz w:val="18"/>
              </w:rPr>
              <w:t xml:space="preserve">FILTRO COMBUSTÍVEL PSC 491 - CATMAT: 623554. </w:t>
            </w:r>
          </w:p>
        </w:tc>
        <w:tc>
          <w:tcPr>
            <w:tcW w:w="850" w:type="dxa"/>
            <w:tcBorders>
              <w:top w:val="single" w:sz="4" w:space="0" w:color="000000"/>
              <w:left w:val="single" w:sz="4" w:space="0" w:color="000000"/>
              <w:bottom w:val="single" w:sz="4" w:space="0" w:color="000000"/>
              <w:right w:val="single" w:sz="4" w:space="0" w:color="000000"/>
            </w:tcBorders>
          </w:tcPr>
          <w:p w14:paraId="0FED9D91"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tcPr>
          <w:p w14:paraId="29C28E75"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27DFDC9F"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21F897E"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EEA766D" w14:textId="77777777" w:rsidR="0063269F" w:rsidRDefault="00000000">
            <w:pPr>
              <w:spacing w:after="0" w:line="259" w:lineRule="auto"/>
              <w:ind w:left="0" w:right="2" w:firstLine="0"/>
              <w:jc w:val="center"/>
            </w:pPr>
            <w:r>
              <w:rPr>
                <w:sz w:val="18"/>
              </w:rPr>
              <w:t xml:space="preserve"> </w:t>
            </w:r>
          </w:p>
        </w:tc>
      </w:tr>
      <w:tr w:rsidR="0063269F" w14:paraId="67B6B8AE"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2DA23004" w14:textId="77777777" w:rsidR="0063269F" w:rsidRDefault="00000000">
            <w:pPr>
              <w:spacing w:after="0" w:line="259" w:lineRule="auto"/>
              <w:ind w:left="0" w:right="46" w:firstLine="0"/>
              <w:jc w:val="center"/>
            </w:pPr>
            <w:r>
              <w:rPr>
                <w:sz w:val="18"/>
              </w:rPr>
              <w:t xml:space="preserve">.5 </w:t>
            </w:r>
          </w:p>
        </w:tc>
        <w:tc>
          <w:tcPr>
            <w:tcW w:w="4784" w:type="dxa"/>
            <w:tcBorders>
              <w:top w:val="single" w:sz="4" w:space="0" w:color="000000"/>
              <w:left w:val="single" w:sz="4" w:space="0" w:color="000000"/>
              <w:bottom w:val="single" w:sz="4" w:space="0" w:color="000000"/>
              <w:right w:val="single" w:sz="4" w:space="0" w:color="000000"/>
            </w:tcBorders>
          </w:tcPr>
          <w:p w14:paraId="4218CB17" w14:textId="77777777" w:rsidR="0063269F" w:rsidRDefault="00000000">
            <w:pPr>
              <w:spacing w:after="0" w:line="259" w:lineRule="auto"/>
              <w:ind w:left="0" w:firstLine="0"/>
              <w:jc w:val="left"/>
            </w:pPr>
            <w:r>
              <w:rPr>
                <w:sz w:val="18"/>
              </w:rPr>
              <w:t xml:space="preserve">FILTRO COMBUSTÍVEL PSC 75 - CATMAT: 612377. </w:t>
            </w:r>
          </w:p>
        </w:tc>
        <w:tc>
          <w:tcPr>
            <w:tcW w:w="850" w:type="dxa"/>
            <w:tcBorders>
              <w:top w:val="single" w:sz="4" w:space="0" w:color="000000"/>
              <w:left w:val="single" w:sz="4" w:space="0" w:color="000000"/>
              <w:bottom w:val="single" w:sz="4" w:space="0" w:color="000000"/>
              <w:right w:val="single" w:sz="4" w:space="0" w:color="000000"/>
            </w:tcBorders>
          </w:tcPr>
          <w:p w14:paraId="4C340FB1" w14:textId="77777777" w:rsidR="0063269F" w:rsidRDefault="00000000">
            <w:pPr>
              <w:spacing w:after="0" w:line="259" w:lineRule="auto"/>
              <w:ind w:left="0" w:right="46" w:firstLine="0"/>
              <w:jc w:val="center"/>
            </w:pPr>
            <w:r>
              <w:rPr>
                <w:sz w:val="18"/>
              </w:rPr>
              <w:t xml:space="preserve">15 </w:t>
            </w:r>
          </w:p>
        </w:tc>
        <w:tc>
          <w:tcPr>
            <w:tcW w:w="991" w:type="dxa"/>
            <w:tcBorders>
              <w:top w:val="single" w:sz="4" w:space="0" w:color="000000"/>
              <w:left w:val="single" w:sz="4" w:space="0" w:color="000000"/>
              <w:bottom w:val="single" w:sz="4" w:space="0" w:color="000000"/>
              <w:right w:val="single" w:sz="4" w:space="0" w:color="000000"/>
            </w:tcBorders>
          </w:tcPr>
          <w:p w14:paraId="044AC715"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43C41292"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4094FBE"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4450AA9" w14:textId="77777777" w:rsidR="0063269F" w:rsidRDefault="00000000">
            <w:pPr>
              <w:spacing w:after="0" w:line="259" w:lineRule="auto"/>
              <w:ind w:left="0" w:right="2" w:firstLine="0"/>
              <w:jc w:val="center"/>
            </w:pPr>
            <w:r>
              <w:rPr>
                <w:sz w:val="18"/>
              </w:rPr>
              <w:t xml:space="preserve"> </w:t>
            </w:r>
          </w:p>
        </w:tc>
      </w:tr>
      <w:tr w:rsidR="0063269F" w14:paraId="1818286C"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67D7C965" w14:textId="77777777" w:rsidR="0063269F" w:rsidRDefault="00000000">
            <w:pPr>
              <w:spacing w:after="0" w:line="259" w:lineRule="auto"/>
              <w:ind w:left="0" w:right="46" w:firstLine="0"/>
              <w:jc w:val="center"/>
            </w:pPr>
            <w:r>
              <w:rPr>
                <w:sz w:val="18"/>
              </w:rPr>
              <w:t xml:space="preserve">.6 </w:t>
            </w:r>
          </w:p>
        </w:tc>
        <w:tc>
          <w:tcPr>
            <w:tcW w:w="4784" w:type="dxa"/>
            <w:tcBorders>
              <w:top w:val="single" w:sz="4" w:space="0" w:color="000000"/>
              <w:left w:val="single" w:sz="4" w:space="0" w:color="000000"/>
              <w:bottom w:val="single" w:sz="4" w:space="0" w:color="000000"/>
              <w:right w:val="single" w:sz="4" w:space="0" w:color="000000"/>
            </w:tcBorders>
          </w:tcPr>
          <w:p w14:paraId="5C560DE4" w14:textId="77777777" w:rsidR="0063269F" w:rsidRDefault="00000000">
            <w:pPr>
              <w:spacing w:after="0" w:line="259" w:lineRule="auto"/>
              <w:ind w:left="0" w:firstLine="0"/>
              <w:jc w:val="left"/>
            </w:pPr>
            <w:r>
              <w:rPr>
                <w:sz w:val="18"/>
              </w:rPr>
              <w:t xml:space="preserve">FILTRO COMBUSTÍVEL PSC880 - CATMAT: 398279. </w:t>
            </w:r>
          </w:p>
        </w:tc>
        <w:tc>
          <w:tcPr>
            <w:tcW w:w="850" w:type="dxa"/>
            <w:tcBorders>
              <w:top w:val="single" w:sz="4" w:space="0" w:color="000000"/>
              <w:left w:val="single" w:sz="4" w:space="0" w:color="000000"/>
              <w:bottom w:val="single" w:sz="4" w:space="0" w:color="000000"/>
              <w:right w:val="single" w:sz="4" w:space="0" w:color="000000"/>
            </w:tcBorders>
          </w:tcPr>
          <w:p w14:paraId="6C5FDABD" w14:textId="77777777" w:rsidR="0063269F" w:rsidRDefault="00000000">
            <w:pPr>
              <w:spacing w:after="0" w:line="259" w:lineRule="auto"/>
              <w:ind w:left="0" w:right="46" w:firstLine="0"/>
              <w:jc w:val="center"/>
            </w:pPr>
            <w:r>
              <w:rPr>
                <w:sz w:val="18"/>
              </w:rPr>
              <w:t xml:space="preserve">5 </w:t>
            </w:r>
          </w:p>
        </w:tc>
        <w:tc>
          <w:tcPr>
            <w:tcW w:w="991" w:type="dxa"/>
            <w:tcBorders>
              <w:top w:val="single" w:sz="4" w:space="0" w:color="000000"/>
              <w:left w:val="single" w:sz="4" w:space="0" w:color="000000"/>
              <w:bottom w:val="single" w:sz="4" w:space="0" w:color="000000"/>
              <w:right w:val="single" w:sz="4" w:space="0" w:color="000000"/>
            </w:tcBorders>
          </w:tcPr>
          <w:p w14:paraId="3457689E"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185534D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7D9D65C"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B013342" w14:textId="77777777" w:rsidR="0063269F" w:rsidRDefault="00000000">
            <w:pPr>
              <w:spacing w:after="0" w:line="259" w:lineRule="auto"/>
              <w:ind w:left="0" w:right="2" w:firstLine="0"/>
              <w:jc w:val="center"/>
            </w:pPr>
            <w:r>
              <w:rPr>
                <w:sz w:val="18"/>
              </w:rPr>
              <w:t xml:space="preserve"> </w:t>
            </w:r>
          </w:p>
        </w:tc>
      </w:tr>
      <w:tr w:rsidR="0063269F" w14:paraId="4A4BCB4E"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71D3689C" w14:textId="77777777" w:rsidR="0063269F" w:rsidRDefault="00000000">
            <w:pPr>
              <w:spacing w:after="0" w:line="259" w:lineRule="auto"/>
              <w:ind w:left="0" w:right="46" w:firstLine="0"/>
              <w:jc w:val="center"/>
            </w:pPr>
            <w:r>
              <w:rPr>
                <w:sz w:val="18"/>
              </w:rPr>
              <w:t xml:space="preserve">.7 </w:t>
            </w:r>
          </w:p>
        </w:tc>
        <w:tc>
          <w:tcPr>
            <w:tcW w:w="4784" w:type="dxa"/>
            <w:tcBorders>
              <w:top w:val="single" w:sz="4" w:space="0" w:color="000000"/>
              <w:left w:val="single" w:sz="4" w:space="0" w:color="000000"/>
              <w:bottom w:val="single" w:sz="4" w:space="0" w:color="000000"/>
              <w:right w:val="single" w:sz="4" w:space="0" w:color="000000"/>
            </w:tcBorders>
          </w:tcPr>
          <w:p w14:paraId="56611D69" w14:textId="77777777" w:rsidR="0063269F" w:rsidRDefault="00000000">
            <w:pPr>
              <w:spacing w:after="0" w:line="259" w:lineRule="auto"/>
              <w:ind w:left="0" w:firstLine="0"/>
            </w:pPr>
            <w:r>
              <w:rPr>
                <w:sz w:val="18"/>
              </w:rPr>
              <w:t xml:space="preserve">FILTRO COMBUSTIVEL SEPARADOR DE AGUAR 120L 10MB - CATMAT: 612356. </w:t>
            </w:r>
          </w:p>
        </w:tc>
        <w:tc>
          <w:tcPr>
            <w:tcW w:w="850" w:type="dxa"/>
            <w:tcBorders>
              <w:top w:val="single" w:sz="4" w:space="0" w:color="000000"/>
              <w:left w:val="single" w:sz="4" w:space="0" w:color="000000"/>
              <w:bottom w:val="single" w:sz="4" w:space="0" w:color="000000"/>
              <w:right w:val="single" w:sz="4" w:space="0" w:color="000000"/>
            </w:tcBorders>
            <w:vAlign w:val="center"/>
          </w:tcPr>
          <w:p w14:paraId="66B21EFB"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5A5B7B38"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0292ECBD"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990B685"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FB6FE70" w14:textId="77777777" w:rsidR="0063269F" w:rsidRDefault="00000000">
            <w:pPr>
              <w:spacing w:after="0" w:line="259" w:lineRule="auto"/>
              <w:ind w:left="0" w:right="2" w:firstLine="0"/>
              <w:jc w:val="center"/>
            </w:pPr>
            <w:r>
              <w:rPr>
                <w:sz w:val="18"/>
              </w:rPr>
              <w:t xml:space="preserve"> </w:t>
            </w:r>
          </w:p>
        </w:tc>
      </w:tr>
      <w:tr w:rsidR="0063269F" w14:paraId="4665B41E"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58C34727" w14:textId="77777777" w:rsidR="0063269F" w:rsidRDefault="00000000">
            <w:pPr>
              <w:spacing w:after="0" w:line="259" w:lineRule="auto"/>
              <w:ind w:left="0" w:right="46" w:firstLine="0"/>
              <w:jc w:val="center"/>
            </w:pPr>
            <w:r>
              <w:rPr>
                <w:sz w:val="18"/>
              </w:rPr>
              <w:t xml:space="preserve">.8 </w:t>
            </w:r>
          </w:p>
        </w:tc>
        <w:tc>
          <w:tcPr>
            <w:tcW w:w="4784" w:type="dxa"/>
            <w:tcBorders>
              <w:top w:val="single" w:sz="4" w:space="0" w:color="000000"/>
              <w:left w:val="single" w:sz="4" w:space="0" w:color="000000"/>
              <w:bottom w:val="single" w:sz="4" w:space="0" w:color="000000"/>
              <w:right w:val="single" w:sz="4" w:space="0" w:color="000000"/>
            </w:tcBorders>
          </w:tcPr>
          <w:p w14:paraId="568D7883" w14:textId="77777777" w:rsidR="0063269F" w:rsidRDefault="00000000">
            <w:pPr>
              <w:spacing w:after="0" w:line="259" w:lineRule="auto"/>
              <w:ind w:left="0" w:firstLine="0"/>
            </w:pPr>
            <w:r>
              <w:rPr>
                <w:sz w:val="18"/>
              </w:rPr>
              <w:t xml:space="preserve">FILTRO COMBUSTÍVEL SEPARADOR DE </w:t>
            </w:r>
            <w:proofErr w:type="gramStart"/>
            <w:r>
              <w:rPr>
                <w:sz w:val="18"/>
              </w:rPr>
              <w:t>AGUA</w:t>
            </w:r>
            <w:proofErr w:type="gramEnd"/>
            <w:r>
              <w:rPr>
                <w:sz w:val="18"/>
              </w:rPr>
              <w:t xml:space="preserve"> R90 - 5MGJ –AQIII - CATMAT: 623553. </w:t>
            </w:r>
          </w:p>
        </w:tc>
        <w:tc>
          <w:tcPr>
            <w:tcW w:w="850" w:type="dxa"/>
            <w:tcBorders>
              <w:top w:val="single" w:sz="4" w:space="0" w:color="000000"/>
              <w:left w:val="single" w:sz="4" w:space="0" w:color="000000"/>
              <w:bottom w:val="single" w:sz="4" w:space="0" w:color="000000"/>
              <w:right w:val="single" w:sz="4" w:space="0" w:color="000000"/>
            </w:tcBorders>
            <w:vAlign w:val="center"/>
          </w:tcPr>
          <w:p w14:paraId="0C550F29" w14:textId="77777777" w:rsidR="0063269F" w:rsidRDefault="00000000">
            <w:pPr>
              <w:spacing w:after="0" w:line="259" w:lineRule="auto"/>
              <w:ind w:left="0" w:right="46" w:firstLine="0"/>
              <w:jc w:val="center"/>
            </w:pPr>
            <w:r>
              <w:rPr>
                <w:sz w:val="18"/>
              </w:rPr>
              <w:t xml:space="preserve">15 </w:t>
            </w:r>
          </w:p>
        </w:tc>
        <w:tc>
          <w:tcPr>
            <w:tcW w:w="991" w:type="dxa"/>
            <w:tcBorders>
              <w:top w:val="single" w:sz="4" w:space="0" w:color="000000"/>
              <w:left w:val="single" w:sz="4" w:space="0" w:color="000000"/>
              <w:bottom w:val="single" w:sz="4" w:space="0" w:color="000000"/>
              <w:right w:val="single" w:sz="4" w:space="0" w:color="000000"/>
            </w:tcBorders>
            <w:vAlign w:val="center"/>
          </w:tcPr>
          <w:p w14:paraId="36335C01"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6B5D707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AB0B130"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78A798B" w14:textId="77777777" w:rsidR="0063269F" w:rsidRDefault="00000000">
            <w:pPr>
              <w:spacing w:after="0" w:line="259" w:lineRule="auto"/>
              <w:ind w:left="0" w:right="2" w:firstLine="0"/>
              <w:jc w:val="center"/>
            </w:pPr>
            <w:r>
              <w:rPr>
                <w:sz w:val="18"/>
              </w:rPr>
              <w:t xml:space="preserve"> </w:t>
            </w:r>
          </w:p>
        </w:tc>
      </w:tr>
      <w:tr w:rsidR="0063269F" w14:paraId="5682F401" w14:textId="77777777">
        <w:trPr>
          <w:trHeight w:val="423"/>
        </w:trPr>
        <w:tc>
          <w:tcPr>
            <w:tcW w:w="674" w:type="dxa"/>
            <w:tcBorders>
              <w:top w:val="single" w:sz="4" w:space="0" w:color="000000"/>
              <w:left w:val="single" w:sz="4" w:space="0" w:color="000000"/>
              <w:bottom w:val="single" w:sz="4" w:space="0" w:color="000000"/>
              <w:right w:val="single" w:sz="4" w:space="0" w:color="000000"/>
            </w:tcBorders>
            <w:vAlign w:val="center"/>
          </w:tcPr>
          <w:p w14:paraId="46BBCEF2" w14:textId="77777777" w:rsidR="0063269F" w:rsidRDefault="00000000">
            <w:pPr>
              <w:spacing w:after="0" w:line="259" w:lineRule="auto"/>
              <w:ind w:left="0" w:right="46" w:firstLine="0"/>
              <w:jc w:val="center"/>
            </w:pPr>
            <w:r>
              <w:rPr>
                <w:sz w:val="18"/>
              </w:rPr>
              <w:t xml:space="preserve">.9 </w:t>
            </w:r>
          </w:p>
        </w:tc>
        <w:tc>
          <w:tcPr>
            <w:tcW w:w="4784" w:type="dxa"/>
            <w:tcBorders>
              <w:top w:val="single" w:sz="4" w:space="0" w:color="000000"/>
              <w:left w:val="single" w:sz="4" w:space="0" w:color="000000"/>
              <w:bottom w:val="single" w:sz="4" w:space="0" w:color="000000"/>
              <w:right w:val="single" w:sz="4" w:space="0" w:color="000000"/>
            </w:tcBorders>
          </w:tcPr>
          <w:p w14:paraId="2DFEF0E8" w14:textId="77777777" w:rsidR="0063269F" w:rsidRDefault="00000000">
            <w:pPr>
              <w:spacing w:after="0" w:line="259" w:lineRule="auto"/>
              <w:ind w:left="0" w:firstLine="0"/>
            </w:pPr>
            <w:r>
              <w:rPr>
                <w:sz w:val="18"/>
              </w:rPr>
              <w:t xml:space="preserve">FILTRO COMBUSTÍVEL SEPARADOR DE </w:t>
            </w:r>
            <w:proofErr w:type="gramStart"/>
            <w:r>
              <w:rPr>
                <w:sz w:val="18"/>
              </w:rPr>
              <w:t>AGUA</w:t>
            </w:r>
            <w:proofErr w:type="gramEnd"/>
            <w:r>
              <w:rPr>
                <w:sz w:val="18"/>
              </w:rPr>
              <w:t xml:space="preserve"> S3070 CATMAT: 287547. </w:t>
            </w:r>
          </w:p>
        </w:tc>
        <w:tc>
          <w:tcPr>
            <w:tcW w:w="850" w:type="dxa"/>
            <w:tcBorders>
              <w:top w:val="single" w:sz="4" w:space="0" w:color="000000"/>
              <w:left w:val="single" w:sz="4" w:space="0" w:color="000000"/>
              <w:bottom w:val="single" w:sz="4" w:space="0" w:color="000000"/>
              <w:right w:val="single" w:sz="4" w:space="0" w:color="000000"/>
            </w:tcBorders>
            <w:vAlign w:val="center"/>
          </w:tcPr>
          <w:p w14:paraId="286CC9B4"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7082B49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6155DEAA"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64BFE65"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C6B2BFB" w14:textId="77777777" w:rsidR="0063269F" w:rsidRDefault="00000000">
            <w:pPr>
              <w:spacing w:after="0" w:line="259" w:lineRule="auto"/>
              <w:ind w:left="0" w:right="2" w:firstLine="0"/>
              <w:jc w:val="center"/>
            </w:pPr>
            <w:r>
              <w:rPr>
                <w:sz w:val="18"/>
              </w:rPr>
              <w:t xml:space="preserve"> </w:t>
            </w:r>
          </w:p>
        </w:tc>
      </w:tr>
      <w:tr w:rsidR="0063269F" w14:paraId="66CD68E3"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78D7B090" w14:textId="77777777" w:rsidR="0063269F" w:rsidRDefault="00000000">
            <w:pPr>
              <w:spacing w:after="0" w:line="259" w:lineRule="auto"/>
              <w:ind w:left="0" w:right="46" w:firstLine="0"/>
              <w:jc w:val="center"/>
            </w:pPr>
            <w:r>
              <w:rPr>
                <w:sz w:val="18"/>
              </w:rPr>
              <w:t xml:space="preserve">.10 </w:t>
            </w:r>
          </w:p>
        </w:tc>
        <w:tc>
          <w:tcPr>
            <w:tcW w:w="4784" w:type="dxa"/>
            <w:tcBorders>
              <w:top w:val="single" w:sz="4" w:space="0" w:color="000000"/>
              <w:left w:val="single" w:sz="4" w:space="0" w:color="000000"/>
              <w:bottom w:val="single" w:sz="4" w:space="0" w:color="000000"/>
              <w:right w:val="single" w:sz="4" w:space="0" w:color="000000"/>
            </w:tcBorders>
          </w:tcPr>
          <w:p w14:paraId="059D7B3A" w14:textId="77777777" w:rsidR="0063269F" w:rsidRDefault="00000000">
            <w:pPr>
              <w:spacing w:after="0" w:line="259" w:lineRule="auto"/>
              <w:ind w:left="0" w:firstLine="0"/>
              <w:jc w:val="left"/>
            </w:pPr>
            <w:r>
              <w:rPr>
                <w:sz w:val="18"/>
              </w:rPr>
              <w:t xml:space="preserve">FILTRO DE AR ARL4150 - CATMAT: 616049. </w:t>
            </w:r>
          </w:p>
        </w:tc>
        <w:tc>
          <w:tcPr>
            <w:tcW w:w="850" w:type="dxa"/>
            <w:tcBorders>
              <w:top w:val="single" w:sz="4" w:space="0" w:color="000000"/>
              <w:left w:val="single" w:sz="4" w:space="0" w:color="000000"/>
              <w:bottom w:val="single" w:sz="4" w:space="0" w:color="000000"/>
              <w:right w:val="single" w:sz="4" w:space="0" w:color="000000"/>
            </w:tcBorders>
          </w:tcPr>
          <w:p w14:paraId="058D1DBD" w14:textId="77777777" w:rsidR="0063269F" w:rsidRDefault="00000000">
            <w:pPr>
              <w:spacing w:after="0" w:line="259" w:lineRule="auto"/>
              <w:ind w:left="0" w:right="46" w:firstLine="0"/>
              <w:jc w:val="center"/>
            </w:pPr>
            <w:r>
              <w:rPr>
                <w:sz w:val="18"/>
              </w:rPr>
              <w:t xml:space="preserve">15 </w:t>
            </w:r>
          </w:p>
        </w:tc>
        <w:tc>
          <w:tcPr>
            <w:tcW w:w="991" w:type="dxa"/>
            <w:tcBorders>
              <w:top w:val="single" w:sz="4" w:space="0" w:color="000000"/>
              <w:left w:val="single" w:sz="4" w:space="0" w:color="000000"/>
              <w:bottom w:val="single" w:sz="4" w:space="0" w:color="000000"/>
              <w:right w:val="single" w:sz="4" w:space="0" w:color="000000"/>
            </w:tcBorders>
          </w:tcPr>
          <w:p w14:paraId="11BAA1F2"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3FE382ED"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62298EA"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4851022E" w14:textId="77777777" w:rsidR="0063269F" w:rsidRDefault="00000000">
            <w:pPr>
              <w:spacing w:after="0" w:line="259" w:lineRule="auto"/>
              <w:ind w:left="0" w:right="2" w:firstLine="0"/>
              <w:jc w:val="center"/>
            </w:pPr>
            <w:r>
              <w:rPr>
                <w:sz w:val="18"/>
              </w:rPr>
              <w:t xml:space="preserve"> </w:t>
            </w:r>
          </w:p>
        </w:tc>
      </w:tr>
      <w:tr w:rsidR="0063269F" w14:paraId="0B27F15C"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713DC5EC" w14:textId="77777777" w:rsidR="0063269F" w:rsidRDefault="00000000">
            <w:pPr>
              <w:spacing w:after="0" w:line="259" w:lineRule="auto"/>
              <w:ind w:left="0" w:right="46" w:firstLine="0"/>
              <w:jc w:val="center"/>
            </w:pPr>
            <w:r>
              <w:rPr>
                <w:sz w:val="18"/>
              </w:rPr>
              <w:t xml:space="preserve">.11 </w:t>
            </w:r>
          </w:p>
        </w:tc>
        <w:tc>
          <w:tcPr>
            <w:tcW w:w="4784" w:type="dxa"/>
            <w:tcBorders>
              <w:top w:val="single" w:sz="4" w:space="0" w:color="000000"/>
              <w:left w:val="single" w:sz="4" w:space="0" w:color="000000"/>
              <w:bottom w:val="single" w:sz="4" w:space="0" w:color="000000"/>
              <w:right w:val="single" w:sz="4" w:space="0" w:color="000000"/>
            </w:tcBorders>
          </w:tcPr>
          <w:p w14:paraId="69DED96E" w14:textId="77777777" w:rsidR="0063269F" w:rsidRDefault="00000000">
            <w:pPr>
              <w:spacing w:after="0" w:line="259" w:lineRule="auto"/>
              <w:ind w:left="0" w:firstLine="0"/>
              <w:jc w:val="left"/>
            </w:pPr>
            <w:r>
              <w:rPr>
                <w:sz w:val="18"/>
              </w:rPr>
              <w:t xml:space="preserve">FILTRO DE AR ARS9837 - CATMAT: 616053. </w:t>
            </w:r>
          </w:p>
        </w:tc>
        <w:tc>
          <w:tcPr>
            <w:tcW w:w="850" w:type="dxa"/>
            <w:tcBorders>
              <w:top w:val="single" w:sz="4" w:space="0" w:color="000000"/>
              <w:left w:val="single" w:sz="4" w:space="0" w:color="000000"/>
              <w:bottom w:val="single" w:sz="4" w:space="0" w:color="000000"/>
              <w:right w:val="single" w:sz="4" w:space="0" w:color="000000"/>
            </w:tcBorders>
          </w:tcPr>
          <w:p w14:paraId="254843FA" w14:textId="77777777" w:rsidR="0063269F" w:rsidRDefault="00000000">
            <w:pPr>
              <w:spacing w:after="0" w:line="259" w:lineRule="auto"/>
              <w:ind w:left="0" w:right="46" w:firstLine="0"/>
              <w:jc w:val="center"/>
            </w:pPr>
            <w:r>
              <w:rPr>
                <w:sz w:val="18"/>
              </w:rPr>
              <w:t xml:space="preserve">12 </w:t>
            </w:r>
          </w:p>
        </w:tc>
        <w:tc>
          <w:tcPr>
            <w:tcW w:w="991" w:type="dxa"/>
            <w:tcBorders>
              <w:top w:val="single" w:sz="4" w:space="0" w:color="000000"/>
              <w:left w:val="single" w:sz="4" w:space="0" w:color="000000"/>
              <w:bottom w:val="single" w:sz="4" w:space="0" w:color="000000"/>
              <w:right w:val="single" w:sz="4" w:space="0" w:color="000000"/>
            </w:tcBorders>
          </w:tcPr>
          <w:p w14:paraId="6064A0B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0F757C1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9267DBC"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44B2670B" w14:textId="77777777" w:rsidR="0063269F" w:rsidRDefault="00000000">
            <w:pPr>
              <w:spacing w:after="0" w:line="259" w:lineRule="auto"/>
              <w:ind w:left="0" w:right="2" w:firstLine="0"/>
              <w:jc w:val="center"/>
            </w:pPr>
            <w:r>
              <w:rPr>
                <w:sz w:val="18"/>
              </w:rPr>
              <w:t xml:space="preserve"> </w:t>
            </w:r>
          </w:p>
        </w:tc>
      </w:tr>
      <w:tr w:rsidR="0063269F" w14:paraId="002F4512"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1662FA2A" w14:textId="77777777" w:rsidR="0063269F" w:rsidRDefault="00000000">
            <w:pPr>
              <w:spacing w:after="0" w:line="259" w:lineRule="auto"/>
              <w:ind w:left="0" w:right="46" w:firstLine="0"/>
              <w:jc w:val="center"/>
            </w:pPr>
            <w:r>
              <w:rPr>
                <w:sz w:val="18"/>
              </w:rPr>
              <w:t xml:space="preserve">.12 </w:t>
            </w:r>
          </w:p>
        </w:tc>
        <w:tc>
          <w:tcPr>
            <w:tcW w:w="4784" w:type="dxa"/>
            <w:tcBorders>
              <w:top w:val="single" w:sz="4" w:space="0" w:color="000000"/>
              <w:left w:val="single" w:sz="4" w:space="0" w:color="000000"/>
              <w:bottom w:val="single" w:sz="4" w:space="0" w:color="000000"/>
              <w:right w:val="single" w:sz="4" w:space="0" w:color="000000"/>
            </w:tcBorders>
          </w:tcPr>
          <w:p w14:paraId="6E23E962" w14:textId="77777777" w:rsidR="0063269F" w:rsidRDefault="00000000">
            <w:pPr>
              <w:spacing w:after="0" w:line="259" w:lineRule="auto"/>
              <w:ind w:left="0" w:firstLine="0"/>
              <w:jc w:val="left"/>
            </w:pPr>
            <w:r>
              <w:rPr>
                <w:sz w:val="18"/>
              </w:rPr>
              <w:t xml:space="preserve">FILTRO DE AR EXTERNO AF2506500 - CATMAT:487721. </w:t>
            </w:r>
          </w:p>
        </w:tc>
        <w:tc>
          <w:tcPr>
            <w:tcW w:w="850" w:type="dxa"/>
            <w:tcBorders>
              <w:top w:val="single" w:sz="4" w:space="0" w:color="000000"/>
              <w:left w:val="single" w:sz="4" w:space="0" w:color="000000"/>
              <w:bottom w:val="single" w:sz="4" w:space="0" w:color="000000"/>
              <w:right w:val="single" w:sz="4" w:space="0" w:color="000000"/>
            </w:tcBorders>
          </w:tcPr>
          <w:p w14:paraId="72BD436B" w14:textId="77777777" w:rsidR="0063269F" w:rsidRDefault="00000000">
            <w:pPr>
              <w:spacing w:after="0" w:line="259" w:lineRule="auto"/>
              <w:ind w:left="0" w:right="46" w:firstLine="0"/>
              <w:jc w:val="center"/>
            </w:pPr>
            <w:r>
              <w:rPr>
                <w:sz w:val="18"/>
              </w:rPr>
              <w:t xml:space="preserve">15 </w:t>
            </w:r>
          </w:p>
        </w:tc>
        <w:tc>
          <w:tcPr>
            <w:tcW w:w="991" w:type="dxa"/>
            <w:tcBorders>
              <w:top w:val="single" w:sz="4" w:space="0" w:color="000000"/>
              <w:left w:val="single" w:sz="4" w:space="0" w:color="000000"/>
              <w:bottom w:val="single" w:sz="4" w:space="0" w:color="000000"/>
              <w:right w:val="single" w:sz="4" w:space="0" w:color="000000"/>
            </w:tcBorders>
          </w:tcPr>
          <w:p w14:paraId="61D05296"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0FFD21E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D0B6E57"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A94F95D" w14:textId="77777777" w:rsidR="0063269F" w:rsidRDefault="00000000">
            <w:pPr>
              <w:spacing w:after="0" w:line="259" w:lineRule="auto"/>
              <w:ind w:left="0" w:right="2" w:firstLine="0"/>
              <w:jc w:val="center"/>
            </w:pPr>
            <w:r>
              <w:rPr>
                <w:sz w:val="18"/>
              </w:rPr>
              <w:t xml:space="preserve"> </w:t>
            </w:r>
          </w:p>
        </w:tc>
      </w:tr>
      <w:tr w:rsidR="0063269F" w14:paraId="0D6BD7FB"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307986AD" w14:textId="77777777" w:rsidR="0063269F" w:rsidRDefault="00000000">
            <w:pPr>
              <w:spacing w:after="0" w:line="259" w:lineRule="auto"/>
              <w:ind w:left="0" w:right="46" w:firstLine="0"/>
              <w:jc w:val="center"/>
            </w:pPr>
            <w:r>
              <w:rPr>
                <w:sz w:val="18"/>
              </w:rPr>
              <w:t xml:space="preserve">.13 </w:t>
            </w:r>
          </w:p>
        </w:tc>
        <w:tc>
          <w:tcPr>
            <w:tcW w:w="4784" w:type="dxa"/>
            <w:tcBorders>
              <w:top w:val="single" w:sz="4" w:space="0" w:color="000000"/>
              <w:left w:val="single" w:sz="4" w:space="0" w:color="000000"/>
              <w:bottom w:val="single" w:sz="4" w:space="0" w:color="000000"/>
              <w:right w:val="single" w:sz="4" w:space="0" w:color="000000"/>
            </w:tcBorders>
          </w:tcPr>
          <w:p w14:paraId="41306B19" w14:textId="77777777" w:rsidR="0063269F" w:rsidRDefault="00000000">
            <w:pPr>
              <w:spacing w:after="0" w:line="259" w:lineRule="auto"/>
              <w:ind w:left="0" w:firstLine="0"/>
              <w:jc w:val="left"/>
            </w:pPr>
            <w:r>
              <w:rPr>
                <w:sz w:val="18"/>
              </w:rPr>
              <w:t xml:space="preserve">FILTRO DE AR EXTERNO AF26400 - CATMAT: 487717. </w:t>
            </w:r>
          </w:p>
        </w:tc>
        <w:tc>
          <w:tcPr>
            <w:tcW w:w="850" w:type="dxa"/>
            <w:tcBorders>
              <w:top w:val="single" w:sz="4" w:space="0" w:color="000000"/>
              <w:left w:val="single" w:sz="4" w:space="0" w:color="000000"/>
              <w:bottom w:val="single" w:sz="4" w:space="0" w:color="000000"/>
              <w:right w:val="single" w:sz="4" w:space="0" w:color="000000"/>
            </w:tcBorders>
          </w:tcPr>
          <w:p w14:paraId="7989748C" w14:textId="77777777" w:rsidR="0063269F" w:rsidRDefault="00000000">
            <w:pPr>
              <w:spacing w:after="0" w:line="259" w:lineRule="auto"/>
              <w:ind w:left="0" w:right="46" w:firstLine="0"/>
              <w:jc w:val="center"/>
            </w:pPr>
            <w:r>
              <w:rPr>
                <w:sz w:val="18"/>
              </w:rPr>
              <w:t xml:space="preserve">15 </w:t>
            </w:r>
          </w:p>
        </w:tc>
        <w:tc>
          <w:tcPr>
            <w:tcW w:w="991" w:type="dxa"/>
            <w:tcBorders>
              <w:top w:val="single" w:sz="4" w:space="0" w:color="000000"/>
              <w:left w:val="single" w:sz="4" w:space="0" w:color="000000"/>
              <w:bottom w:val="single" w:sz="4" w:space="0" w:color="000000"/>
              <w:right w:val="single" w:sz="4" w:space="0" w:color="000000"/>
            </w:tcBorders>
          </w:tcPr>
          <w:p w14:paraId="2949103A"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7300542A"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EA9B9F4"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04FB8A9" w14:textId="77777777" w:rsidR="0063269F" w:rsidRDefault="00000000">
            <w:pPr>
              <w:spacing w:after="0" w:line="259" w:lineRule="auto"/>
              <w:ind w:left="0" w:right="2" w:firstLine="0"/>
              <w:jc w:val="center"/>
            </w:pPr>
            <w:r>
              <w:rPr>
                <w:sz w:val="18"/>
              </w:rPr>
              <w:t xml:space="preserve"> </w:t>
            </w:r>
          </w:p>
        </w:tc>
      </w:tr>
      <w:tr w:rsidR="0063269F" w14:paraId="20F6FF9E"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7D496E94" w14:textId="77777777" w:rsidR="0063269F" w:rsidRDefault="00000000">
            <w:pPr>
              <w:spacing w:after="0" w:line="259" w:lineRule="auto"/>
              <w:ind w:left="0" w:right="46" w:firstLine="0"/>
              <w:jc w:val="center"/>
            </w:pPr>
            <w:r>
              <w:rPr>
                <w:sz w:val="18"/>
              </w:rPr>
              <w:t xml:space="preserve">.14 </w:t>
            </w:r>
          </w:p>
        </w:tc>
        <w:tc>
          <w:tcPr>
            <w:tcW w:w="4784" w:type="dxa"/>
            <w:tcBorders>
              <w:top w:val="single" w:sz="4" w:space="0" w:color="000000"/>
              <w:left w:val="single" w:sz="4" w:space="0" w:color="000000"/>
              <w:bottom w:val="single" w:sz="4" w:space="0" w:color="000000"/>
              <w:right w:val="single" w:sz="4" w:space="0" w:color="000000"/>
            </w:tcBorders>
          </w:tcPr>
          <w:p w14:paraId="05242D65" w14:textId="77777777" w:rsidR="0063269F" w:rsidRDefault="00000000">
            <w:pPr>
              <w:spacing w:after="0" w:line="259" w:lineRule="auto"/>
              <w:ind w:left="0" w:firstLine="0"/>
            </w:pPr>
            <w:r>
              <w:rPr>
                <w:sz w:val="18"/>
              </w:rPr>
              <w:t xml:space="preserve">FILTRO DE AR EXTERNO (VW15190) - CATMAT: 479443. </w:t>
            </w:r>
          </w:p>
        </w:tc>
        <w:tc>
          <w:tcPr>
            <w:tcW w:w="850" w:type="dxa"/>
            <w:tcBorders>
              <w:top w:val="single" w:sz="4" w:space="0" w:color="000000"/>
              <w:left w:val="single" w:sz="4" w:space="0" w:color="000000"/>
              <w:bottom w:val="single" w:sz="4" w:space="0" w:color="000000"/>
              <w:right w:val="single" w:sz="4" w:space="0" w:color="000000"/>
            </w:tcBorders>
          </w:tcPr>
          <w:p w14:paraId="57EE2A85"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66E21E4F"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0BB1AF6B"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AA352DE"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6AEF4ED" w14:textId="77777777" w:rsidR="0063269F" w:rsidRDefault="00000000">
            <w:pPr>
              <w:spacing w:after="0" w:line="259" w:lineRule="auto"/>
              <w:ind w:left="0" w:right="2" w:firstLine="0"/>
              <w:jc w:val="center"/>
            </w:pPr>
            <w:r>
              <w:rPr>
                <w:sz w:val="18"/>
              </w:rPr>
              <w:t xml:space="preserve"> </w:t>
            </w:r>
          </w:p>
        </w:tc>
      </w:tr>
      <w:tr w:rsidR="0063269F" w14:paraId="5C35A8B4"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3EB909DE" w14:textId="77777777" w:rsidR="0063269F" w:rsidRDefault="00000000">
            <w:pPr>
              <w:spacing w:after="0" w:line="259" w:lineRule="auto"/>
              <w:ind w:left="0" w:right="46" w:firstLine="0"/>
              <w:jc w:val="center"/>
            </w:pPr>
            <w:r>
              <w:rPr>
                <w:sz w:val="18"/>
              </w:rPr>
              <w:t xml:space="preserve">.15 </w:t>
            </w:r>
          </w:p>
        </w:tc>
        <w:tc>
          <w:tcPr>
            <w:tcW w:w="4784" w:type="dxa"/>
            <w:tcBorders>
              <w:top w:val="single" w:sz="4" w:space="0" w:color="000000"/>
              <w:left w:val="single" w:sz="4" w:space="0" w:color="000000"/>
              <w:bottom w:val="single" w:sz="4" w:space="0" w:color="000000"/>
              <w:right w:val="single" w:sz="4" w:space="0" w:color="000000"/>
            </w:tcBorders>
          </w:tcPr>
          <w:p w14:paraId="5BBC6FB3" w14:textId="77777777" w:rsidR="0063269F" w:rsidRDefault="00000000">
            <w:pPr>
              <w:spacing w:after="0" w:line="259" w:lineRule="auto"/>
              <w:ind w:left="0" w:firstLine="0"/>
              <w:jc w:val="left"/>
            </w:pPr>
            <w:r>
              <w:rPr>
                <w:sz w:val="18"/>
              </w:rPr>
              <w:t xml:space="preserve">FILTRO DE AR INTERNO 6182. </w:t>
            </w:r>
          </w:p>
        </w:tc>
        <w:tc>
          <w:tcPr>
            <w:tcW w:w="850" w:type="dxa"/>
            <w:tcBorders>
              <w:top w:val="single" w:sz="4" w:space="0" w:color="000000"/>
              <w:left w:val="single" w:sz="4" w:space="0" w:color="000000"/>
              <w:bottom w:val="single" w:sz="4" w:space="0" w:color="000000"/>
              <w:right w:val="single" w:sz="4" w:space="0" w:color="000000"/>
            </w:tcBorders>
          </w:tcPr>
          <w:p w14:paraId="67160F00"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544A5F32"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4432E618"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FB1F3E4"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8E6757B" w14:textId="77777777" w:rsidR="0063269F" w:rsidRDefault="00000000">
            <w:pPr>
              <w:spacing w:after="0" w:line="259" w:lineRule="auto"/>
              <w:ind w:left="0" w:right="2" w:firstLine="0"/>
              <w:jc w:val="center"/>
            </w:pPr>
            <w:r>
              <w:rPr>
                <w:sz w:val="18"/>
              </w:rPr>
              <w:t xml:space="preserve"> </w:t>
            </w:r>
          </w:p>
        </w:tc>
      </w:tr>
      <w:tr w:rsidR="0063269F" w14:paraId="688C663F"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1195E400" w14:textId="77777777" w:rsidR="0063269F" w:rsidRDefault="00000000">
            <w:pPr>
              <w:spacing w:after="0" w:line="259" w:lineRule="auto"/>
              <w:ind w:left="0" w:right="46" w:firstLine="0"/>
              <w:jc w:val="center"/>
            </w:pPr>
            <w:r>
              <w:rPr>
                <w:sz w:val="18"/>
              </w:rPr>
              <w:t xml:space="preserve">.16 </w:t>
            </w:r>
          </w:p>
        </w:tc>
        <w:tc>
          <w:tcPr>
            <w:tcW w:w="4784" w:type="dxa"/>
            <w:tcBorders>
              <w:top w:val="single" w:sz="4" w:space="0" w:color="000000"/>
              <w:left w:val="single" w:sz="4" w:space="0" w:color="000000"/>
              <w:bottom w:val="single" w:sz="4" w:space="0" w:color="000000"/>
              <w:right w:val="single" w:sz="4" w:space="0" w:color="000000"/>
            </w:tcBorders>
          </w:tcPr>
          <w:p w14:paraId="3E5888FA" w14:textId="77777777" w:rsidR="0063269F" w:rsidRDefault="00000000">
            <w:pPr>
              <w:spacing w:after="0" w:line="259" w:lineRule="auto"/>
              <w:ind w:left="0" w:firstLine="0"/>
              <w:jc w:val="left"/>
            </w:pPr>
            <w:r>
              <w:rPr>
                <w:sz w:val="18"/>
              </w:rPr>
              <w:t xml:space="preserve">FILTRO DE AR INTERNO (VW15190) - CATMAT: 478547. </w:t>
            </w:r>
          </w:p>
        </w:tc>
        <w:tc>
          <w:tcPr>
            <w:tcW w:w="850" w:type="dxa"/>
            <w:tcBorders>
              <w:top w:val="single" w:sz="4" w:space="0" w:color="000000"/>
              <w:left w:val="single" w:sz="4" w:space="0" w:color="000000"/>
              <w:bottom w:val="single" w:sz="4" w:space="0" w:color="000000"/>
              <w:right w:val="single" w:sz="4" w:space="0" w:color="000000"/>
            </w:tcBorders>
          </w:tcPr>
          <w:p w14:paraId="658BA267"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38E2437A"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5B43750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5EDD2AE"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4FB83314" w14:textId="77777777" w:rsidR="0063269F" w:rsidRDefault="00000000">
            <w:pPr>
              <w:spacing w:after="0" w:line="259" w:lineRule="auto"/>
              <w:ind w:left="0" w:right="2" w:firstLine="0"/>
              <w:jc w:val="center"/>
            </w:pPr>
            <w:r>
              <w:rPr>
                <w:sz w:val="18"/>
              </w:rPr>
              <w:t xml:space="preserve"> </w:t>
            </w:r>
          </w:p>
        </w:tc>
      </w:tr>
      <w:tr w:rsidR="0063269F" w14:paraId="63F4DBBB"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6D3B72E0" w14:textId="77777777" w:rsidR="0063269F" w:rsidRDefault="00000000">
            <w:pPr>
              <w:spacing w:after="0" w:line="259" w:lineRule="auto"/>
              <w:ind w:left="0" w:right="46" w:firstLine="0"/>
              <w:jc w:val="center"/>
            </w:pPr>
            <w:r>
              <w:rPr>
                <w:sz w:val="18"/>
              </w:rPr>
              <w:t xml:space="preserve">.17 </w:t>
            </w:r>
          </w:p>
        </w:tc>
        <w:tc>
          <w:tcPr>
            <w:tcW w:w="4784" w:type="dxa"/>
            <w:tcBorders>
              <w:top w:val="single" w:sz="4" w:space="0" w:color="000000"/>
              <w:left w:val="single" w:sz="4" w:space="0" w:color="000000"/>
              <w:bottom w:val="single" w:sz="4" w:space="0" w:color="000000"/>
              <w:right w:val="single" w:sz="4" w:space="0" w:color="000000"/>
            </w:tcBorders>
          </w:tcPr>
          <w:p w14:paraId="1CB2DC1C" w14:textId="77777777" w:rsidR="0063269F" w:rsidRDefault="00000000">
            <w:pPr>
              <w:spacing w:after="0" w:line="259" w:lineRule="auto"/>
              <w:ind w:left="0" w:firstLine="0"/>
              <w:jc w:val="left"/>
            </w:pPr>
            <w:r>
              <w:rPr>
                <w:sz w:val="18"/>
              </w:rPr>
              <w:t xml:space="preserve">FILTRO DE AR SERIE PSL - CATMAT: 602329. </w:t>
            </w:r>
          </w:p>
        </w:tc>
        <w:tc>
          <w:tcPr>
            <w:tcW w:w="850" w:type="dxa"/>
            <w:tcBorders>
              <w:top w:val="single" w:sz="4" w:space="0" w:color="000000"/>
              <w:left w:val="single" w:sz="4" w:space="0" w:color="000000"/>
              <w:bottom w:val="single" w:sz="4" w:space="0" w:color="000000"/>
              <w:right w:val="single" w:sz="4" w:space="0" w:color="000000"/>
            </w:tcBorders>
          </w:tcPr>
          <w:p w14:paraId="14B2E4D5"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2E017DDF"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0A469A3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19737C0"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1429FAF" w14:textId="77777777" w:rsidR="0063269F" w:rsidRDefault="00000000">
            <w:pPr>
              <w:spacing w:after="0" w:line="259" w:lineRule="auto"/>
              <w:ind w:left="0" w:right="2" w:firstLine="0"/>
              <w:jc w:val="center"/>
            </w:pPr>
            <w:r>
              <w:rPr>
                <w:sz w:val="18"/>
              </w:rPr>
              <w:t xml:space="preserve"> </w:t>
            </w:r>
          </w:p>
        </w:tc>
      </w:tr>
      <w:tr w:rsidR="0063269F" w14:paraId="028CC8BD"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439E88FF" w14:textId="77777777" w:rsidR="0063269F" w:rsidRDefault="00000000">
            <w:pPr>
              <w:spacing w:after="0" w:line="259" w:lineRule="auto"/>
              <w:ind w:left="0" w:right="46" w:firstLine="0"/>
              <w:jc w:val="center"/>
            </w:pPr>
            <w:r>
              <w:rPr>
                <w:sz w:val="18"/>
              </w:rPr>
              <w:t xml:space="preserve">.18 </w:t>
            </w:r>
          </w:p>
        </w:tc>
        <w:tc>
          <w:tcPr>
            <w:tcW w:w="4784" w:type="dxa"/>
            <w:tcBorders>
              <w:top w:val="single" w:sz="4" w:space="0" w:color="000000"/>
              <w:left w:val="single" w:sz="4" w:space="0" w:color="000000"/>
              <w:bottom w:val="single" w:sz="4" w:space="0" w:color="000000"/>
              <w:right w:val="single" w:sz="4" w:space="0" w:color="000000"/>
            </w:tcBorders>
          </w:tcPr>
          <w:p w14:paraId="33FA8657" w14:textId="77777777" w:rsidR="0063269F" w:rsidRDefault="00000000">
            <w:pPr>
              <w:spacing w:after="0" w:line="259" w:lineRule="auto"/>
              <w:ind w:left="0" w:firstLine="0"/>
              <w:jc w:val="left"/>
            </w:pPr>
            <w:r>
              <w:rPr>
                <w:sz w:val="18"/>
              </w:rPr>
              <w:t xml:space="preserve">FILTRO DE COMBUSTIVEL PSC 494. </w:t>
            </w:r>
          </w:p>
        </w:tc>
        <w:tc>
          <w:tcPr>
            <w:tcW w:w="850" w:type="dxa"/>
            <w:tcBorders>
              <w:top w:val="single" w:sz="4" w:space="0" w:color="000000"/>
              <w:left w:val="single" w:sz="4" w:space="0" w:color="000000"/>
              <w:bottom w:val="single" w:sz="4" w:space="0" w:color="000000"/>
              <w:right w:val="single" w:sz="4" w:space="0" w:color="000000"/>
            </w:tcBorders>
          </w:tcPr>
          <w:p w14:paraId="2D007A11"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0657BC7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6EE4DB7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CC56390"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B896FA5" w14:textId="77777777" w:rsidR="0063269F" w:rsidRDefault="00000000">
            <w:pPr>
              <w:spacing w:after="0" w:line="259" w:lineRule="auto"/>
              <w:ind w:left="0" w:right="2" w:firstLine="0"/>
              <w:jc w:val="center"/>
            </w:pPr>
            <w:r>
              <w:rPr>
                <w:sz w:val="18"/>
              </w:rPr>
              <w:t xml:space="preserve"> </w:t>
            </w:r>
          </w:p>
        </w:tc>
      </w:tr>
      <w:tr w:rsidR="0063269F" w14:paraId="506D3276"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6DFDAC2F" w14:textId="77777777" w:rsidR="0063269F" w:rsidRDefault="00000000">
            <w:pPr>
              <w:spacing w:after="0" w:line="259" w:lineRule="auto"/>
              <w:ind w:left="0" w:right="46" w:firstLine="0"/>
              <w:jc w:val="center"/>
            </w:pPr>
            <w:r>
              <w:rPr>
                <w:sz w:val="18"/>
              </w:rPr>
              <w:t xml:space="preserve">.19 </w:t>
            </w:r>
          </w:p>
        </w:tc>
        <w:tc>
          <w:tcPr>
            <w:tcW w:w="4784" w:type="dxa"/>
            <w:tcBorders>
              <w:top w:val="single" w:sz="4" w:space="0" w:color="000000"/>
              <w:left w:val="single" w:sz="4" w:space="0" w:color="000000"/>
              <w:bottom w:val="single" w:sz="4" w:space="0" w:color="000000"/>
              <w:right w:val="single" w:sz="4" w:space="0" w:color="000000"/>
            </w:tcBorders>
          </w:tcPr>
          <w:p w14:paraId="37C389C1" w14:textId="77777777" w:rsidR="0063269F" w:rsidRDefault="00000000">
            <w:pPr>
              <w:spacing w:after="0" w:line="259" w:lineRule="auto"/>
              <w:ind w:left="0" w:firstLine="0"/>
              <w:jc w:val="left"/>
            </w:pPr>
            <w:r>
              <w:rPr>
                <w:sz w:val="18"/>
              </w:rPr>
              <w:t xml:space="preserve">FILTRO DE LUBRIFICANTE SERIE LF. </w:t>
            </w:r>
          </w:p>
        </w:tc>
        <w:tc>
          <w:tcPr>
            <w:tcW w:w="850" w:type="dxa"/>
            <w:tcBorders>
              <w:top w:val="single" w:sz="4" w:space="0" w:color="000000"/>
              <w:left w:val="single" w:sz="4" w:space="0" w:color="000000"/>
              <w:bottom w:val="single" w:sz="4" w:space="0" w:color="000000"/>
              <w:right w:val="single" w:sz="4" w:space="0" w:color="000000"/>
            </w:tcBorders>
          </w:tcPr>
          <w:p w14:paraId="63887346"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04BB2D2F"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1BC11501"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94F924A"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5CAC134C" w14:textId="77777777" w:rsidR="0063269F" w:rsidRDefault="00000000">
            <w:pPr>
              <w:spacing w:after="0" w:line="259" w:lineRule="auto"/>
              <w:ind w:left="0" w:right="2" w:firstLine="0"/>
              <w:jc w:val="center"/>
            </w:pPr>
            <w:r>
              <w:rPr>
                <w:sz w:val="18"/>
              </w:rPr>
              <w:t xml:space="preserve"> </w:t>
            </w:r>
          </w:p>
        </w:tc>
      </w:tr>
      <w:tr w:rsidR="0063269F" w14:paraId="7E4694F0"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0835A945" w14:textId="77777777" w:rsidR="0063269F" w:rsidRDefault="00000000">
            <w:pPr>
              <w:spacing w:after="0" w:line="259" w:lineRule="auto"/>
              <w:ind w:left="0" w:right="46" w:firstLine="0"/>
              <w:jc w:val="center"/>
            </w:pPr>
            <w:r>
              <w:rPr>
                <w:sz w:val="18"/>
              </w:rPr>
              <w:t xml:space="preserve">.20 </w:t>
            </w:r>
          </w:p>
        </w:tc>
        <w:tc>
          <w:tcPr>
            <w:tcW w:w="4784" w:type="dxa"/>
            <w:tcBorders>
              <w:top w:val="single" w:sz="4" w:space="0" w:color="000000"/>
              <w:left w:val="single" w:sz="4" w:space="0" w:color="000000"/>
              <w:bottom w:val="single" w:sz="4" w:space="0" w:color="000000"/>
              <w:right w:val="single" w:sz="4" w:space="0" w:color="000000"/>
            </w:tcBorders>
          </w:tcPr>
          <w:p w14:paraId="0DAB6BB9" w14:textId="77777777" w:rsidR="0063269F" w:rsidRDefault="00000000">
            <w:pPr>
              <w:spacing w:after="0" w:line="259" w:lineRule="auto"/>
              <w:ind w:left="0" w:firstLine="0"/>
              <w:jc w:val="left"/>
            </w:pPr>
            <w:r>
              <w:rPr>
                <w:sz w:val="18"/>
              </w:rPr>
              <w:t xml:space="preserve">FILTRO DE OLEO LUBRIFICANTE PSL283. </w:t>
            </w:r>
          </w:p>
        </w:tc>
        <w:tc>
          <w:tcPr>
            <w:tcW w:w="850" w:type="dxa"/>
            <w:tcBorders>
              <w:top w:val="single" w:sz="4" w:space="0" w:color="000000"/>
              <w:left w:val="single" w:sz="4" w:space="0" w:color="000000"/>
              <w:bottom w:val="single" w:sz="4" w:space="0" w:color="000000"/>
              <w:right w:val="single" w:sz="4" w:space="0" w:color="000000"/>
            </w:tcBorders>
          </w:tcPr>
          <w:p w14:paraId="04505FC4"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1A76A797"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550806F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000645C"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A16F876" w14:textId="77777777" w:rsidR="0063269F" w:rsidRDefault="00000000">
            <w:pPr>
              <w:spacing w:after="0" w:line="259" w:lineRule="auto"/>
              <w:ind w:left="0" w:right="2" w:firstLine="0"/>
              <w:jc w:val="center"/>
            </w:pPr>
            <w:r>
              <w:rPr>
                <w:sz w:val="18"/>
              </w:rPr>
              <w:t xml:space="preserve"> </w:t>
            </w:r>
          </w:p>
        </w:tc>
      </w:tr>
      <w:tr w:rsidR="0063269F" w14:paraId="131E7A6E"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74CCC5BA" w14:textId="77777777" w:rsidR="0063269F" w:rsidRDefault="00000000">
            <w:pPr>
              <w:spacing w:after="0" w:line="259" w:lineRule="auto"/>
              <w:ind w:left="0" w:right="46" w:firstLine="0"/>
              <w:jc w:val="center"/>
            </w:pPr>
            <w:r>
              <w:rPr>
                <w:sz w:val="18"/>
              </w:rPr>
              <w:t xml:space="preserve">.21 </w:t>
            </w:r>
          </w:p>
        </w:tc>
        <w:tc>
          <w:tcPr>
            <w:tcW w:w="4784" w:type="dxa"/>
            <w:tcBorders>
              <w:top w:val="single" w:sz="4" w:space="0" w:color="000000"/>
              <w:left w:val="single" w:sz="4" w:space="0" w:color="000000"/>
              <w:bottom w:val="single" w:sz="4" w:space="0" w:color="000000"/>
              <w:right w:val="single" w:sz="4" w:space="0" w:color="000000"/>
            </w:tcBorders>
          </w:tcPr>
          <w:p w14:paraId="6ECA6B3A" w14:textId="77777777" w:rsidR="0063269F" w:rsidRDefault="00000000">
            <w:pPr>
              <w:spacing w:after="0" w:line="259" w:lineRule="auto"/>
              <w:ind w:left="0" w:firstLine="0"/>
              <w:jc w:val="left"/>
            </w:pPr>
            <w:r>
              <w:rPr>
                <w:sz w:val="18"/>
              </w:rPr>
              <w:t xml:space="preserve">FILTRO DE OLEO LUBRIFICANTE PSL597. </w:t>
            </w:r>
          </w:p>
        </w:tc>
        <w:tc>
          <w:tcPr>
            <w:tcW w:w="850" w:type="dxa"/>
            <w:tcBorders>
              <w:top w:val="single" w:sz="4" w:space="0" w:color="000000"/>
              <w:left w:val="single" w:sz="4" w:space="0" w:color="000000"/>
              <w:bottom w:val="single" w:sz="4" w:space="0" w:color="000000"/>
              <w:right w:val="single" w:sz="4" w:space="0" w:color="000000"/>
            </w:tcBorders>
          </w:tcPr>
          <w:p w14:paraId="6680773F"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696B8A5E"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5DA83A3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9CE8323"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28994CE" w14:textId="77777777" w:rsidR="0063269F" w:rsidRDefault="00000000">
            <w:pPr>
              <w:spacing w:after="0" w:line="259" w:lineRule="auto"/>
              <w:ind w:left="0" w:right="2" w:firstLine="0"/>
              <w:jc w:val="center"/>
            </w:pPr>
            <w:r>
              <w:rPr>
                <w:sz w:val="18"/>
              </w:rPr>
              <w:t xml:space="preserve"> </w:t>
            </w:r>
          </w:p>
        </w:tc>
      </w:tr>
      <w:tr w:rsidR="0063269F" w14:paraId="5C1C33B9"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134B8E67" w14:textId="77777777" w:rsidR="0063269F" w:rsidRDefault="00000000">
            <w:pPr>
              <w:spacing w:after="0" w:line="259" w:lineRule="auto"/>
              <w:ind w:left="0" w:right="46" w:firstLine="0"/>
              <w:jc w:val="center"/>
            </w:pPr>
            <w:r>
              <w:rPr>
                <w:sz w:val="18"/>
              </w:rPr>
              <w:t xml:space="preserve">.22 </w:t>
            </w:r>
          </w:p>
        </w:tc>
        <w:tc>
          <w:tcPr>
            <w:tcW w:w="4784" w:type="dxa"/>
            <w:tcBorders>
              <w:top w:val="single" w:sz="4" w:space="0" w:color="000000"/>
              <w:left w:val="single" w:sz="4" w:space="0" w:color="000000"/>
              <w:bottom w:val="single" w:sz="4" w:space="0" w:color="000000"/>
              <w:right w:val="single" w:sz="4" w:space="0" w:color="000000"/>
            </w:tcBorders>
          </w:tcPr>
          <w:p w14:paraId="54A2C0FC" w14:textId="77777777" w:rsidR="0063269F" w:rsidRDefault="00000000">
            <w:pPr>
              <w:spacing w:after="0" w:line="259" w:lineRule="auto"/>
              <w:ind w:left="0" w:firstLine="0"/>
              <w:jc w:val="left"/>
            </w:pPr>
            <w:r>
              <w:rPr>
                <w:sz w:val="18"/>
              </w:rPr>
              <w:t xml:space="preserve">FILTRO DE OLEO LUBRIFICANTE PSL655. </w:t>
            </w:r>
          </w:p>
        </w:tc>
        <w:tc>
          <w:tcPr>
            <w:tcW w:w="850" w:type="dxa"/>
            <w:tcBorders>
              <w:top w:val="single" w:sz="4" w:space="0" w:color="000000"/>
              <w:left w:val="single" w:sz="4" w:space="0" w:color="000000"/>
              <w:bottom w:val="single" w:sz="4" w:space="0" w:color="000000"/>
              <w:right w:val="single" w:sz="4" w:space="0" w:color="000000"/>
            </w:tcBorders>
          </w:tcPr>
          <w:p w14:paraId="02D26CE6"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5DA875DD"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22BE95FA"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48C5783"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705FF34" w14:textId="77777777" w:rsidR="0063269F" w:rsidRDefault="00000000">
            <w:pPr>
              <w:spacing w:after="0" w:line="259" w:lineRule="auto"/>
              <w:ind w:left="0" w:right="2" w:firstLine="0"/>
              <w:jc w:val="center"/>
            </w:pPr>
            <w:r>
              <w:rPr>
                <w:sz w:val="18"/>
              </w:rPr>
              <w:t xml:space="preserve"> </w:t>
            </w:r>
          </w:p>
        </w:tc>
      </w:tr>
      <w:tr w:rsidR="0063269F" w14:paraId="6478FD02"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40F92523" w14:textId="77777777" w:rsidR="0063269F" w:rsidRDefault="00000000">
            <w:pPr>
              <w:spacing w:after="0" w:line="259" w:lineRule="auto"/>
              <w:ind w:left="0" w:right="46" w:firstLine="0"/>
              <w:jc w:val="center"/>
            </w:pPr>
            <w:r>
              <w:rPr>
                <w:sz w:val="18"/>
              </w:rPr>
              <w:t xml:space="preserve">.23 </w:t>
            </w:r>
          </w:p>
        </w:tc>
        <w:tc>
          <w:tcPr>
            <w:tcW w:w="4784" w:type="dxa"/>
            <w:tcBorders>
              <w:top w:val="single" w:sz="4" w:space="0" w:color="000000"/>
              <w:left w:val="single" w:sz="4" w:space="0" w:color="000000"/>
              <w:bottom w:val="single" w:sz="4" w:space="0" w:color="000000"/>
              <w:right w:val="single" w:sz="4" w:space="0" w:color="000000"/>
            </w:tcBorders>
          </w:tcPr>
          <w:p w14:paraId="31127CE4" w14:textId="77777777" w:rsidR="0063269F" w:rsidRDefault="00000000">
            <w:pPr>
              <w:spacing w:after="0" w:line="259" w:lineRule="auto"/>
              <w:ind w:left="0" w:firstLine="0"/>
              <w:jc w:val="left"/>
            </w:pPr>
            <w:r>
              <w:rPr>
                <w:sz w:val="18"/>
              </w:rPr>
              <w:t xml:space="preserve">FILTRO DE OLEO LUBRIFICANTE PSL675. </w:t>
            </w:r>
          </w:p>
        </w:tc>
        <w:tc>
          <w:tcPr>
            <w:tcW w:w="850" w:type="dxa"/>
            <w:tcBorders>
              <w:top w:val="single" w:sz="4" w:space="0" w:color="000000"/>
              <w:left w:val="single" w:sz="4" w:space="0" w:color="000000"/>
              <w:bottom w:val="single" w:sz="4" w:space="0" w:color="000000"/>
              <w:right w:val="single" w:sz="4" w:space="0" w:color="000000"/>
            </w:tcBorders>
          </w:tcPr>
          <w:p w14:paraId="2D4E141E"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27667BD9"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21A9E91C"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E609045"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98B6A47" w14:textId="77777777" w:rsidR="0063269F" w:rsidRDefault="00000000">
            <w:pPr>
              <w:spacing w:after="0" w:line="259" w:lineRule="auto"/>
              <w:ind w:left="0" w:right="2" w:firstLine="0"/>
              <w:jc w:val="center"/>
            </w:pPr>
            <w:r>
              <w:rPr>
                <w:sz w:val="18"/>
              </w:rPr>
              <w:t xml:space="preserve"> </w:t>
            </w:r>
          </w:p>
        </w:tc>
      </w:tr>
      <w:tr w:rsidR="0063269F" w14:paraId="5E72CE62" w14:textId="77777777">
        <w:trPr>
          <w:trHeight w:val="219"/>
        </w:trPr>
        <w:tc>
          <w:tcPr>
            <w:tcW w:w="674" w:type="dxa"/>
            <w:tcBorders>
              <w:top w:val="single" w:sz="4" w:space="0" w:color="000000"/>
              <w:left w:val="single" w:sz="4" w:space="0" w:color="000000"/>
              <w:bottom w:val="single" w:sz="4" w:space="0" w:color="000000"/>
              <w:right w:val="single" w:sz="4" w:space="0" w:color="000000"/>
            </w:tcBorders>
          </w:tcPr>
          <w:p w14:paraId="108F200E" w14:textId="77777777" w:rsidR="0063269F" w:rsidRDefault="00000000">
            <w:pPr>
              <w:spacing w:after="0" w:line="259" w:lineRule="auto"/>
              <w:ind w:left="0" w:right="46" w:firstLine="0"/>
              <w:jc w:val="center"/>
            </w:pPr>
            <w:r>
              <w:rPr>
                <w:sz w:val="18"/>
              </w:rPr>
              <w:t xml:space="preserve">.24 </w:t>
            </w:r>
          </w:p>
        </w:tc>
        <w:tc>
          <w:tcPr>
            <w:tcW w:w="4784" w:type="dxa"/>
            <w:tcBorders>
              <w:top w:val="single" w:sz="4" w:space="0" w:color="000000"/>
              <w:left w:val="single" w:sz="4" w:space="0" w:color="000000"/>
              <w:bottom w:val="single" w:sz="4" w:space="0" w:color="000000"/>
              <w:right w:val="single" w:sz="4" w:space="0" w:color="000000"/>
            </w:tcBorders>
          </w:tcPr>
          <w:p w14:paraId="5DCD62E5" w14:textId="77777777" w:rsidR="0063269F" w:rsidRDefault="00000000">
            <w:pPr>
              <w:spacing w:after="0" w:line="259" w:lineRule="auto"/>
              <w:ind w:left="0" w:firstLine="0"/>
              <w:jc w:val="left"/>
            </w:pPr>
            <w:r>
              <w:rPr>
                <w:sz w:val="18"/>
              </w:rPr>
              <w:t xml:space="preserve">FILTRO DE OLEO LUBRIFICANTE WEG A440. </w:t>
            </w:r>
          </w:p>
        </w:tc>
        <w:tc>
          <w:tcPr>
            <w:tcW w:w="850" w:type="dxa"/>
            <w:tcBorders>
              <w:top w:val="single" w:sz="4" w:space="0" w:color="000000"/>
              <w:left w:val="single" w:sz="4" w:space="0" w:color="000000"/>
              <w:bottom w:val="single" w:sz="4" w:space="0" w:color="000000"/>
              <w:right w:val="single" w:sz="4" w:space="0" w:color="000000"/>
            </w:tcBorders>
          </w:tcPr>
          <w:p w14:paraId="2B57D2AB"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6339BE0A"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393C7042"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EAB59A9"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E9B7F62" w14:textId="77777777" w:rsidR="0063269F" w:rsidRDefault="00000000">
            <w:pPr>
              <w:spacing w:after="0" w:line="259" w:lineRule="auto"/>
              <w:ind w:left="0" w:right="2" w:firstLine="0"/>
              <w:jc w:val="center"/>
            </w:pPr>
            <w:r>
              <w:rPr>
                <w:sz w:val="18"/>
              </w:rPr>
              <w:t xml:space="preserve"> </w:t>
            </w:r>
          </w:p>
        </w:tc>
      </w:tr>
      <w:tr w:rsidR="0063269F" w14:paraId="5367219C"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75646223" w14:textId="77777777" w:rsidR="0063269F" w:rsidRDefault="00000000">
            <w:pPr>
              <w:spacing w:after="0" w:line="259" w:lineRule="auto"/>
              <w:ind w:left="0" w:right="46" w:firstLine="0"/>
              <w:jc w:val="center"/>
            </w:pPr>
            <w:r>
              <w:rPr>
                <w:sz w:val="18"/>
              </w:rPr>
              <w:t xml:space="preserve">.25 </w:t>
            </w:r>
          </w:p>
        </w:tc>
        <w:tc>
          <w:tcPr>
            <w:tcW w:w="4784" w:type="dxa"/>
            <w:tcBorders>
              <w:top w:val="single" w:sz="4" w:space="0" w:color="000000"/>
              <w:left w:val="single" w:sz="4" w:space="0" w:color="000000"/>
              <w:bottom w:val="single" w:sz="4" w:space="0" w:color="000000"/>
              <w:right w:val="single" w:sz="4" w:space="0" w:color="000000"/>
            </w:tcBorders>
          </w:tcPr>
          <w:p w14:paraId="2715BF12" w14:textId="77777777" w:rsidR="0063269F" w:rsidRDefault="00000000">
            <w:pPr>
              <w:spacing w:after="0" w:line="259" w:lineRule="auto"/>
              <w:ind w:left="0" w:firstLine="0"/>
              <w:jc w:val="left"/>
            </w:pPr>
            <w:r>
              <w:rPr>
                <w:sz w:val="18"/>
              </w:rPr>
              <w:t xml:space="preserve">FILTRO DE OLEO MOTOR PL 519. </w:t>
            </w:r>
          </w:p>
        </w:tc>
        <w:tc>
          <w:tcPr>
            <w:tcW w:w="850" w:type="dxa"/>
            <w:tcBorders>
              <w:top w:val="single" w:sz="4" w:space="0" w:color="000000"/>
              <w:left w:val="single" w:sz="4" w:space="0" w:color="000000"/>
              <w:bottom w:val="single" w:sz="4" w:space="0" w:color="000000"/>
              <w:right w:val="single" w:sz="4" w:space="0" w:color="000000"/>
            </w:tcBorders>
          </w:tcPr>
          <w:p w14:paraId="084FCDD0"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789767D8"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6377CE04"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62755BC"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E10BE74" w14:textId="77777777" w:rsidR="0063269F" w:rsidRDefault="00000000">
            <w:pPr>
              <w:spacing w:after="0" w:line="259" w:lineRule="auto"/>
              <w:ind w:left="0" w:right="2" w:firstLine="0"/>
              <w:jc w:val="center"/>
            </w:pPr>
            <w:r>
              <w:rPr>
                <w:sz w:val="18"/>
              </w:rPr>
              <w:t xml:space="preserve"> </w:t>
            </w:r>
          </w:p>
        </w:tc>
      </w:tr>
      <w:tr w:rsidR="0063269F" w14:paraId="3A26429E"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368143BA" w14:textId="77777777" w:rsidR="0063269F" w:rsidRDefault="00000000">
            <w:pPr>
              <w:spacing w:after="0" w:line="259" w:lineRule="auto"/>
              <w:ind w:left="0" w:right="46" w:firstLine="0"/>
              <w:jc w:val="center"/>
            </w:pPr>
            <w:r>
              <w:rPr>
                <w:sz w:val="18"/>
              </w:rPr>
              <w:t xml:space="preserve">.26 </w:t>
            </w:r>
          </w:p>
        </w:tc>
        <w:tc>
          <w:tcPr>
            <w:tcW w:w="4784" w:type="dxa"/>
            <w:tcBorders>
              <w:top w:val="single" w:sz="4" w:space="0" w:color="000000"/>
              <w:left w:val="single" w:sz="4" w:space="0" w:color="000000"/>
              <w:bottom w:val="single" w:sz="4" w:space="0" w:color="000000"/>
              <w:right w:val="single" w:sz="4" w:space="0" w:color="000000"/>
            </w:tcBorders>
          </w:tcPr>
          <w:p w14:paraId="180FF92F" w14:textId="77777777" w:rsidR="0063269F" w:rsidRDefault="00000000">
            <w:pPr>
              <w:spacing w:after="0" w:line="259" w:lineRule="auto"/>
              <w:ind w:left="0" w:firstLine="0"/>
              <w:jc w:val="left"/>
            </w:pPr>
            <w:r>
              <w:rPr>
                <w:sz w:val="18"/>
              </w:rPr>
              <w:t xml:space="preserve">FILTRO DIESEL PC2/255 PERKINS. </w:t>
            </w:r>
          </w:p>
        </w:tc>
        <w:tc>
          <w:tcPr>
            <w:tcW w:w="850" w:type="dxa"/>
            <w:tcBorders>
              <w:top w:val="single" w:sz="4" w:space="0" w:color="000000"/>
              <w:left w:val="single" w:sz="4" w:space="0" w:color="000000"/>
              <w:bottom w:val="single" w:sz="4" w:space="0" w:color="000000"/>
              <w:right w:val="single" w:sz="4" w:space="0" w:color="000000"/>
            </w:tcBorders>
          </w:tcPr>
          <w:p w14:paraId="37D745E9"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58A1BA35"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4F7176CB"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EE72708"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4D13D38" w14:textId="77777777" w:rsidR="0063269F" w:rsidRDefault="00000000">
            <w:pPr>
              <w:spacing w:after="0" w:line="259" w:lineRule="auto"/>
              <w:ind w:left="0" w:right="2" w:firstLine="0"/>
              <w:jc w:val="center"/>
            </w:pPr>
            <w:r>
              <w:rPr>
                <w:sz w:val="18"/>
              </w:rPr>
              <w:t xml:space="preserve"> </w:t>
            </w:r>
          </w:p>
        </w:tc>
      </w:tr>
      <w:tr w:rsidR="0063269F" w14:paraId="09D453AA"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68D686DB" w14:textId="77777777" w:rsidR="0063269F" w:rsidRDefault="00000000">
            <w:pPr>
              <w:spacing w:after="0" w:line="259" w:lineRule="auto"/>
              <w:ind w:left="0" w:right="46" w:firstLine="0"/>
              <w:jc w:val="center"/>
            </w:pPr>
            <w:r>
              <w:rPr>
                <w:sz w:val="18"/>
              </w:rPr>
              <w:t xml:space="preserve">.27 </w:t>
            </w:r>
          </w:p>
        </w:tc>
        <w:tc>
          <w:tcPr>
            <w:tcW w:w="4784" w:type="dxa"/>
            <w:tcBorders>
              <w:top w:val="single" w:sz="4" w:space="0" w:color="000000"/>
              <w:left w:val="single" w:sz="4" w:space="0" w:color="000000"/>
              <w:bottom w:val="single" w:sz="4" w:space="0" w:color="000000"/>
              <w:right w:val="single" w:sz="4" w:space="0" w:color="000000"/>
            </w:tcBorders>
          </w:tcPr>
          <w:p w14:paraId="09006923" w14:textId="77777777" w:rsidR="0063269F" w:rsidRDefault="00000000">
            <w:pPr>
              <w:spacing w:after="0" w:line="259" w:lineRule="auto"/>
              <w:ind w:left="0" w:firstLine="0"/>
              <w:jc w:val="left"/>
            </w:pPr>
            <w:r>
              <w:rPr>
                <w:sz w:val="18"/>
              </w:rPr>
              <w:t xml:space="preserve">FILTRO LUBRIFICANTE PSD 530/1. </w:t>
            </w:r>
          </w:p>
        </w:tc>
        <w:tc>
          <w:tcPr>
            <w:tcW w:w="850" w:type="dxa"/>
            <w:tcBorders>
              <w:top w:val="single" w:sz="4" w:space="0" w:color="000000"/>
              <w:left w:val="single" w:sz="4" w:space="0" w:color="000000"/>
              <w:bottom w:val="single" w:sz="4" w:space="0" w:color="000000"/>
              <w:right w:val="single" w:sz="4" w:space="0" w:color="000000"/>
            </w:tcBorders>
          </w:tcPr>
          <w:p w14:paraId="6FCE1491"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tcPr>
          <w:p w14:paraId="4FF7E90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74B2753F"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D48E054"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FD2ECD3" w14:textId="77777777" w:rsidR="0063269F" w:rsidRDefault="00000000">
            <w:pPr>
              <w:spacing w:after="0" w:line="259" w:lineRule="auto"/>
              <w:ind w:left="0" w:right="2" w:firstLine="0"/>
              <w:jc w:val="center"/>
            </w:pPr>
            <w:r>
              <w:rPr>
                <w:sz w:val="18"/>
              </w:rPr>
              <w:t xml:space="preserve"> </w:t>
            </w:r>
          </w:p>
        </w:tc>
      </w:tr>
      <w:tr w:rsidR="0063269F" w14:paraId="7AE39A60"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319A61B9" w14:textId="77777777" w:rsidR="0063269F" w:rsidRDefault="00000000">
            <w:pPr>
              <w:spacing w:after="0" w:line="259" w:lineRule="auto"/>
              <w:ind w:left="0" w:right="46" w:firstLine="0"/>
              <w:jc w:val="center"/>
            </w:pPr>
            <w:r>
              <w:rPr>
                <w:sz w:val="18"/>
              </w:rPr>
              <w:t xml:space="preserve">.28 </w:t>
            </w:r>
          </w:p>
        </w:tc>
        <w:tc>
          <w:tcPr>
            <w:tcW w:w="4784" w:type="dxa"/>
            <w:tcBorders>
              <w:top w:val="single" w:sz="4" w:space="0" w:color="000000"/>
              <w:left w:val="single" w:sz="4" w:space="0" w:color="000000"/>
              <w:bottom w:val="single" w:sz="4" w:space="0" w:color="000000"/>
              <w:right w:val="single" w:sz="4" w:space="0" w:color="000000"/>
            </w:tcBorders>
          </w:tcPr>
          <w:p w14:paraId="0AA3BC32" w14:textId="77777777" w:rsidR="0063269F" w:rsidRDefault="00000000">
            <w:pPr>
              <w:spacing w:after="0" w:line="259" w:lineRule="auto"/>
              <w:ind w:left="0" w:firstLine="0"/>
              <w:jc w:val="left"/>
            </w:pPr>
            <w:r>
              <w:rPr>
                <w:sz w:val="18"/>
              </w:rPr>
              <w:t xml:space="preserve">FILTRO LUBRIFICANTE: TM1. </w:t>
            </w:r>
          </w:p>
        </w:tc>
        <w:tc>
          <w:tcPr>
            <w:tcW w:w="850" w:type="dxa"/>
            <w:tcBorders>
              <w:top w:val="single" w:sz="4" w:space="0" w:color="000000"/>
              <w:left w:val="single" w:sz="4" w:space="0" w:color="000000"/>
              <w:bottom w:val="single" w:sz="4" w:space="0" w:color="000000"/>
              <w:right w:val="single" w:sz="4" w:space="0" w:color="000000"/>
            </w:tcBorders>
          </w:tcPr>
          <w:p w14:paraId="4677704D"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tcPr>
          <w:p w14:paraId="6F1C2544"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25CEA61A"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3C70BCA"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61BFDC8" w14:textId="77777777" w:rsidR="0063269F" w:rsidRDefault="00000000">
            <w:pPr>
              <w:spacing w:after="0" w:line="259" w:lineRule="auto"/>
              <w:ind w:left="0" w:right="2" w:firstLine="0"/>
              <w:jc w:val="center"/>
            </w:pPr>
            <w:r>
              <w:rPr>
                <w:sz w:val="18"/>
              </w:rPr>
              <w:t xml:space="preserve"> </w:t>
            </w:r>
          </w:p>
        </w:tc>
      </w:tr>
      <w:tr w:rsidR="0063269F" w14:paraId="09479CBE" w14:textId="77777777">
        <w:trPr>
          <w:trHeight w:val="1666"/>
        </w:trPr>
        <w:tc>
          <w:tcPr>
            <w:tcW w:w="674" w:type="dxa"/>
            <w:tcBorders>
              <w:top w:val="single" w:sz="4" w:space="0" w:color="000000"/>
              <w:left w:val="single" w:sz="4" w:space="0" w:color="000000"/>
              <w:bottom w:val="single" w:sz="4" w:space="0" w:color="000000"/>
              <w:right w:val="single" w:sz="4" w:space="0" w:color="000000"/>
            </w:tcBorders>
            <w:vAlign w:val="center"/>
          </w:tcPr>
          <w:p w14:paraId="08A641F9" w14:textId="77777777" w:rsidR="0063269F" w:rsidRDefault="00000000">
            <w:pPr>
              <w:spacing w:after="0" w:line="259" w:lineRule="auto"/>
              <w:ind w:left="0" w:right="46" w:firstLine="0"/>
              <w:jc w:val="center"/>
            </w:pPr>
            <w:r>
              <w:rPr>
                <w:sz w:val="18"/>
              </w:rPr>
              <w:t xml:space="preserve">.29 </w:t>
            </w:r>
          </w:p>
        </w:tc>
        <w:tc>
          <w:tcPr>
            <w:tcW w:w="4784" w:type="dxa"/>
            <w:tcBorders>
              <w:top w:val="single" w:sz="4" w:space="0" w:color="000000"/>
              <w:left w:val="single" w:sz="4" w:space="0" w:color="000000"/>
              <w:bottom w:val="single" w:sz="4" w:space="0" w:color="000000"/>
              <w:right w:val="single" w:sz="4" w:space="0" w:color="000000"/>
            </w:tcBorders>
          </w:tcPr>
          <w:p w14:paraId="6D3DB2EA" w14:textId="77777777" w:rsidR="0063269F" w:rsidRDefault="00000000">
            <w:pPr>
              <w:spacing w:after="0" w:line="238" w:lineRule="auto"/>
              <w:ind w:left="0" w:right="49" w:firstLine="0"/>
            </w:pPr>
            <w:r>
              <w:rPr>
                <w:sz w:val="18"/>
              </w:rPr>
              <w:t xml:space="preserve">FLUIDO PARA FREIOS - 500 ML - FLUIDO HIDRÁULICO DE ALTA QUALIDADE PARA USO EM SISTEMAS DE FREIOS A TAMBOR OU A DISCO. PODE SER UTILIZADO EM FREIOS DE DIVERSOS TIPOS DE VEÍCULOS E MÁQUINAS, CONFORME AS INSTRUÇÕES DOS FABRICANTES. VEÍCULOS EQUIPADOS COMABS. CLASSIFICAÇÃO-DOT 3. COM CERTIFICADO ISO 9001. </w:t>
            </w:r>
          </w:p>
          <w:p w14:paraId="7305A374" w14:textId="77777777" w:rsidR="0063269F" w:rsidRDefault="00000000">
            <w:pPr>
              <w:spacing w:after="0" w:line="259" w:lineRule="auto"/>
              <w:ind w:left="0" w:firstLine="0"/>
              <w:jc w:val="left"/>
            </w:pPr>
            <w:r>
              <w:rPr>
                <w:sz w:val="18"/>
              </w:rPr>
              <w:t xml:space="preserve">UNIDADES DE 500 ML - CATMAT: 273222. </w:t>
            </w:r>
          </w:p>
        </w:tc>
        <w:tc>
          <w:tcPr>
            <w:tcW w:w="850" w:type="dxa"/>
            <w:tcBorders>
              <w:top w:val="single" w:sz="4" w:space="0" w:color="000000"/>
              <w:left w:val="single" w:sz="4" w:space="0" w:color="000000"/>
              <w:bottom w:val="single" w:sz="4" w:space="0" w:color="000000"/>
              <w:right w:val="single" w:sz="4" w:space="0" w:color="000000"/>
            </w:tcBorders>
            <w:vAlign w:val="center"/>
          </w:tcPr>
          <w:p w14:paraId="3A5CA170" w14:textId="77777777" w:rsidR="0063269F" w:rsidRDefault="00000000">
            <w:pPr>
              <w:spacing w:after="0" w:line="259" w:lineRule="auto"/>
              <w:ind w:left="0" w:right="46" w:firstLine="0"/>
              <w:jc w:val="center"/>
            </w:pPr>
            <w:r>
              <w:rPr>
                <w:sz w:val="18"/>
              </w:rPr>
              <w:t xml:space="preserve">30 </w:t>
            </w:r>
          </w:p>
        </w:tc>
        <w:tc>
          <w:tcPr>
            <w:tcW w:w="991" w:type="dxa"/>
            <w:tcBorders>
              <w:top w:val="single" w:sz="4" w:space="0" w:color="000000"/>
              <w:left w:val="single" w:sz="4" w:space="0" w:color="000000"/>
              <w:bottom w:val="single" w:sz="4" w:space="0" w:color="000000"/>
              <w:right w:val="single" w:sz="4" w:space="0" w:color="000000"/>
            </w:tcBorders>
            <w:vAlign w:val="center"/>
          </w:tcPr>
          <w:p w14:paraId="0EAA08C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2C1E7708"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7C93A1C"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DC71398" w14:textId="77777777" w:rsidR="0063269F" w:rsidRDefault="00000000">
            <w:pPr>
              <w:spacing w:after="0" w:line="259" w:lineRule="auto"/>
              <w:ind w:left="0" w:right="2" w:firstLine="0"/>
              <w:jc w:val="center"/>
            </w:pPr>
            <w:r>
              <w:rPr>
                <w:sz w:val="18"/>
              </w:rPr>
              <w:t xml:space="preserve"> </w:t>
            </w:r>
          </w:p>
        </w:tc>
      </w:tr>
      <w:tr w:rsidR="0063269F" w14:paraId="7A401828" w14:textId="77777777">
        <w:trPr>
          <w:trHeight w:val="3322"/>
        </w:trPr>
        <w:tc>
          <w:tcPr>
            <w:tcW w:w="674" w:type="dxa"/>
            <w:tcBorders>
              <w:top w:val="single" w:sz="4" w:space="0" w:color="000000"/>
              <w:left w:val="single" w:sz="4" w:space="0" w:color="000000"/>
              <w:bottom w:val="single" w:sz="4" w:space="0" w:color="000000"/>
              <w:right w:val="single" w:sz="4" w:space="0" w:color="000000"/>
            </w:tcBorders>
            <w:vAlign w:val="center"/>
          </w:tcPr>
          <w:p w14:paraId="1B54D581" w14:textId="77777777" w:rsidR="0063269F" w:rsidRDefault="00000000">
            <w:pPr>
              <w:spacing w:after="0" w:line="259" w:lineRule="auto"/>
              <w:ind w:left="0" w:right="46" w:firstLine="0"/>
              <w:jc w:val="center"/>
            </w:pPr>
            <w:r>
              <w:rPr>
                <w:sz w:val="18"/>
              </w:rPr>
              <w:lastRenderedPageBreak/>
              <w:t xml:space="preserve">.30 </w:t>
            </w:r>
          </w:p>
        </w:tc>
        <w:tc>
          <w:tcPr>
            <w:tcW w:w="4784" w:type="dxa"/>
            <w:tcBorders>
              <w:top w:val="single" w:sz="4" w:space="0" w:color="000000"/>
              <w:left w:val="single" w:sz="4" w:space="0" w:color="000000"/>
              <w:bottom w:val="single" w:sz="4" w:space="0" w:color="000000"/>
              <w:right w:val="single" w:sz="4" w:space="0" w:color="000000"/>
            </w:tcBorders>
          </w:tcPr>
          <w:p w14:paraId="208F7D59" w14:textId="77777777" w:rsidR="0063269F" w:rsidRDefault="00000000">
            <w:pPr>
              <w:spacing w:after="0" w:line="239" w:lineRule="auto"/>
              <w:ind w:left="0" w:right="48" w:firstLine="0"/>
            </w:pPr>
            <w:r>
              <w:rPr>
                <w:sz w:val="18"/>
              </w:rPr>
              <w:t xml:space="preserve">FLUIDO PARA RADIADOR - 1 LITRO - COM ETILENO GLICOL CONTENDO INIBIDORES DE CORROSÃO ORGÂNICOS À BASE DE CARBOXILATOS, NA VERSÃO PRONTO PRA USO, OU SEJA, JÁ DILUÍDO EM ÁGUA DEIONIZADA. ESSE FLUIDO PROPORCIONA: LONGOS PERÍODOS DE TROCA; AMPLA VIDA ÚTIL DA BOMBA </w:t>
            </w:r>
          </w:p>
          <w:p w14:paraId="3BC87DBF" w14:textId="77777777" w:rsidR="0063269F" w:rsidRDefault="00000000">
            <w:pPr>
              <w:spacing w:after="0" w:line="238" w:lineRule="auto"/>
              <w:ind w:left="0" w:right="46" w:firstLine="0"/>
            </w:pPr>
            <w:r>
              <w:rPr>
                <w:sz w:val="18"/>
              </w:rPr>
              <w:t xml:space="preserve">D’ÁGUA; ELIMINAÇÃO DA FORMAÇÃO DE DEPÓSITO ABRASIVOS; EXCELENTE PROTEÇÃO CONTRA CORROSÃO; BIODEGRADABILIDADE; SEGURANÇA ADICIONAL - SUA COMPOSIÇÃO CONTÉM UM AGENTE AMARGANTE QUE EVITA A INGESTÃO DO PRODUTO POR CRIANÇAS E ANIMAIS DOMÉSTICOS. É RECOMENDADA PARA SISTEMAS DE ARREFECIMENTO DE CAMINHÕES, ÔNIBUS, MÁQUINAS AGRÍCOLAS E VEÍCULOS PESADOS </w:t>
            </w:r>
          </w:p>
          <w:p w14:paraId="158CEDFE" w14:textId="77777777" w:rsidR="0063269F" w:rsidRDefault="00000000">
            <w:pPr>
              <w:spacing w:after="0" w:line="259" w:lineRule="auto"/>
              <w:ind w:left="0" w:firstLine="0"/>
              <w:jc w:val="left"/>
            </w:pPr>
            <w:r>
              <w:rPr>
                <w:sz w:val="18"/>
              </w:rPr>
              <w:t xml:space="preserve">MOVIDOS A DIESEL - CATMAT: 476978. </w:t>
            </w:r>
          </w:p>
        </w:tc>
        <w:tc>
          <w:tcPr>
            <w:tcW w:w="850" w:type="dxa"/>
            <w:tcBorders>
              <w:top w:val="single" w:sz="4" w:space="0" w:color="000000"/>
              <w:left w:val="single" w:sz="4" w:space="0" w:color="000000"/>
              <w:bottom w:val="single" w:sz="4" w:space="0" w:color="000000"/>
              <w:right w:val="single" w:sz="4" w:space="0" w:color="000000"/>
            </w:tcBorders>
            <w:vAlign w:val="center"/>
          </w:tcPr>
          <w:p w14:paraId="5A92E870" w14:textId="77777777" w:rsidR="0063269F" w:rsidRDefault="00000000">
            <w:pPr>
              <w:spacing w:after="0" w:line="259" w:lineRule="auto"/>
              <w:ind w:left="0" w:right="46" w:firstLine="0"/>
              <w:jc w:val="center"/>
            </w:pPr>
            <w:r>
              <w:rPr>
                <w:sz w:val="18"/>
              </w:rPr>
              <w:t xml:space="preserve">50 </w:t>
            </w:r>
          </w:p>
        </w:tc>
        <w:tc>
          <w:tcPr>
            <w:tcW w:w="991" w:type="dxa"/>
            <w:tcBorders>
              <w:top w:val="single" w:sz="4" w:space="0" w:color="000000"/>
              <w:left w:val="single" w:sz="4" w:space="0" w:color="000000"/>
              <w:bottom w:val="single" w:sz="4" w:space="0" w:color="000000"/>
              <w:right w:val="single" w:sz="4" w:space="0" w:color="000000"/>
            </w:tcBorders>
            <w:vAlign w:val="center"/>
          </w:tcPr>
          <w:p w14:paraId="50EBEF3F"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06462692"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C426AFB"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B0F0503" w14:textId="77777777" w:rsidR="0063269F" w:rsidRDefault="00000000">
            <w:pPr>
              <w:spacing w:after="0" w:line="259" w:lineRule="auto"/>
              <w:ind w:left="0" w:right="2" w:firstLine="0"/>
              <w:jc w:val="center"/>
            </w:pPr>
            <w:r>
              <w:rPr>
                <w:sz w:val="18"/>
              </w:rPr>
              <w:t xml:space="preserve"> </w:t>
            </w:r>
          </w:p>
        </w:tc>
      </w:tr>
      <w:tr w:rsidR="0063269F" w14:paraId="2CDF6E48"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07EBAF18" w14:textId="77777777" w:rsidR="0063269F" w:rsidRDefault="00000000">
            <w:pPr>
              <w:spacing w:after="0" w:line="259" w:lineRule="auto"/>
              <w:ind w:left="0" w:right="46" w:firstLine="0"/>
              <w:jc w:val="center"/>
            </w:pPr>
            <w:r>
              <w:rPr>
                <w:sz w:val="18"/>
              </w:rPr>
              <w:t xml:space="preserve">.31 </w:t>
            </w:r>
          </w:p>
        </w:tc>
        <w:tc>
          <w:tcPr>
            <w:tcW w:w="4784" w:type="dxa"/>
            <w:tcBorders>
              <w:top w:val="single" w:sz="4" w:space="0" w:color="000000"/>
              <w:left w:val="single" w:sz="4" w:space="0" w:color="000000"/>
              <w:bottom w:val="single" w:sz="4" w:space="0" w:color="000000"/>
              <w:right w:val="single" w:sz="4" w:space="0" w:color="000000"/>
            </w:tcBorders>
          </w:tcPr>
          <w:p w14:paraId="77A8E93B" w14:textId="77777777" w:rsidR="0063269F" w:rsidRDefault="00000000">
            <w:pPr>
              <w:spacing w:after="0" w:line="259" w:lineRule="auto"/>
              <w:ind w:left="0" w:firstLine="0"/>
            </w:pPr>
            <w:r>
              <w:rPr>
                <w:sz w:val="18"/>
              </w:rPr>
              <w:t xml:space="preserve">FILTRO DE OLEO LUBRIFICANTE LF3973 - CATMAT: </w:t>
            </w:r>
          </w:p>
          <w:p w14:paraId="26088182" w14:textId="77777777" w:rsidR="0063269F" w:rsidRDefault="00000000">
            <w:pPr>
              <w:spacing w:after="0" w:line="259" w:lineRule="auto"/>
              <w:ind w:left="0" w:firstLine="0"/>
              <w:jc w:val="left"/>
            </w:pPr>
            <w:r>
              <w:rPr>
                <w:sz w:val="18"/>
              </w:rPr>
              <w:t xml:space="preserve">616814. </w:t>
            </w:r>
          </w:p>
        </w:tc>
        <w:tc>
          <w:tcPr>
            <w:tcW w:w="850" w:type="dxa"/>
            <w:tcBorders>
              <w:top w:val="single" w:sz="4" w:space="0" w:color="000000"/>
              <w:left w:val="single" w:sz="4" w:space="0" w:color="000000"/>
              <w:bottom w:val="single" w:sz="4" w:space="0" w:color="000000"/>
              <w:right w:val="single" w:sz="4" w:space="0" w:color="000000"/>
            </w:tcBorders>
            <w:vAlign w:val="center"/>
          </w:tcPr>
          <w:p w14:paraId="2F5D227B"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2300A2C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6A705FF6"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41E53C1"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4A8008D3" w14:textId="77777777" w:rsidR="0063269F" w:rsidRDefault="00000000">
            <w:pPr>
              <w:spacing w:after="0" w:line="259" w:lineRule="auto"/>
              <w:ind w:left="0" w:right="2" w:firstLine="0"/>
              <w:jc w:val="center"/>
            </w:pPr>
            <w:r>
              <w:rPr>
                <w:sz w:val="18"/>
              </w:rPr>
              <w:t xml:space="preserve"> </w:t>
            </w:r>
          </w:p>
        </w:tc>
      </w:tr>
      <w:tr w:rsidR="0063269F" w14:paraId="106039AE" w14:textId="77777777">
        <w:trPr>
          <w:trHeight w:val="1042"/>
        </w:trPr>
        <w:tc>
          <w:tcPr>
            <w:tcW w:w="674" w:type="dxa"/>
            <w:tcBorders>
              <w:top w:val="single" w:sz="4" w:space="0" w:color="000000"/>
              <w:left w:val="single" w:sz="4" w:space="0" w:color="000000"/>
              <w:bottom w:val="nil"/>
              <w:right w:val="single" w:sz="4" w:space="0" w:color="000000"/>
            </w:tcBorders>
            <w:vAlign w:val="center"/>
          </w:tcPr>
          <w:p w14:paraId="12967BA7" w14:textId="77777777" w:rsidR="0063269F" w:rsidRDefault="00000000">
            <w:pPr>
              <w:spacing w:after="0" w:line="259" w:lineRule="auto"/>
              <w:ind w:left="0" w:right="46" w:firstLine="0"/>
              <w:jc w:val="center"/>
            </w:pPr>
            <w:r>
              <w:rPr>
                <w:sz w:val="18"/>
              </w:rPr>
              <w:t xml:space="preserve">.32 </w:t>
            </w:r>
          </w:p>
        </w:tc>
        <w:tc>
          <w:tcPr>
            <w:tcW w:w="4784" w:type="dxa"/>
            <w:tcBorders>
              <w:top w:val="single" w:sz="4" w:space="0" w:color="000000"/>
              <w:left w:val="single" w:sz="4" w:space="0" w:color="000000"/>
              <w:bottom w:val="nil"/>
              <w:right w:val="single" w:sz="4" w:space="0" w:color="000000"/>
            </w:tcBorders>
          </w:tcPr>
          <w:p w14:paraId="321271B0" w14:textId="77777777" w:rsidR="0063269F" w:rsidRDefault="00000000">
            <w:pPr>
              <w:spacing w:after="3" w:line="238" w:lineRule="auto"/>
              <w:ind w:left="0" w:firstLine="0"/>
            </w:pPr>
            <w:r>
              <w:rPr>
                <w:sz w:val="18"/>
              </w:rPr>
              <w:t xml:space="preserve">GRAXA LUBRIFICANTE - À BASE DE SABÃO DE LÍTIO, PARA MÚLTIPLAS APLICAÇÕES AUTOMOTIVAS, </w:t>
            </w:r>
          </w:p>
          <w:p w14:paraId="08A03360" w14:textId="77777777" w:rsidR="0063269F" w:rsidRDefault="00000000">
            <w:pPr>
              <w:spacing w:after="0" w:line="259" w:lineRule="auto"/>
              <w:ind w:left="0" w:right="45" w:firstLine="0"/>
            </w:pPr>
            <w:r>
              <w:rPr>
                <w:sz w:val="18"/>
              </w:rPr>
              <w:t xml:space="preserve">RECOMENDADAS PARA LUBRIFICAÇÃO DE CHASSIS, ROLAMENTOS, JUNTAS UNIVERSAIS, CUBOS DE RODA E PINOS DE VEÍCULOS AUTOMOTIVOS, AGRÍCOLAS E </w:t>
            </w:r>
          </w:p>
        </w:tc>
        <w:tc>
          <w:tcPr>
            <w:tcW w:w="850" w:type="dxa"/>
            <w:tcBorders>
              <w:top w:val="single" w:sz="4" w:space="0" w:color="000000"/>
              <w:left w:val="single" w:sz="4" w:space="0" w:color="000000"/>
              <w:bottom w:val="nil"/>
              <w:right w:val="single" w:sz="4" w:space="0" w:color="000000"/>
            </w:tcBorders>
            <w:vAlign w:val="center"/>
          </w:tcPr>
          <w:p w14:paraId="04DF9377" w14:textId="7768C8FF" w:rsidR="0063269F" w:rsidRDefault="008A24DF">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nil"/>
              <w:right w:val="single" w:sz="4" w:space="0" w:color="000000"/>
            </w:tcBorders>
            <w:vAlign w:val="center"/>
          </w:tcPr>
          <w:p w14:paraId="1028E871" w14:textId="77777777" w:rsidR="0063269F" w:rsidRDefault="00000000">
            <w:pPr>
              <w:spacing w:after="0" w:line="259" w:lineRule="auto"/>
              <w:ind w:left="0" w:right="47" w:firstLine="0"/>
              <w:jc w:val="center"/>
            </w:pPr>
            <w:r>
              <w:rPr>
                <w:sz w:val="18"/>
              </w:rPr>
              <w:t xml:space="preserve">KG </w:t>
            </w:r>
          </w:p>
        </w:tc>
        <w:tc>
          <w:tcPr>
            <w:tcW w:w="850" w:type="dxa"/>
            <w:tcBorders>
              <w:top w:val="single" w:sz="4" w:space="0" w:color="000000"/>
              <w:left w:val="single" w:sz="4" w:space="0" w:color="000000"/>
              <w:bottom w:val="nil"/>
              <w:right w:val="single" w:sz="4" w:space="0" w:color="000000"/>
            </w:tcBorders>
          </w:tcPr>
          <w:p w14:paraId="0C69F0F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nil"/>
              <w:right w:val="single" w:sz="4" w:space="0" w:color="000000"/>
            </w:tcBorders>
          </w:tcPr>
          <w:p w14:paraId="574E4397"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nil"/>
              <w:right w:val="single" w:sz="4" w:space="0" w:color="000000"/>
            </w:tcBorders>
          </w:tcPr>
          <w:p w14:paraId="7083EE77" w14:textId="77777777" w:rsidR="0063269F" w:rsidRDefault="00000000">
            <w:pPr>
              <w:spacing w:after="0" w:line="259" w:lineRule="auto"/>
              <w:ind w:left="0" w:right="2" w:firstLine="0"/>
              <w:jc w:val="center"/>
            </w:pPr>
            <w:r>
              <w:rPr>
                <w:sz w:val="18"/>
              </w:rPr>
              <w:t xml:space="preserve"> </w:t>
            </w:r>
          </w:p>
        </w:tc>
      </w:tr>
    </w:tbl>
    <w:p w14:paraId="569171CC" w14:textId="77777777" w:rsidR="0063269F" w:rsidRDefault="0063269F">
      <w:pPr>
        <w:spacing w:after="0" w:line="259" w:lineRule="auto"/>
        <w:ind w:left="-1440" w:right="10471" w:firstLine="0"/>
        <w:jc w:val="left"/>
      </w:pPr>
    </w:p>
    <w:tbl>
      <w:tblPr>
        <w:tblStyle w:val="TableGrid"/>
        <w:tblW w:w="9851" w:type="dxa"/>
        <w:tblInd w:w="-91" w:type="dxa"/>
        <w:tblCellMar>
          <w:top w:w="6" w:type="dxa"/>
          <w:left w:w="70" w:type="dxa"/>
          <w:right w:w="25" w:type="dxa"/>
        </w:tblCellMar>
        <w:tblLook w:val="04A0" w:firstRow="1" w:lastRow="0" w:firstColumn="1" w:lastColumn="0" w:noHBand="0" w:noVBand="1"/>
      </w:tblPr>
      <w:tblGrid>
        <w:gridCol w:w="674"/>
        <w:gridCol w:w="4784"/>
        <w:gridCol w:w="850"/>
        <w:gridCol w:w="991"/>
        <w:gridCol w:w="850"/>
        <w:gridCol w:w="850"/>
        <w:gridCol w:w="852"/>
      </w:tblGrid>
      <w:tr w:rsidR="0063269F" w14:paraId="602F90CC" w14:textId="77777777">
        <w:trPr>
          <w:trHeight w:val="1454"/>
        </w:trPr>
        <w:tc>
          <w:tcPr>
            <w:tcW w:w="674" w:type="dxa"/>
            <w:tcBorders>
              <w:top w:val="nil"/>
              <w:left w:val="single" w:sz="4" w:space="0" w:color="000000"/>
              <w:bottom w:val="single" w:sz="4" w:space="0" w:color="000000"/>
              <w:right w:val="single" w:sz="4" w:space="0" w:color="000000"/>
            </w:tcBorders>
          </w:tcPr>
          <w:p w14:paraId="24C771AF" w14:textId="77777777" w:rsidR="0063269F" w:rsidRDefault="0063269F">
            <w:pPr>
              <w:spacing w:after="160" w:line="259" w:lineRule="auto"/>
              <w:ind w:left="0" w:firstLine="0"/>
              <w:jc w:val="left"/>
            </w:pPr>
          </w:p>
        </w:tc>
        <w:tc>
          <w:tcPr>
            <w:tcW w:w="4784" w:type="dxa"/>
            <w:tcBorders>
              <w:top w:val="nil"/>
              <w:left w:val="single" w:sz="4" w:space="0" w:color="000000"/>
              <w:bottom w:val="single" w:sz="4" w:space="0" w:color="000000"/>
              <w:right w:val="single" w:sz="4" w:space="0" w:color="000000"/>
            </w:tcBorders>
          </w:tcPr>
          <w:p w14:paraId="1261007F" w14:textId="77777777" w:rsidR="0063269F" w:rsidRDefault="00000000">
            <w:pPr>
              <w:spacing w:after="0" w:line="259" w:lineRule="auto"/>
              <w:ind w:left="0" w:right="43" w:firstLine="0"/>
            </w:pPr>
            <w:r>
              <w:rPr>
                <w:sz w:val="18"/>
              </w:rPr>
              <w:t xml:space="preserve">DE CONSTRUÇÃO. ADITIVOS – ANTIOXIDANTE, ANTIFERRUGEM E ANTICORROSIVO. ATENDEAO GRAU - NLGI 2. APRESENTA GRANDE FLEXIBILIDADE DE APLICAÇÕES, EXCELENTE RESISTÊNCIA À OXIDAÇÃO E À CORROSÃO E BOA ADESIVIDADE A DIVERSAS SUPERFÍCIES. COM CERTIFICADO ISO 9001- CATMAT:478603. </w:t>
            </w:r>
          </w:p>
        </w:tc>
        <w:tc>
          <w:tcPr>
            <w:tcW w:w="850" w:type="dxa"/>
            <w:tcBorders>
              <w:top w:val="nil"/>
              <w:left w:val="single" w:sz="4" w:space="0" w:color="000000"/>
              <w:bottom w:val="single" w:sz="4" w:space="0" w:color="000000"/>
              <w:right w:val="single" w:sz="4" w:space="0" w:color="000000"/>
            </w:tcBorders>
          </w:tcPr>
          <w:p w14:paraId="2E5CCB46" w14:textId="77777777" w:rsidR="0063269F" w:rsidRDefault="0063269F">
            <w:pPr>
              <w:spacing w:after="160" w:line="259" w:lineRule="auto"/>
              <w:ind w:left="0" w:firstLine="0"/>
              <w:jc w:val="left"/>
            </w:pPr>
          </w:p>
        </w:tc>
        <w:tc>
          <w:tcPr>
            <w:tcW w:w="991" w:type="dxa"/>
            <w:tcBorders>
              <w:top w:val="nil"/>
              <w:left w:val="single" w:sz="4" w:space="0" w:color="000000"/>
              <w:bottom w:val="single" w:sz="4" w:space="0" w:color="000000"/>
              <w:right w:val="single" w:sz="4" w:space="0" w:color="000000"/>
            </w:tcBorders>
          </w:tcPr>
          <w:p w14:paraId="38EF0CAE"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45C6374B"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6044080B" w14:textId="77777777" w:rsidR="0063269F" w:rsidRDefault="0063269F">
            <w:pPr>
              <w:spacing w:after="160" w:line="259" w:lineRule="auto"/>
              <w:ind w:left="0" w:firstLine="0"/>
              <w:jc w:val="left"/>
            </w:pPr>
          </w:p>
        </w:tc>
        <w:tc>
          <w:tcPr>
            <w:tcW w:w="852" w:type="dxa"/>
            <w:tcBorders>
              <w:top w:val="nil"/>
              <w:left w:val="single" w:sz="4" w:space="0" w:color="000000"/>
              <w:bottom w:val="single" w:sz="4" w:space="0" w:color="000000"/>
              <w:right w:val="single" w:sz="4" w:space="0" w:color="000000"/>
            </w:tcBorders>
          </w:tcPr>
          <w:p w14:paraId="2CF578FF" w14:textId="77777777" w:rsidR="0063269F" w:rsidRDefault="0063269F">
            <w:pPr>
              <w:spacing w:after="160" w:line="259" w:lineRule="auto"/>
              <w:ind w:left="0" w:firstLine="0"/>
              <w:jc w:val="left"/>
            </w:pPr>
          </w:p>
        </w:tc>
      </w:tr>
      <w:tr w:rsidR="0063269F" w14:paraId="743C0835" w14:textId="77777777">
        <w:trPr>
          <w:trHeight w:val="1666"/>
        </w:trPr>
        <w:tc>
          <w:tcPr>
            <w:tcW w:w="674" w:type="dxa"/>
            <w:tcBorders>
              <w:top w:val="single" w:sz="4" w:space="0" w:color="000000"/>
              <w:left w:val="single" w:sz="4" w:space="0" w:color="000000"/>
              <w:bottom w:val="single" w:sz="4" w:space="0" w:color="000000"/>
              <w:right w:val="single" w:sz="4" w:space="0" w:color="000000"/>
            </w:tcBorders>
            <w:vAlign w:val="center"/>
          </w:tcPr>
          <w:p w14:paraId="1BD2CADD" w14:textId="77777777" w:rsidR="0063269F" w:rsidRDefault="00000000">
            <w:pPr>
              <w:spacing w:after="0" w:line="259" w:lineRule="auto"/>
              <w:ind w:left="0" w:right="46" w:firstLine="0"/>
              <w:jc w:val="center"/>
            </w:pPr>
            <w:r>
              <w:rPr>
                <w:sz w:val="18"/>
              </w:rPr>
              <w:t xml:space="preserve">.33 </w:t>
            </w:r>
          </w:p>
        </w:tc>
        <w:tc>
          <w:tcPr>
            <w:tcW w:w="4784" w:type="dxa"/>
            <w:tcBorders>
              <w:top w:val="single" w:sz="4" w:space="0" w:color="000000"/>
              <w:left w:val="single" w:sz="4" w:space="0" w:color="000000"/>
              <w:bottom w:val="single" w:sz="4" w:space="0" w:color="000000"/>
              <w:right w:val="single" w:sz="4" w:space="0" w:color="000000"/>
            </w:tcBorders>
          </w:tcPr>
          <w:p w14:paraId="00BD3138" w14:textId="77777777" w:rsidR="0063269F" w:rsidRDefault="00000000">
            <w:pPr>
              <w:spacing w:after="0" w:line="238" w:lineRule="auto"/>
              <w:ind w:left="0" w:right="48" w:firstLine="0"/>
            </w:pPr>
            <w:r>
              <w:rPr>
                <w:sz w:val="18"/>
              </w:rPr>
              <w:t xml:space="preserve">LIMPA – BAÚ (LIMPA ALUMÍNIO) - DETERGENTE DESINCRUSTANTE ESPECIALMENTE DESENVOLVIDO COM TENSOATIVOS BIODEGRADÁVEIS UTILIZADO NA LAVAGEM PROFISSIONAL DE VEÍCULOS, NA DESINCRUSTAÇÃO DE RESÍDUOS DE TERRA EM CHASSIS, MOTORES, PNEUS E CARROCERIAS DE MADEIRA OU ALUMÍNIO (BAÚ). EMBALAGEM </w:t>
            </w:r>
          </w:p>
          <w:p w14:paraId="7515D5E8" w14:textId="77777777" w:rsidR="0063269F" w:rsidRDefault="00000000">
            <w:pPr>
              <w:spacing w:after="0" w:line="259" w:lineRule="auto"/>
              <w:ind w:left="0" w:firstLine="0"/>
              <w:jc w:val="left"/>
            </w:pPr>
            <w:r>
              <w:rPr>
                <w:sz w:val="18"/>
              </w:rPr>
              <w:t xml:space="preserve">TAMBOR PLÁSTICO DE 200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61BC17B2" w14:textId="77777777" w:rsidR="0063269F" w:rsidRDefault="00000000">
            <w:pPr>
              <w:spacing w:after="0" w:line="259" w:lineRule="auto"/>
              <w:ind w:left="0" w:right="46" w:firstLine="0"/>
              <w:jc w:val="center"/>
            </w:pPr>
            <w:r>
              <w:rPr>
                <w:sz w:val="18"/>
              </w:rPr>
              <w:t xml:space="preserve">5 </w:t>
            </w:r>
          </w:p>
        </w:tc>
        <w:tc>
          <w:tcPr>
            <w:tcW w:w="991" w:type="dxa"/>
            <w:tcBorders>
              <w:top w:val="single" w:sz="4" w:space="0" w:color="000000"/>
              <w:left w:val="single" w:sz="4" w:space="0" w:color="000000"/>
              <w:bottom w:val="single" w:sz="4" w:space="0" w:color="000000"/>
              <w:right w:val="single" w:sz="4" w:space="0" w:color="000000"/>
            </w:tcBorders>
            <w:vAlign w:val="center"/>
          </w:tcPr>
          <w:p w14:paraId="07E5FB22" w14:textId="77777777" w:rsidR="0063269F" w:rsidRDefault="00000000">
            <w:pPr>
              <w:spacing w:after="0" w:line="259" w:lineRule="auto"/>
              <w:ind w:left="41" w:firstLine="0"/>
            </w:pPr>
            <w:r>
              <w:rPr>
                <w:sz w:val="18"/>
              </w:rPr>
              <w:t xml:space="preserve">TAMBOR </w:t>
            </w:r>
          </w:p>
        </w:tc>
        <w:tc>
          <w:tcPr>
            <w:tcW w:w="850" w:type="dxa"/>
            <w:tcBorders>
              <w:top w:val="single" w:sz="4" w:space="0" w:color="000000"/>
              <w:left w:val="single" w:sz="4" w:space="0" w:color="000000"/>
              <w:bottom w:val="single" w:sz="4" w:space="0" w:color="000000"/>
              <w:right w:val="single" w:sz="4" w:space="0" w:color="000000"/>
            </w:tcBorders>
          </w:tcPr>
          <w:p w14:paraId="1CDFF74F"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71F4EC4"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71D9077" w14:textId="77777777" w:rsidR="0063269F" w:rsidRDefault="00000000">
            <w:pPr>
              <w:spacing w:after="0" w:line="259" w:lineRule="auto"/>
              <w:ind w:left="0" w:right="2" w:firstLine="0"/>
              <w:jc w:val="center"/>
            </w:pPr>
            <w:r>
              <w:rPr>
                <w:sz w:val="18"/>
              </w:rPr>
              <w:t xml:space="preserve"> </w:t>
            </w:r>
          </w:p>
        </w:tc>
      </w:tr>
      <w:tr w:rsidR="0063269F" w14:paraId="7ED1BA2B" w14:textId="77777777">
        <w:trPr>
          <w:trHeight w:val="2702"/>
        </w:trPr>
        <w:tc>
          <w:tcPr>
            <w:tcW w:w="674" w:type="dxa"/>
            <w:tcBorders>
              <w:top w:val="single" w:sz="4" w:space="0" w:color="000000"/>
              <w:left w:val="single" w:sz="4" w:space="0" w:color="000000"/>
              <w:bottom w:val="single" w:sz="4" w:space="0" w:color="000000"/>
              <w:right w:val="single" w:sz="4" w:space="0" w:color="000000"/>
            </w:tcBorders>
            <w:vAlign w:val="center"/>
          </w:tcPr>
          <w:p w14:paraId="3E13D76F" w14:textId="77777777" w:rsidR="0063269F" w:rsidRDefault="00000000">
            <w:pPr>
              <w:spacing w:after="0" w:line="259" w:lineRule="auto"/>
              <w:ind w:left="0" w:right="46" w:firstLine="0"/>
              <w:jc w:val="center"/>
            </w:pPr>
            <w:r>
              <w:rPr>
                <w:sz w:val="18"/>
              </w:rPr>
              <w:t xml:space="preserve">.34 </w:t>
            </w:r>
          </w:p>
        </w:tc>
        <w:tc>
          <w:tcPr>
            <w:tcW w:w="4784" w:type="dxa"/>
            <w:tcBorders>
              <w:top w:val="single" w:sz="4" w:space="0" w:color="000000"/>
              <w:left w:val="single" w:sz="4" w:space="0" w:color="000000"/>
              <w:bottom w:val="single" w:sz="4" w:space="0" w:color="000000"/>
              <w:right w:val="single" w:sz="4" w:space="0" w:color="000000"/>
            </w:tcBorders>
          </w:tcPr>
          <w:p w14:paraId="1A3C92AC" w14:textId="77777777" w:rsidR="0063269F" w:rsidRDefault="00000000">
            <w:pPr>
              <w:spacing w:after="0" w:line="238" w:lineRule="auto"/>
              <w:ind w:left="0" w:right="45" w:firstLine="0"/>
            </w:pPr>
            <w:r>
              <w:rPr>
                <w:sz w:val="18"/>
              </w:rPr>
              <w:t xml:space="preserve">OLEO 10W30 - MULTIFUNCIONAL - LEO MULTIFUNCIONAL SAE ATENDE A NORMA M3277, LUBRIFICANTE MULTIVISCOSO PARA ÔNIBUS QUE UTILIZAM UM UNICO FLUIDO PARA TRANSMISSÃO. DIFERENCIAL, SISTEMA HIDRÁULICO E FREIOS ÚMIDOS. PRODUZIDO A PARTIR DE BÁSICOS ALTAMENTE REFINADOS E UM PACOTE DE ADITIVOS ESPECIAL, GARANTE PROTEÇÃO AO DESGASTE DE </w:t>
            </w:r>
          </w:p>
          <w:p w14:paraId="20D37FB1" w14:textId="77777777" w:rsidR="0063269F" w:rsidRDefault="00000000">
            <w:pPr>
              <w:spacing w:after="0" w:line="240" w:lineRule="auto"/>
              <w:ind w:left="0" w:firstLine="0"/>
            </w:pPr>
            <w:r>
              <w:rPr>
                <w:sz w:val="18"/>
              </w:rPr>
              <w:t xml:space="preserve">ENGRENAGENS E SUPRESSÃO DE RUÍDOS DOS FREIOS ÚMIDOS E EMBREAGENS, ATENDE AS </w:t>
            </w:r>
          </w:p>
          <w:p w14:paraId="6CD66D68" w14:textId="77777777" w:rsidR="0063269F" w:rsidRDefault="00000000">
            <w:pPr>
              <w:spacing w:after="0" w:line="259" w:lineRule="auto"/>
              <w:ind w:left="0" w:right="45" w:firstLine="0"/>
            </w:pPr>
            <w:r>
              <w:rPr>
                <w:sz w:val="18"/>
              </w:rPr>
              <w:t xml:space="preserve">ESPECIFICAÇÕES: VW. COM CERTIFICADOS ISO 9001. COM REGISTRO NA ANP. GALÃO COM 20 LITROS - CATMAT:461663. </w:t>
            </w:r>
          </w:p>
        </w:tc>
        <w:tc>
          <w:tcPr>
            <w:tcW w:w="850" w:type="dxa"/>
            <w:tcBorders>
              <w:top w:val="single" w:sz="4" w:space="0" w:color="000000"/>
              <w:left w:val="single" w:sz="4" w:space="0" w:color="000000"/>
              <w:bottom w:val="single" w:sz="4" w:space="0" w:color="000000"/>
              <w:right w:val="single" w:sz="4" w:space="0" w:color="000000"/>
            </w:tcBorders>
            <w:vAlign w:val="center"/>
          </w:tcPr>
          <w:p w14:paraId="79303340"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492B23D9" w14:textId="77777777" w:rsidR="0063269F" w:rsidRDefault="00000000">
            <w:pPr>
              <w:spacing w:after="0" w:line="259" w:lineRule="auto"/>
              <w:ind w:left="110" w:firstLine="0"/>
              <w:jc w:val="left"/>
            </w:pPr>
            <w:r>
              <w:rPr>
                <w:sz w:val="18"/>
              </w:rPr>
              <w:t xml:space="preserve">GALÃO </w:t>
            </w:r>
          </w:p>
        </w:tc>
        <w:tc>
          <w:tcPr>
            <w:tcW w:w="850" w:type="dxa"/>
            <w:tcBorders>
              <w:top w:val="single" w:sz="4" w:space="0" w:color="000000"/>
              <w:left w:val="single" w:sz="4" w:space="0" w:color="000000"/>
              <w:bottom w:val="single" w:sz="4" w:space="0" w:color="000000"/>
              <w:right w:val="single" w:sz="4" w:space="0" w:color="000000"/>
            </w:tcBorders>
          </w:tcPr>
          <w:p w14:paraId="170B1094"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E87C1F4"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59286C5B" w14:textId="77777777" w:rsidR="0063269F" w:rsidRDefault="00000000">
            <w:pPr>
              <w:spacing w:after="0" w:line="259" w:lineRule="auto"/>
              <w:ind w:left="0" w:right="2" w:firstLine="0"/>
              <w:jc w:val="center"/>
            </w:pPr>
            <w:r>
              <w:rPr>
                <w:sz w:val="18"/>
              </w:rPr>
              <w:t xml:space="preserve"> </w:t>
            </w:r>
          </w:p>
        </w:tc>
      </w:tr>
      <w:tr w:rsidR="0063269F" w14:paraId="2E94F6A6" w14:textId="77777777">
        <w:trPr>
          <w:trHeight w:val="838"/>
        </w:trPr>
        <w:tc>
          <w:tcPr>
            <w:tcW w:w="674" w:type="dxa"/>
            <w:tcBorders>
              <w:top w:val="single" w:sz="4" w:space="0" w:color="000000"/>
              <w:left w:val="single" w:sz="4" w:space="0" w:color="000000"/>
              <w:bottom w:val="single" w:sz="4" w:space="0" w:color="000000"/>
              <w:right w:val="single" w:sz="4" w:space="0" w:color="000000"/>
            </w:tcBorders>
            <w:vAlign w:val="center"/>
          </w:tcPr>
          <w:p w14:paraId="4EDFFF07" w14:textId="77777777" w:rsidR="0063269F" w:rsidRDefault="00000000">
            <w:pPr>
              <w:spacing w:after="0" w:line="259" w:lineRule="auto"/>
              <w:ind w:left="0" w:right="46" w:firstLine="0"/>
              <w:jc w:val="center"/>
            </w:pPr>
            <w:r>
              <w:rPr>
                <w:sz w:val="18"/>
              </w:rPr>
              <w:t xml:space="preserve">.35 </w:t>
            </w:r>
          </w:p>
        </w:tc>
        <w:tc>
          <w:tcPr>
            <w:tcW w:w="4784" w:type="dxa"/>
            <w:tcBorders>
              <w:top w:val="single" w:sz="4" w:space="0" w:color="000000"/>
              <w:left w:val="single" w:sz="4" w:space="0" w:color="000000"/>
              <w:bottom w:val="single" w:sz="4" w:space="0" w:color="000000"/>
              <w:right w:val="single" w:sz="4" w:space="0" w:color="000000"/>
            </w:tcBorders>
          </w:tcPr>
          <w:p w14:paraId="02478FAE" w14:textId="77777777" w:rsidR="0063269F" w:rsidRDefault="00000000">
            <w:pPr>
              <w:spacing w:after="0" w:line="238" w:lineRule="auto"/>
              <w:ind w:left="0" w:firstLine="0"/>
            </w:pPr>
            <w:r>
              <w:rPr>
                <w:sz w:val="18"/>
              </w:rPr>
              <w:t>OLEO 15W</w:t>
            </w:r>
            <w:proofErr w:type="gramStart"/>
            <w:r>
              <w:rPr>
                <w:sz w:val="18"/>
              </w:rPr>
              <w:t>40  -</w:t>
            </w:r>
            <w:proofErr w:type="gramEnd"/>
            <w:r>
              <w:rPr>
                <w:sz w:val="18"/>
              </w:rPr>
              <w:t xml:space="preserve"> SN - SEMI-SINTÉTICO, ALTO DESEMPENHO PARA USO EM MOTORES A GASOLINA </w:t>
            </w:r>
          </w:p>
          <w:p w14:paraId="0E5FBB6A" w14:textId="77777777" w:rsidR="0063269F" w:rsidRDefault="00000000">
            <w:pPr>
              <w:spacing w:after="0" w:line="259" w:lineRule="auto"/>
              <w:ind w:left="0" w:firstLine="0"/>
            </w:pPr>
            <w:r>
              <w:rPr>
                <w:sz w:val="18"/>
              </w:rPr>
              <w:t xml:space="preserve">E ALCOOL. EMBALAGEM DE 1 LITRO - CATMAT: </w:t>
            </w:r>
          </w:p>
          <w:p w14:paraId="09A583A4" w14:textId="77777777" w:rsidR="0063269F" w:rsidRDefault="00000000">
            <w:pPr>
              <w:spacing w:after="0" w:line="259" w:lineRule="auto"/>
              <w:ind w:left="0" w:firstLine="0"/>
              <w:jc w:val="left"/>
            </w:pPr>
            <w:r>
              <w:rPr>
                <w:sz w:val="18"/>
              </w:rPr>
              <w:t xml:space="preserve">461579. </w:t>
            </w:r>
          </w:p>
        </w:tc>
        <w:tc>
          <w:tcPr>
            <w:tcW w:w="850" w:type="dxa"/>
            <w:tcBorders>
              <w:top w:val="single" w:sz="4" w:space="0" w:color="000000"/>
              <w:left w:val="single" w:sz="4" w:space="0" w:color="000000"/>
              <w:bottom w:val="single" w:sz="4" w:space="0" w:color="000000"/>
              <w:right w:val="single" w:sz="4" w:space="0" w:color="000000"/>
            </w:tcBorders>
            <w:vAlign w:val="center"/>
          </w:tcPr>
          <w:p w14:paraId="2DB7E28D" w14:textId="77777777" w:rsidR="0063269F" w:rsidRDefault="00000000">
            <w:pPr>
              <w:spacing w:after="0" w:line="259" w:lineRule="auto"/>
              <w:ind w:left="0" w:right="46" w:firstLine="0"/>
              <w:jc w:val="center"/>
            </w:pPr>
            <w:r>
              <w:rPr>
                <w:sz w:val="18"/>
              </w:rPr>
              <w:t xml:space="preserve">250 </w:t>
            </w:r>
          </w:p>
        </w:tc>
        <w:tc>
          <w:tcPr>
            <w:tcW w:w="991" w:type="dxa"/>
            <w:tcBorders>
              <w:top w:val="single" w:sz="4" w:space="0" w:color="000000"/>
              <w:left w:val="single" w:sz="4" w:space="0" w:color="000000"/>
              <w:bottom w:val="single" w:sz="4" w:space="0" w:color="000000"/>
              <w:right w:val="single" w:sz="4" w:space="0" w:color="000000"/>
            </w:tcBorders>
            <w:vAlign w:val="center"/>
          </w:tcPr>
          <w:p w14:paraId="027B0901"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45150D4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3AC4E0B"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43ACB46" w14:textId="77777777" w:rsidR="0063269F" w:rsidRDefault="00000000">
            <w:pPr>
              <w:spacing w:after="0" w:line="259" w:lineRule="auto"/>
              <w:ind w:left="0" w:right="2" w:firstLine="0"/>
              <w:jc w:val="center"/>
            </w:pPr>
            <w:r>
              <w:rPr>
                <w:sz w:val="18"/>
              </w:rPr>
              <w:t xml:space="preserve"> </w:t>
            </w:r>
          </w:p>
        </w:tc>
      </w:tr>
      <w:tr w:rsidR="0063269F" w14:paraId="74722F22" w14:textId="77777777">
        <w:trPr>
          <w:trHeight w:val="422"/>
        </w:trPr>
        <w:tc>
          <w:tcPr>
            <w:tcW w:w="674" w:type="dxa"/>
            <w:tcBorders>
              <w:top w:val="single" w:sz="4" w:space="0" w:color="000000"/>
              <w:left w:val="single" w:sz="4" w:space="0" w:color="000000"/>
              <w:bottom w:val="single" w:sz="4" w:space="0" w:color="000000"/>
              <w:right w:val="single" w:sz="4" w:space="0" w:color="000000"/>
            </w:tcBorders>
            <w:vAlign w:val="center"/>
          </w:tcPr>
          <w:p w14:paraId="23C71D51" w14:textId="77777777" w:rsidR="0063269F" w:rsidRDefault="00000000">
            <w:pPr>
              <w:spacing w:after="0" w:line="259" w:lineRule="auto"/>
              <w:ind w:left="0" w:right="46" w:firstLine="0"/>
              <w:jc w:val="center"/>
            </w:pPr>
            <w:r>
              <w:rPr>
                <w:sz w:val="18"/>
              </w:rPr>
              <w:t xml:space="preserve">.36 </w:t>
            </w:r>
          </w:p>
        </w:tc>
        <w:tc>
          <w:tcPr>
            <w:tcW w:w="4784" w:type="dxa"/>
            <w:tcBorders>
              <w:top w:val="single" w:sz="4" w:space="0" w:color="000000"/>
              <w:left w:val="single" w:sz="4" w:space="0" w:color="000000"/>
              <w:bottom w:val="single" w:sz="4" w:space="0" w:color="000000"/>
              <w:right w:val="single" w:sz="4" w:space="0" w:color="000000"/>
            </w:tcBorders>
          </w:tcPr>
          <w:p w14:paraId="28BC6C31" w14:textId="77777777" w:rsidR="0063269F" w:rsidRDefault="00000000">
            <w:pPr>
              <w:spacing w:after="0" w:line="259" w:lineRule="auto"/>
              <w:ind w:left="0" w:firstLine="0"/>
            </w:pPr>
            <w:r>
              <w:rPr>
                <w:sz w:val="18"/>
              </w:rPr>
              <w:t xml:space="preserve">OLEO 5W30 - MOTOR A DIESEL - SINTÉTICO, EMBALAGEM DE 1LITRO - CATMAT: 616955. </w:t>
            </w:r>
          </w:p>
        </w:tc>
        <w:tc>
          <w:tcPr>
            <w:tcW w:w="850" w:type="dxa"/>
            <w:tcBorders>
              <w:top w:val="single" w:sz="4" w:space="0" w:color="000000"/>
              <w:left w:val="single" w:sz="4" w:space="0" w:color="000000"/>
              <w:bottom w:val="single" w:sz="4" w:space="0" w:color="000000"/>
              <w:right w:val="single" w:sz="4" w:space="0" w:color="000000"/>
            </w:tcBorders>
            <w:vAlign w:val="center"/>
          </w:tcPr>
          <w:p w14:paraId="5F8F5D61" w14:textId="77777777" w:rsidR="0063269F" w:rsidRDefault="00000000">
            <w:pPr>
              <w:spacing w:after="0" w:line="259" w:lineRule="auto"/>
              <w:ind w:left="0" w:right="46" w:firstLine="0"/>
              <w:jc w:val="center"/>
            </w:pPr>
            <w:r>
              <w:rPr>
                <w:sz w:val="18"/>
              </w:rPr>
              <w:t xml:space="preserve">200 </w:t>
            </w:r>
          </w:p>
        </w:tc>
        <w:tc>
          <w:tcPr>
            <w:tcW w:w="991" w:type="dxa"/>
            <w:tcBorders>
              <w:top w:val="single" w:sz="4" w:space="0" w:color="000000"/>
              <w:left w:val="single" w:sz="4" w:space="0" w:color="000000"/>
              <w:bottom w:val="single" w:sz="4" w:space="0" w:color="000000"/>
              <w:right w:val="single" w:sz="4" w:space="0" w:color="000000"/>
            </w:tcBorders>
            <w:vAlign w:val="center"/>
          </w:tcPr>
          <w:p w14:paraId="19FE3A51"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490FF45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41E83CF"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1B33E85" w14:textId="77777777" w:rsidR="0063269F" w:rsidRDefault="00000000">
            <w:pPr>
              <w:spacing w:after="0" w:line="259" w:lineRule="auto"/>
              <w:ind w:left="0" w:right="2" w:firstLine="0"/>
              <w:jc w:val="center"/>
            </w:pPr>
            <w:r>
              <w:rPr>
                <w:sz w:val="18"/>
              </w:rPr>
              <w:t xml:space="preserve"> </w:t>
            </w:r>
          </w:p>
        </w:tc>
      </w:tr>
      <w:tr w:rsidR="0063269F" w14:paraId="4C999163" w14:textId="77777777">
        <w:trPr>
          <w:trHeight w:val="1459"/>
        </w:trPr>
        <w:tc>
          <w:tcPr>
            <w:tcW w:w="674" w:type="dxa"/>
            <w:tcBorders>
              <w:top w:val="single" w:sz="4" w:space="0" w:color="000000"/>
              <w:left w:val="single" w:sz="4" w:space="0" w:color="000000"/>
              <w:bottom w:val="single" w:sz="4" w:space="0" w:color="000000"/>
              <w:right w:val="single" w:sz="4" w:space="0" w:color="000000"/>
            </w:tcBorders>
            <w:vAlign w:val="center"/>
          </w:tcPr>
          <w:p w14:paraId="5B871BBE" w14:textId="77777777" w:rsidR="0063269F" w:rsidRDefault="00000000">
            <w:pPr>
              <w:spacing w:after="0" w:line="259" w:lineRule="auto"/>
              <w:ind w:left="0" w:right="46" w:firstLine="0"/>
              <w:jc w:val="center"/>
            </w:pPr>
            <w:r>
              <w:rPr>
                <w:sz w:val="18"/>
              </w:rPr>
              <w:lastRenderedPageBreak/>
              <w:t xml:space="preserve">.37 </w:t>
            </w:r>
          </w:p>
        </w:tc>
        <w:tc>
          <w:tcPr>
            <w:tcW w:w="4784" w:type="dxa"/>
            <w:tcBorders>
              <w:top w:val="single" w:sz="4" w:space="0" w:color="000000"/>
              <w:left w:val="single" w:sz="4" w:space="0" w:color="000000"/>
              <w:bottom w:val="single" w:sz="4" w:space="0" w:color="000000"/>
              <w:right w:val="single" w:sz="4" w:space="0" w:color="000000"/>
            </w:tcBorders>
          </w:tcPr>
          <w:p w14:paraId="6940338B" w14:textId="77777777" w:rsidR="0063269F" w:rsidRDefault="00000000">
            <w:pPr>
              <w:spacing w:after="0" w:line="238" w:lineRule="auto"/>
              <w:ind w:left="0" w:firstLine="0"/>
            </w:pPr>
            <w:r>
              <w:rPr>
                <w:sz w:val="18"/>
              </w:rPr>
              <w:t xml:space="preserve">ÓLEO 80W90 - LUBRIFICANTE DE BASE MINERAL, RECOMENDADO PARA LUBRIFICAÇÃO DE CAIXAS DE </w:t>
            </w:r>
          </w:p>
          <w:p w14:paraId="5F064E6F" w14:textId="77777777" w:rsidR="0063269F" w:rsidRDefault="00000000">
            <w:pPr>
              <w:spacing w:after="0" w:line="259" w:lineRule="auto"/>
              <w:ind w:left="0" w:right="45" w:firstLine="0"/>
            </w:pPr>
            <w:r>
              <w:rPr>
                <w:sz w:val="18"/>
              </w:rPr>
              <w:t xml:space="preserve">TRANSMISSÃO E DIFERENCIAL DO TIPO HIPOIDAL PARA VEÍCULOS DE PASSEIO, CAMINHÕES, ÔNIBUS E TRATORES. ESPECIFICAÇÕES: APIGL5. COM CERTIFICADO ISO 9001. GALÃO COM 20 LITROS - CATMAT:473132. </w:t>
            </w:r>
          </w:p>
        </w:tc>
        <w:tc>
          <w:tcPr>
            <w:tcW w:w="850" w:type="dxa"/>
            <w:tcBorders>
              <w:top w:val="single" w:sz="4" w:space="0" w:color="000000"/>
              <w:left w:val="single" w:sz="4" w:space="0" w:color="000000"/>
              <w:bottom w:val="single" w:sz="4" w:space="0" w:color="000000"/>
              <w:right w:val="single" w:sz="4" w:space="0" w:color="000000"/>
            </w:tcBorders>
            <w:vAlign w:val="center"/>
          </w:tcPr>
          <w:p w14:paraId="0FFBEA98"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4E637CC5" w14:textId="77777777" w:rsidR="0063269F" w:rsidRDefault="00000000">
            <w:pPr>
              <w:spacing w:after="0" w:line="259" w:lineRule="auto"/>
              <w:ind w:left="110" w:firstLine="0"/>
              <w:jc w:val="left"/>
            </w:pPr>
            <w:r>
              <w:rPr>
                <w:sz w:val="18"/>
              </w:rPr>
              <w:t xml:space="preserve">GALÃO </w:t>
            </w:r>
          </w:p>
        </w:tc>
        <w:tc>
          <w:tcPr>
            <w:tcW w:w="850" w:type="dxa"/>
            <w:tcBorders>
              <w:top w:val="single" w:sz="4" w:space="0" w:color="000000"/>
              <w:left w:val="single" w:sz="4" w:space="0" w:color="000000"/>
              <w:bottom w:val="single" w:sz="4" w:space="0" w:color="000000"/>
              <w:right w:val="single" w:sz="4" w:space="0" w:color="000000"/>
            </w:tcBorders>
          </w:tcPr>
          <w:p w14:paraId="59B66A35"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6154886"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98C0B48" w14:textId="77777777" w:rsidR="0063269F" w:rsidRDefault="00000000">
            <w:pPr>
              <w:spacing w:after="0" w:line="259" w:lineRule="auto"/>
              <w:ind w:left="0" w:right="2" w:firstLine="0"/>
              <w:jc w:val="center"/>
            </w:pPr>
            <w:r>
              <w:rPr>
                <w:sz w:val="18"/>
              </w:rPr>
              <w:t xml:space="preserve"> </w:t>
            </w:r>
          </w:p>
        </w:tc>
      </w:tr>
      <w:tr w:rsidR="0063269F" w14:paraId="6A917C4E" w14:textId="77777777">
        <w:trPr>
          <w:trHeight w:val="1460"/>
        </w:trPr>
        <w:tc>
          <w:tcPr>
            <w:tcW w:w="674" w:type="dxa"/>
            <w:tcBorders>
              <w:top w:val="single" w:sz="4" w:space="0" w:color="000000"/>
              <w:left w:val="single" w:sz="4" w:space="0" w:color="000000"/>
              <w:bottom w:val="single" w:sz="4" w:space="0" w:color="000000"/>
              <w:right w:val="single" w:sz="4" w:space="0" w:color="000000"/>
            </w:tcBorders>
            <w:vAlign w:val="center"/>
          </w:tcPr>
          <w:p w14:paraId="3A6B60B3" w14:textId="77777777" w:rsidR="0063269F" w:rsidRDefault="00000000">
            <w:pPr>
              <w:spacing w:after="0" w:line="259" w:lineRule="auto"/>
              <w:ind w:left="0" w:right="46" w:firstLine="0"/>
              <w:jc w:val="center"/>
            </w:pPr>
            <w:r>
              <w:rPr>
                <w:sz w:val="18"/>
              </w:rPr>
              <w:t xml:space="preserve">.38 </w:t>
            </w:r>
          </w:p>
        </w:tc>
        <w:tc>
          <w:tcPr>
            <w:tcW w:w="4784" w:type="dxa"/>
            <w:tcBorders>
              <w:top w:val="single" w:sz="4" w:space="0" w:color="000000"/>
              <w:left w:val="single" w:sz="4" w:space="0" w:color="000000"/>
              <w:bottom w:val="single" w:sz="4" w:space="0" w:color="000000"/>
              <w:right w:val="single" w:sz="4" w:space="0" w:color="000000"/>
            </w:tcBorders>
          </w:tcPr>
          <w:p w14:paraId="446995C8" w14:textId="77777777" w:rsidR="0063269F" w:rsidRDefault="00000000">
            <w:pPr>
              <w:spacing w:after="0" w:line="259" w:lineRule="auto"/>
              <w:ind w:left="0" w:right="45" w:firstLine="0"/>
            </w:pPr>
            <w:r>
              <w:rPr>
                <w:sz w:val="18"/>
              </w:rPr>
              <w:t xml:space="preserve">ÓLEO ATF HIDRÁULICO - PARA TRANSMISSÕES MANUAIS DE ALGUNS CAMINHÕES E ÔNIBUS. PODE SER USADO TAMBÉM EM DIREÇÃO HIDRÁULICA, APRESENTA BOA FLUIDEZ A BAIXAS TEMPERATURAS E PROTEÇÃO CONTRA FERRUGEM, DESGASTE E CORROSÃO. ATENDE À ESPECIFICAÇÃO ATF TIPO ASUFIXOA. COM CERTIFICADO ISO 9001. </w:t>
            </w:r>
          </w:p>
        </w:tc>
        <w:tc>
          <w:tcPr>
            <w:tcW w:w="850" w:type="dxa"/>
            <w:tcBorders>
              <w:top w:val="single" w:sz="4" w:space="0" w:color="000000"/>
              <w:left w:val="single" w:sz="4" w:space="0" w:color="000000"/>
              <w:bottom w:val="single" w:sz="4" w:space="0" w:color="000000"/>
              <w:right w:val="single" w:sz="4" w:space="0" w:color="000000"/>
            </w:tcBorders>
            <w:vAlign w:val="center"/>
          </w:tcPr>
          <w:p w14:paraId="21A402EF" w14:textId="77777777" w:rsidR="0063269F" w:rsidRDefault="00000000">
            <w:pPr>
              <w:spacing w:after="0" w:line="259" w:lineRule="auto"/>
              <w:ind w:left="0" w:right="46" w:firstLine="0"/>
              <w:jc w:val="center"/>
            </w:pPr>
            <w:r>
              <w:rPr>
                <w:sz w:val="18"/>
              </w:rPr>
              <w:t xml:space="preserve">100 </w:t>
            </w:r>
          </w:p>
        </w:tc>
        <w:tc>
          <w:tcPr>
            <w:tcW w:w="991" w:type="dxa"/>
            <w:tcBorders>
              <w:top w:val="single" w:sz="4" w:space="0" w:color="000000"/>
              <w:left w:val="single" w:sz="4" w:space="0" w:color="000000"/>
              <w:bottom w:val="single" w:sz="4" w:space="0" w:color="000000"/>
              <w:right w:val="single" w:sz="4" w:space="0" w:color="000000"/>
            </w:tcBorders>
            <w:vAlign w:val="center"/>
          </w:tcPr>
          <w:p w14:paraId="2C11462B"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2DBDB411"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1B1BED9"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AF38064" w14:textId="77777777" w:rsidR="0063269F" w:rsidRDefault="00000000">
            <w:pPr>
              <w:spacing w:after="0" w:line="259" w:lineRule="auto"/>
              <w:ind w:left="0" w:right="2" w:firstLine="0"/>
              <w:jc w:val="center"/>
            </w:pPr>
            <w:r>
              <w:rPr>
                <w:sz w:val="18"/>
              </w:rPr>
              <w:t xml:space="preserve"> </w:t>
            </w:r>
          </w:p>
        </w:tc>
      </w:tr>
      <w:tr w:rsidR="0063269F" w14:paraId="5EAA6B99" w14:textId="77777777">
        <w:trPr>
          <w:trHeight w:val="2081"/>
        </w:trPr>
        <w:tc>
          <w:tcPr>
            <w:tcW w:w="674" w:type="dxa"/>
            <w:tcBorders>
              <w:top w:val="single" w:sz="4" w:space="0" w:color="000000"/>
              <w:left w:val="single" w:sz="4" w:space="0" w:color="000000"/>
              <w:bottom w:val="single" w:sz="4" w:space="0" w:color="000000"/>
              <w:right w:val="single" w:sz="4" w:space="0" w:color="000000"/>
            </w:tcBorders>
            <w:vAlign w:val="center"/>
          </w:tcPr>
          <w:p w14:paraId="6A5A9F77" w14:textId="77777777" w:rsidR="0063269F" w:rsidRDefault="00000000">
            <w:pPr>
              <w:spacing w:after="0" w:line="259" w:lineRule="auto"/>
              <w:ind w:left="0" w:right="46" w:firstLine="0"/>
              <w:jc w:val="center"/>
            </w:pPr>
            <w:r>
              <w:rPr>
                <w:sz w:val="18"/>
              </w:rPr>
              <w:t xml:space="preserve">.39 </w:t>
            </w:r>
          </w:p>
        </w:tc>
        <w:tc>
          <w:tcPr>
            <w:tcW w:w="4784" w:type="dxa"/>
            <w:tcBorders>
              <w:top w:val="single" w:sz="4" w:space="0" w:color="000000"/>
              <w:left w:val="single" w:sz="4" w:space="0" w:color="000000"/>
              <w:bottom w:val="single" w:sz="4" w:space="0" w:color="000000"/>
              <w:right w:val="single" w:sz="4" w:space="0" w:color="000000"/>
            </w:tcBorders>
          </w:tcPr>
          <w:p w14:paraId="31A47DFC" w14:textId="77777777" w:rsidR="0063269F" w:rsidRDefault="00000000">
            <w:pPr>
              <w:spacing w:after="0" w:line="238" w:lineRule="auto"/>
              <w:ind w:left="0" w:right="47" w:firstLine="0"/>
            </w:pPr>
            <w:r>
              <w:rPr>
                <w:sz w:val="18"/>
              </w:rPr>
              <w:t xml:space="preserve">ÓLEO HIDRÁULICO 68 - LUBRIFICANTE HIDRÁULICO MINERAL ESPECIALMENTE DESENVOLVIDO PARA APLICAÇÕES EM SISTEMAS HIDRÁULICOS DE TRATORES, MÁQUINAS E IMPLEMENTOS AGRÍCOLAS. ESTE FLUÍDO APRESENTA EXCELENTE RESISTÊNCIA À CORROSÃO E À OXIDAÇÃO, BEM COMO ALTA PROPRIEDADE ANTIESPUMANTE E BOA </w:t>
            </w:r>
          </w:p>
          <w:p w14:paraId="0E81F9A7" w14:textId="77777777" w:rsidR="0063269F" w:rsidRDefault="00000000">
            <w:pPr>
              <w:spacing w:after="0" w:line="259" w:lineRule="auto"/>
              <w:ind w:left="0" w:firstLine="0"/>
            </w:pPr>
            <w:r>
              <w:rPr>
                <w:sz w:val="18"/>
              </w:rPr>
              <w:t xml:space="preserve">ESTABILIDADE TÉRMICA. COM CERTIFICADO ISO </w:t>
            </w:r>
          </w:p>
          <w:p w14:paraId="2B532BA0" w14:textId="77777777" w:rsidR="0063269F" w:rsidRDefault="00000000">
            <w:pPr>
              <w:spacing w:after="0" w:line="259" w:lineRule="auto"/>
              <w:ind w:left="0" w:firstLine="0"/>
              <w:jc w:val="left"/>
            </w:pPr>
            <w:r>
              <w:rPr>
                <w:sz w:val="18"/>
              </w:rPr>
              <w:t xml:space="preserve">9001; </w:t>
            </w:r>
            <w:r>
              <w:rPr>
                <w:sz w:val="18"/>
              </w:rPr>
              <w:tab/>
              <w:t xml:space="preserve">ISO </w:t>
            </w:r>
            <w:r>
              <w:rPr>
                <w:sz w:val="18"/>
              </w:rPr>
              <w:tab/>
              <w:t xml:space="preserve">68/150. </w:t>
            </w:r>
            <w:r>
              <w:rPr>
                <w:sz w:val="18"/>
              </w:rPr>
              <w:tab/>
              <w:t xml:space="preserve">BALDE </w:t>
            </w:r>
            <w:r>
              <w:rPr>
                <w:sz w:val="18"/>
              </w:rPr>
              <w:tab/>
              <w:t xml:space="preserve">COM </w:t>
            </w:r>
            <w:r>
              <w:rPr>
                <w:sz w:val="18"/>
              </w:rPr>
              <w:tab/>
              <w:t xml:space="preserve">20 </w:t>
            </w:r>
            <w:r>
              <w:rPr>
                <w:sz w:val="18"/>
              </w:rPr>
              <w:tab/>
              <w:t xml:space="preserve">LITROS </w:t>
            </w:r>
            <w:r>
              <w:rPr>
                <w:sz w:val="18"/>
              </w:rPr>
              <w:tab/>
              <w:t xml:space="preserve">- CATMAT:461662. </w:t>
            </w:r>
          </w:p>
        </w:tc>
        <w:tc>
          <w:tcPr>
            <w:tcW w:w="850" w:type="dxa"/>
            <w:tcBorders>
              <w:top w:val="single" w:sz="4" w:space="0" w:color="000000"/>
              <w:left w:val="single" w:sz="4" w:space="0" w:color="000000"/>
              <w:bottom w:val="single" w:sz="4" w:space="0" w:color="000000"/>
              <w:right w:val="single" w:sz="4" w:space="0" w:color="000000"/>
            </w:tcBorders>
            <w:vAlign w:val="center"/>
          </w:tcPr>
          <w:p w14:paraId="30BD5631" w14:textId="77777777" w:rsidR="0063269F" w:rsidRDefault="00000000">
            <w:pPr>
              <w:spacing w:after="0" w:line="259" w:lineRule="auto"/>
              <w:ind w:left="0" w:right="46" w:firstLine="0"/>
              <w:jc w:val="center"/>
            </w:pPr>
            <w:r>
              <w:rPr>
                <w:sz w:val="18"/>
              </w:rPr>
              <w:t xml:space="preserve">50 </w:t>
            </w:r>
          </w:p>
        </w:tc>
        <w:tc>
          <w:tcPr>
            <w:tcW w:w="991" w:type="dxa"/>
            <w:tcBorders>
              <w:top w:val="single" w:sz="4" w:space="0" w:color="000000"/>
              <w:left w:val="single" w:sz="4" w:space="0" w:color="000000"/>
              <w:bottom w:val="single" w:sz="4" w:space="0" w:color="000000"/>
              <w:right w:val="single" w:sz="4" w:space="0" w:color="000000"/>
            </w:tcBorders>
            <w:vAlign w:val="center"/>
          </w:tcPr>
          <w:p w14:paraId="6AA0711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281E55CB"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ECE2490"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55D7DA8" w14:textId="77777777" w:rsidR="0063269F" w:rsidRDefault="00000000">
            <w:pPr>
              <w:spacing w:after="0" w:line="259" w:lineRule="auto"/>
              <w:ind w:left="0" w:right="2" w:firstLine="0"/>
              <w:jc w:val="center"/>
            </w:pPr>
            <w:r>
              <w:rPr>
                <w:sz w:val="18"/>
              </w:rPr>
              <w:t xml:space="preserve"> </w:t>
            </w:r>
          </w:p>
        </w:tc>
      </w:tr>
      <w:tr w:rsidR="0063269F" w14:paraId="7AA7D576" w14:textId="77777777">
        <w:trPr>
          <w:trHeight w:val="1044"/>
        </w:trPr>
        <w:tc>
          <w:tcPr>
            <w:tcW w:w="674" w:type="dxa"/>
            <w:tcBorders>
              <w:top w:val="single" w:sz="4" w:space="0" w:color="000000"/>
              <w:left w:val="single" w:sz="4" w:space="0" w:color="000000"/>
              <w:bottom w:val="single" w:sz="4" w:space="0" w:color="000000"/>
              <w:right w:val="single" w:sz="4" w:space="0" w:color="000000"/>
            </w:tcBorders>
            <w:vAlign w:val="center"/>
          </w:tcPr>
          <w:p w14:paraId="4AEEB70E" w14:textId="77777777" w:rsidR="0063269F" w:rsidRDefault="00000000">
            <w:pPr>
              <w:spacing w:after="0" w:line="259" w:lineRule="auto"/>
              <w:ind w:left="0" w:right="46" w:firstLine="0"/>
              <w:jc w:val="center"/>
            </w:pPr>
            <w:r>
              <w:rPr>
                <w:sz w:val="18"/>
              </w:rPr>
              <w:t xml:space="preserve">.40 </w:t>
            </w:r>
          </w:p>
        </w:tc>
        <w:tc>
          <w:tcPr>
            <w:tcW w:w="4784" w:type="dxa"/>
            <w:tcBorders>
              <w:top w:val="single" w:sz="4" w:space="0" w:color="000000"/>
              <w:left w:val="single" w:sz="4" w:space="0" w:color="000000"/>
              <w:bottom w:val="single" w:sz="4" w:space="0" w:color="000000"/>
              <w:right w:val="single" w:sz="4" w:space="0" w:color="000000"/>
            </w:tcBorders>
          </w:tcPr>
          <w:p w14:paraId="42F17232" w14:textId="77777777" w:rsidR="0063269F" w:rsidRDefault="00000000">
            <w:pPr>
              <w:spacing w:after="0" w:line="238" w:lineRule="auto"/>
              <w:ind w:left="0" w:right="47" w:firstLine="0"/>
            </w:pPr>
            <w:r>
              <w:rPr>
                <w:sz w:val="18"/>
              </w:rPr>
              <w:t xml:space="preserve">OLEO LUBIFICANTE 90 - PARA ENGRENAGENS COM ALTO NÍVEL DE DESEMPENHO API, RECOMENDADO PARA USO DE CAIXA DE ENGRENAGENS E HIPOIDES, EIXOS TRASEIROS E CAIXA DE MUDANÇA </w:t>
            </w:r>
          </w:p>
          <w:p w14:paraId="43B6C766" w14:textId="77777777" w:rsidR="0063269F" w:rsidRDefault="00000000">
            <w:pPr>
              <w:spacing w:after="0" w:line="259" w:lineRule="auto"/>
              <w:ind w:left="0" w:firstLine="0"/>
              <w:jc w:val="left"/>
            </w:pPr>
            <w:r>
              <w:rPr>
                <w:sz w:val="18"/>
              </w:rPr>
              <w:t xml:space="preserve">DESINCRONIZAÇÃO - CATMAT:467489. </w:t>
            </w:r>
          </w:p>
        </w:tc>
        <w:tc>
          <w:tcPr>
            <w:tcW w:w="850" w:type="dxa"/>
            <w:tcBorders>
              <w:top w:val="single" w:sz="4" w:space="0" w:color="000000"/>
              <w:left w:val="single" w:sz="4" w:space="0" w:color="000000"/>
              <w:bottom w:val="single" w:sz="4" w:space="0" w:color="000000"/>
              <w:right w:val="single" w:sz="4" w:space="0" w:color="000000"/>
            </w:tcBorders>
            <w:vAlign w:val="center"/>
          </w:tcPr>
          <w:p w14:paraId="560C68B9" w14:textId="77777777" w:rsidR="0063269F" w:rsidRDefault="00000000">
            <w:pPr>
              <w:spacing w:after="0" w:line="259" w:lineRule="auto"/>
              <w:ind w:left="0" w:right="46" w:firstLine="0"/>
              <w:jc w:val="center"/>
            </w:pPr>
            <w:r>
              <w:rPr>
                <w:sz w:val="18"/>
              </w:rPr>
              <w:t xml:space="preserve">140 </w:t>
            </w:r>
          </w:p>
        </w:tc>
        <w:tc>
          <w:tcPr>
            <w:tcW w:w="991" w:type="dxa"/>
            <w:tcBorders>
              <w:top w:val="single" w:sz="4" w:space="0" w:color="000000"/>
              <w:left w:val="single" w:sz="4" w:space="0" w:color="000000"/>
              <w:bottom w:val="single" w:sz="4" w:space="0" w:color="000000"/>
              <w:right w:val="single" w:sz="4" w:space="0" w:color="000000"/>
            </w:tcBorders>
            <w:vAlign w:val="center"/>
          </w:tcPr>
          <w:p w14:paraId="351A64CA"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50995C38"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673AB15"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E771D32" w14:textId="77777777" w:rsidR="0063269F" w:rsidRDefault="00000000">
            <w:pPr>
              <w:spacing w:after="0" w:line="259" w:lineRule="auto"/>
              <w:ind w:left="0" w:right="2" w:firstLine="0"/>
              <w:jc w:val="center"/>
            </w:pPr>
            <w:r>
              <w:rPr>
                <w:sz w:val="18"/>
              </w:rPr>
              <w:t xml:space="preserve"> </w:t>
            </w:r>
          </w:p>
        </w:tc>
      </w:tr>
      <w:tr w:rsidR="0063269F" w14:paraId="67EEE12F"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13B508F4" w14:textId="77777777" w:rsidR="0063269F" w:rsidRDefault="00000000">
            <w:pPr>
              <w:spacing w:after="0" w:line="259" w:lineRule="auto"/>
              <w:ind w:left="0" w:right="46" w:firstLine="0"/>
              <w:jc w:val="center"/>
            </w:pPr>
            <w:r>
              <w:rPr>
                <w:sz w:val="18"/>
              </w:rPr>
              <w:t xml:space="preserve">.41 </w:t>
            </w:r>
          </w:p>
        </w:tc>
        <w:tc>
          <w:tcPr>
            <w:tcW w:w="4784" w:type="dxa"/>
            <w:tcBorders>
              <w:top w:val="single" w:sz="4" w:space="0" w:color="000000"/>
              <w:left w:val="single" w:sz="4" w:space="0" w:color="000000"/>
              <w:bottom w:val="single" w:sz="4" w:space="0" w:color="000000"/>
              <w:right w:val="single" w:sz="4" w:space="0" w:color="000000"/>
            </w:tcBorders>
          </w:tcPr>
          <w:p w14:paraId="23254080" w14:textId="77777777" w:rsidR="0063269F" w:rsidRDefault="00000000">
            <w:pPr>
              <w:spacing w:after="0" w:line="259" w:lineRule="auto"/>
              <w:ind w:left="0" w:firstLine="0"/>
              <w:jc w:val="left"/>
            </w:pPr>
            <w:r>
              <w:rPr>
                <w:sz w:val="18"/>
              </w:rPr>
              <w:t xml:space="preserve">OLEO LUBRIFICANTE 15W40 APISN - 1 LITRO - CATMAT: 470287. </w:t>
            </w:r>
          </w:p>
        </w:tc>
        <w:tc>
          <w:tcPr>
            <w:tcW w:w="850" w:type="dxa"/>
            <w:tcBorders>
              <w:top w:val="single" w:sz="4" w:space="0" w:color="000000"/>
              <w:left w:val="single" w:sz="4" w:space="0" w:color="000000"/>
              <w:bottom w:val="single" w:sz="4" w:space="0" w:color="000000"/>
              <w:right w:val="single" w:sz="4" w:space="0" w:color="000000"/>
            </w:tcBorders>
            <w:vAlign w:val="center"/>
          </w:tcPr>
          <w:p w14:paraId="67282964" w14:textId="77777777" w:rsidR="0063269F" w:rsidRDefault="00000000">
            <w:pPr>
              <w:spacing w:after="0" w:line="259" w:lineRule="auto"/>
              <w:ind w:left="0" w:right="46" w:firstLine="0"/>
              <w:jc w:val="center"/>
            </w:pPr>
            <w:r>
              <w:rPr>
                <w:sz w:val="18"/>
              </w:rPr>
              <w:t xml:space="preserve">100 </w:t>
            </w:r>
          </w:p>
        </w:tc>
        <w:tc>
          <w:tcPr>
            <w:tcW w:w="991" w:type="dxa"/>
            <w:tcBorders>
              <w:top w:val="single" w:sz="4" w:space="0" w:color="000000"/>
              <w:left w:val="single" w:sz="4" w:space="0" w:color="000000"/>
              <w:bottom w:val="single" w:sz="4" w:space="0" w:color="000000"/>
              <w:right w:val="single" w:sz="4" w:space="0" w:color="000000"/>
            </w:tcBorders>
            <w:vAlign w:val="center"/>
          </w:tcPr>
          <w:p w14:paraId="0AC8D8B1"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562DBF56"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412398F"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A36EB55" w14:textId="77777777" w:rsidR="0063269F" w:rsidRDefault="00000000">
            <w:pPr>
              <w:spacing w:after="0" w:line="259" w:lineRule="auto"/>
              <w:ind w:left="0" w:right="2" w:firstLine="0"/>
              <w:jc w:val="center"/>
            </w:pPr>
            <w:r>
              <w:rPr>
                <w:sz w:val="18"/>
              </w:rPr>
              <w:t xml:space="preserve"> </w:t>
            </w:r>
          </w:p>
        </w:tc>
      </w:tr>
      <w:tr w:rsidR="0063269F" w14:paraId="0C30988B" w14:textId="77777777">
        <w:trPr>
          <w:trHeight w:val="211"/>
        </w:trPr>
        <w:tc>
          <w:tcPr>
            <w:tcW w:w="674" w:type="dxa"/>
            <w:tcBorders>
              <w:top w:val="single" w:sz="4" w:space="0" w:color="000000"/>
              <w:left w:val="single" w:sz="4" w:space="0" w:color="000000"/>
              <w:bottom w:val="nil"/>
              <w:right w:val="single" w:sz="4" w:space="0" w:color="000000"/>
            </w:tcBorders>
          </w:tcPr>
          <w:p w14:paraId="5241C8F3" w14:textId="77777777" w:rsidR="0063269F" w:rsidRDefault="00000000">
            <w:pPr>
              <w:spacing w:after="0" w:line="259" w:lineRule="auto"/>
              <w:ind w:left="0" w:right="46" w:firstLine="0"/>
              <w:jc w:val="center"/>
            </w:pPr>
            <w:r>
              <w:rPr>
                <w:sz w:val="18"/>
              </w:rPr>
              <w:t xml:space="preserve">.42 </w:t>
            </w:r>
          </w:p>
        </w:tc>
        <w:tc>
          <w:tcPr>
            <w:tcW w:w="4784" w:type="dxa"/>
            <w:tcBorders>
              <w:top w:val="single" w:sz="4" w:space="0" w:color="000000"/>
              <w:left w:val="single" w:sz="4" w:space="0" w:color="000000"/>
              <w:bottom w:val="nil"/>
              <w:right w:val="single" w:sz="4" w:space="0" w:color="000000"/>
            </w:tcBorders>
          </w:tcPr>
          <w:p w14:paraId="40C6FC4D" w14:textId="77777777" w:rsidR="0063269F" w:rsidRDefault="00000000">
            <w:pPr>
              <w:tabs>
                <w:tab w:val="center" w:pos="239"/>
                <w:tab w:val="center" w:pos="1354"/>
                <w:tab w:val="center" w:pos="2274"/>
                <w:tab w:val="center" w:pos="2901"/>
                <w:tab w:val="center" w:pos="3697"/>
                <w:tab w:val="center" w:pos="4246"/>
                <w:tab w:val="center" w:pos="4615"/>
              </w:tabs>
              <w:spacing w:after="0" w:line="259" w:lineRule="auto"/>
              <w:ind w:left="0" w:firstLine="0"/>
              <w:jc w:val="left"/>
            </w:pPr>
            <w:r>
              <w:rPr>
                <w:rFonts w:ascii="Calibri" w:eastAsia="Calibri" w:hAnsi="Calibri" w:cs="Calibri"/>
              </w:rPr>
              <w:tab/>
            </w:r>
            <w:r>
              <w:rPr>
                <w:sz w:val="18"/>
              </w:rPr>
              <w:t xml:space="preserve">OLEO </w:t>
            </w:r>
            <w:r>
              <w:rPr>
                <w:sz w:val="18"/>
              </w:rPr>
              <w:tab/>
              <w:t xml:space="preserve">LUBRIFICANTE </w:t>
            </w:r>
            <w:r>
              <w:rPr>
                <w:sz w:val="18"/>
              </w:rPr>
              <w:tab/>
              <w:t xml:space="preserve">2 </w:t>
            </w:r>
            <w:r>
              <w:rPr>
                <w:sz w:val="18"/>
              </w:rPr>
              <w:tab/>
              <w:t xml:space="preserve">TEMPOS </w:t>
            </w:r>
            <w:r>
              <w:rPr>
                <w:sz w:val="18"/>
              </w:rPr>
              <w:tab/>
              <w:t xml:space="preserve">JASO </w:t>
            </w:r>
            <w:r>
              <w:rPr>
                <w:sz w:val="18"/>
              </w:rPr>
              <w:tab/>
              <w:t xml:space="preserve">FB </w:t>
            </w:r>
            <w:r>
              <w:rPr>
                <w:sz w:val="18"/>
              </w:rPr>
              <w:tab/>
              <w:t xml:space="preserve">- </w:t>
            </w:r>
          </w:p>
        </w:tc>
        <w:tc>
          <w:tcPr>
            <w:tcW w:w="850" w:type="dxa"/>
            <w:tcBorders>
              <w:top w:val="single" w:sz="4" w:space="0" w:color="000000"/>
              <w:left w:val="single" w:sz="4" w:space="0" w:color="000000"/>
              <w:bottom w:val="nil"/>
              <w:right w:val="single" w:sz="4" w:space="0" w:color="000000"/>
            </w:tcBorders>
          </w:tcPr>
          <w:p w14:paraId="2CC9F0A3" w14:textId="77777777" w:rsidR="0063269F" w:rsidRDefault="00000000">
            <w:pPr>
              <w:spacing w:after="0" w:line="259" w:lineRule="auto"/>
              <w:ind w:left="0" w:right="46" w:firstLine="0"/>
              <w:jc w:val="center"/>
            </w:pPr>
            <w:r>
              <w:rPr>
                <w:sz w:val="18"/>
              </w:rPr>
              <w:t xml:space="preserve">50 </w:t>
            </w:r>
          </w:p>
        </w:tc>
        <w:tc>
          <w:tcPr>
            <w:tcW w:w="991" w:type="dxa"/>
            <w:tcBorders>
              <w:top w:val="single" w:sz="4" w:space="0" w:color="000000"/>
              <w:left w:val="single" w:sz="4" w:space="0" w:color="000000"/>
              <w:bottom w:val="nil"/>
              <w:right w:val="single" w:sz="4" w:space="0" w:color="000000"/>
            </w:tcBorders>
          </w:tcPr>
          <w:p w14:paraId="5A216ECF"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nil"/>
              <w:right w:val="single" w:sz="4" w:space="0" w:color="000000"/>
            </w:tcBorders>
          </w:tcPr>
          <w:p w14:paraId="4FA4F3FC"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nil"/>
              <w:right w:val="single" w:sz="4" w:space="0" w:color="000000"/>
            </w:tcBorders>
          </w:tcPr>
          <w:p w14:paraId="0630DCE6"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nil"/>
              <w:right w:val="single" w:sz="4" w:space="0" w:color="000000"/>
            </w:tcBorders>
          </w:tcPr>
          <w:p w14:paraId="1B970892" w14:textId="77777777" w:rsidR="0063269F" w:rsidRDefault="00000000">
            <w:pPr>
              <w:spacing w:after="0" w:line="259" w:lineRule="auto"/>
              <w:ind w:left="0" w:right="2" w:firstLine="0"/>
              <w:jc w:val="center"/>
            </w:pPr>
            <w:r>
              <w:rPr>
                <w:sz w:val="18"/>
              </w:rPr>
              <w:t xml:space="preserve"> </w:t>
            </w:r>
          </w:p>
        </w:tc>
      </w:tr>
    </w:tbl>
    <w:p w14:paraId="3F58B542" w14:textId="77777777" w:rsidR="0063269F" w:rsidRDefault="0063269F">
      <w:pPr>
        <w:spacing w:after="0" w:line="259" w:lineRule="auto"/>
        <w:ind w:left="-1440" w:right="10471" w:firstLine="0"/>
        <w:jc w:val="left"/>
      </w:pPr>
    </w:p>
    <w:tbl>
      <w:tblPr>
        <w:tblStyle w:val="TableGrid"/>
        <w:tblW w:w="9851" w:type="dxa"/>
        <w:tblInd w:w="-91" w:type="dxa"/>
        <w:tblCellMar>
          <w:top w:w="5" w:type="dxa"/>
          <w:left w:w="70" w:type="dxa"/>
          <w:right w:w="25" w:type="dxa"/>
        </w:tblCellMar>
        <w:tblLook w:val="04A0" w:firstRow="1" w:lastRow="0" w:firstColumn="1" w:lastColumn="0" w:noHBand="0" w:noVBand="1"/>
      </w:tblPr>
      <w:tblGrid>
        <w:gridCol w:w="674"/>
        <w:gridCol w:w="4784"/>
        <w:gridCol w:w="850"/>
        <w:gridCol w:w="991"/>
        <w:gridCol w:w="850"/>
        <w:gridCol w:w="850"/>
        <w:gridCol w:w="852"/>
      </w:tblGrid>
      <w:tr w:rsidR="0063269F" w14:paraId="6F87FAAC" w14:textId="77777777">
        <w:trPr>
          <w:trHeight w:val="214"/>
        </w:trPr>
        <w:tc>
          <w:tcPr>
            <w:tcW w:w="674" w:type="dxa"/>
            <w:tcBorders>
              <w:top w:val="nil"/>
              <w:left w:val="single" w:sz="4" w:space="0" w:color="000000"/>
              <w:bottom w:val="single" w:sz="4" w:space="0" w:color="000000"/>
              <w:right w:val="single" w:sz="4" w:space="0" w:color="000000"/>
            </w:tcBorders>
          </w:tcPr>
          <w:p w14:paraId="492E779F" w14:textId="77777777" w:rsidR="0063269F" w:rsidRDefault="0063269F">
            <w:pPr>
              <w:spacing w:after="160" w:line="259" w:lineRule="auto"/>
              <w:ind w:left="0" w:firstLine="0"/>
              <w:jc w:val="left"/>
            </w:pPr>
          </w:p>
        </w:tc>
        <w:tc>
          <w:tcPr>
            <w:tcW w:w="4784" w:type="dxa"/>
            <w:tcBorders>
              <w:top w:val="nil"/>
              <w:left w:val="single" w:sz="4" w:space="0" w:color="000000"/>
              <w:bottom w:val="single" w:sz="4" w:space="0" w:color="000000"/>
              <w:right w:val="single" w:sz="4" w:space="0" w:color="000000"/>
            </w:tcBorders>
          </w:tcPr>
          <w:p w14:paraId="16AFF604" w14:textId="77777777" w:rsidR="0063269F" w:rsidRDefault="00000000">
            <w:pPr>
              <w:spacing w:after="0" w:line="259" w:lineRule="auto"/>
              <w:ind w:left="0" w:firstLine="0"/>
              <w:jc w:val="left"/>
            </w:pPr>
            <w:r>
              <w:rPr>
                <w:sz w:val="18"/>
              </w:rPr>
              <w:t xml:space="preserve">EMBALAGEM DE 500 ML - CATMAT: 477466. </w:t>
            </w:r>
          </w:p>
        </w:tc>
        <w:tc>
          <w:tcPr>
            <w:tcW w:w="850" w:type="dxa"/>
            <w:tcBorders>
              <w:top w:val="nil"/>
              <w:left w:val="single" w:sz="4" w:space="0" w:color="000000"/>
              <w:bottom w:val="single" w:sz="4" w:space="0" w:color="000000"/>
              <w:right w:val="single" w:sz="4" w:space="0" w:color="000000"/>
            </w:tcBorders>
          </w:tcPr>
          <w:p w14:paraId="777DB677" w14:textId="77777777" w:rsidR="0063269F" w:rsidRDefault="0063269F">
            <w:pPr>
              <w:spacing w:after="160" w:line="259" w:lineRule="auto"/>
              <w:ind w:left="0" w:firstLine="0"/>
              <w:jc w:val="left"/>
            </w:pPr>
          </w:p>
        </w:tc>
        <w:tc>
          <w:tcPr>
            <w:tcW w:w="991" w:type="dxa"/>
            <w:tcBorders>
              <w:top w:val="nil"/>
              <w:left w:val="single" w:sz="4" w:space="0" w:color="000000"/>
              <w:bottom w:val="single" w:sz="4" w:space="0" w:color="000000"/>
              <w:right w:val="single" w:sz="4" w:space="0" w:color="000000"/>
            </w:tcBorders>
          </w:tcPr>
          <w:p w14:paraId="2CCDEA38"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729F2AE6"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5F3DC179" w14:textId="77777777" w:rsidR="0063269F" w:rsidRDefault="0063269F">
            <w:pPr>
              <w:spacing w:after="160" w:line="259" w:lineRule="auto"/>
              <w:ind w:left="0" w:firstLine="0"/>
              <w:jc w:val="left"/>
            </w:pPr>
          </w:p>
        </w:tc>
        <w:tc>
          <w:tcPr>
            <w:tcW w:w="852" w:type="dxa"/>
            <w:tcBorders>
              <w:top w:val="nil"/>
              <w:left w:val="single" w:sz="4" w:space="0" w:color="000000"/>
              <w:bottom w:val="single" w:sz="4" w:space="0" w:color="000000"/>
              <w:right w:val="single" w:sz="4" w:space="0" w:color="000000"/>
            </w:tcBorders>
          </w:tcPr>
          <w:p w14:paraId="5F342BFA" w14:textId="77777777" w:rsidR="0063269F" w:rsidRDefault="0063269F">
            <w:pPr>
              <w:spacing w:after="160" w:line="259" w:lineRule="auto"/>
              <w:ind w:left="0" w:firstLine="0"/>
              <w:jc w:val="left"/>
            </w:pPr>
          </w:p>
        </w:tc>
      </w:tr>
      <w:tr w:rsidR="0063269F" w14:paraId="6813C900" w14:textId="77777777">
        <w:trPr>
          <w:trHeight w:val="1872"/>
        </w:trPr>
        <w:tc>
          <w:tcPr>
            <w:tcW w:w="674" w:type="dxa"/>
            <w:tcBorders>
              <w:top w:val="single" w:sz="4" w:space="0" w:color="000000"/>
              <w:left w:val="single" w:sz="4" w:space="0" w:color="000000"/>
              <w:bottom w:val="single" w:sz="4" w:space="0" w:color="000000"/>
              <w:right w:val="single" w:sz="4" w:space="0" w:color="000000"/>
            </w:tcBorders>
            <w:vAlign w:val="center"/>
          </w:tcPr>
          <w:p w14:paraId="4EA8850E" w14:textId="77777777" w:rsidR="0063269F" w:rsidRDefault="00000000">
            <w:pPr>
              <w:spacing w:after="0" w:line="259" w:lineRule="auto"/>
              <w:ind w:left="0" w:right="46" w:firstLine="0"/>
              <w:jc w:val="center"/>
            </w:pPr>
            <w:r>
              <w:rPr>
                <w:sz w:val="18"/>
              </w:rPr>
              <w:t xml:space="preserve">.43 </w:t>
            </w:r>
          </w:p>
        </w:tc>
        <w:tc>
          <w:tcPr>
            <w:tcW w:w="4784" w:type="dxa"/>
            <w:tcBorders>
              <w:top w:val="single" w:sz="4" w:space="0" w:color="000000"/>
              <w:left w:val="single" w:sz="4" w:space="0" w:color="000000"/>
              <w:bottom w:val="single" w:sz="4" w:space="0" w:color="000000"/>
              <w:right w:val="single" w:sz="4" w:space="0" w:color="000000"/>
            </w:tcBorders>
          </w:tcPr>
          <w:p w14:paraId="32054B92" w14:textId="77777777" w:rsidR="0063269F" w:rsidRDefault="00000000">
            <w:pPr>
              <w:spacing w:after="2" w:line="238" w:lineRule="auto"/>
              <w:ind w:left="0" w:right="48" w:firstLine="0"/>
            </w:pPr>
            <w:r>
              <w:rPr>
                <w:sz w:val="18"/>
              </w:rPr>
              <w:t xml:space="preserve">ÓLEO LUBRIFICANTE DE ALTO DESEMPENHO, SAE 5W-30 - API SN, PARA MOTORES A GASOLINA, ÁLCOOL, GNV OU BICOMBUSTÍVEL. FÓRMULA </w:t>
            </w:r>
          </w:p>
          <w:p w14:paraId="1030DF95" w14:textId="77777777" w:rsidR="0063269F" w:rsidRDefault="00000000">
            <w:pPr>
              <w:spacing w:after="0" w:line="259" w:lineRule="auto"/>
              <w:ind w:left="0" w:right="45" w:firstLine="0"/>
            </w:pPr>
            <w:r>
              <w:rPr>
                <w:sz w:val="18"/>
              </w:rPr>
              <w:t xml:space="preserve">EXCLUSIVA QUE PROPORCIONA EXCELENTE VIDA ÚTIL AO MOTOR, PROTEÇÃO EXTRA NA PARTIDA A FRIO E ECONOMIA DE COMBUSTÍVEL. COMPOSIÇÃO: ÓLEO 100% SINTÉTICO E ADITIVOS, TROCA A CADA 10.000 KM. APLICAÇÃO EM PRATICAMENTE TODOS GM FLEX. UNIDADES DE 1 LITRO. </w:t>
            </w:r>
          </w:p>
        </w:tc>
        <w:tc>
          <w:tcPr>
            <w:tcW w:w="850" w:type="dxa"/>
            <w:tcBorders>
              <w:top w:val="single" w:sz="4" w:space="0" w:color="000000"/>
              <w:left w:val="single" w:sz="4" w:space="0" w:color="000000"/>
              <w:bottom w:val="single" w:sz="4" w:space="0" w:color="000000"/>
              <w:right w:val="single" w:sz="4" w:space="0" w:color="000000"/>
            </w:tcBorders>
            <w:vAlign w:val="center"/>
          </w:tcPr>
          <w:p w14:paraId="3DFE0BCE" w14:textId="77777777" w:rsidR="0063269F" w:rsidRDefault="00000000">
            <w:pPr>
              <w:spacing w:after="0" w:line="259" w:lineRule="auto"/>
              <w:ind w:left="0" w:right="46" w:firstLine="0"/>
              <w:jc w:val="center"/>
            </w:pPr>
            <w:r>
              <w:rPr>
                <w:sz w:val="18"/>
              </w:rPr>
              <w:t xml:space="preserve">300 </w:t>
            </w:r>
          </w:p>
        </w:tc>
        <w:tc>
          <w:tcPr>
            <w:tcW w:w="991" w:type="dxa"/>
            <w:tcBorders>
              <w:top w:val="single" w:sz="4" w:space="0" w:color="000000"/>
              <w:left w:val="single" w:sz="4" w:space="0" w:color="000000"/>
              <w:bottom w:val="single" w:sz="4" w:space="0" w:color="000000"/>
              <w:right w:val="single" w:sz="4" w:space="0" w:color="000000"/>
            </w:tcBorders>
            <w:vAlign w:val="center"/>
          </w:tcPr>
          <w:p w14:paraId="5617ABE9"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652AEDD2"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AF28BDF"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5ECCA26" w14:textId="77777777" w:rsidR="0063269F" w:rsidRDefault="00000000">
            <w:pPr>
              <w:spacing w:after="0" w:line="259" w:lineRule="auto"/>
              <w:ind w:left="0" w:right="2" w:firstLine="0"/>
              <w:jc w:val="center"/>
            </w:pPr>
            <w:r>
              <w:rPr>
                <w:sz w:val="18"/>
              </w:rPr>
              <w:t xml:space="preserve"> </w:t>
            </w:r>
          </w:p>
        </w:tc>
      </w:tr>
      <w:tr w:rsidR="0063269F" w14:paraId="3149C7D1"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5A1303DA" w14:textId="77777777" w:rsidR="0063269F" w:rsidRDefault="00000000">
            <w:pPr>
              <w:spacing w:after="0" w:line="259" w:lineRule="auto"/>
              <w:ind w:left="0" w:right="46" w:firstLine="0"/>
              <w:jc w:val="center"/>
            </w:pPr>
            <w:r>
              <w:rPr>
                <w:sz w:val="18"/>
              </w:rPr>
              <w:t xml:space="preserve">.44 </w:t>
            </w:r>
          </w:p>
        </w:tc>
        <w:tc>
          <w:tcPr>
            <w:tcW w:w="4784" w:type="dxa"/>
            <w:tcBorders>
              <w:top w:val="single" w:sz="4" w:space="0" w:color="000000"/>
              <w:left w:val="single" w:sz="4" w:space="0" w:color="000000"/>
              <w:bottom w:val="single" w:sz="4" w:space="0" w:color="000000"/>
              <w:right w:val="single" w:sz="4" w:space="0" w:color="000000"/>
            </w:tcBorders>
          </w:tcPr>
          <w:p w14:paraId="2687AFE4" w14:textId="77777777" w:rsidR="0063269F" w:rsidRDefault="00000000">
            <w:pPr>
              <w:spacing w:after="0" w:line="259" w:lineRule="auto"/>
              <w:ind w:left="0" w:firstLine="0"/>
            </w:pPr>
            <w:r>
              <w:rPr>
                <w:sz w:val="18"/>
              </w:rPr>
              <w:t xml:space="preserve">OLEO LUBRIFICANTES AE140GL5 – EMBALAGEM DE 1 LITRO - CATMAT: 470289. </w:t>
            </w:r>
          </w:p>
        </w:tc>
        <w:tc>
          <w:tcPr>
            <w:tcW w:w="850" w:type="dxa"/>
            <w:tcBorders>
              <w:top w:val="single" w:sz="4" w:space="0" w:color="000000"/>
              <w:left w:val="single" w:sz="4" w:space="0" w:color="000000"/>
              <w:bottom w:val="single" w:sz="4" w:space="0" w:color="000000"/>
              <w:right w:val="single" w:sz="4" w:space="0" w:color="000000"/>
            </w:tcBorders>
            <w:vAlign w:val="center"/>
          </w:tcPr>
          <w:p w14:paraId="3E7394AC" w14:textId="77777777" w:rsidR="0063269F" w:rsidRDefault="00000000">
            <w:pPr>
              <w:spacing w:after="0" w:line="259" w:lineRule="auto"/>
              <w:ind w:left="0" w:right="46" w:firstLine="0"/>
              <w:jc w:val="center"/>
            </w:pPr>
            <w:r>
              <w:rPr>
                <w:sz w:val="18"/>
              </w:rPr>
              <w:t xml:space="preserve">150 </w:t>
            </w:r>
          </w:p>
        </w:tc>
        <w:tc>
          <w:tcPr>
            <w:tcW w:w="991" w:type="dxa"/>
            <w:tcBorders>
              <w:top w:val="single" w:sz="4" w:space="0" w:color="000000"/>
              <w:left w:val="single" w:sz="4" w:space="0" w:color="000000"/>
              <w:bottom w:val="single" w:sz="4" w:space="0" w:color="000000"/>
              <w:right w:val="single" w:sz="4" w:space="0" w:color="000000"/>
            </w:tcBorders>
            <w:vAlign w:val="center"/>
          </w:tcPr>
          <w:p w14:paraId="731B51F7"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7A245581"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EF141E7"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87A277D" w14:textId="77777777" w:rsidR="0063269F" w:rsidRDefault="00000000">
            <w:pPr>
              <w:spacing w:after="0" w:line="259" w:lineRule="auto"/>
              <w:ind w:left="0" w:right="2" w:firstLine="0"/>
              <w:jc w:val="center"/>
            </w:pPr>
            <w:r>
              <w:rPr>
                <w:sz w:val="18"/>
              </w:rPr>
              <w:t xml:space="preserve"> </w:t>
            </w:r>
          </w:p>
        </w:tc>
      </w:tr>
      <w:tr w:rsidR="0063269F" w14:paraId="5A10476B" w14:textId="77777777">
        <w:trPr>
          <w:trHeight w:val="632"/>
        </w:trPr>
        <w:tc>
          <w:tcPr>
            <w:tcW w:w="674" w:type="dxa"/>
            <w:tcBorders>
              <w:top w:val="single" w:sz="4" w:space="0" w:color="000000"/>
              <w:left w:val="single" w:sz="4" w:space="0" w:color="000000"/>
              <w:bottom w:val="single" w:sz="4" w:space="0" w:color="000000"/>
              <w:right w:val="single" w:sz="4" w:space="0" w:color="000000"/>
            </w:tcBorders>
            <w:vAlign w:val="center"/>
          </w:tcPr>
          <w:p w14:paraId="76837BDB" w14:textId="77777777" w:rsidR="0063269F" w:rsidRDefault="00000000">
            <w:pPr>
              <w:spacing w:after="0" w:line="259" w:lineRule="auto"/>
              <w:ind w:left="0" w:right="46" w:firstLine="0"/>
              <w:jc w:val="center"/>
            </w:pPr>
            <w:r>
              <w:rPr>
                <w:sz w:val="18"/>
              </w:rPr>
              <w:t xml:space="preserve">.45 </w:t>
            </w:r>
          </w:p>
        </w:tc>
        <w:tc>
          <w:tcPr>
            <w:tcW w:w="4784" w:type="dxa"/>
            <w:tcBorders>
              <w:top w:val="single" w:sz="4" w:space="0" w:color="000000"/>
              <w:left w:val="single" w:sz="4" w:space="0" w:color="000000"/>
              <w:bottom w:val="single" w:sz="4" w:space="0" w:color="000000"/>
              <w:right w:val="single" w:sz="4" w:space="0" w:color="000000"/>
            </w:tcBorders>
          </w:tcPr>
          <w:p w14:paraId="2D338615" w14:textId="77777777" w:rsidR="0063269F" w:rsidRDefault="00000000">
            <w:pPr>
              <w:tabs>
                <w:tab w:val="center" w:pos="239"/>
                <w:tab w:val="center" w:pos="1402"/>
                <w:tab w:val="center" w:pos="2714"/>
                <w:tab w:val="center" w:pos="3372"/>
                <w:tab w:val="center" w:pos="3965"/>
                <w:tab w:val="center" w:pos="4580"/>
              </w:tabs>
              <w:spacing w:after="0" w:line="259" w:lineRule="auto"/>
              <w:ind w:left="0" w:firstLine="0"/>
              <w:jc w:val="left"/>
            </w:pPr>
            <w:r>
              <w:rPr>
                <w:rFonts w:ascii="Calibri" w:eastAsia="Calibri" w:hAnsi="Calibri" w:cs="Calibri"/>
              </w:rPr>
              <w:tab/>
            </w:r>
            <w:r>
              <w:rPr>
                <w:sz w:val="18"/>
              </w:rPr>
              <w:t xml:space="preserve">OLEO </w:t>
            </w:r>
            <w:r>
              <w:rPr>
                <w:sz w:val="18"/>
              </w:rPr>
              <w:tab/>
              <w:t xml:space="preserve">LUBRIFICANTES </w:t>
            </w:r>
            <w:r>
              <w:rPr>
                <w:sz w:val="18"/>
              </w:rPr>
              <w:tab/>
              <w:t xml:space="preserve">AE20W50 </w:t>
            </w:r>
            <w:r>
              <w:rPr>
                <w:sz w:val="18"/>
              </w:rPr>
              <w:tab/>
              <w:t xml:space="preserve">– </w:t>
            </w:r>
            <w:r>
              <w:rPr>
                <w:sz w:val="18"/>
              </w:rPr>
              <w:tab/>
              <w:t xml:space="preserve">MOTOR </w:t>
            </w:r>
            <w:r>
              <w:rPr>
                <w:sz w:val="18"/>
              </w:rPr>
              <w:tab/>
              <w:t xml:space="preserve">A </w:t>
            </w:r>
          </w:p>
          <w:p w14:paraId="2CABA17B" w14:textId="77777777" w:rsidR="0063269F" w:rsidRDefault="00000000">
            <w:pPr>
              <w:spacing w:after="0" w:line="259" w:lineRule="auto"/>
              <w:ind w:left="0" w:firstLine="0"/>
            </w:pPr>
            <w:r>
              <w:rPr>
                <w:sz w:val="18"/>
              </w:rPr>
              <w:t xml:space="preserve">GASOLINA - SEMISSINTÉTICO, EMBALAGEM DE 1 LITRO - CATMAT: 461570. </w:t>
            </w:r>
          </w:p>
        </w:tc>
        <w:tc>
          <w:tcPr>
            <w:tcW w:w="850" w:type="dxa"/>
            <w:tcBorders>
              <w:top w:val="single" w:sz="4" w:space="0" w:color="000000"/>
              <w:left w:val="single" w:sz="4" w:space="0" w:color="000000"/>
              <w:bottom w:val="single" w:sz="4" w:space="0" w:color="000000"/>
              <w:right w:val="single" w:sz="4" w:space="0" w:color="000000"/>
            </w:tcBorders>
            <w:vAlign w:val="center"/>
          </w:tcPr>
          <w:p w14:paraId="4F5EBAF5" w14:textId="77777777" w:rsidR="0063269F" w:rsidRDefault="00000000">
            <w:pPr>
              <w:spacing w:after="0" w:line="259" w:lineRule="auto"/>
              <w:ind w:left="0" w:right="46" w:firstLine="0"/>
              <w:jc w:val="center"/>
            </w:pPr>
            <w:r>
              <w:rPr>
                <w:sz w:val="18"/>
              </w:rPr>
              <w:t xml:space="preserve">50 </w:t>
            </w:r>
          </w:p>
        </w:tc>
        <w:tc>
          <w:tcPr>
            <w:tcW w:w="991" w:type="dxa"/>
            <w:tcBorders>
              <w:top w:val="single" w:sz="4" w:space="0" w:color="000000"/>
              <w:left w:val="single" w:sz="4" w:space="0" w:color="000000"/>
              <w:bottom w:val="single" w:sz="4" w:space="0" w:color="000000"/>
              <w:right w:val="single" w:sz="4" w:space="0" w:color="000000"/>
            </w:tcBorders>
            <w:vAlign w:val="center"/>
          </w:tcPr>
          <w:p w14:paraId="00372997"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5F433E80"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1C19AA1"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B55EA74" w14:textId="77777777" w:rsidR="0063269F" w:rsidRDefault="00000000">
            <w:pPr>
              <w:spacing w:after="0" w:line="259" w:lineRule="auto"/>
              <w:ind w:left="0" w:right="2" w:firstLine="0"/>
              <w:jc w:val="center"/>
            </w:pPr>
            <w:r>
              <w:rPr>
                <w:sz w:val="18"/>
              </w:rPr>
              <w:t xml:space="preserve"> </w:t>
            </w:r>
          </w:p>
        </w:tc>
      </w:tr>
      <w:tr w:rsidR="0063269F" w14:paraId="5C605330" w14:textId="77777777">
        <w:trPr>
          <w:trHeight w:val="1666"/>
        </w:trPr>
        <w:tc>
          <w:tcPr>
            <w:tcW w:w="674" w:type="dxa"/>
            <w:tcBorders>
              <w:top w:val="single" w:sz="4" w:space="0" w:color="000000"/>
              <w:left w:val="single" w:sz="4" w:space="0" w:color="000000"/>
              <w:bottom w:val="single" w:sz="4" w:space="0" w:color="000000"/>
              <w:right w:val="single" w:sz="4" w:space="0" w:color="000000"/>
            </w:tcBorders>
            <w:vAlign w:val="center"/>
          </w:tcPr>
          <w:p w14:paraId="3D90C7A3" w14:textId="77777777" w:rsidR="0063269F" w:rsidRDefault="00000000">
            <w:pPr>
              <w:spacing w:after="0" w:line="259" w:lineRule="auto"/>
              <w:ind w:left="0" w:right="46" w:firstLine="0"/>
              <w:jc w:val="center"/>
            </w:pPr>
            <w:r>
              <w:rPr>
                <w:sz w:val="18"/>
              </w:rPr>
              <w:t xml:space="preserve">.46 </w:t>
            </w:r>
          </w:p>
        </w:tc>
        <w:tc>
          <w:tcPr>
            <w:tcW w:w="4784" w:type="dxa"/>
            <w:tcBorders>
              <w:top w:val="single" w:sz="4" w:space="0" w:color="000000"/>
              <w:left w:val="single" w:sz="4" w:space="0" w:color="000000"/>
              <w:bottom w:val="single" w:sz="4" w:space="0" w:color="000000"/>
              <w:right w:val="single" w:sz="4" w:space="0" w:color="000000"/>
            </w:tcBorders>
          </w:tcPr>
          <w:p w14:paraId="7647840A" w14:textId="77777777" w:rsidR="0063269F" w:rsidRDefault="00000000">
            <w:pPr>
              <w:spacing w:after="0" w:line="259" w:lineRule="auto"/>
              <w:ind w:left="0" w:firstLine="0"/>
            </w:pPr>
            <w:r>
              <w:rPr>
                <w:sz w:val="18"/>
              </w:rPr>
              <w:t xml:space="preserve">OLEO SAE 10W40 - LUBRIFICANTE MULTI VISCOSO </w:t>
            </w:r>
          </w:p>
          <w:p w14:paraId="30A16CF1" w14:textId="77777777" w:rsidR="0063269F" w:rsidRDefault="00000000">
            <w:pPr>
              <w:spacing w:after="2" w:line="238" w:lineRule="auto"/>
              <w:ind w:left="0" w:right="47" w:firstLine="0"/>
            </w:pPr>
            <w:r>
              <w:rPr>
                <w:sz w:val="18"/>
              </w:rPr>
              <w:t xml:space="preserve">PARA MOTORES DIESEL DE ALTA POTÊNCIA, SUPER ALIMENTADOS OU TURBO ALIMENTADOS QUE OPEREM EM CONDIÇÕES SEVERAS. RECOMENDADO PARA USO EM MOTORES DIESEL DE CAMINHÕES, ÔNIBUS, UTILITÁRIOS E TRATORES. CLASSIFICAÇÃO: APICG4/SJ, CEAE2/A2/B3. COM CERTIFICADO ISO 9001. </w:t>
            </w:r>
          </w:p>
          <w:p w14:paraId="3BDD3663" w14:textId="77777777" w:rsidR="0063269F" w:rsidRDefault="00000000">
            <w:pPr>
              <w:spacing w:after="0" w:line="259" w:lineRule="auto"/>
              <w:ind w:left="0" w:firstLine="0"/>
              <w:jc w:val="left"/>
            </w:pPr>
            <w:r>
              <w:rPr>
                <w:sz w:val="18"/>
              </w:rPr>
              <w:t xml:space="preserve">GALÃO DE 20 LITROS - CATMAT:461567. </w:t>
            </w:r>
          </w:p>
        </w:tc>
        <w:tc>
          <w:tcPr>
            <w:tcW w:w="850" w:type="dxa"/>
            <w:tcBorders>
              <w:top w:val="single" w:sz="4" w:space="0" w:color="000000"/>
              <w:left w:val="single" w:sz="4" w:space="0" w:color="000000"/>
              <w:bottom w:val="single" w:sz="4" w:space="0" w:color="000000"/>
              <w:right w:val="single" w:sz="4" w:space="0" w:color="000000"/>
            </w:tcBorders>
            <w:vAlign w:val="center"/>
          </w:tcPr>
          <w:p w14:paraId="307C4FD4"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vAlign w:val="center"/>
          </w:tcPr>
          <w:p w14:paraId="2C0F4604" w14:textId="77777777" w:rsidR="0063269F" w:rsidRDefault="00000000">
            <w:pPr>
              <w:spacing w:after="0" w:line="259" w:lineRule="auto"/>
              <w:ind w:left="110" w:firstLine="0"/>
              <w:jc w:val="left"/>
            </w:pPr>
            <w:r>
              <w:rPr>
                <w:sz w:val="18"/>
              </w:rPr>
              <w:t xml:space="preserve">GALÃO </w:t>
            </w:r>
          </w:p>
        </w:tc>
        <w:tc>
          <w:tcPr>
            <w:tcW w:w="850" w:type="dxa"/>
            <w:tcBorders>
              <w:top w:val="single" w:sz="4" w:space="0" w:color="000000"/>
              <w:left w:val="single" w:sz="4" w:space="0" w:color="000000"/>
              <w:bottom w:val="single" w:sz="4" w:space="0" w:color="000000"/>
              <w:right w:val="single" w:sz="4" w:space="0" w:color="000000"/>
            </w:tcBorders>
          </w:tcPr>
          <w:p w14:paraId="60FDE4AA"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73A261A"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5CD46CD7" w14:textId="77777777" w:rsidR="0063269F" w:rsidRDefault="00000000">
            <w:pPr>
              <w:spacing w:after="0" w:line="259" w:lineRule="auto"/>
              <w:ind w:left="0" w:right="2" w:firstLine="0"/>
              <w:jc w:val="center"/>
            </w:pPr>
            <w:r>
              <w:rPr>
                <w:sz w:val="18"/>
              </w:rPr>
              <w:t xml:space="preserve"> </w:t>
            </w:r>
          </w:p>
        </w:tc>
      </w:tr>
      <w:tr w:rsidR="0063269F" w14:paraId="29A7B5F5" w14:textId="77777777">
        <w:trPr>
          <w:trHeight w:val="422"/>
        </w:trPr>
        <w:tc>
          <w:tcPr>
            <w:tcW w:w="674" w:type="dxa"/>
            <w:tcBorders>
              <w:top w:val="single" w:sz="4" w:space="0" w:color="000000"/>
              <w:left w:val="single" w:sz="4" w:space="0" w:color="000000"/>
              <w:bottom w:val="single" w:sz="4" w:space="0" w:color="000000"/>
              <w:right w:val="single" w:sz="4" w:space="0" w:color="000000"/>
            </w:tcBorders>
            <w:vAlign w:val="center"/>
          </w:tcPr>
          <w:p w14:paraId="76644588" w14:textId="77777777" w:rsidR="0063269F" w:rsidRDefault="00000000">
            <w:pPr>
              <w:spacing w:after="0" w:line="259" w:lineRule="auto"/>
              <w:ind w:left="0" w:right="46" w:firstLine="0"/>
              <w:jc w:val="center"/>
            </w:pPr>
            <w:r>
              <w:rPr>
                <w:sz w:val="18"/>
              </w:rPr>
              <w:t xml:space="preserve">.47 </w:t>
            </w:r>
          </w:p>
        </w:tc>
        <w:tc>
          <w:tcPr>
            <w:tcW w:w="4784" w:type="dxa"/>
            <w:tcBorders>
              <w:top w:val="single" w:sz="4" w:space="0" w:color="000000"/>
              <w:left w:val="single" w:sz="4" w:space="0" w:color="000000"/>
              <w:bottom w:val="single" w:sz="4" w:space="0" w:color="000000"/>
              <w:right w:val="single" w:sz="4" w:space="0" w:color="000000"/>
            </w:tcBorders>
          </w:tcPr>
          <w:p w14:paraId="7FCC5E39" w14:textId="77777777" w:rsidR="0063269F" w:rsidRDefault="00000000">
            <w:pPr>
              <w:spacing w:after="0" w:line="259" w:lineRule="auto"/>
              <w:ind w:left="0" w:firstLine="0"/>
              <w:jc w:val="left"/>
            </w:pPr>
            <w:r>
              <w:rPr>
                <w:sz w:val="18"/>
              </w:rPr>
              <w:t xml:space="preserve">OLEOS AE 140 GL5 – GALÃO DE 20 LITROS - CATMAT: 470289. </w:t>
            </w:r>
          </w:p>
        </w:tc>
        <w:tc>
          <w:tcPr>
            <w:tcW w:w="850" w:type="dxa"/>
            <w:tcBorders>
              <w:top w:val="single" w:sz="4" w:space="0" w:color="000000"/>
              <w:left w:val="single" w:sz="4" w:space="0" w:color="000000"/>
              <w:bottom w:val="single" w:sz="4" w:space="0" w:color="000000"/>
              <w:right w:val="single" w:sz="4" w:space="0" w:color="000000"/>
            </w:tcBorders>
            <w:vAlign w:val="center"/>
          </w:tcPr>
          <w:p w14:paraId="5E47BF98"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018E130C" w14:textId="77777777" w:rsidR="0063269F" w:rsidRDefault="00000000">
            <w:pPr>
              <w:spacing w:after="0" w:line="259" w:lineRule="auto"/>
              <w:ind w:left="110" w:firstLine="0"/>
              <w:jc w:val="left"/>
            </w:pPr>
            <w:r>
              <w:rPr>
                <w:sz w:val="18"/>
              </w:rPr>
              <w:t xml:space="preserve">GALÃO </w:t>
            </w:r>
          </w:p>
        </w:tc>
        <w:tc>
          <w:tcPr>
            <w:tcW w:w="850" w:type="dxa"/>
            <w:tcBorders>
              <w:top w:val="single" w:sz="4" w:space="0" w:color="000000"/>
              <w:left w:val="single" w:sz="4" w:space="0" w:color="000000"/>
              <w:bottom w:val="single" w:sz="4" w:space="0" w:color="000000"/>
              <w:right w:val="single" w:sz="4" w:space="0" w:color="000000"/>
            </w:tcBorders>
          </w:tcPr>
          <w:p w14:paraId="427D6B42"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08889C9"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11ABBE8" w14:textId="77777777" w:rsidR="0063269F" w:rsidRDefault="00000000">
            <w:pPr>
              <w:spacing w:after="0" w:line="259" w:lineRule="auto"/>
              <w:ind w:left="0" w:right="2" w:firstLine="0"/>
              <w:jc w:val="center"/>
            </w:pPr>
            <w:r>
              <w:rPr>
                <w:sz w:val="18"/>
              </w:rPr>
              <w:t xml:space="preserve"> </w:t>
            </w:r>
          </w:p>
        </w:tc>
      </w:tr>
      <w:tr w:rsidR="0063269F" w14:paraId="263ED3C9" w14:textId="77777777">
        <w:trPr>
          <w:trHeight w:val="1668"/>
        </w:trPr>
        <w:tc>
          <w:tcPr>
            <w:tcW w:w="674" w:type="dxa"/>
            <w:tcBorders>
              <w:top w:val="single" w:sz="4" w:space="0" w:color="000000"/>
              <w:left w:val="single" w:sz="4" w:space="0" w:color="000000"/>
              <w:bottom w:val="single" w:sz="4" w:space="0" w:color="000000"/>
              <w:right w:val="single" w:sz="4" w:space="0" w:color="000000"/>
            </w:tcBorders>
            <w:vAlign w:val="center"/>
          </w:tcPr>
          <w:p w14:paraId="21FC4974" w14:textId="77777777" w:rsidR="0063269F" w:rsidRDefault="00000000">
            <w:pPr>
              <w:spacing w:after="0" w:line="259" w:lineRule="auto"/>
              <w:ind w:left="0" w:right="46" w:firstLine="0"/>
              <w:jc w:val="center"/>
            </w:pPr>
            <w:r>
              <w:rPr>
                <w:sz w:val="18"/>
              </w:rPr>
              <w:lastRenderedPageBreak/>
              <w:t xml:space="preserve">.48 </w:t>
            </w:r>
          </w:p>
        </w:tc>
        <w:tc>
          <w:tcPr>
            <w:tcW w:w="4784" w:type="dxa"/>
            <w:tcBorders>
              <w:top w:val="single" w:sz="4" w:space="0" w:color="000000"/>
              <w:left w:val="single" w:sz="4" w:space="0" w:color="000000"/>
              <w:bottom w:val="single" w:sz="4" w:space="0" w:color="000000"/>
              <w:right w:val="single" w:sz="4" w:space="0" w:color="000000"/>
            </w:tcBorders>
          </w:tcPr>
          <w:p w14:paraId="669AABA0" w14:textId="77777777" w:rsidR="0063269F" w:rsidRDefault="00000000">
            <w:pPr>
              <w:spacing w:after="0" w:line="238" w:lineRule="auto"/>
              <w:ind w:left="0" w:right="46" w:firstLine="0"/>
            </w:pPr>
            <w:r>
              <w:rPr>
                <w:sz w:val="18"/>
              </w:rPr>
              <w:t xml:space="preserve">ÓLEO SAE 15W40 - CH4 - LUBRIFICANTE MULTI VISCOSO PARA MOTORES DIESEL DE ALTA POTÊNCIA, SUPER ALIMENTADOS OU TURBO ALIMENTADOS QUE OPEREM EM CONDIÇÕES SEVERAS. RECOMENDADO PARA USO EM MOTORES DIESEL DE CAMINHÕES, ÔNIBUS, UTILITÁRIOS E TRATORES. CLASSIFICAÇÃO: APICG4/SJ, CEAE2/A2/B3. </w:t>
            </w:r>
          </w:p>
          <w:p w14:paraId="56B6F3B6" w14:textId="77777777" w:rsidR="0063269F" w:rsidRDefault="00000000">
            <w:pPr>
              <w:spacing w:after="0" w:line="259" w:lineRule="auto"/>
              <w:ind w:left="0" w:firstLine="0"/>
              <w:jc w:val="left"/>
            </w:pPr>
            <w:r>
              <w:rPr>
                <w:sz w:val="18"/>
              </w:rPr>
              <w:t xml:space="preserve">COM CERTIFICADO ISO 9001. GALÃO COM 20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43B07E1C" w14:textId="77777777" w:rsidR="0063269F" w:rsidRDefault="00000000">
            <w:pPr>
              <w:spacing w:after="0" w:line="259" w:lineRule="auto"/>
              <w:ind w:left="0" w:right="46" w:firstLine="0"/>
              <w:jc w:val="center"/>
            </w:pPr>
            <w:r>
              <w:rPr>
                <w:sz w:val="18"/>
              </w:rPr>
              <w:t xml:space="preserve">40 </w:t>
            </w:r>
          </w:p>
        </w:tc>
        <w:tc>
          <w:tcPr>
            <w:tcW w:w="991" w:type="dxa"/>
            <w:tcBorders>
              <w:top w:val="single" w:sz="4" w:space="0" w:color="000000"/>
              <w:left w:val="single" w:sz="4" w:space="0" w:color="000000"/>
              <w:bottom w:val="single" w:sz="4" w:space="0" w:color="000000"/>
              <w:right w:val="single" w:sz="4" w:space="0" w:color="000000"/>
            </w:tcBorders>
            <w:vAlign w:val="center"/>
          </w:tcPr>
          <w:p w14:paraId="64E2CEB6" w14:textId="77777777" w:rsidR="0063269F" w:rsidRDefault="00000000">
            <w:pPr>
              <w:spacing w:after="0" w:line="259" w:lineRule="auto"/>
              <w:ind w:left="110" w:firstLine="0"/>
              <w:jc w:val="left"/>
            </w:pPr>
            <w:r>
              <w:rPr>
                <w:sz w:val="18"/>
              </w:rPr>
              <w:t xml:space="preserve">GALÃO </w:t>
            </w:r>
          </w:p>
        </w:tc>
        <w:tc>
          <w:tcPr>
            <w:tcW w:w="850" w:type="dxa"/>
            <w:tcBorders>
              <w:top w:val="single" w:sz="4" w:space="0" w:color="000000"/>
              <w:left w:val="single" w:sz="4" w:space="0" w:color="000000"/>
              <w:bottom w:val="single" w:sz="4" w:space="0" w:color="000000"/>
              <w:right w:val="single" w:sz="4" w:space="0" w:color="000000"/>
            </w:tcBorders>
          </w:tcPr>
          <w:p w14:paraId="6C211473"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C1A750A"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E08E4D0" w14:textId="77777777" w:rsidR="0063269F" w:rsidRDefault="00000000">
            <w:pPr>
              <w:spacing w:after="0" w:line="259" w:lineRule="auto"/>
              <w:ind w:left="0" w:right="2" w:firstLine="0"/>
              <w:jc w:val="center"/>
            </w:pPr>
            <w:r>
              <w:rPr>
                <w:sz w:val="18"/>
              </w:rPr>
              <w:t xml:space="preserve"> </w:t>
            </w:r>
          </w:p>
        </w:tc>
      </w:tr>
      <w:tr w:rsidR="0063269F" w14:paraId="6D981370" w14:textId="77777777">
        <w:trPr>
          <w:trHeight w:val="422"/>
        </w:trPr>
        <w:tc>
          <w:tcPr>
            <w:tcW w:w="674" w:type="dxa"/>
            <w:tcBorders>
              <w:top w:val="single" w:sz="4" w:space="0" w:color="000000"/>
              <w:left w:val="single" w:sz="4" w:space="0" w:color="000000"/>
              <w:bottom w:val="single" w:sz="4" w:space="0" w:color="000000"/>
              <w:right w:val="single" w:sz="4" w:space="0" w:color="000000"/>
            </w:tcBorders>
            <w:vAlign w:val="center"/>
          </w:tcPr>
          <w:p w14:paraId="534F7FCA" w14:textId="77777777" w:rsidR="0063269F" w:rsidRDefault="00000000">
            <w:pPr>
              <w:spacing w:after="0" w:line="259" w:lineRule="auto"/>
              <w:ind w:left="0" w:right="46" w:firstLine="0"/>
              <w:jc w:val="center"/>
            </w:pPr>
            <w:r>
              <w:rPr>
                <w:sz w:val="18"/>
              </w:rPr>
              <w:t xml:space="preserve">.49 </w:t>
            </w:r>
          </w:p>
        </w:tc>
        <w:tc>
          <w:tcPr>
            <w:tcW w:w="4784" w:type="dxa"/>
            <w:tcBorders>
              <w:top w:val="single" w:sz="4" w:space="0" w:color="000000"/>
              <w:left w:val="single" w:sz="4" w:space="0" w:color="000000"/>
              <w:bottom w:val="single" w:sz="4" w:space="0" w:color="000000"/>
              <w:right w:val="single" w:sz="4" w:space="0" w:color="000000"/>
            </w:tcBorders>
          </w:tcPr>
          <w:p w14:paraId="2BE643F2" w14:textId="77777777" w:rsidR="0063269F" w:rsidRDefault="00000000">
            <w:pPr>
              <w:spacing w:after="0" w:line="259" w:lineRule="auto"/>
              <w:ind w:left="0" w:firstLine="0"/>
            </w:pPr>
            <w:r>
              <w:rPr>
                <w:sz w:val="18"/>
              </w:rPr>
              <w:t xml:space="preserve">OLEOS AE15W40 CH 4-MOTOR A DIESE L-GALÃO DE 20 LITROS - CATMAT: 471969. </w:t>
            </w:r>
          </w:p>
        </w:tc>
        <w:tc>
          <w:tcPr>
            <w:tcW w:w="850" w:type="dxa"/>
            <w:tcBorders>
              <w:top w:val="single" w:sz="4" w:space="0" w:color="000000"/>
              <w:left w:val="single" w:sz="4" w:space="0" w:color="000000"/>
              <w:bottom w:val="single" w:sz="4" w:space="0" w:color="000000"/>
              <w:right w:val="single" w:sz="4" w:space="0" w:color="000000"/>
            </w:tcBorders>
            <w:vAlign w:val="center"/>
          </w:tcPr>
          <w:p w14:paraId="3BC97368" w14:textId="77777777" w:rsidR="0063269F" w:rsidRDefault="00000000">
            <w:pPr>
              <w:spacing w:after="0" w:line="259" w:lineRule="auto"/>
              <w:ind w:left="0" w:right="46" w:firstLine="0"/>
              <w:jc w:val="center"/>
            </w:pPr>
            <w:r>
              <w:rPr>
                <w:sz w:val="18"/>
              </w:rPr>
              <w:t xml:space="preserve">15 </w:t>
            </w:r>
          </w:p>
        </w:tc>
        <w:tc>
          <w:tcPr>
            <w:tcW w:w="991" w:type="dxa"/>
            <w:tcBorders>
              <w:top w:val="single" w:sz="4" w:space="0" w:color="000000"/>
              <w:left w:val="single" w:sz="4" w:space="0" w:color="000000"/>
              <w:bottom w:val="single" w:sz="4" w:space="0" w:color="000000"/>
              <w:right w:val="single" w:sz="4" w:space="0" w:color="000000"/>
            </w:tcBorders>
            <w:vAlign w:val="center"/>
          </w:tcPr>
          <w:p w14:paraId="3A5D241D" w14:textId="77777777" w:rsidR="0063269F" w:rsidRDefault="00000000">
            <w:pPr>
              <w:spacing w:after="0" w:line="259" w:lineRule="auto"/>
              <w:ind w:left="110" w:firstLine="0"/>
              <w:jc w:val="left"/>
            </w:pPr>
            <w:r>
              <w:rPr>
                <w:sz w:val="18"/>
              </w:rPr>
              <w:t xml:space="preserve">GALÃO </w:t>
            </w:r>
          </w:p>
        </w:tc>
        <w:tc>
          <w:tcPr>
            <w:tcW w:w="850" w:type="dxa"/>
            <w:tcBorders>
              <w:top w:val="single" w:sz="4" w:space="0" w:color="000000"/>
              <w:left w:val="single" w:sz="4" w:space="0" w:color="000000"/>
              <w:bottom w:val="single" w:sz="4" w:space="0" w:color="000000"/>
              <w:right w:val="single" w:sz="4" w:space="0" w:color="000000"/>
            </w:tcBorders>
          </w:tcPr>
          <w:p w14:paraId="223F4361"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008A7B8"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71722A0" w14:textId="77777777" w:rsidR="0063269F" w:rsidRDefault="00000000">
            <w:pPr>
              <w:spacing w:after="0" w:line="259" w:lineRule="auto"/>
              <w:ind w:left="0" w:right="2" w:firstLine="0"/>
              <w:jc w:val="center"/>
            </w:pPr>
            <w:r>
              <w:rPr>
                <w:sz w:val="18"/>
              </w:rPr>
              <w:t xml:space="preserve"> </w:t>
            </w:r>
          </w:p>
        </w:tc>
      </w:tr>
      <w:tr w:rsidR="0063269F" w14:paraId="63B86E23" w14:textId="77777777">
        <w:trPr>
          <w:trHeight w:val="1253"/>
        </w:trPr>
        <w:tc>
          <w:tcPr>
            <w:tcW w:w="674" w:type="dxa"/>
            <w:tcBorders>
              <w:top w:val="single" w:sz="4" w:space="0" w:color="000000"/>
              <w:left w:val="single" w:sz="4" w:space="0" w:color="000000"/>
              <w:bottom w:val="single" w:sz="4" w:space="0" w:color="000000"/>
              <w:right w:val="single" w:sz="4" w:space="0" w:color="000000"/>
            </w:tcBorders>
            <w:vAlign w:val="center"/>
          </w:tcPr>
          <w:p w14:paraId="7E2E9C2E" w14:textId="77777777" w:rsidR="0063269F" w:rsidRDefault="00000000">
            <w:pPr>
              <w:spacing w:after="0" w:line="259" w:lineRule="auto"/>
              <w:ind w:left="0" w:right="46" w:firstLine="0"/>
              <w:jc w:val="center"/>
            </w:pPr>
            <w:r>
              <w:rPr>
                <w:sz w:val="18"/>
              </w:rPr>
              <w:t xml:space="preserve">.50 </w:t>
            </w:r>
          </w:p>
        </w:tc>
        <w:tc>
          <w:tcPr>
            <w:tcW w:w="4784" w:type="dxa"/>
            <w:tcBorders>
              <w:top w:val="single" w:sz="4" w:space="0" w:color="000000"/>
              <w:left w:val="single" w:sz="4" w:space="0" w:color="000000"/>
              <w:bottom w:val="single" w:sz="4" w:space="0" w:color="000000"/>
              <w:right w:val="single" w:sz="4" w:space="0" w:color="000000"/>
            </w:tcBorders>
          </w:tcPr>
          <w:p w14:paraId="5D2A9183" w14:textId="77777777" w:rsidR="0063269F" w:rsidRDefault="00000000">
            <w:pPr>
              <w:spacing w:after="0" w:line="239" w:lineRule="auto"/>
              <w:ind w:left="0" w:right="48" w:firstLine="0"/>
            </w:pPr>
            <w:r>
              <w:rPr>
                <w:sz w:val="18"/>
              </w:rPr>
              <w:t xml:space="preserve">ÓLEOS AE20W504T –ÓLEO LUBRIFICANTE MULTIVISCOSO, COM CLASSIFICAÇÃO DE SERVIÇO API SL JASO MA, PARA LUBRIFICAÇÃO DE </w:t>
            </w:r>
          </w:p>
          <w:p w14:paraId="451D31B8" w14:textId="77777777" w:rsidR="0063269F" w:rsidRDefault="00000000">
            <w:pPr>
              <w:spacing w:after="0" w:line="259" w:lineRule="auto"/>
              <w:ind w:left="0" w:right="45" w:firstLine="0"/>
            </w:pPr>
            <w:r>
              <w:rPr>
                <w:sz w:val="18"/>
              </w:rPr>
              <w:t xml:space="preserve">MOTOCICLETAS DE 4 TEMPOS. COM CERTIFICADO ISO 9001. UNIDADES DE 1 LITRO. COM REGISTRO NA ANP - CATMAT: 461570. </w:t>
            </w:r>
          </w:p>
        </w:tc>
        <w:tc>
          <w:tcPr>
            <w:tcW w:w="850" w:type="dxa"/>
            <w:tcBorders>
              <w:top w:val="single" w:sz="4" w:space="0" w:color="000000"/>
              <w:left w:val="single" w:sz="4" w:space="0" w:color="000000"/>
              <w:bottom w:val="single" w:sz="4" w:space="0" w:color="000000"/>
              <w:right w:val="single" w:sz="4" w:space="0" w:color="000000"/>
            </w:tcBorders>
            <w:vAlign w:val="center"/>
          </w:tcPr>
          <w:p w14:paraId="0C09459A" w14:textId="77777777" w:rsidR="0063269F" w:rsidRDefault="00000000">
            <w:pPr>
              <w:spacing w:after="0" w:line="259" w:lineRule="auto"/>
              <w:ind w:left="0" w:right="46" w:firstLine="0"/>
              <w:jc w:val="center"/>
            </w:pPr>
            <w:r>
              <w:rPr>
                <w:sz w:val="18"/>
              </w:rPr>
              <w:t xml:space="preserve">98 </w:t>
            </w:r>
          </w:p>
        </w:tc>
        <w:tc>
          <w:tcPr>
            <w:tcW w:w="991" w:type="dxa"/>
            <w:tcBorders>
              <w:top w:val="single" w:sz="4" w:space="0" w:color="000000"/>
              <w:left w:val="single" w:sz="4" w:space="0" w:color="000000"/>
              <w:bottom w:val="single" w:sz="4" w:space="0" w:color="000000"/>
              <w:right w:val="single" w:sz="4" w:space="0" w:color="000000"/>
            </w:tcBorders>
            <w:vAlign w:val="center"/>
          </w:tcPr>
          <w:p w14:paraId="5ABFCBAF"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0AF5CEE5"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30EE443"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D57933D" w14:textId="77777777" w:rsidR="0063269F" w:rsidRDefault="00000000">
            <w:pPr>
              <w:spacing w:after="0" w:line="259" w:lineRule="auto"/>
              <w:ind w:left="0" w:right="2" w:firstLine="0"/>
              <w:jc w:val="center"/>
            </w:pPr>
            <w:r>
              <w:rPr>
                <w:sz w:val="18"/>
              </w:rPr>
              <w:t xml:space="preserve"> </w:t>
            </w:r>
          </w:p>
        </w:tc>
      </w:tr>
      <w:tr w:rsidR="0063269F" w14:paraId="76F2450E" w14:textId="77777777">
        <w:trPr>
          <w:trHeight w:val="2494"/>
        </w:trPr>
        <w:tc>
          <w:tcPr>
            <w:tcW w:w="674" w:type="dxa"/>
            <w:tcBorders>
              <w:top w:val="single" w:sz="4" w:space="0" w:color="000000"/>
              <w:left w:val="single" w:sz="4" w:space="0" w:color="000000"/>
              <w:bottom w:val="single" w:sz="4" w:space="0" w:color="000000"/>
              <w:right w:val="single" w:sz="4" w:space="0" w:color="000000"/>
            </w:tcBorders>
            <w:vAlign w:val="center"/>
          </w:tcPr>
          <w:p w14:paraId="356632E5" w14:textId="77777777" w:rsidR="0063269F" w:rsidRDefault="00000000">
            <w:pPr>
              <w:spacing w:after="0" w:line="259" w:lineRule="auto"/>
              <w:ind w:left="0" w:right="46" w:firstLine="0"/>
              <w:jc w:val="center"/>
            </w:pPr>
            <w:r>
              <w:rPr>
                <w:sz w:val="18"/>
              </w:rPr>
              <w:t xml:space="preserve">.51 </w:t>
            </w:r>
          </w:p>
        </w:tc>
        <w:tc>
          <w:tcPr>
            <w:tcW w:w="4784" w:type="dxa"/>
            <w:tcBorders>
              <w:top w:val="single" w:sz="4" w:space="0" w:color="000000"/>
              <w:left w:val="single" w:sz="4" w:space="0" w:color="000000"/>
              <w:bottom w:val="single" w:sz="4" w:space="0" w:color="000000"/>
              <w:right w:val="single" w:sz="4" w:space="0" w:color="000000"/>
            </w:tcBorders>
          </w:tcPr>
          <w:p w14:paraId="2CBB5089" w14:textId="77777777" w:rsidR="0063269F" w:rsidRDefault="00000000">
            <w:pPr>
              <w:spacing w:after="0" w:line="259" w:lineRule="auto"/>
              <w:ind w:left="0" w:right="46" w:firstLine="0"/>
            </w:pPr>
            <w:r>
              <w:rPr>
                <w:sz w:val="18"/>
              </w:rPr>
              <w:t xml:space="preserve">OLEO SAE 5W40 - SN - ATENDE VW502.00 E 505.00, LUBRIFICANTE SINTÉTICO RECOMENDADO PARA MOTORES FLEX (OU BIOCOMBUSTÍVEIS), GASOLINA, ÁLCOOL E GNV DE QUATRO TEMPOS OPERANDO EM QUAISQUER CONDIÇÕES DE SERVIÇO, BEM COMO PARA MOTORES DIESEL DE VEÍCULOS LEVES QUANDO REQUERIDO PELO FABRICANTE UMA DAS ESPECIFICAÇÕES ABAIXO. PROPORCIONA EXCELENTE PARTIDA A FRIO E BAIXO NÍVEL DE EMISSÕES DE GASES POLUENTES. CLASSIFICAÇÃO API - SL ACEA A3/B3 - 04. UNIDADES DE 01 LITRO. COM REGISTRO NA ANP - CATMAT: 461564. </w:t>
            </w:r>
          </w:p>
        </w:tc>
        <w:tc>
          <w:tcPr>
            <w:tcW w:w="850" w:type="dxa"/>
            <w:tcBorders>
              <w:top w:val="single" w:sz="4" w:space="0" w:color="000000"/>
              <w:left w:val="single" w:sz="4" w:space="0" w:color="000000"/>
              <w:bottom w:val="single" w:sz="4" w:space="0" w:color="000000"/>
              <w:right w:val="single" w:sz="4" w:space="0" w:color="000000"/>
            </w:tcBorders>
            <w:vAlign w:val="center"/>
          </w:tcPr>
          <w:p w14:paraId="290D6D57" w14:textId="77777777" w:rsidR="0063269F" w:rsidRDefault="00000000">
            <w:pPr>
              <w:spacing w:after="0" w:line="259" w:lineRule="auto"/>
              <w:ind w:left="0" w:right="46" w:firstLine="0"/>
              <w:jc w:val="center"/>
            </w:pPr>
            <w:r>
              <w:rPr>
                <w:sz w:val="18"/>
              </w:rPr>
              <w:t xml:space="preserve">260 </w:t>
            </w:r>
          </w:p>
        </w:tc>
        <w:tc>
          <w:tcPr>
            <w:tcW w:w="991" w:type="dxa"/>
            <w:tcBorders>
              <w:top w:val="single" w:sz="4" w:space="0" w:color="000000"/>
              <w:left w:val="single" w:sz="4" w:space="0" w:color="000000"/>
              <w:bottom w:val="single" w:sz="4" w:space="0" w:color="000000"/>
              <w:right w:val="single" w:sz="4" w:space="0" w:color="000000"/>
            </w:tcBorders>
            <w:vAlign w:val="center"/>
          </w:tcPr>
          <w:p w14:paraId="032866B8" w14:textId="77777777" w:rsidR="0063269F" w:rsidRDefault="00000000">
            <w:pPr>
              <w:spacing w:after="0" w:line="259" w:lineRule="auto"/>
              <w:ind w:left="0" w:right="48" w:firstLine="0"/>
              <w:jc w:val="center"/>
            </w:pPr>
            <w:r>
              <w:rPr>
                <w:sz w:val="18"/>
              </w:rPr>
              <w:t xml:space="preserve">LT. </w:t>
            </w:r>
          </w:p>
        </w:tc>
        <w:tc>
          <w:tcPr>
            <w:tcW w:w="850" w:type="dxa"/>
            <w:tcBorders>
              <w:top w:val="single" w:sz="4" w:space="0" w:color="000000"/>
              <w:left w:val="single" w:sz="4" w:space="0" w:color="000000"/>
              <w:bottom w:val="single" w:sz="4" w:space="0" w:color="000000"/>
              <w:right w:val="single" w:sz="4" w:space="0" w:color="000000"/>
            </w:tcBorders>
          </w:tcPr>
          <w:p w14:paraId="3FF95897"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BC87817"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4B3F607" w14:textId="77777777" w:rsidR="0063269F" w:rsidRDefault="00000000">
            <w:pPr>
              <w:spacing w:after="0" w:line="259" w:lineRule="auto"/>
              <w:ind w:left="0" w:right="2" w:firstLine="0"/>
              <w:jc w:val="center"/>
            </w:pPr>
            <w:r>
              <w:rPr>
                <w:sz w:val="18"/>
              </w:rPr>
              <w:t xml:space="preserve"> </w:t>
            </w:r>
          </w:p>
        </w:tc>
      </w:tr>
      <w:tr w:rsidR="0063269F" w14:paraId="2D1FB4C1" w14:textId="77777777">
        <w:trPr>
          <w:trHeight w:val="1253"/>
        </w:trPr>
        <w:tc>
          <w:tcPr>
            <w:tcW w:w="674" w:type="dxa"/>
            <w:tcBorders>
              <w:top w:val="single" w:sz="4" w:space="0" w:color="000000"/>
              <w:left w:val="single" w:sz="4" w:space="0" w:color="000000"/>
              <w:bottom w:val="single" w:sz="4" w:space="0" w:color="000000"/>
              <w:right w:val="single" w:sz="4" w:space="0" w:color="000000"/>
            </w:tcBorders>
            <w:vAlign w:val="center"/>
          </w:tcPr>
          <w:p w14:paraId="4750141C" w14:textId="77777777" w:rsidR="0063269F" w:rsidRDefault="00000000">
            <w:pPr>
              <w:spacing w:after="0" w:line="259" w:lineRule="auto"/>
              <w:ind w:left="0" w:right="46" w:firstLine="0"/>
              <w:jc w:val="center"/>
            </w:pPr>
            <w:r>
              <w:rPr>
                <w:sz w:val="18"/>
              </w:rPr>
              <w:t xml:space="preserve">.52 </w:t>
            </w:r>
          </w:p>
        </w:tc>
        <w:tc>
          <w:tcPr>
            <w:tcW w:w="4784" w:type="dxa"/>
            <w:tcBorders>
              <w:top w:val="single" w:sz="4" w:space="0" w:color="000000"/>
              <w:left w:val="single" w:sz="4" w:space="0" w:color="000000"/>
              <w:bottom w:val="single" w:sz="4" w:space="0" w:color="000000"/>
              <w:right w:val="single" w:sz="4" w:space="0" w:color="000000"/>
            </w:tcBorders>
          </w:tcPr>
          <w:p w14:paraId="662050E8" w14:textId="77777777" w:rsidR="0063269F" w:rsidRDefault="00000000">
            <w:pPr>
              <w:spacing w:after="0" w:line="239" w:lineRule="auto"/>
              <w:ind w:left="0" w:right="46" w:firstLine="0"/>
            </w:pPr>
            <w:r>
              <w:rPr>
                <w:sz w:val="18"/>
              </w:rPr>
              <w:t xml:space="preserve">FLUIDO DE FREIO. SINTÉTICO, DOT-3. O ITEM DEVERÁ ATENDER AS NORMAS ABNT VIGENTES. EMBALAGEM CONTENDO 500ML, COM DADOS DE IDENTIFICAÇÃO </w:t>
            </w:r>
          </w:p>
          <w:p w14:paraId="00CCD337" w14:textId="77777777" w:rsidR="0063269F" w:rsidRDefault="00000000">
            <w:pPr>
              <w:spacing w:after="0" w:line="259" w:lineRule="auto"/>
              <w:ind w:left="0" w:right="51" w:firstLine="0"/>
            </w:pPr>
            <w:r>
              <w:rPr>
                <w:sz w:val="18"/>
              </w:rPr>
              <w:t xml:space="preserve">DO PRODUTO, MARCA FABRICANTE, DATA DE FABRICAÇÃO, DATA DE VALIDADE OU PRAZO DE VALIDADE.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4CCF8CEB" w14:textId="77777777" w:rsidR="0063269F" w:rsidRDefault="00000000">
            <w:pPr>
              <w:spacing w:after="0" w:line="259" w:lineRule="auto"/>
              <w:ind w:left="0" w:right="46" w:firstLine="0"/>
              <w:jc w:val="center"/>
            </w:pPr>
            <w:r>
              <w:rPr>
                <w:sz w:val="18"/>
              </w:rPr>
              <w:t xml:space="preserve">100 </w:t>
            </w:r>
          </w:p>
        </w:tc>
        <w:tc>
          <w:tcPr>
            <w:tcW w:w="991" w:type="dxa"/>
            <w:tcBorders>
              <w:top w:val="single" w:sz="4" w:space="0" w:color="000000"/>
              <w:left w:val="single" w:sz="4" w:space="0" w:color="000000"/>
              <w:bottom w:val="single" w:sz="4" w:space="0" w:color="000000"/>
              <w:right w:val="single" w:sz="4" w:space="0" w:color="000000"/>
            </w:tcBorders>
            <w:vAlign w:val="center"/>
          </w:tcPr>
          <w:p w14:paraId="515DE618"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1A50FA0B"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F952AE0"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89A93AB" w14:textId="77777777" w:rsidR="0063269F" w:rsidRDefault="00000000">
            <w:pPr>
              <w:spacing w:after="0" w:line="259" w:lineRule="auto"/>
              <w:ind w:left="0" w:right="2" w:firstLine="0"/>
              <w:jc w:val="center"/>
            </w:pPr>
            <w:r>
              <w:rPr>
                <w:sz w:val="18"/>
              </w:rPr>
              <w:t xml:space="preserve"> </w:t>
            </w:r>
          </w:p>
        </w:tc>
      </w:tr>
      <w:tr w:rsidR="0063269F" w14:paraId="119F829F" w14:textId="77777777">
        <w:trPr>
          <w:trHeight w:val="1251"/>
        </w:trPr>
        <w:tc>
          <w:tcPr>
            <w:tcW w:w="674" w:type="dxa"/>
            <w:tcBorders>
              <w:top w:val="single" w:sz="4" w:space="0" w:color="000000"/>
              <w:left w:val="single" w:sz="4" w:space="0" w:color="000000"/>
              <w:bottom w:val="single" w:sz="4" w:space="0" w:color="000000"/>
              <w:right w:val="single" w:sz="4" w:space="0" w:color="000000"/>
            </w:tcBorders>
            <w:vAlign w:val="center"/>
          </w:tcPr>
          <w:p w14:paraId="34661B58" w14:textId="77777777" w:rsidR="0063269F" w:rsidRDefault="00000000">
            <w:pPr>
              <w:spacing w:after="0" w:line="259" w:lineRule="auto"/>
              <w:ind w:left="0" w:right="46" w:firstLine="0"/>
              <w:jc w:val="center"/>
            </w:pPr>
            <w:r>
              <w:rPr>
                <w:sz w:val="18"/>
              </w:rPr>
              <w:t xml:space="preserve">.53 </w:t>
            </w:r>
          </w:p>
        </w:tc>
        <w:tc>
          <w:tcPr>
            <w:tcW w:w="4784" w:type="dxa"/>
            <w:tcBorders>
              <w:top w:val="single" w:sz="4" w:space="0" w:color="000000"/>
              <w:left w:val="single" w:sz="4" w:space="0" w:color="000000"/>
              <w:bottom w:val="single" w:sz="4" w:space="0" w:color="000000"/>
              <w:right w:val="single" w:sz="4" w:space="0" w:color="000000"/>
            </w:tcBorders>
          </w:tcPr>
          <w:p w14:paraId="4C33C088" w14:textId="77777777" w:rsidR="0063269F" w:rsidRDefault="00000000">
            <w:pPr>
              <w:spacing w:after="0" w:line="259" w:lineRule="auto"/>
              <w:ind w:left="0" w:right="46" w:firstLine="0"/>
            </w:pPr>
            <w:r>
              <w:rPr>
                <w:sz w:val="18"/>
              </w:rPr>
              <w:t xml:space="preserve">FLUIDO DE FREIO. SINTÉTICO, DOT-4. O ITEM DEVERÁ ATENDER AS NORMAS ABNT VIGENTES. EMBALAGEM CONTENDO 500ML, COM DADOS DE IDENTIFICAÇÃO DO PRODUTO, MARCA, FABRICANTE, DATA DE FABRICAÇÃO, DATA DE VALIDADE OU PRAZO DE VALIDADE. CONFORME NORMA CNPQ. </w:t>
            </w:r>
          </w:p>
        </w:tc>
        <w:tc>
          <w:tcPr>
            <w:tcW w:w="850" w:type="dxa"/>
            <w:tcBorders>
              <w:top w:val="single" w:sz="4" w:space="0" w:color="000000"/>
              <w:left w:val="single" w:sz="4" w:space="0" w:color="000000"/>
              <w:bottom w:val="single" w:sz="4" w:space="0" w:color="000000"/>
              <w:right w:val="single" w:sz="4" w:space="0" w:color="000000"/>
            </w:tcBorders>
            <w:vAlign w:val="center"/>
          </w:tcPr>
          <w:p w14:paraId="786DF8C5" w14:textId="77777777" w:rsidR="0063269F" w:rsidRDefault="00000000">
            <w:pPr>
              <w:spacing w:after="0" w:line="259" w:lineRule="auto"/>
              <w:ind w:left="0" w:right="46" w:firstLine="0"/>
              <w:jc w:val="center"/>
            </w:pPr>
            <w:r>
              <w:rPr>
                <w:sz w:val="18"/>
              </w:rPr>
              <w:t xml:space="preserve">100 </w:t>
            </w:r>
          </w:p>
        </w:tc>
        <w:tc>
          <w:tcPr>
            <w:tcW w:w="991" w:type="dxa"/>
            <w:tcBorders>
              <w:top w:val="single" w:sz="4" w:space="0" w:color="000000"/>
              <w:left w:val="single" w:sz="4" w:space="0" w:color="000000"/>
              <w:bottom w:val="single" w:sz="4" w:space="0" w:color="000000"/>
              <w:right w:val="single" w:sz="4" w:space="0" w:color="000000"/>
            </w:tcBorders>
            <w:vAlign w:val="center"/>
          </w:tcPr>
          <w:p w14:paraId="2DED95D4"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0E99AE06"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8B5E503"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51F6CD9" w14:textId="77777777" w:rsidR="0063269F" w:rsidRDefault="00000000">
            <w:pPr>
              <w:spacing w:after="0" w:line="259" w:lineRule="auto"/>
              <w:ind w:left="0" w:right="2" w:firstLine="0"/>
              <w:jc w:val="center"/>
            </w:pPr>
            <w:r>
              <w:rPr>
                <w:sz w:val="18"/>
              </w:rPr>
              <w:t xml:space="preserve"> </w:t>
            </w:r>
          </w:p>
        </w:tc>
      </w:tr>
      <w:tr w:rsidR="0063269F" w14:paraId="41DCDCDD" w14:textId="77777777">
        <w:trPr>
          <w:trHeight w:val="214"/>
        </w:trPr>
        <w:tc>
          <w:tcPr>
            <w:tcW w:w="674" w:type="dxa"/>
            <w:tcBorders>
              <w:top w:val="single" w:sz="4" w:space="0" w:color="000000"/>
              <w:left w:val="single" w:sz="4" w:space="0" w:color="000000"/>
              <w:bottom w:val="nil"/>
              <w:right w:val="single" w:sz="4" w:space="0" w:color="000000"/>
            </w:tcBorders>
          </w:tcPr>
          <w:p w14:paraId="2F62D3AC" w14:textId="77777777" w:rsidR="0063269F" w:rsidRDefault="00000000">
            <w:pPr>
              <w:spacing w:after="0" w:line="259" w:lineRule="auto"/>
              <w:ind w:left="0" w:right="46" w:firstLine="0"/>
              <w:jc w:val="center"/>
            </w:pPr>
            <w:r>
              <w:rPr>
                <w:sz w:val="18"/>
              </w:rPr>
              <w:t xml:space="preserve">.54 </w:t>
            </w:r>
          </w:p>
        </w:tc>
        <w:tc>
          <w:tcPr>
            <w:tcW w:w="4784" w:type="dxa"/>
            <w:tcBorders>
              <w:top w:val="single" w:sz="4" w:space="0" w:color="000000"/>
              <w:left w:val="single" w:sz="4" w:space="0" w:color="000000"/>
              <w:bottom w:val="nil"/>
              <w:right w:val="single" w:sz="4" w:space="0" w:color="000000"/>
            </w:tcBorders>
          </w:tcPr>
          <w:p w14:paraId="7D5F3304" w14:textId="77777777" w:rsidR="0063269F" w:rsidRDefault="00000000">
            <w:pPr>
              <w:tabs>
                <w:tab w:val="center" w:pos="321"/>
                <w:tab w:val="center" w:pos="1684"/>
                <w:tab w:val="center" w:pos="3245"/>
                <w:tab w:val="center" w:pos="4399"/>
              </w:tabs>
              <w:spacing w:after="0" w:line="259" w:lineRule="auto"/>
              <w:ind w:left="0" w:firstLine="0"/>
              <w:jc w:val="left"/>
            </w:pPr>
            <w:r>
              <w:rPr>
                <w:rFonts w:ascii="Calibri" w:eastAsia="Calibri" w:hAnsi="Calibri" w:cs="Calibri"/>
              </w:rPr>
              <w:tab/>
            </w:r>
            <w:r>
              <w:rPr>
                <w:sz w:val="18"/>
              </w:rPr>
              <w:t xml:space="preserve">GRAXA </w:t>
            </w:r>
            <w:r>
              <w:rPr>
                <w:sz w:val="18"/>
              </w:rPr>
              <w:tab/>
              <w:t xml:space="preserve">LUBRIFICANTE </w:t>
            </w:r>
            <w:r>
              <w:rPr>
                <w:sz w:val="18"/>
              </w:rPr>
              <w:tab/>
              <w:t xml:space="preserve">ASFÁLTICA. </w:t>
            </w:r>
            <w:r>
              <w:rPr>
                <w:sz w:val="18"/>
              </w:rPr>
              <w:tab/>
              <w:t xml:space="preserve">PARA </w:t>
            </w:r>
          </w:p>
        </w:tc>
        <w:tc>
          <w:tcPr>
            <w:tcW w:w="850" w:type="dxa"/>
            <w:tcBorders>
              <w:top w:val="single" w:sz="4" w:space="0" w:color="000000"/>
              <w:left w:val="single" w:sz="4" w:space="0" w:color="000000"/>
              <w:bottom w:val="nil"/>
              <w:right w:val="single" w:sz="4" w:space="0" w:color="000000"/>
            </w:tcBorders>
          </w:tcPr>
          <w:p w14:paraId="48350FDF" w14:textId="1AF2A85C" w:rsidR="0063269F" w:rsidRDefault="008A24DF">
            <w:pPr>
              <w:spacing w:after="0" w:line="259" w:lineRule="auto"/>
              <w:ind w:left="0" w:right="46" w:firstLine="0"/>
              <w:jc w:val="center"/>
            </w:pPr>
            <w:r>
              <w:rPr>
                <w:sz w:val="18"/>
              </w:rPr>
              <w:t>30</w:t>
            </w:r>
          </w:p>
        </w:tc>
        <w:tc>
          <w:tcPr>
            <w:tcW w:w="991" w:type="dxa"/>
            <w:tcBorders>
              <w:top w:val="single" w:sz="4" w:space="0" w:color="000000"/>
              <w:left w:val="single" w:sz="4" w:space="0" w:color="000000"/>
              <w:bottom w:val="nil"/>
              <w:right w:val="single" w:sz="4" w:space="0" w:color="000000"/>
            </w:tcBorders>
          </w:tcPr>
          <w:p w14:paraId="36AEBBBF"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nil"/>
              <w:right w:val="single" w:sz="4" w:space="0" w:color="000000"/>
            </w:tcBorders>
          </w:tcPr>
          <w:p w14:paraId="68657124"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nil"/>
              <w:right w:val="single" w:sz="4" w:space="0" w:color="000000"/>
            </w:tcBorders>
          </w:tcPr>
          <w:p w14:paraId="16B25B5B"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nil"/>
              <w:right w:val="single" w:sz="4" w:space="0" w:color="000000"/>
            </w:tcBorders>
          </w:tcPr>
          <w:p w14:paraId="53676D67" w14:textId="77777777" w:rsidR="0063269F" w:rsidRDefault="00000000">
            <w:pPr>
              <w:spacing w:after="0" w:line="259" w:lineRule="auto"/>
              <w:ind w:left="0" w:right="2" w:firstLine="0"/>
              <w:jc w:val="center"/>
            </w:pPr>
            <w:r>
              <w:rPr>
                <w:sz w:val="18"/>
              </w:rPr>
              <w:t xml:space="preserve"> </w:t>
            </w:r>
          </w:p>
        </w:tc>
      </w:tr>
    </w:tbl>
    <w:p w14:paraId="5111D8F6" w14:textId="77777777" w:rsidR="0063269F" w:rsidRDefault="0063269F">
      <w:pPr>
        <w:sectPr w:rsidR="0063269F">
          <w:headerReference w:type="even" r:id="rId150"/>
          <w:headerReference w:type="default" r:id="rId151"/>
          <w:footerReference w:type="even" r:id="rId152"/>
          <w:footerReference w:type="default" r:id="rId153"/>
          <w:headerReference w:type="first" r:id="rId154"/>
          <w:footerReference w:type="first" r:id="rId155"/>
          <w:pgSz w:w="11911" w:h="16841"/>
          <w:pgMar w:top="1440" w:right="1440" w:bottom="1037" w:left="1440" w:header="324" w:footer="350" w:gutter="0"/>
          <w:cols w:space="720"/>
        </w:sectPr>
      </w:pPr>
    </w:p>
    <w:tbl>
      <w:tblPr>
        <w:tblStyle w:val="TableGrid"/>
        <w:tblW w:w="9851" w:type="dxa"/>
        <w:tblInd w:w="-70" w:type="dxa"/>
        <w:tblCellMar>
          <w:top w:w="5" w:type="dxa"/>
          <w:left w:w="70" w:type="dxa"/>
          <w:right w:w="25" w:type="dxa"/>
        </w:tblCellMar>
        <w:tblLook w:val="04A0" w:firstRow="1" w:lastRow="0" w:firstColumn="1" w:lastColumn="0" w:noHBand="0" w:noVBand="1"/>
      </w:tblPr>
      <w:tblGrid>
        <w:gridCol w:w="674"/>
        <w:gridCol w:w="4784"/>
        <w:gridCol w:w="850"/>
        <w:gridCol w:w="991"/>
        <w:gridCol w:w="850"/>
        <w:gridCol w:w="850"/>
        <w:gridCol w:w="852"/>
      </w:tblGrid>
      <w:tr w:rsidR="0063269F" w14:paraId="025BAFFE" w14:textId="77777777">
        <w:trPr>
          <w:trHeight w:val="420"/>
        </w:trPr>
        <w:tc>
          <w:tcPr>
            <w:tcW w:w="674" w:type="dxa"/>
            <w:tcBorders>
              <w:top w:val="nil"/>
              <w:left w:val="single" w:sz="4" w:space="0" w:color="000000"/>
              <w:bottom w:val="single" w:sz="4" w:space="0" w:color="000000"/>
              <w:right w:val="single" w:sz="4" w:space="0" w:color="000000"/>
            </w:tcBorders>
          </w:tcPr>
          <w:p w14:paraId="34BD2491" w14:textId="77777777" w:rsidR="0063269F" w:rsidRDefault="0063269F">
            <w:pPr>
              <w:spacing w:after="160" w:line="259" w:lineRule="auto"/>
              <w:ind w:left="0" w:firstLine="0"/>
              <w:jc w:val="left"/>
            </w:pPr>
          </w:p>
        </w:tc>
        <w:tc>
          <w:tcPr>
            <w:tcW w:w="4784" w:type="dxa"/>
            <w:tcBorders>
              <w:top w:val="nil"/>
              <w:left w:val="single" w:sz="4" w:space="0" w:color="000000"/>
              <w:bottom w:val="single" w:sz="4" w:space="0" w:color="000000"/>
              <w:right w:val="single" w:sz="4" w:space="0" w:color="000000"/>
            </w:tcBorders>
          </w:tcPr>
          <w:p w14:paraId="5730A84A" w14:textId="77777777" w:rsidR="0063269F" w:rsidRDefault="00000000">
            <w:pPr>
              <w:spacing w:after="0" w:line="259" w:lineRule="auto"/>
              <w:ind w:left="0" w:firstLine="0"/>
            </w:pPr>
            <w:r>
              <w:rPr>
                <w:sz w:val="18"/>
              </w:rPr>
              <w:t xml:space="preserve">APLICAÇÃO EM ENGRENAGENS ABERTAS - BALDE </w:t>
            </w:r>
          </w:p>
          <w:p w14:paraId="00B50204" w14:textId="77777777" w:rsidR="0063269F" w:rsidRDefault="00000000">
            <w:pPr>
              <w:spacing w:after="0" w:line="259" w:lineRule="auto"/>
              <w:ind w:left="0" w:firstLine="0"/>
              <w:jc w:val="left"/>
            </w:pPr>
            <w:r>
              <w:rPr>
                <w:sz w:val="18"/>
              </w:rPr>
              <w:t xml:space="preserve">20KG. </w:t>
            </w:r>
          </w:p>
        </w:tc>
        <w:tc>
          <w:tcPr>
            <w:tcW w:w="850" w:type="dxa"/>
            <w:tcBorders>
              <w:top w:val="nil"/>
              <w:left w:val="single" w:sz="4" w:space="0" w:color="000000"/>
              <w:bottom w:val="single" w:sz="4" w:space="0" w:color="000000"/>
              <w:right w:val="single" w:sz="4" w:space="0" w:color="000000"/>
            </w:tcBorders>
          </w:tcPr>
          <w:p w14:paraId="3B1B12D8" w14:textId="77777777" w:rsidR="0063269F" w:rsidRDefault="0063269F">
            <w:pPr>
              <w:spacing w:after="160" w:line="259" w:lineRule="auto"/>
              <w:ind w:left="0" w:firstLine="0"/>
              <w:jc w:val="left"/>
            </w:pPr>
          </w:p>
        </w:tc>
        <w:tc>
          <w:tcPr>
            <w:tcW w:w="991" w:type="dxa"/>
            <w:tcBorders>
              <w:top w:val="nil"/>
              <w:left w:val="single" w:sz="4" w:space="0" w:color="000000"/>
              <w:bottom w:val="single" w:sz="4" w:space="0" w:color="000000"/>
              <w:right w:val="single" w:sz="4" w:space="0" w:color="000000"/>
            </w:tcBorders>
          </w:tcPr>
          <w:p w14:paraId="18AEB593"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017883D3" w14:textId="77777777" w:rsidR="0063269F" w:rsidRDefault="0063269F">
            <w:pPr>
              <w:spacing w:after="160" w:line="259" w:lineRule="auto"/>
              <w:ind w:left="0" w:firstLine="0"/>
              <w:jc w:val="left"/>
            </w:pPr>
          </w:p>
        </w:tc>
        <w:tc>
          <w:tcPr>
            <w:tcW w:w="850" w:type="dxa"/>
            <w:tcBorders>
              <w:top w:val="nil"/>
              <w:left w:val="single" w:sz="4" w:space="0" w:color="000000"/>
              <w:bottom w:val="single" w:sz="4" w:space="0" w:color="000000"/>
              <w:right w:val="single" w:sz="4" w:space="0" w:color="000000"/>
            </w:tcBorders>
          </w:tcPr>
          <w:p w14:paraId="0765EAB5" w14:textId="77777777" w:rsidR="0063269F" w:rsidRDefault="0063269F">
            <w:pPr>
              <w:spacing w:after="160" w:line="259" w:lineRule="auto"/>
              <w:ind w:left="0" w:firstLine="0"/>
              <w:jc w:val="left"/>
            </w:pPr>
          </w:p>
        </w:tc>
        <w:tc>
          <w:tcPr>
            <w:tcW w:w="852" w:type="dxa"/>
            <w:tcBorders>
              <w:top w:val="nil"/>
              <w:left w:val="single" w:sz="4" w:space="0" w:color="000000"/>
              <w:bottom w:val="single" w:sz="4" w:space="0" w:color="000000"/>
              <w:right w:val="single" w:sz="4" w:space="0" w:color="000000"/>
            </w:tcBorders>
          </w:tcPr>
          <w:p w14:paraId="6BE9C5F1" w14:textId="77777777" w:rsidR="0063269F" w:rsidRDefault="0063269F">
            <w:pPr>
              <w:spacing w:after="160" w:line="259" w:lineRule="auto"/>
              <w:ind w:left="0" w:firstLine="0"/>
              <w:jc w:val="left"/>
            </w:pPr>
          </w:p>
        </w:tc>
      </w:tr>
      <w:tr w:rsidR="0063269F" w14:paraId="2F666636"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127B61B1" w14:textId="77777777" w:rsidR="0063269F" w:rsidRDefault="00000000">
            <w:pPr>
              <w:spacing w:after="0" w:line="259" w:lineRule="auto"/>
              <w:ind w:left="0" w:right="46" w:firstLine="0"/>
              <w:jc w:val="center"/>
            </w:pPr>
            <w:r>
              <w:rPr>
                <w:sz w:val="18"/>
              </w:rPr>
              <w:t xml:space="preserve">.55 </w:t>
            </w:r>
          </w:p>
        </w:tc>
        <w:tc>
          <w:tcPr>
            <w:tcW w:w="4784" w:type="dxa"/>
            <w:tcBorders>
              <w:top w:val="single" w:sz="4" w:space="0" w:color="000000"/>
              <w:left w:val="single" w:sz="4" w:space="0" w:color="000000"/>
              <w:bottom w:val="single" w:sz="4" w:space="0" w:color="000000"/>
              <w:right w:val="single" w:sz="4" w:space="0" w:color="000000"/>
            </w:tcBorders>
          </w:tcPr>
          <w:p w14:paraId="225F828B" w14:textId="77777777" w:rsidR="0063269F" w:rsidRDefault="00000000">
            <w:pPr>
              <w:spacing w:after="0" w:line="259" w:lineRule="auto"/>
              <w:ind w:left="0" w:firstLine="0"/>
            </w:pPr>
            <w:r>
              <w:rPr>
                <w:sz w:val="18"/>
              </w:rPr>
              <w:t xml:space="preserve">LUBRIFICANTE. ANTIOXIDANTE, EM AEROSOL, ISENTA DE CFC, PARA USO GERAL. </w:t>
            </w:r>
          </w:p>
        </w:tc>
        <w:tc>
          <w:tcPr>
            <w:tcW w:w="850" w:type="dxa"/>
            <w:tcBorders>
              <w:top w:val="single" w:sz="4" w:space="0" w:color="000000"/>
              <w:left w:val="single" w:sz="4" w:space="0" w:color="000000"/>
              <w:bottom w:val="single" w:sz="4" w:space="0" w:color="000000"/>
              <w:right w:val="single" w:sz="4" w:space="0" w:color="000000"/>
            </w:tcBorders>
            <w:vAlign w:val="center"/>
          </w:tcPr>
          <w:p w14:paraId="451FE4AA"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vAlign w:val="center"/>
          </w:tcPr>
          <w:p w14:paraId="73942340"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151931C2"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2969B59"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6D25DD3" w14:textId="77777777" w:rsidR="0063269F" w:rsidRDefault="00000000">
            <w:pPr>
              <w:spacing w:after="0" w:line="259" w:lineRule="auto"/>
              <w:ind w:left="0" w:right="2" w:firstLine="0"/>
              <w:jc w:val="center"/>
            </w:pPr>
            <w:r>
              <w:rPr>
                <w:sz w:val="18"/>
              </w:rPr>
              <w:t xml:space="preserve"> </w:t>
            </w:r>
          </w:p>
        </w:tc>
      </w:tr>
      <w:tr w:rsidR="0063269F" w14:paraId="37A7545D" w14:textId="77777777">
        <w:trPr>
          <w:trHeight w:val="631"/>
        </w:trPr>
        <w:tc>
          <w:tcPr>
            <w:tcW w:w="674" w:type="dxa"/>
            <w:tcBorders>
              <w:top w:val="single" w:sz="4" w:space="0" w:color="000000"/>
              <w:left w:val="single" w:sz="4" w:space="0" w:color="000000"/>
              <w:bottom w:val="single" w:sz="4" w:space="0" w:color="000000"/>
              <w:right w:val="single" w:sz="4" w:space="0" w:color="000000"/>
            </w:tcBorders>
            <w:vAlign w:val="center"/>
          </w:tcPr>
          <w:p w14:paraId="066BE815" w14:textId="77777777" w:rsidR="0063269F" w:rsidRDefault="00000000">
            <w:pPr>
              <w:spacing w:after="0" w:line="259" w:lineRule="auto"/>
              <w:ind w:left="0" w:right="46" w:firstLine="0"/>
              <w:jc w:val="center"/>
            </w:pPr>
            <w:r>
              <w:rPr>
                <w:sz w:val="18"/>
              </w:rPr>
              <w:t xml:space="preserve">.56 </w:t>
            </w:r>
          </w:p>
        </w:tc>
        <w:tc>
          <w:tcPr>
            <w:tcW w:w="4784" w:type="dxa"/>
            <w:tcBorders>
              <w:top w:val="single" w:sz="4" w:space="0" w:color="000000"/>
              <w:left w:val="single" w:sz="4" w:space="0" w:color="000000"/>
              <w:bottom w:val="single" w:sz="4" w:space="0" w:color="000000"/>
              <w:right w:val="single" w:sz="4" w:space="0" w:color="000000"/>
            </w:tcBorders>
          </w:tcPr>
          <w:p w14:paraId="74B32586" w14:textId="77777777" w:rsidR="0063269F" w:rsidRDefault="00000000">
            <w:pPr>
              <w:spacing w:after="0" w:line="259" w:lineRule="auto"/>
              <w:ind w:left="0" w:right="48" w:firstLine="0"/>
            </w:pPr>
            <w:r>
              <w:rPr>
                <w:sz w:val="18"/>
              </w:rPr>
              <w:t xml:space="preserve">OLEO LUBRIFICANTE. PARA MOTOR A DIESEL, SAE 15W-40 (API CH-4 / CG-4 / CF-4) OU SUPERIOR - BALDE 20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17B372DA" w14:textId="77777777" w:rsidR="0063269F" w:rsidRDefault="00000000">
            <w:pPr>
              <w:spacing w:after="0" w:line="259" w:lineRule="auto"/>
              <w:ind w:left="0" w:right="46" w:firstLine="0"/>
              <w:jc w:val="center"/>
            </w:pPr>
            <w:r>
              <w:rPr>
                <w:sz w:val="18"/>
              </w:rPr>
              <w:t xml:space="preserve">50 </w:t>
            </w:r>
          </w:p>
        </w:tc>
        <w:tc>
          <w:tcPr>
            <w:tcW w:w="991" w:type="dxa"/>
            <w:tcBorders>
              <w:top w:val="single" w:sz="4" w:space="0" w:color="000000"/>
              <w:left w:val="single" w:sz="4" w:space="0" w:color="000000"/>
              <w:bottom w:val="single" w:sz="4" w:space="0" w:color="000000"/>
              <w:right w:val="single" w:sz="4" w:space="0" w:color="000000"/>
            </w:tcBorders>
            <w:vAlign w:val="center"/>
          </w:tcPr>
          <w:p w14:paraId="5A49E1B2"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5F6454F6"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71C3F67"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1B92AB0" w14:textId="77777777" w:rsidR="0063269F" w:rsidRDefault="00000000">
            <w:pPr>
              <w:spacing w:after="0" w:line="259" w:lineRule="auto"/>
              <w:ind w:left="0" w:right="2" w:firstLine="0"/>
              <w:jc w:val="center"/>
            </w:pPr>
            <w:r>
              <w:rPr>
                <w:sz w:val="18"/>
              </w:rPr>
              <w:t xml:space="preserve"> </w:t>
            </w:r>
          </w:p>
        </w:tc>
      </w:tr>
      <w:tr w:rsidR="0063269F" w14:paraId="6B00CA56" w14:textId="77777777">
        <w:trPr>
          <w:trHeight w:val="422"/>
        </w:trPr>
        <w:tc>
          <w:tcPr>
            <w:tcW w:w="674" w:type="dxa"/>
            <w:tcBorders>
              <w:top w:val="single" w:sz="4" w:space="0" w:color="000000"/>
              <w:left w:val="single" w:sz="4" w:space="0" w:color="000000"/>
              <w:bottom w:val="single" w:sz="4" w:space="0" w:color="000000"/>
              <w:right w:val="single" w:sz="4" w:space="0" w:color="000000"/>
            </w:tcBorders>
            <w:vAlign w:val="center"/>
          </w:tcPr>
          <w:p w14:paraId="295C56FF" w14:textId="77777777" w:rsidR="0063269F" w:rsidRDefault="00000000">
            <w:pPr>
              <w:spacing w:after="0" w:line="259" w:lineRule="auto"/>
              <w:ind w:left="0" w:right="46" w:firstLine="0"/>
              <w:jc w:val="center"/>
            </w:pPr>
            <w:r>
              <w:rPr>
                <w:sz w:val="18"/>
              </w:rPr>
              <w:t xml:space="preserve">.57 </w:t>
            </w:r>
          </w:p>
        </w:tc>
        <w:tc>
          <w:tcPr>
            <w:tcW w:w="4784" w:type="dxa"/>
            <w:tcBorders>
              <w:top w:val="single" w:sz="4" w:space="0" w:color="000000"/>
              <w:left w:val="single" w:sz="4" w:space="0" w:color="000000"/>
              <w:bottom w:val="single" w:sz="4" w:space="0" w:color="000000"/>
              <w:right w:val="single" w:sz="4" w:space="0" w:color="000000"/>
            </w:tcBorders>
          </w:tcPr>
          <w:p w14:paraId="56822BA2" w14:textId="77777777" w:rsidR="0063269F" w:rsidRDefault="00000000">
            <w:pPr>
              <w:spacing w:after="0" w:line="259" w:lineRule="auto"/>
              <w:ind w:left="0" w:firstLine="0"/>
            </w:pPr>
            <w:r>
              <w:rPr>
                <w:sz w:val="18"/>
              </w:rPr>
              <w:t xml:space="preserve">OLEO LUBRIFICANTE. PARA MOTOR A DIESEL, SAE 40 (API CF/CF-2) OU SUPERIOR - BALDE 20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5AD0CC21" w14:textId="77777777" w:rsidR="0063269F" w:rsidRDefault="00000000">
            <w:pPr>
              <w:spacing w:after="0" w:line="259" w:lineRule="auto"/>
              <w:ind w:left="0" w:right="46" w:firstLine="0"/>
              <w:jc w:val="center"/>
            </w:pPr>
            <w:r>
              <w:rPr>
                <w:sz w:val="18"/>
              </w:rPr>
              <w:t xml:space="preserve">40 </w:t>
            </w:r>
          </w:p>
        </w:tc>
        <w:tc>
          <w:tcPr>
            <w:tcW w:w="991" w:type="dxa"/>
            <w:tcBorders>
              <w:top w:val="single" w:sz="4" w:space="0" w:color="000000"/>
              <w:left w:val="single" w:sz="4" w:space="0" w:color="000000"/>
              <w:bottom w:val="single" w:sz="4" w:space="0" w:color="000000"/>
              <w:right w:val="single" w:sz="4" w:space="0" w:color="000000"/>
            </w:tcBorders>
            <w:vAlign w:val="center"/>
          </w:tcPr>
          <w:p w14:paraId="1733E582"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3CF865B2"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06243B8"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4CCAC74" w14:textId="77777777" w:rsidR="0063269F" w:rsidRDefault="00000000">
            <w:pPr>
              <w:spacing w:after="0" w:line="259" w:lineRule="auto"/>
              <w:ind w:left="0" w:right="2" w:firstLine="0"/>
              <w:jc w:val="center"/>
            </w:pPr>
            <w:r>
              <w:rPr>
                <w:sz w:val="18"/>
              </w:rPr>
              <w:t xml:space="preserve"> </w:t>
            </w:r>
          </w:p>
        </w:tc>
      </w:tr>
      <w:tr w:rsidR="0063269F" w14:paraId="7BF9EDE6"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185F2A2C" w14:textId="77777777" w:rsidR="0063269F" w:rsidRDefault="00000000">
            <w:pPr>
              <w:spacing w:after="0" w:line="259" w:lineRule="auto"/>
              <w:ind w:left="0" w:right="46" w:firstLine="0"/>
              <w:jc w:val="center"/>
            </w:pPr>
            <w:r>
              <w:rPr>
                <w:sz w:val="18"/>
              </w:rPr>
              <w:t xml:space="preserve">.58 </w:t>
            </w:r>
          </w:p>
        </w:tc>
        <w:tc>
          <w:tcPr>
            <w:tcW w:w="4784" w:type="dxa"/>
            <w:tcBorders>
              <w:top w:val="single" w:sz="4" w:space="0" w:color="000000"/>
              <w:left w:val="single" w:sz="4" w:space="0" w:color="000000"/>
              <w:bottom w:val="single" w:sz="4" w:space="0" w:color="000000"/>
              <w:right w:val="single" w:sz="4" w:space="0" w:color="000000"/>
            </w:tcBorders>
          </w:tcPr>
          <w:p w14:paraId="15E1A73D" w14:textId="77777777" w:rsidR="0063269F" w:rsidRDefault="00000000">
            <w:pPr>
              <w:spacing w:after="0" w:line="259" w:lineRule="auto"/>
              <w:ind w:left="0" w:firstLine="0"/>
            </w:pPr>
            <w:r>
              <w:rPr>
                <w:sz w:val="18"/>
              </w:rPr>
              <w:t xml:space="preserve">OLEO LUBRIFICANTE. PARA MOTOR A DIESEL, SAE 40(APICF/CF-2) OU SUPERIOR - 1 LITRO. </w:t>
            </w:r>
          </w:p>
        </w:tc>
        <w:tc>
          <w:tcPr>
            <w:tcW w:w="850" w:type="dxa"/>
            <w:tcBorders>
              <w:top w:val="single" w:sz="4" w:space="0" w:color="000000"/>
              <w:left w:val="single" w:sz="4" w:space="0" w:color="000000"/>
              <w:bottom w:val="single" w:sz="4" w:space="0" w:color="000000"/>
              <w:right w:val="single" w:sz="4" w:space="0" w:color="000000"/>
            </w:tcBorders>
            <w:vAlign w:val="center"/>
          </w:tcPr>
          <w:p w14:paraId="0CD98D0E" w14:textId="77777777" w:rsidR="0063269F" w:rsidRDefault="00000000">
            <w:pPr>
              <w:spacing w:after="0" w:line="259" w:lineRule="auto"/>
              <w:ind w:left="0" w:right="46" w:firstLine="0"/>
              <w:jc w:val="center"/>
            </w:pPr>
            <w:r>
              <w:rPr>
                <w:sz w:val="18"/>
              </w:rPr>
              <w:t xml:space="preserve">20 </w:t>
            </w:r>
          </w:p>
        </w:tc>
        <w:tc>
          <w:tcPr>
            <w:tcW w:w="991" w:type="dxa"/>
            <w:tcBorders>
              <w:top w:val="single" w:sz="4" w:space="0" w:color="000000"/>
              <w:left w:val="single" w:sz="4" w:space="0" w:color="000000"/>
              <w:bottom w:val="single" w:sz="4" w:space="0" w:color="000000"/>
              <w:right w:val="single" w:sz="4" w:space="0" w:color="000000"/>
            </w:tcBorders>
            <w:vAlign w:val="center"/>
          </w:tcPr>
          <w:p w14:paraId="110506EA"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08E6F4A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F44ACF8"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8AC7B10" w14:textId="77777777" w:rsidR="0063269F" w:rsidRDefault="00000000">
            <w:pPr>
              <w:spacing w:after="0" w:line="259" w:lineRule="auto"/>
              <w:ind w:left="0" w:right="2" w:firstLine="0"/>
              <w:jc w:val="center"/>
            </w:pPr>
            <w:r>
              <w:rPr>
                <w:sz w:val="18"/>
              </w:rPr>
              <w:t xml:space="preserve"> </w:t>
            </w:r>
          </w:p>
        </w:tc>
      </w:tr>
      <w:tr w:rsidR="0063269F" w14:paraId="769A636F"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3E288FA2" w14:textId="77777777" w:rsidR="0063269F" w:rsidRDefault="00000000">
            <w:pPr>
              <w:spacing w:after="0" w:line="259" w:lineRule="auto"/>
              <w:ind w:left="0" w:right="46" w:firstLine="0"/>
              <w:jc w:val="center"/>
            </w:pPr>
            <w:r>
              <w:rPr>
                <w:sz w:val="18"/>
              </w:rPr>
              <w:t xml:space="preserve">.59 </w:t>
            </w:r>
          </w:p>
        </w:tc>
        <w:tc>
          <w:tcPr>
            <w:tcW w:w="4784" w:type="dxa"/>
            <w:tcBorders>
              <w:top w:val="single" w:sz="4" w:space="0" w:color="000000"/>
              <w:left w:val="single" w:sz="4" w:space="0" w:color="000000"/>
              <w:bottom w:val="single" w:sz="4" w:space="0" w:color="000000"/>
              <w:right w:val="single" w:sz="4" w:space="0" w:color="000000"/>
            </w:tcBorders>
          </w:tcPr>
          <w:p w14:paraId="351B1617" w14:textId="77777777" w:rsidR="0063269F" w:rsidRDefault="00000000">
            <w:pPr>
              <w:spacing w:after="0" w:line="259" w:lineRule="auto"/>
              <w:ind w:left="0" w:firstLine="0"/>
            </w:pPr>
            <w:r>
              <w:rPr>
                <w:sz w:val="18"/>
              </w:rPr>
              <w:t xml:space="preserve">OLEO LUBRIFICANTE. MINERAL, PARA MOTOR DOIS TEMPOS 500ML. </w:t>
            </w:r>
          </w:p>
        </w:tc>
        <w:tc>
          <w:tcPr>
            <w:tcW w:w="850" w:type="dxa"/>
            <w:tcBorders>
              <w:top w:val="single" w:sz="4" w:space="0" w:color="000000"/>
              <w:left w:val="single" w:sz="4" w:space="0" w:color="000000"/>
              <w:bottom w:val="single" w:sz="4" w:space="0" w:color="000000"/>
              <w:right w:val="single" w:sz="4" w:space="0" w:color="000000"/>
            </w:tcBorders>
            <w:vAlign w:val="center"/>
          </w:tcPr>
          <w:p w14:paraId="6B2B3AD5" w14:textId="77777777" w:rsidR="0063269F" w:rsidRDefault="00000000">
            <w:pPr>
              <w:spacing w:after="0" w:line="259" w:lineRule="auto"/>
              <w:ind w:left="0" w:right="46" w:firstLine="0"/>
              <w:jc w:val="center"/>
            </w:pPr>
            <w:r>
              <w:rPr>
                <w:sz w:val="18"/>
              </w:rPr>
              <w:t xml:space="preserve">50 </w:t>
            </w:r>
          </w:p>
        </w:tc>
        <w:tc>
          <w:tcPr>
            <w:tcW w:w="991" w:type="dxa"/>
            <w:tcBorders>
              <w:top w:val="single" w:sz="4" w:space="0" w:color="000000"/>
              <w:left w:val="single" w:sz="4" w:space="0" w:color="000000"/>
              <w:bottom w:val="single" w:sz="4" w:space="0" w:color="000000"/>
              <w:right w:val="single" w:sz="4" w:space="0" w:color="000000"/>
            </w:tcBorders>
            <w:vAlign w:val="center"/>
          </w:tcPr>
          <w:p w14:paraId="747CEC58"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7783EC9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B1964F5"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842D2B6" w14:textId="77777777" w:rsidR="0063269F" w:rsidRDefault="00000000">
            <w:pPr>
              <w:spacing w:after="0" w:line="259" w:lineRule="auto"/>
              <w:ind w:left="0" w:right="2" w:firstLine="0"/>
              <w:jc w:val="center"/>
            </w:pPr>
            <w:r>
              <w:rPr>
                <w:sz w:val="18"/>
              </w:rPr>
              <w:t xml:space="preserve"> </w:t>
            </w:r>
          </w:p>
        </w:tc>
      </w:tr>
      <w:tr w:rsidR="0063269F" w14:paraId="74D08157" w14:textId="77777777">
        <w:trPr>
          <w:trHeight w:val="423"/>
        </w:trPr>
        <w:tc>
          <w:tcPr>
            <w:tcW w:w="674" w:type="dxa"/>
            <w:tcBorders>
              <w:top w:val="single" w:sz="4" w:space="0" w:color="000000"/>
              <w:left w:val="single" w:sz="4" w:space="0" w:color="000000"/>
              <w:bottom w:val="single" w:sz="4" w:space="0" w:color="000000"/>
              <w:right w:val="single" w:sz="4" w:space="0" w:color="000000"/>
            </w:tcBorders>
            <w:vAlign w:val="center"/>
          </w:tcPr>
          <w:p w14:paraId="1BE598EE" w14:textId="77777777" w:rsidR="0063269F" w:rsidRDefault="00000000">
            <w:pPr>
              <w:spacing w:after="0" w:line="259" w:lineRule="auto"/>
              <w:ind w:left="0" w:right="46" w:firstLine="0"/>
              <w:jc w:val="center"/>
            </w:pPr>
            <w:r>
              <w:rPr>
                <w:sz w:val="18"/>
              </w:rPr>
              <w:t xml:space="preserve">.60 </w:t>
            </w:r>
          </w:p>
        </w:tc>
        <w:tc>
          <w:tcPr>
            <w:tcW w:w="4784" w:type="dxa"/>
            <w:tcBorders>
              <w:top w:val="single" w:sz="4" w:space="0" w:color="000000"/>
              <w:left w:val="single" w:sz="4" w:space="0" w:color="000000"/>
              <w:bottom w:val="single" w:sz="4" w:space="0" w:color="000000"/>
              <w:right w:val="single" w:sz="4" w:space="0" w:color="000000"/>
            </w:tcBorders>
          </w:tcPr>
          <w:p w14:paraId="5228A2D3" w14:textId="77777777" w:rsidR="0063269F" w:rsidRDefault="00000000">
            <w:pPr>
              <w:spacing w:after="0" w:line="259" w:lineRule="auto"/>
              <w:ind w:left="0" w:firstLine="0"/>
            </w:pPr>
            <w:r>
              <w:rPr>
                <w:sz w:val="18"/>
              </w:rPr>
              <w:t xml:space="preserve">OLEO LUBRIFICANTE. MONOVISCOSO, 10W30, PARA ENGRENAGENS, BALDE 20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7BFB539D"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73C39B81"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32318C3D"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1DDDB0D"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72941DD" w14:textId="77777777" w:rsidR="0063269F" w:rsidRDefault="00000000">
            <w:pPr>
              <w:spacing w:after="0" w:line="259" w:lineRule="auto"/>
              <w:ind w:left="0" w:right="2" w:firstLine="0"/>
              <w:jc w:val="center"/>
            </w:pPr>
            <w:r>
              <w:rPr>
                <w:sz w:val="18"/>
              </w:rPr>
              <w:t xml:space="preserve"> </w:t>
            </w:r>
          </w:p>
        </w:tc>
      </w:tr>
      <w:tr w:rsidR="0063269F" w14:paraId="076B61CC" w14:textId="77777777">
        <w:trPr>
          <w:trHeight w:val="631"/>
        </w:trPr>
        <w:tc>
          <w:tcPr>
            <w:tcW w:w="674" w:type="dxa"/>
            <w:tcBorders>
              <w:top w:val="single" w:sz="4" w:space="0" w:color="000000"/>
              <w:left w:val="single" w:sz="4" w:space="0" w:color="000000"/>
              <w:bottom w:val="single" w:sz="4" w:space="0" w:color="000000"/>
              <w:right w:val="single" w:sz="4" w:space="0" w:color="000000"/>
            </w:tcBorders>
            <w:vAlign w:val="center"/>
          </w:tcPr>
          <w:p w14:paraId="7DFEE06F" w14:textId="77777777" w:rsidR="0063269F" w:rsidRDefault="00000000">
            <w:pPr>
              <w:spacing w:after="0" w:line="259" w:lineRule="auto"/>
              <w:ind w:left="0" w:right="46" w:firstLine="0"/>
              <w:jc w:val="center"/>
            </w:pPr>
            <w:r>
              <w:rPr>
                <w:sz w:val="18"/>
              </w:rPr>
              <w:t xml:space="preserve">.61 </w:t>
            </w:r>
          </w:p>
        </w:tc>
        <w:tc>
          <w:tcPr>
            <w:tcW w:w="4784" w:type="dxa"/>
            <w:tcBorders>
              <w:top w:val="single" w:sz="4" w:space="0" w:color="000000"/>
              <w:left w:val="single" w:sz="4" w:space="0" w:color="000000"/>
              <w:bottom w:val="single" w:sz="4" w:space="0" w:color="000000"/>
              <w:right w:val="single" w:sz="4" w:space="0" w:color="000000"/>
            </w:tcBorders>
          </w:tcPr>
          <w:p w14:paraId="35F51004" w14:textId="77777777" w:rsidR="0063269F" w:rsidRDefault="00000000">
            <w:pPr>
              <w:spacing w:after="0" w:line="240" w:lineRule="auto"/>
              <w:ind w:left="0" w:firstLine="0"/>
            </w:pPr>
            <w:r>
              <w:rPr>
                <w:sz w:val="18"/>
              </w:rPr>
              <w:t xml:space="preserve">OLEO LUBRIFICANTE. MONOVISCOSO, MINERAL, SAE 140, PARA ENGRENAGENS HIPÓIDES, BALDE 20 </w:t>
            </w:r>
          </w:p>
          <w:p w14:paraId="15742F84" w14:textId="77777777" w:rsidR="0063269F" w:rsidRDefault="00000000">
            <w:pPr>
              <w:spacing w:after="0" w:line="259" w:lineRule="auto"/>
              <w:ind w:left="0" w:firstLine="0"/>
              <w:jc w:val="left"/>
            </w:pPr>
            <w:r>
              <w:rPr>
                <w:sz w:val="18"/>
              </w:rPr>
              <w:t xml:space="preserve">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254F8810"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77238E9F"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2A236E8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C545284"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9EE5623" w14:textId="77777777" w:rsidR="0063269F" w:rsidRDefault="00000000">
            <w:pPr>
              <w:spacing w:after="0" w:line="259" w:lineRule="auto"/>
              <w:ind w:left="0" w:right="2" w:firstLine="0"/>
              <w:jc w:val="center"/>
            </w:pPr>
            <w:r>
              <w:rPr>
                <w:sz w:val="18"/>
              </w:rPr>
              <w:t xml:space="preserve"> </w:t>
            </w:r>
          </w:p>
        </w:tc>
      </w:tr>
      <w:tr w:rsidR="0063269F" w14:paraId="3960A967" w14:textId="77777777">
        <w:trPr>
          <w:trHeight w:val="838"/>
        </w:trPr>
        <w:tc>
          <w:tcPr>
            <w:tcW w:w="674" w:type="dxa"/>
            <w:tcBorders>
              <w:top w:val="single" w:sz="4" w:space="0" w:color="000000"/>
              <w:left w:val="single" w:sz="4" w:space="0" w:color="000000"/>
              <w:bottom w:val="single" w:sz="4" w:space="0" w:color="000000"/>
              <w:right w:val="single" w:sz="4" w:space="0" w:color="000000"/>
            </w:tcBorders>
            <w:vAlign w:val="center"/>
          </w:tcPr>
          <w:p w14:paraId="3D9383DC" w14:textId="77777777" w:rsidR="0063269F" w:rsidRDefault="00000000">
            <w:pPr>
              <w:spacing w:after="0" w:line="259" w:lineRule="auto"/>
              <w:ind w:left="0" w:right="46" w:firstLine="0"/>
              <w:jc w:val="center"/>
            </w:pPr>
            <w:r>
              <w:rPr>
                <w:sz w:val="18"/>
              </w:rPr>
              <w:t xml:space="preserve">.62 </w:t>
            </w:r>
          </w:p>
        </w:tc>
        <w:tc>
          <w:tcPr>
            <w:tcW w:w="4784" w:type="dxa"/>
            <w:tcBorders>
              <w:top w:val="single" w:sz="4" w:space="0" w:color="000000"/>
              <w:left w:val="single" w:sz="4" w:space="0" w:color="000000"/>
              <w:bottom w:val="single" w:sz="4" w:space="0" w:color="000000"/>
              <w:right w:val="single" w:sz="4" w:space="0" w:color="000000"/>
            </w:tcBorders>
          </w:tcPr>
          <w:p w14:paraId="5F3663F7" w14:textId="77777777" w:rsidR="0063269F" w:rsidRDefault="00000000">
            <w:pPr>
              <w:spacing w:after="0" w:line="259" w:lineRule="auto"/>
              <w:ind w:left="0" w:right="46" w:firstLine="0"/>
            </w:pPr>
            <w:r>
              <w:rPr>
                <w:sz w:val="18"/>
              </w:rPr>
              <w:t xml:space="preserve">OLEO LUBRIFICANTE. MONOVISCOSO, MINERAL, SAE 80W, CERTIFICAÇÃO CONFORME NORMA API COM NÍVEL DE ADITIVO GL-5 OU SUPERIOR, PARA ENGRENAGENS HIPÓIDES, BALDE 20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44A5DACA" w14:textId="77777777" w:rsidR="0063269F" w:rsidRDefault="00000000">
            <w:pPr>
              <w:spacing w:after="0" w:line="259" w:lineRule="auto"/>
              <w:ind w:left="0" w:right="46" w:firstLine="0"/>
              <w:jc w:val="cente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vAlign w:val="center"/>
          </w:tcPr>
          <w:p w14:paraId="29C74BFB"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5DBA926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9907348"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5A36B86" w14:textId="77777777" w:rsidR="0063269F" w:rsidRDefault="00000000">
            <w:pPr>
              <w:spacing w:after="0" w:line="259" w:lineRule="auto"/>
              <w:ind w:left="0" w:right="2" w:firstLine="0"/>
              <w:jc w:val="center"/>
            </w:pPr>
            <w:r>
              <w:rPr>
                <w:sz w:val="18"/>
              </w:rPr>
              <w:t xml:space="preserve"> </w:t>
            </w:r>
          </w:p>
        </w:tc>
      </w:tr>
      <w:tr w:rsidR="0063269F" w14:paraId="48BDDBDD" w14:textId="77777777">
        <w:trPr>
          <w:trHeight w:val="631"/>
        </w:trPr>
        <w:tc>
          <w:tcPr>
            <w:tcW w:w="674" w:type="dxa"/>
            <w:tcBorders>
              <w:top w:val="single" w:sz="4" w:space="0" w:color="000000"/>
              <w:left w:val="single" w:sz="4" w:space="0" w:color="000000"/>
              <w:bottom w:val="single" w:sz="4" w:space="0" w:color="000000"/>
              <w:right w:val="single" w:sz="4" w:space="0" w:color="000000"/>
            </w:tcBorders>
            <w:vAlign w:val="center"/>
          </w:tcPr>
          <w:p w14:paraId="4C4FB753" w14:textId="77777777" w:rsidR="0063269F" w:rsidRDefault="00000000">
            <w:pPr>
              <w:spacing w:after="0" w:line="259" w:lineRule="auto"/>
              <w:ind w:left="0" w:right="46" w:firstLine="0"/>
              <w:jc w:val="center"/>
            </w:pPr>
            <w:r>
              <w:rPr>
                <w:sz w:val="18"/>
              </w:rPr>
              <w:t xml:space="preserve">.63 </w:t>
            </w:r>
          </w:p>
        </w:tc>
        <w:tc>
          <w:tcPr>
            <w:tcW w:w="4784" w:type="dxa"/>
            <w:tcBorders>
              <w:top w:val="single" w:sz="4" w:space="0" w:color="000000"/>
              <w:left w:val="single" w:sz="4" w:space="0" w:color="000000"/>
              <w:bottom w:val="single" w:sz="4" w:space="0" w:color="000000"/>
              <w:right w:val="single" w:sz="4" w:space="0" w:color="000000"/>
            </w:tcBorders>
          </w:tcPr>
          <w:p w14:paraId="2938BC00" w14:textId="77777777" w:rsidR="0063269F" w:rsidRDefault="00000000">
            <w:pPr>
              <w:spacing w:after="0" w:line="259" w:lineRule="auto"/>
              <w:ind w:left="0" w:right="46" w:firstLine="0"/>
            </w:pPr>
            <w:r>
              <w:rPr>
                <w:sz w:val="18"/>
              </w:rPr>
              <w:t xml:space="preserve">OLEO LUBRIFICANTE. MONOVISCOSO, MINERAL, SAE 90, COM NÍVEL DE ADITIVO GL-5 OU SUPERIOR, PARA ENGRENAGENS HIPÓIDES, BALDE 20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00912578" w14:textId="77777777" w:rsidR="0063269F" w:rsidRDefault="00000000">
            <w:pPr>
              <w:spacing w:after="0" w:line="259" w:lineRule="auto"/>
              <w:ind w:left="0" w:right="46" w:firstLine="0"/>
              <w:jc w:val="center"/>
            </w:pPr>
            <w:r>
              <w:rPr>
                <w:sz w:val="18"/>
              </w:rPr>
              <w:t xml:space="preserve">60 </w:t>
            </w:r>
          </w:p>
        </w:tc>
        <w:tc>
          <w:tcPr>
            <w:tcW w:w="991" w:type="dxa"/>
            <w:tcBorders>
              <w:top w:val="single" w:sz="4" w:space="0" w:color="000000"/>
              <w:left w:val="single" w:sz="4" w:space="0" w:color="000000"/>
              <w:bottom w:val="single" w:sz="4" w:space="0" w:color="000000"/>
              <w:right w:val="single" w:sz="4" w:space="0" w:color="000000"/>
            </w:tcBorders>
            <w:vAlign w:val="center"/>
          </w:tcPr>
          <w:p w14:paraId="5B571B6C"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37C3EC3B"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24A6B3F"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C014B98" w14:textId="77777777" w:rsidR="0063269F" w:rsidRDefault="00000000">
            <w:pPr>
              <w:spacing w:after="0" w:line="259" w:lineRule="auto"/>
              <w:ind w:left="0" w:right="2" w:firstLine="0"/>
              <w:jc w:val="center"/>
            </w:pPr>
            <w:r>
              <w:rPr>
                <w:sz w:val="18"/>
              </w:rPr>
              <w:t xml:space="preserve"> </w:t>
            </w:r>
          </w:p>
        </w:tc>
      </w:tr>
      <w:tr w:rsidR="0063269F" w14:paraId="4466112E" w14:textId="77777777">
        <w:trPr>
          <w:trHeight w:val="1046"/>
        </w:trPr>
        <w:tc>
          <w:tcPr>
            <w:tcW w:w="674" w:type="dxa"/>
            <w:tcBorders>
              <w:top w:val="single" w:sz="4" w:space="0" w:color="000000"/>
              <w:left w:val="single" w:sz="4" w:space="0" w:color="000000"/>
              <w:bottom w:val="single" w:sz="4" w:space="0" w:color="000000"/>
              <w:right w:val="single" w:sz="4" w:space="0" w:color="000000"/>
            </w:tcBorders>
            <w:vAlign w:val="center"/>
          </w:tcPr>
          <w:p w14:paraId="36A8785D" w14:textId="77777777" w:rsidR="0063269F" w:rsidRDefault="00000000">
            <w:pPr>
              <w:spacing w:after="0" w:line="259" w:lineRule="auto"/>
              <w:ind w:left="0" w:right="46" w:firstLine="0"/>
              <w:jc w:val="center"/>
            </w:pPr>
            <w:r>
              <w:rPr>
                <w:sz w:val="18"/>
              </w:rPr>
              <w:t xml:space="preserve">.64 </w:t>
            </w:r>
          </w:p>
        </w:tc>
        <w:tc>
          <w:tcPr>
            <w:tcW w:w="4784" w:type="dxa"/>
            <w:tcBorders>
              <w:top w:val="single" w:sz="4" w:space="0" w:color="000000"/>
              <w:left w:val="single" w:sz="4" w:space="0" w:color="000000"/>
              <w:bottom w:val="single" w:sz="4" w:space="0" w:color="000000"/>
              <w:right w:val="single" w:sz="4" w:space="0" w:color="000000"/>
            </w:tcBorders>
          </w:tcPr>
          <w:p w14:paraId="781E61C5" w14:textId="77777777" w:rsidR="0063269F" w:rsidRDefault="00000000">
            <w:pPr>
              <w:spacing w:after="0" w:line="259" w:lineRule="auto"/>
              <w:ind w:left="0" w:right="47" w:firstLine="0"/>
            </w:pPr>
            <w:r>
              <w:rPr>
                <w:sz w:val="18"/>
              </w:rPr>
              <w:t xml:space="preserve">OLEO HIDRÁULICO PARA MOROTES A DIESEL. EMBALAGEM CONTENDO 01 LITRO, COM DADOS DE IDENTIFICAÇÃO DO PRODUTO, MARCA FABRICANTE, DATA DE FABRICAÇÃO, DATA DE VALIDADE OU PRAZO VALIDADE.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4099C88A" w14:textId="77777777" w:rsidR="0063269F" w:rsidRDefault="00000000">
            <w:pPr>
              <w:spacing w:after="0" w:line="259" w:lineRule="auto"/>
              <w:ind w:left="0" w:right="46" w:firstLine="0"/>
              <w:jc w:val="center"/>
            </w:pPr>
            <w:r>
              <w:rPr>
                <w:sz w:val="18"/>
              </w:rPr>
              <w:t xml:space="preserve">100 </w:t>
            </w:r>
          </w:p>
        </w:tc>
        <w:tc>
          <w:tcPr>
            <w:tcW w:w="991" w:type="dxa"/>
            <w:tcBorders>
              <w:top w:val="single" w:sz="4" w:space="0" w:color="000000"/>
              <w:left w:val="single" w:sz="4" w:space="0" w:color="000000"/>
              <w:bottom w:val="single" w:sz="4" w:space="0" w:color="000000"/>
              <w:right w:val="single" w:sz="4" w:space="0" w:color="000000"/>
            </w:tcBorders>
            <w:vAlign w:val="center"/>
          </w:tcPr>
          <w:p w14:paraId="66AF2747"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6882C421"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BAB110F"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CBA5BF1" w14:textId="77777777" w:rsidR="0063269F" w:rsidRDefault="00000000">
            <w:pPr>
              <w:spacing w:after="0" w:line="259" w:lineRule="auto"/>
              <w:ind w:left="0" w:right="2" w:firstLine="0"/>
              <w:jc w:val="center"/>
            </w:pPr>
            <w:r>
              <w:rPr>
                <w:sz w:val="18"/>
              </w:rPr>
              <w:t xml:space="preserve"> </w:t>
            </w:r>
          </w:p>
        </w:tc>
      </w:tr>
      <w:tr w:rsidR="0063269F" w14:paraId="5BAE1920" w14:textId="77777777">
        <w:trPr>
          <w:trHeight w:val="423"/>
        </w:trPr>
        <w:tc>
          <w:tcPr>
            <w:tcW w:w="674" w:type="dxa"/>
            <w:tcBorders>
              <w:top w:val="single" w:sz="4" w:space="0" w:color="000000"/>
              <w:left w:val="single" w:sz="4" w:space="0" w:color="000000"/>
              <w:bottom w:val="single" w:sz="4" w:space="0" w:color="000000"/>
              <w:right w:val="single" w:sz="4" w:space="0" w:color="000000"/>
            </w:tcBorders>
            <w:vAlign w:val="center"/>
          </w:tcPr>
          <w:p w14:paraId="1AADE974" w14:textId="77777777" w:rsidR="0063269F" w:rsidRDefault="00000000">
            <w:pPr>
              <w:spacing w:after="0" w:line="259" w:lineRule="auto"/>
              <w:ind w:left="0" w:right="46" w:firstLine="0"/>
              <w:jc w:val="center"/>
            </w:pPr>
            <w:r>
              <w:rPr>
                <w:sz w:val="18"/>
              </w:rPr>
              <w:t xml:space="preserve">.65 </w:t>
            </w:r>
          </w:p>
        </w:tc>
        <w:tc>
          <w:tcPr>
            <w:tcW w:w="4784" w:type="dxa"/>
            <w:tcBorders>
              <w:top w:val="single" w:sz="4" w:space="0" w:color="000000"/>
              <w:left w:val="single" w:sz="4" w:space="0" w:color="000000"/>
              <w:bottom w:val="single" w:sz="4" w:space="0" w:color="000000"/>
              <w:right w:val="single" w:sz="4" w:space="0" w:color="000000"/>
            </w:tcBorders>
          </w:tcPr>
          <w:p w14:paraId="1CE1D585" w14:textId="77777777" w:rsidR="0063269F" w:rsidRDefault="00000000">
            <w:pPr>
              <w:spacing w:after="0" w:line="259" w:lineRule="auto"/>
              <w:ind w:left="0" w:firstLine="0"/>
            </w:pPr>
            <w:r>
              <w:rPr>
                <w:sz w:val="18"/>
              </w:rPr>
              <w:t xml:space="preserve">OLEO LUBRIFICANTE PARA SISTEMAS HIDRÁULICOS, GRAU ISO 68 - BALDE 20 LITROS. </w:t>
            </w:r>
          </w:p>
        </w:tc>
        <w:tc>
          <w:tcPr>
            <w:tcW w:w="850" w:type="dxa"/>
            <w:tcBorders>
              <w:top w:val="single" w:sz="4" w:space="0" w:color="000000"/>
              <w:left w:val="single" w:sz="4" w:space="0" w:color="000000"/>
              <w:bottom w:val="single" w:sz="4" w:space="0" w:color="000000"/>
              <w:right w:val="single" w:sz="4" w:space="0" w:color="000000"/>
            </w:tcBorders>
            <w:vAlign w:val="center"/>
          </w:tcPr>
          <w:p w14:paraId="1EC902A5" w14:textId="77777777" w:rsidR="0063269F" w:rsidRDefault="00000000">
            <w:pPr>
              <w:spacing w:after="0" w:line="259" w:lineRule="auto"/>
              <w:ind w:left="0" w:right="46" w:firstLine="0"/>
              <w:jc w:val="center"/>
            </w:pPr>
            <w:r>
              <w:rPr>
                <w:sz w:val="18"/>
              </w:rPr>
              <w:t xml:space="preserve">80 </w:t>
            </w:r>
          </w:p>
        </w:tc>
        <w:tc>
          <w:tcPr>
            <w:tcW w:w="991" w:type="dxa"/>
            <w:tcBorders>
              <w:top w:val="single" w:sz="4" w:space="0" w:color="000000"/>
              <w:left w:val="single" w:sz="4" w:space="0" w:color="000000"/>
              <w:bottom w:val="single" w:sz="4" w:space="0" w:color="000000"/>
              <w:right w:val="single" w:sz="4" w:space="0" w:color="000000"/>
            </w:tcBorders>
            <w:vAlign w:val="center"/>
          </w:tcPr>
          <w:p w14:paraId="207737AE"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189FC97B"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5014129"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5C2D94B0" w14:textId="77777777" w:rsidR="0063269F" w:rsidRDefault="00000000">
            <w:pPr>
              <w:spacing w:after="0" w:line="259" w:lineRule="auto"/>
              <w:ind w:left="0" w:right="2" w:firstLine="0"/>
              <w:jc w:val="center"/>
            </w:pPr>
            <w:r>
              <w:rPr>
                <w:sz w:val="18"/>
              </w:rPr>
              <w:t xml:space="preserve"> </w:t>
            </w:r>
          </w:p>
        </w:tc>
      </w:tr>
      <w:tr w:rsidR="0063269F" w14:paraId="6CF0F05E" w14:textId="77777777">
        <w:trPr>
          <w:trHeight w:val="425"/>
        </w:trPr>
        <w:tc>
          <w:tcPr>
            <w:tcW w:w="674" w:type="dxa"/>
            <w:tcBorders>
              <w:top w:val="single" w:sz="4" w:space="0" w:color="000000"/>
              <w:left w:val="single" w:sz="4" w:space="0" w:color="000000"/>
              <w:bottom w:val="single" w:sz="4" w:space="0" w:color="000000"/>
              <w:right w:val="single" w:sz="4" w:space="0" w:color="000000"/>
            </w:tcBorders>
            <w:vAlign w:val="center"/>
          </w:tcPr>
          <w:p w14:paraId="4106BDC3" w14:textId="77777777" w:rsidR="0063269F" w:rsidRDefault="00000000">
            <w:pPr>
              <w:spacing w:after="0" w:line="259" w:lineRule="auto"/>
              <w:ind w:left="0" w:right="46" w:firstLine="0"/>
              <w:jc w:val="center"/>
            </w:pPr>
            <w:r>
              <w:rPr>
                <w:sz w:val="18"/>
              </w:rPr>
              <w:t xml:space="preserve">.66 </w:t>
            </w:r>
          </w:p>
        </w:tc>
        <w:tc>
          <w:tcPr>
            <w:tcW w:w="4784" w:type="dxa"/>
            <w:tcBorders>
              <w:top w:val="single" w:sz="4" w:space="0" w:color="000000"/>
              <w:left w:val="single" w:sz="4" w:space="0" w:color="000000"/>
              <w:bottom w:val="single" w:sz="4" w:space="0" w:color="000000"/>
              <w:right w:val="single" w:sz="4" w:space="0" w:color="000000"/>
            </w:tcBorders>
          </w:tcPr>
          <w:p w14:paraId="3AAAB336" w14:textId="77777777" w:rsidR="0063269F" w:rsidRDefault="00000000">
            <w:pPr>
              <w:spacing w:after="0" w:line="259" w:lineRule="auto"/>
              <w:ind w:left="0" w:firstLine="0"/>
            </w:pPr>
            <w:r>
              <w:rPr>
                <w:sz w:val="18"/>
              </w:rPr>
              <w:t xml:space="preserve">OLEO LUBRIFICANTE PARA DIREÇÃO HIDRÁULICA - </w:t>
            </w:r>
          </w:p>
          <w:p w14:paraId="41AA027F" w14:textId="77777777" w:rsidR="0063269F" w:rsidRDefault="00000000">
            <w:pPr>
              <w:spacing w:after="0" w:line="259" w:lineRule="auto"/>
              <w:ind w:left="0" w:firstLine="0"/>
              <w:jc w:val="left"/>
            </w:pPr>
            <w:r>
              <w:rPr>
                <w:sz w:val="18"/>
              </w:rPr>
              <w:t xml:space="preserve">1LT. </w:t>
            </w:r>
          </w:p>
        </w:tc>
        <w:tc>
          <w:tcPr>
            <w:tcW w:w="850" w:type="dxa"/>
            <w:tcBorders>
              <w:top w:val="single" w:sz="4" w:space="0" w:color="000000"/>
              <w:left w:val="single" w:sz="4" w:space="0" w:color="000000"/>
              <w:bottom w:val="single" w:sz="4" w:space="0" w:color="000000"/>
              <w:right w:val="single" w:sz="4" w:space="0" w:color="000000"/>
            </w:tcBorders>
            <w:vAlign w:val="center"/>
          </w:tcPr>
          <w:p w14:paraId="322EA0D9" w14:textId="77777777" w:rsidR="0063269F" w:rsidRDefault="00000000">
            <w:pPr>
              <w:spacing w:after="0" w:line="259" w:lineRule="auto"/>
              <w:ind w:left="0" w:right="46" w:firstLine="0"/>
              <w:jc w:val="center"/>
            </w:pPr>
            <w:r>
              <w:rPr>
                <w:sz w:val="18"/>
              </w:rPr>
              <w:t xml:space="preserve">90 </w:t>
            </w:r>
          </w:p>
        </w:tc>
        <w:tc>
          <w:tcPr>
            <w:tcW w:w="991" w:type="dxa"/>
            <w:tcBorders>
              <w:top w:val="single" w:sz="4" w:space="0" w:color="000000"/>
              <w:left w:val="single" w:sz="4" w:space="0" w:color="000000"/>
              <w:bottom w:val="single" w:sz="4" w:space="0" w:color="000000"/>
              <w:right w:val="single" w:sz="4" w:space="0" w:color="000000"/>
            </w:tcBorders>
            <w:vAlign w:val="center"/>
          </w:tcPr>
          <w:p w14:paraId="41DD6F16"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66FB790E"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85FF4A9"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439EAC8" w14:textId="77777777" w:rsidR="0063269F" w:rsidRDefault="00000000">
            <w:pPr>
              <w:spacing w:after="0" w:line="259" w:lineRule="auto"/>
              <w:ind w:left="0" w:right="2" w:firstLine="0"/>
              <w:jc w:val="center"/>
            </w:pPr>
            <w:r>
              <w:rPr>
                <w:sz w:val="18"/>
              </w:rPr>
              <w:t xml:space="preserve"> </w:t>
            </w:r>
          </w:p>
        </w:tc>
      </w:tr>
      <w:tr w:rsidR="0063269F" w14:paraId="4B10E079" w14:textId="77777777">
        <w:trPr>
          <w:trHeight w:val="422"/>
        </w:trPr>
        <w:tc>
          <w:tcPr>
            <w:tcW w:w="674" w:type="dxa"/>
            <w:tcBorders>
              <w:top w:val="single" w:sz="4" w:space="0" w:color="000000"/>
              <w:left w:val="single" w:sz="4" w:space="0" w:color="000000"/>
              <w:bottom w:val="single" w:sz="4" w:space="0" w:color="000000"/>
              <w:right w:val="single" w:sz="4" w:space="0" w:color="000000"/>
            </w:tcBorders>
            <w:vAlign w:val="center"/>
          </w:tcPr>
          <w:p w14:paraId="72422DC6" w14:textId="77777777" w:rsidR="0063269F" w:rsidRDefault="00000000">
            <w:pPr>
              <w:spacing w:after="0" w:line="259" w:lineRule="auto"/>
              <w:ind w:left="0" w:right="46" w:firstLine="0"/>
              <w:jc w:val="center"/>
            </w:pPr>
            <w:r>
              <w:rPr>
                <w:sz w:val="18"/>
              </w:rPr>
              <w:t xml:space="preserve">.67 </w:t>
            </w:r>
          </w:p>
        </w:tc>
        <w:tc>
          <w:tcPr>
            <w:tcW w:w="4784" w:type="dxa"/>
            <w:tcBorders>
              <w:top w:val="single" w:sz="4" w:space="0" w:color="000000"/>
              <w:left w:val="single" w:sz="4" w:space="0" w:color="000000"/>
              <w:bottom w:val="single" w:sz="4" w:space="0" w:color="000000"/>
              <w:right w:val="single" w:sz="4" w:space="0" w:color="000000"/>
            </w:tcBorders>
          </w:tcPr>
          <w:p w14:paraId="6FE2E6DC" w14:textId="77777777" w:rsidR="0063269F" w:rsidRDefault="00000000">
            <w:pPr>
              <w:spacing w:after="0" w:line="259" w:lineRule="auto"/>
              <w:ind w:left="0" w:firstLine="0"/>
            </w:pPr>
            <w:r>
              <w:rPr>
                <w:sz w:val="18"/>
              </w:rPr>
              <w:t>OLEOLUBRIFICANTEPARAMOTOR4TEMPOS, SAE 20W-</w:t>
            </w:r>
          </w:p>
          <w:p w14:paraId="6EBF6F58" w14:textId="77777777" w:rsidR="0063269F" w:rsidRDefault="00000000">
            <w:pPr>
              <w:spacing w:after="0" w:line="259" w:lineRule="auto"/>
              <w:ind w:left="0" w:firstLine="0"/>
              <w:jc w:val="left"/>
            </w:pPr>
            <w:r>
              <w:rPr>
                <w:sz w:val="18"/>
              </w:rPr>
              <w:t xml:space="preserve">50- 1LT. </w:t>
            </w:r>
          </w:p>
        </w:tc>
        <w:tc>
          <w:tcPr>
            <w:tcW w:w="850" w:type="dxa"/>
            <w:tcBorders>
              <w:top w:val="single" w:sz="4" w:space="0" w:color="000000"/>
              <w:left w:val="single" w:sz="4" w:space="0" w:color="000000"/>
              <w:bottom w:val="single" w:sz="4" w:space="0" w:color="000000"/>
              <w:right w:val="single" w:sz="4" w:space="0" w:color="000000"/>
            </w:tcBorders>
            <w:vAlign w:val="center"/>
          </w:tcPr>
          <w:p w14:paraId="411F72B0" w14:textId="77777777" w:rsidR="0063269F" w:rsidRDefault="00000000">
            <w:pPr>
              <w:spacing w:after="0" w:line="259" w:lineRule="auto"/>
              <w:ind w:left="0" w:right="46" w:firstLine="0"/>
              <w:jc w:val="center"/>
            </w:pPr>
            <w:r>
              <w:rPr>
                <w:sz w:val="18"/>
              </w:rPr>
              <w:t xml:space="preserve">150 </w:t>
            </w:r>
          </w:p>
        </w:tc>
        <w:tc>
          <w:tcPr>
            <w:tcW w:w="991" w:type="dxa"/>
            <w:tcBorders>
              <w:top w:val="single" w:sz="4" w:space="0" w:color="000000"/>
              <w:left w:val="single" w:sz="4" w:space="0" w:color="000000"/>
              <w:bottom w:val="single" w:sz="4" w:space="0" w:color="000000"/>
              <w:right w:val="single" w:sz="4" w:space="0" w:color="000000"/>
            </w:tcBorders>
            <w:vAlign w:val="center"/>
          </w:tcPr>
          <w:p w14:paraId="6E7F9D2E"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30BDE659"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03AA8E5"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56E1462" w14:textId="77777777" w:rsidR="0063269F" w:rsidRDefault="00000000">
            <w:pPr>
              <w:spacing w:after="0" w:line="259" w:lineRule="auto"/>
              <w:ind w:left="0" w:right="2" w:firstLine="0"/>
              <w:jc w:val="center"/>
            </w:pPr>
            <w:r>
              <w:rPr>
                <w:sz w:val="18"/>
              </w:rPr>
              <w:t xml:space="preserve"> </w:t>
            </w:r>
          </w:p>
        </w:tc>
      </w:tr>
      <w:tr w:rsidR="0063269F" w14:paraId="642A0260" w14:textId="77777777">
        <w:trPr>
          <w:trHeight w:val="631"/>
        </w:trPr>
        <w:tc>
          <w:tcPr>
            <w:tcW w:w="674" w:type="dxa"/>
            <w:tcBorders>
              <w:top w:val="single" w:sz="4" w:space="0" w:color="000000"/>
              <w:left w:val="single" w:sz="4" w:space="0" w:color="000000"/>
              <w:bottom w:val="single" w:sz="4" w:space="0" w:color="000000"/>
              <w:right w:val="single" w:sz="4" w:space="0" w:color="000000"/>
            </w:tcBorders>
            <w:vAlign w:val="center"/>
          </w:tcPr>
          <w:p w14:paraId="61806742" w14:textId="77777777" w:rsidR="0063269F" w:rsidRDefault="00000000">
            <w:pPr>
              <w:spacing w:after="0" w:line="259" w:lineRule="auto"/>
              <w:ind w:left="0" w:right="46" w:firstLine="0"/>
              <w:jc w:val="center"/>
            </w:pPr>
            <w:r>
              <w:rPr>
                <w:sz w:val="18"/>
              </w:rPr>
              <w:t xml:space="preserve">.68 </w:t>
            </w:r>
          </w:p>
        </w:tc>
        <w:tc>
          <w:tcPr>
            <w:tcW w:w="4784" w:type="dxa"/>
            <w:tcBorders>
              <w:top w:val="single" w:sz="4" w:space="0" w:color="000000"/>
              <w:left w:val="single" w:sz="4" w:space="0" w:color="000000"/>
              <w:bottom w:val="single" w:sz="4" w:space="0" w:color="000000"/>
              <w:right w:val="single" w:sz="4" w:space="0" w:color="000000"/>
            </w:tcBorders>
          </w:tcPr>
          <w:p w14:paraId="16063EFF" w14:textId="77777777" w:rsidR="0063269F" w:rsidRDefault="00000000">
            <w:pPr>
              <w:spacing w:after="0" w:line="259" w:lineRule="auto"/>
              <w:ind w:left="0" w:right="48" w:firstLine="0"/>
            </w:pPr>
            <w:r>
              <w:rPr>
                <w:sz w:val="18"/>
              </w:rPr>
              <w:t xml:space="preserve">OLEO LUBRIFICANTE PARA MOTOR A DIESEL, SAE 15W-40 (API CH-4 / SG-4 / SF-4) OU SUPERIOR- BALDE 1LT. </w:t>
            </w:r>
          </w:p>
        </w:tc>
        <w:tc>
          <w:tcPr>
            <w:tcW w:w="850" w:type="dxa"/>
            <w:tcBorders>
              <w:top w:val="single" w:sz="4" w:space="0" w:color="000000"/>
              <w:left w:val="single" w:sz="4" w:space="0" w:color="000000"/>
              <w:bottom w:val="single" w:sz="4" w:space="0" w:color="000000"/>
              <w:right w:val="single" w:sz="4" w:space="0" w:color="000000"/>
            </w:tcBorders>
            <w:vAlign w:val="center"/>
          </w:tcPr>
          <w:p w14:paraId="08AB8552" w14:textId="77777777" w:rsidR="0063269F" w:rsidRDefault="00000000">
            <w:pPr>
              <w:spacing w:after="0" w:line="259" w:lineRule="auto"/>
              <w:ind w:left="0" w:right="46" w:firstLine="0"/>
              <w:jc w:val="center"/>
            </w:pPr>
            <w:r>
              <w:rPr>
                <w:sz w:val="18"/>
              </w:rPr>
              <w:t xml:space="preserve">100 </w:t>
            </w:r>
          </w:p>
        </w:tc>
        <w:tc>
          <w:tcPr>
            <w:tcW w:w="991" w:type="dxa"/>
            <w:tcBorders>
              <w:top w:val="single" w:sz="4" w:space="0" w:color="000000"/>
              <w:left w:val="single" w:sz="4" w:space="0" w:color="000000"/>
              <w:bottom w:val="single" w:sz="4" w:space="0" w:color="000000"/>
              <w:right w:val="single" w:sz="4" w:space="0" w:color="000000"/>
            </w:tcBorders>
            <w:vAlign w:val="center"/>
          </w:tcPr>
          <w:p w14:paraId="3726559C"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54AF0BB3"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A60BD8C"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4C5496CD" w14:textId="77777777" w:rsidR="0063269F" w:rsidRDefault="00000000">
            <w:pPr>
              <w:spacing w:after="0" w:line="259" w:lineRule="auto"/>
              <w:ind w:left="0" w:right="2" w:firstLine="0"/>
              <w:jc w:val="center"/>
            </w:pPr>
            <w:r>
              <w:rPr>
                <w:sz w:val="18"/>
              </w:rPr>
              <w:t xml:space="preserve"> </w:t>
            </w:r>
          </w:p>
        </w:tc>
      </w:tr>
      <w:tr w:rsidR="0063269F" w14:paraId="15DFE09F" w14:textId="77777777">
        <w:trPr>
          <w:trHeight w:val="631"/>
        </w:trPr>
        <w:tc>
          <w:tcPr>
            <w:tcW w:w="674" w:type="dxa"/>
            <w:tcBorders>
              <w:top w:val="single" w:sz="4" w:space="0" w:color="000000"/>
              <w:left w:val="single" w:sz="4" w:space="0" w:color="000000"/>
              <w:bottom w:val="single" w:sz="4" w:space="0" w:color="000000"/>
              <w:right w:val="single" w:sz="4" w:space="0" w:color="000000"/>
            </w:tcBorders>
            <w:vAlign w:val="center"/>
          </w:tcPr>
          <w:p w14:paraId="3AA9F6CA" w14:textId="77777777" w:rsidR="0063269F" w:rsidRDefault="00000000">
            <w:pPr>
              <w:spacing w:after="0" w:line="259" w:lineRule="auto"/>
              <w:ind w:left="0" w:right="46" w:firstLine="0"/>
              <w:jc w:val="center"/>
            </w:pPr>
            <w:r>
              <w:rPr>
                <w:sz w:val="18"/>
              </w:rPr>
              <w:t xml:space="preserve">.69 </w:t>
            </w:r>
          </w:p>
        </w:tc>
        <w:tc>
          <w:tcPr>
            <w:tcW w:w="4784" w:type="dxa"/>
            <w:tcBorders>
              <w:top w:val="single" w:sz="4" w:space="0" w:color="000000"/>
              <w:left w:val="single" w:sz="4" w:space="0" w:color="000000"/>
              <w:bottom w:val="single" w:sz="4" w:space="0" w:color="000000"/>
              <w:right w:val="single" w:sz="4" w:space="0" w:color="000000"/>
            </w:tcBorders>
          </w:tcPr>
          <w:p w14:paraId="256D7C06" w14:textId="77777777" w:rsidR="0063269F" w:rsidRDefault="00000000">
            <w:pPr>
              <w:spacing w:after="0" w:line="259" w:lineRule="auto"/>
              <w:ind w:left="0" w:right="46" w:firstLine="0"/>
            </w:pPr>
            <w:r>
              <w:rPr>
                <w:sz w:val="18"/>
              </w:rPr>
              <w:t xml:space="preserve">OLEO LUBRIFICANTE PARA MOTOR A GASOLINA, ÁLCOOL E GNV, SAE 15W40 (APISJ/SL/CF) OU SUPERIOR 1LITRO. </w:t>
            </w:r>
          </w:p>
        </w:tc>
        <w:tc>
          <w:tcPr>
            <w:tcW w:w="850" w:type="dxa"/>
            <w:tcBorders>
              <w:top w:val="single" w:sz="4" w:space="0" w:color="000000"/>
              <w:left w:val="single" w:sz="4" w:space="0" w:color="000000"/>
              <w:bottom w:val="single" w:sz="4" w:space="0" w:color="000000"/>
              <w:right w:val="single" w:sz="4" w:space="0" w:color="000000"/>
            </w:tcBorders>
            <w:vAlign w:val="center"/>
          </w:tcPr>
          <w:p w14:paraId="743BC772" w14:textId="77777777" w:rsidR="0063269F" w:rsidRDefault="00000000">
            <w:pPr>
              <w:spacing w:after="0" w:line="259" w:lineRule="auto"/>
              <w:ind w:left="0" w:right="46" w:firstLine="0"/>
              <w:jc w:val="center"/>
            </w:pPr>
            <w:r>
              <w:rPr>
                <w:sz w:val="18"/>
              </w:rPr>
              <w:t xml:space="preserve">300 </w:t>
            </w:r>
          </w:p>
        </w:tc>
        <w:tc>
          <w:tcPr>
            <w:tcW w:w="991" w:type="dxa"/>
            <w:tcBorders>
              <w:top w:val="single" w:sz="4" w:space="0" w:color="000000"/>
              <w:left w:val="single" w:sz="4" w:space="0" w:color="000000"/>
              <w:bottom w:val="single" w:sz="4" w:space="0" w:color="000000"/>
              <w:right w:val="single" w:sz="4" w:space="0" w:color="000000"/>
            </w:tcBorders>
            <w:vAlign w:val="center"/>
          </w:tcPr>
          <w:p w14:paraId="345F5561" w14:textId="77777777" w:rsidR="0063269F" w:rsidRDefault="00000000">
            <w:pPr>
              <w:spacing w:after="0" w:line="259" w:lineRule="auto"/>
              <w:ind w:left="0" w:right="48" w:firstLine="0"/>
              <w:jc w:val="cente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485B328B" w14:textId="77777777" w:rsidR="0063269F" w:rsidRDefault="00000000">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DAEE332" w14:textId="77777777" w:rsidR="0063269F" w:rsidRDefault="00000000">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94EFA29" w14:textId="77777777" w:rsidR="0063269F" w:rsidRDefault="00000000">
            <w:pPr>
              <w:spacing w:after="0" w:line="259" w:lineRule="auto"/>
              <w:ind w:left="0" w:right="2" w:firstLine="0"/>
              <w:jc w:val="center"/>
            </w:pPr>
            <w:r>
              <w:rPr>
                <w:sz w:val="18"/>
              </w:rPr>
              <w:t xml:space="preserve"> </w:t>
            </w:r>
          </w:p>
        </w:tc>
      </w:tr>
      <w:tr w:rsidR="0041538F" w14:paraId="0A35F7CD"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48B8F28D" w14:textId="6DBB21B5" w:rsidR="0041538F" w:rsidRDefault="0041538F" w:rsidP="0041538F">
            <w:pPr>
              <w:spacing w:after="0" w:line="259" w:lineRule="auto"/>
              <w:ind w:left="0" w:right="46" w:firstLine="0"/>
              <w:jc w:val="center"/>
            </w:pPr>
            <w:r>
              <w:rPr>
                <w:sz w:val="18"/>
              </w:rPr>
              <w:t>.70</w:t>
            </w:r>
          </w:p>
        </w:tc>
        <w:tc>
          <w:tcPr>
            <w:tcW w:w="4784" w:type="dxa"/>
            <w:tcBorders>
              <w:top w:val="single" w:sz="4" w:space="0" w:color="000000"/>
              <w:left w:val="single" w:sz="4" w:space="0" w:color="000000"/>
              <w:bottom w:val="single" w:sz="4" w:space="0" w:color="000000"/>
              <w:right w:val="single" w:sz="4" w:space="0" w:color="000000"/>
            </w:tcBorders>
          </w:tcPr>
          <w:p w14:paraId="3F09171D" w14:textId="77777777" w:rsidR="0041538F" w:rsidRPr="003C65B7" w:rsidRDefault="0041538F" w:rsidP="0041538F">
            <w:pPr>
              <w:spacing w:line="259" w:lineRule="auto"/>
              <w:ind w:left="0" w:firstLine="0"/>
              <w:jc w:val="left"/>
              <w:rPr>
                <w:b/>
                <w:bCs/>
                <w:sz w:val="18"/>
              </w:rPr>
            </w:pPr>
            <w:r>
              <w:rPr>
                <w:sz w:val="18"/>
              </w:rPr>
              <w:t>OLEO SAE 0W20 SINTETICO</w:t>
            </w:r>
            <w:r w:rsidRPr="003C65B7">
              <w:rPr>
                <w:rFonts w:ascii="Roboto" w:hAnsi="Roboto"/>
                <w:bCs/>
                <w:color w:val="auto"/>
                <w:kern w:val="36"/>
                <w:sz w:val="33"/>
                <w:szCs w:val="33"/>
                <w14:ligatures w14:val="none"/>
              </w:rPr>
              <w:t xml:space="preserve"> </w:t>
            </w:r>
            <w:r w:rsidRPr="003C65B7">
              <w:rPr>
                <w:b/>
                <w:bCs/>
                <w:sz w:val="18"/>
              </w:rPr>
              <w:t xml:space="preserve">7000 </w:t>
            </w:r>
            <w:proofErr w:type="spellStart"/>
            <w:r w:rsidRPr="003C65B7">
              <w:rPr>
                <w:b/>
                <w:bCs/>
                <w:sz w:val="18"/>
              </w:rPr>
              <w:t>Hybrid</w:t>
            </w:r>
            <w:proofErr w:type="spellEnd"/>
            <w:r w:rsidRPr="003C65B7">
              <w:rPr>
                <w:b/>
                <w:bCs/>
                <w:sz w:val="18"/>
              </w:rPr>
              <w:t xml:space="preserve"> 0w20 </w:t>
            </w:r>
            <w:r>
              <w:rPr>
                <w:b/>
                <w:bCs/>
                <w:sz w:val="18"/>
              </w:rPr>
              <w:t>1 LITRO</w:t>
            </w:r>
          </w:p>
          <w:p w14:paraId="7A3DED4D" w14:textId="3A6E7E27" w:rsidR="0041538F" w:rsidRDefault="0041538F" w:rsidP="0041538F">
            <w:pPr>
              <w:spacing w:after="0" w:line="259" w:lineRule="auto"/>
              <w:ind w:lef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34C59A42" w14:textId="5AC87ED6" w:rsidR="0041538F" w:rsidRDefault="0041538F" w:rsidP="0041538F">
            <w:pPr>
              <w:spacing w:after="0" w:line="259" w:lineRule="auto"/>
              <w:ind w:left="0" w:right="46" w:firstLine="0"/>
              <w:jc w:val="center"/>
            </w:pPr>
            <w:r>
              <w:rPr>
                <w:sz w:val="18"/>
              </w:rPr>
              <w:t>300</w:t>
            </w:r>
          </w:p>
        </w:tc>
        <w:tc>
          <w:tcPr>
            <w:tcW w:w="991" w:type="dxa"/>
            <w:tcBorders>
              <w:top w:val="single" w:sz="4" w:space="0" w:color="000000"/>
              <w:left w:val="single" w:sz="4" w:space="0" w:color="000000"/>
              <w:bottom w:val="single" w:sz="4" w:space="0" w:color="000000"/>
              <w:right w:val="single" w:sz="4" w:space="0" w:color="000000"/>
            </w:tcBorders>
          </w:tcPr>
          <w:p w14:paraId="1BBBB669" w14:textId="58B6C6A3" w:rsidR="0041538F" w:rsidRDefault="0041538F" w:rsidP="0041538F">
            <w:pPr>
              <w:spacing w:after="0" w:line="259" w:lineRule="auto"/>
              <w:ind w:left="0" w:right="48" w:firstLine="0"/>
              <w:jc w:val="center"/>
            </w:pPr>
            <w:r>
              <w:rPr>
                <w:sz w:val="18"/>
              </w:rPr>
              <w:t>UNID.</w:t>
            </w:r>
          </w:p>
        </w:tc>
        <w:tc>
          <w:tcPr>
            <w:tcW w:w="850" w:type="dxa"/>
            <w:tcBorders>
              <w:top w:val="single" w:sz="4" w:space="0" w:color="000000"/>
              <w:left w:val="single" w:sz="4" w:space="0" w:color="000000"/>
              <w:bottom w:val="single" w:sz="4" w:space="0" w:color="000000"/>
              <w:right w:val="single" w:sz="4" w:space="0" w:color="000000"/>
            </w:tcBorders>
          </w:tcPr>
          <w:p w14:paraId="0B51AB38" w14:textId="77777777" w:rsidR="0041538F" w:rsidRDefault="0041538F" w:rsidP="0041538F">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7224B59" w14:textId="77777777" w:rsidR="0041538F" w:rsidRDefault="0041538F" w:rsidP="0041538F">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59B18486" w14:textId="77777777" w:rsidR="0041538F" w:rsidRDefault="0041538F" w:rsidP="0041538F">
            <w:pPr>
              <w:spacing w:after="0" w:line="259" w:lineRule="auto"/>
              <w:ind w:left="0" w:right="2" w:firstLine="0"/>
              <w:jc w:val="center"/>
            </w:pPr>
            <w:r>
              <w:rPr>
                <w:sz w:val="18"/>
              </w:rPr>
              <w:t xml:space="preserve"> </w:t>
            </w:r>
          </w:p>
        </w:tc>
      </w:tr>
      <w:tr w:rsidR="0041538F" w14:paraId="335D4086"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53703542" w14:textId="50D63723" w:rsidR="0041538F" w:rsidRDefault="0041538F" w:rsidP="0041538F">
            <w:pPr>
              <w:spacing w:after="0" w:line="259" w:lineRule="auto"/>
              <w:ind w:left="0" w:right="46" w:firstLine="0"/>
              <w:jc w:val="center"/>
            </w:pPr>
            <w:r>
              <w:rPr>
                <w:sz w:val="18"/>
              </w:rPr>
              <w:t>.71</w:t>
            </w:r>
          </w:p>
        </w:tc>
        <w:tc>
          <w:tcPr>
            <w:tcW w:w="4784" w:type="dxa"/>
            <w:tcBorders>
              <w:top w:val="single" w:sz="4" w:space="0" w:color="000000"/>
              <w:left w:val="single" w:sz="4" w:space="0" w:color="000000"/>
              <w:bottom w:val="single" w:sz="4" w:space="0" w:color="000000"/>
              <w:right w:val="single" w:sz="4" w:space="0" w:color="000000"/>
            </w:tcBorders>
          </w:tcPr>
          <w:p w14:paraId="12B81140" w14:textId="450E24A3" w:rsidR="0041538F" w:rsidRDefault="0041538F" w:rsidP="0041538F">
            <w:pPr>
              <w:spacing w:after="0" w:line="259" w:lineRule="auto"/>
              <w:ind w:left="0" w:firstLine="0"/>
              <w:jc w:val="left"/>
            </w:pPr>
            <w:r>
              <w:rPr>
                <w:sz w:val="18"/>
              </w:rPr>
              <w:t>OLEO SAE 10W-40 SEMI-SINTETICO MOTOR FLEX, GASOLINA – 1 LITRO</w:t>
            </w:r>
          </w:p>
        </w:tc>
        <w:tc>
          <w:tcPr>
            <w:tcW w:w="850" w:type="dxa"/>
            <w:tcBorders>
              <w:top w:val="single" w:sz="4" w:space="0" w:color="000000"/>
              <w:left w:val="single" w:sz="4" w:space="0" w:color="000000"/>
              <w:bottom w:val="single" w:sz="4" w:space="0" w:color="000000"/>
              <w:right w:val="single" w:sz="4" w:space="0" w:color="000000"/>
            </w:tcBorders>
          </w:tcPr>
          <w:p w14:paraId="3A7A89C9" w14:textId="4AA062C5" w:rsidR="0041538F" w:rsidRDefault="0041538F" w:rsidP="0041538F">
            <w:pPr>
              <w:spacing w:after="0" w:line="259" w:lineRule="auto"/>
              <w:ind w:left="0" w:right="46" w:firstLine="0"/>
              <w:jc w:val="center"/>
            </w:pPr>
            <w:r>
              <w:rPr>
                <w:sz w:val="18"/>
              </w:rPr>
              <w:t>100</w:t>
            </w:r>
          </w:p>
        </w:tc>
        <w:tc>
          <w:tcPr>
            <w:tcW w:w="991" w:type="dxa"/>
            <w:tcBorders>
              <w:top w:val="single" w:sz="4" w:space="0" w:color="000000"/>
              <w:left w:val="single" w:sz="4" w:space="0" w:color="000000"/>
              <w:bottom w:val="single" w:sz="4" w:space="0" w:color="000000"/>
              <w:right w:val="single" w:sz="4" w:space="0" w:color="000000"/>
            </w:tcBorders>
          </w:tcPr>
          <w:p w14:paraId="0A04AD14" w14:textId="05FA0C71" w:rsidR="0041538F" w:rsidRDefault="0041538F" w:rsidP="0041538F">
            <w:pPr>
              <w:spacing w:after="0" w:line="259" w:lineRule="auto"/>
              <w:ind w:left="0" w:right="48" w:firstLine="0"/>
              <w:jc w:val="center"/>
            </w:pPr>
            <w:r>
              <w:rPr>
                <w:sz w:val="18"/>
              </w:rPr>
              <w:t>UNID.</w:t>
            </w:r>
          </w:p>
        </w:tc>
        <w:tc>
          <w:tcPr>
            <w:tcW w:w="850" w:type="dxa"/>
            <w:tcBorders>
              <w:top w:val="single" w:sz="4" w:space="0" w:color="000000"/>
              <w:left w:val="single" w:sz="4" w:space="0" w:color="000000"/>
              <w:bottom w:val="single" w:sz="4" w:space="0" w:color="000000"/>
              <w:right w:val="single" w:sz="4" w:space="0" w:color="000000"/>
            </w:tcBorders>
          </w:tcPr>
          <w:p w14:paraId="70708F8F" w14:textId="77777777" w:rsidR="0041538F" w:rsidRDefault="0041538F" w:rsidP="0041538F">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940631A" w14:textId="77777777" w:rsidR="0041538F" w:rsidRDefault="0041538F" w:rsidP="0041538F">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626A38E" w14:textId="77777777" w:rsidR="0041538F" w:rsidRDefault="0041538F" w:rsidP="0041538F">
            <w:pPr>
              <w:spacing w:after="0" w:line="259" w:lineRule="auto"/>
              <w:ind w:left="0" w:right="2" w:firstLine="0"/>
              <w:jc w:val="center"/>
            </w:pPr>
            <w:r>
              <w:rPr>
                <w:sz w:val="18"/>
              </w:rPr>
              <w:t xml:space="preserve"> </w:t>
            </w:r>
          </w:p>
        </w:tc>
      </w:tr>
      <w:tr w:rsidR="0041538F" w14:paraId="137DFF8C" w14:textId="77777777">
        <w:trPr>
          <w:trHeight w:val="216"/>
        </w:trPr>
        <w:tc>
          <w:tcPr>
            <w:tcW w:w="674" w:type="dxa"/>
            <w:tcBorders>
              <w:top w:val="single" w:sz="4" w:space="0" w:color="000000"/>
              <w:left w:val="single" w:sz="4" w:space="0" w:color="000000"/>
              <w:bottom w:val="single" w:sz="4" w:space="0" w:color="000000"/>
              <w:right w:val="single" w:sz="4" w:space="0" w:color="000000"/>
            </w:tcBorders>
          </w:tcPr>
          <w:p w14:paraId="1B812887" w14:textId="1AB037C3" w:rsidR="0041538F" w:rsidRDefault="0041538F" w:rsidP="0041538F">
            <w:pPr>
              <w:spacing w:after="0" w:line="259" w:lineRule="auto"/>
              <w:ind w:left="0" w:right="46" w:firstLine="0"/>
              <w:jc w:val="center"/>
            </w:pPr>
            <w:r>
              <w:rPr>
                <w:sz w:val="18"/>
              </w:rPr>
              <w:t>.72</w:t>
            </w:r>
          </w:p>
        </w:tc>
        <w:tc>
          <w:tcPr>
            <w:tcW w:w="4784" w:type="dxa"/>
            <w:tcBorders>
              <w:top w:val="single" w:sz="4" w:space="0" w:color="000000"/>
              <w:left w:val="single" w:sz="4" w:space="0" w:color="000000"/>
              <w:bottom w:val="single" w:sz="4" w:space="0" w:color="000000"/>
              <w:right w:val="single" w:sz="4" w:space="0" w:color="000000"/>
            </w:tcBorders>
          </w:tcPr>
          <w:p w14:paraId="44FC8056" w14:textId="7557EE22" w:rsidR="0041538F" w:rsidRDefault="0041538F" w:rsidP="0041538F">
            <w:pPr>
              <w:spacing w:after="0" w:line="259" w:lineRule="auto"/>
              <w:ind w:left="0" w:firstLine="0"/>
              <w:jc w:val="left"/>
            </w:pPr>
            <w:r>
              <w:rPr>
                <w:sz w:val="18"/>
              </w:rPr>
              <w:t>OLEO SAE 05W-30 SINTETICO, GASOLINA, FLEX</w:t>
            </w:r>
          </w:p>
        </w:tc>
        <w:tc>
          <w:tcPr>
            <w:tcW w:w="850" w:type="dxa"/>
            <w:tcBorders>
              <w:top w:val="single" w:sz="4" w:space="0" w:color="000000"/>
              <w:left w:val="single" w:sz="4" w:space="0" w:color="000000"/>
              <w:bottom w:val="single" w:sz="4" w:space="0" w:color="000000"/>
              <w:right w:val="single" w:sz="4" w:space="0" w:color="000000"/>
            </w:tcBorders>
          </w:tcPr>
          <w:p w14:paraId="25D42D0C" w14:textId="49577454" w:rsidR="0041538F" w:rsidRDefault="0041538F" w:rsidP="0041538F">
            <w:pPr>
              <w:spacing w:after="0" w:line="259" w:lineRule="auto"/>
              <w:ind w:left="0" w:right="46" w:firstLine="0"/>
              <w:jc w:val="center"/>
            </w:pPr>
            <w:r>
              <w:rPr>
                <w:sz w:val="18"/>
              </w:rPr>
              <w:t>300</w:t>
            </w:r>
          </w:p>
        </w:tc>
        <w:tc>
          <w:tcPr>
            <w:tcW w:w="991" w:type="dxa"/>
            <w:tcBorders>
              <w:top w:val="single" w:sz="4" w:space="0" w:color="000000"/>
              <w:left w:val="single" w:sz="4" w:space="0" w:color="000000"/>
              <w:bottom w:val="single" w:sz="4" w:space="0" w:color="000000"/>
              <w:right w:val="single" w:sz="4" w:space="0" w:color="000000"/>
            </w:tcBorders>
          </w:tcPr>
          <w:p w14:paraId="57D0FBFA" w14:textId="3B169C99" w:rsidR="0041538F" w:rsidRDefault="0041538F" w:rsidP="0041538F">
            <w:pPr>
              <w:spacing w:after="0" w:line="259" w:lineRule="auto"/>
              <w:ind w:left="0" w:right="48" w:firstLine="0"/>
              <w:jc w:val="center"/>
            </w:pPr>
            <w:r>
              <w:rPr>
                <w:sz w:val="18"/>
              </w:rPr>
              <w:t>UNID.</w:t>
            </w:r>
          </w:p>
        </w:tc>
        <w:tc>
          <w:tcPr>
            <w:tcW w:w="850" w:type="dxa"/>
            <w:tcBorders>
              <w:top w:val="single" w:sz="4" w:space="0" w:color="000000"/>
              <w:left w:val="single" w:sz="4" w:space="0" w:color="000000"/>
              <w:bottom w:val="single" w:sz="4" w:space="0" w:color="000000"/>
              <w:right w:val="single" w:sz="4" w:space="0" w:color="000000"/>
            </w:tcBorders>
          </w:tcPr>
          <w:p w14:paraId="075F7EC4" w14:textId="77777777" w:rsidR="0041538F" w:rsidRDefault="0041538F" w:rsidP="0041538F">
            <w:pPr>
              <w:spacing w:after="0" w:line="259" w:lineRule="auto"/>
              <w:ind w:left="1" w:firstLine="0"/>
              <w:jc w:val="center"/>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58EC99E" w14:textId="77777777" w:rsidR="0041538F" w:rsidRDefault="0041538F" w:rsidP="0041538F">
            <w:pPr>
              <w:spacing w:after="0" w:line="259" w:lineRule="auto"/>
              <w:ind w:left="0" w:firstLine="0"/>
              <w:jc w:val="center"/>
            </w:pPr>
            <w:r>
              <w:rPr>
                <w:sz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1D996E2" w14:textId="77777777" w:rsidR="0041538F" w:rsidRDefault="0041538F" w:rsidP="0041538F">
            <w:pPr>
              <w:spacing w:after="0" w:line="259" w:lineRule="auto"/>
              <w:ind w:left="0" w:right="2" w:firstLine="0"/>
              <w:jc w:val="center"/>
            </w:pPr>
            <w:r>
              <w:rPr>
                <w:sz w:val="18"/>
              </w:rPr>
              <w:t xml:space="preserve"> </w:t>
            </w:r>
          </w:p>
        </w:tc>
      </w:tr>
      <w:tr w:rsidR="0041538F" w14:paraId="7DC1D7A1"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40FD8CFA" w14:textId="3F3CB74C" w:rsidR="0041538F" w:rsidRDefault="0041538F" w:rsidP="0041538F">
            <w:pPr>
              <w:spacing w:after="0" w:line="259" w:lineRule="auto"/>
              <w:ind w:left="0" w:right="46" w:firstLine="0"/>
              <w:jc w:val="center"/>
              <w:rPr>
                <w:sz w:val="18"/>
              </w:rPr>
            </w:pPr>
            <w:r>
              <w:rPr>
                <w:sz w:val="18"/>
              </w:rPr>
              <w:t xml:space="preserve">.73 </w:t>
            </w:r>
          </w:p>
        </w:tc>
        <w:tc>
          <w:tcPr>
            <w:tcW w:w="4784" w:type="dxa"/>
            <w:tcBorders>
              <w:top w:val="single" w:sz="4" w:space="0" w:color="000000"/>
              <w:left w:val="single" w:sz="4" w:space="0" w:color="000000"/>
              <w:bottom w:val="single" w:sz="4" w:space="0" w:color="000000"/>
              <w:right w:val="single" w:sz="4" w:space="0" w:color="000000"/>
            </w:tcBorders>
          </w:tcPr>
          <w:p w14:paraId="5A161E7F" w14:textId="0D737474" w:rsidR="0041538F" w:rsidRDefault="0041538F" w:rsidP="0041538F">
            <w:pPr>
              <w:spacing w:after="0" w:line="259" w:lineRule="auto"/>
              <w:ind w:left="0" w:firstLine="0"/>
              <w:jc w:val="left"/>
              <w:rPr>
                <w:sz w:val="18"/>
              </w:rPr>
            </w:pPr>
            <w:r>
              <w:rPr>
                <w:sz w:val="18"/>
              </w:rPr>
              <w:t xml:space="preserve">FILTRO LUBRIFICANTE: TM2. </w:t>
            </w:r>
          </w:p>
        </w:tc>
        <w:tc>
          <w:tcPr>
            <w:tcW w:w="850" w:type="dxa"/>
            <w:tcBorders>
              <w:top w:val="single" w:sz="4" w:space="0" w:color="000000"/>
              <w:left w:val="single" w:sz="4" w:space="0" w:color="000000"/>
              <w:bottom w:val="single" w:sz="4" w:space="0" w:color="000000"/>
              <w:right w:val="single" w:sz="4" w:space="0" w:color="000000"/>
            </w:tcBorders>
          </w:tcPr>
          <w:p w14:paraId="1D9CD983" w14:textId="470F5653" w:rsidR="0041538F" w:rsidRDefault="0041538F" w:rsidP="0041538F">
            <w:pPr>
              <w:spacing w:after="0" w:line="259" w:lineRule="auto"/>
              <w:ind w:left="0" w:right="46" w:firstLine="0"/>
              <w:jc w:val="center"/>
              <w:rPr>
                <w:sz w:val="18"/>
              </w:rP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tcPr>
          <w:p w14:paraId="2551353B" w14:textId="7D5EDA52" w:rsidR="0041538F" w:rsidRDefault="0041538F" w:rsidP="0041538F">
            <w:pPr>
              <w:spacing w:after="0" w:line="259" w:lineRule="auto"/>
              <w:ind w:left="0" w:right="48" w:firstLine="0"/>
              <w:jc w:val="center"/>
              <w:rPr>
                <w:sz w:val="18"/>
              </w:rP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3773EC94" w14:textId="77777777" w:rsidR="0041538F" w:rsidRDefault="0041538F" w:rsidP="0041538F">
            <w:pPr>
              <w:spacing w:after="0" w:line="259" w:lineRule="auto"/>
              <w:ind w:left="1" w:firstLine="0"/>
              <w:jc w:val="center"/>
              <w:rPr>
                <w:sz w:val="18"/>
              </w:rPr>
            </w:pPr>
          </w:p>
        </w:tc>
        <w:tc>
          <w:tcPr>
            <w:tcW w:w="850" w:type="dxa"/>
            <w:tcBorders>
              <w:top w:val="single" w:sz="4" w:space="0" w:color="000000"/>
              <w:left w:val="single" w:sz="4" w:space="0" w:color="000000"/>
              <w:bottom w:val="single" w:sz="4" w:space="0" w:color="000000"/>
              <w:right w:val="single" w:sz="4" w:space="0" w:color="000000"/>
            </w:tcBorders>
          </w:tcPr>
          <w:p w14:paraId="7547C2ED" w14:textId="77777777" w:rsidR="0041538F" w:rsidRDefault="0041538F" w:rsidP="0041538F">
            <w:pPr>
              <w:spacing w:after="0" w:line="259" w:lineRule="auto"/>
              <w:ind w:left="0" w:firstLine="0"/>
              <w:jc w:val="center"/>
              <w:rPr>
                <w:sz w:val="18"/>
              </w:rPr>
            </w:pPr>
          </w:p>
        </w:tc>
        <w:tc>
          <w:tcPr>
            <w:tcW w:w="852" w:type="dxa"/>
            <w:tcBorders>
              <w:top w:val="single" w:sz="4" w:space="0" w:color="000000"/>
              <w:left w:val="single" w:sz="4" w:space="0" w:color="000000"/>
              <w:bottom w:val="single" w:sz="4" w:space="0" w:color="000000"/>
              <w:right w:val="single" w:sz="4" w:space="0" w:color="000000"/>
            </w:tcBorders>
          </w:tcPr>
          <w:p w14:paraId="5D0E0425" w14:textId="77777777" w:rsidR="0041538F" w:rsidRDefault="0041538F" w:rsidP="0041538F">
            <w:pPr>
              <w:spacing w:after="0" w:line="259" w:lineRule="auto"/>
              <w:ind w:left="0" w:right="2" w:firstLine="0"/>
              <w:jc w:val="center"/>
              <w:rPr>
                <w:sz w:val="18"/>
              </w:rPr>
            </w:pPr>
          </w:p>
        </w:tc>
      </w:tr>
      <w:tr w:rsidR="0041538F" w14:paraId="542068CB"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09086970" w14:textId="4DE070D5" w:rsidR="0041538F" w:rsidRDefault="0041538F" w:rsidP="0041538F">
            <w:pPr>
              <w:spacing w:after="0" w:line="259" w:lineRule="auto"/>
              <w:ind w:left="0" w:right="46" w:firstLine="0"/>
              <w:jc w:val="center"/>
              <w:rPr>
                <w:sz w:val="18"/>
              </w:rPr>
            </w:pPr>
            <w:r>
              <w:rPr>
                <w:sz w:val="18"/>
              </w:rPr>
              <w:t xml:space="preserve">.74 </w:t>
            </w:r>
          </w:p>
        </w:tc>
        <w:tc>
          <w:tcPr>
            <w:tcW w:w="4784" w:type="dxa"/>
            <w:tcBorders>
              <w:top w:val="single" w:sz="4" w:space="0" w:color="000000"/>
              <w:left w:val="single" w:sz="4" w:space="0" w:color="000000"/>
              <w:bottom w:val="single" w:sz="4" w:space="0" w:color="000000"/>
              <w:right w:val="single" w:sz="4" w:space="0" w:color="000000"/>
            </w:tcBorders>
          </w:tcPr>
          <w:p w14:paraId="22C1A73D" w14:textId="0AEB6F93" w:rsidR="0041538F" w:rsidRDefault="0041538F" w:rsidP="0041538F">
            <w:pPr>
              <w:spacing w:after="0" w:line="259" w:lineRule="auto"/>
              <w:ind w:left="0" w:firstLine="0"/>
              <w:jc w:val="left"/>
              <w:rPr>
                <w:sz w:val="18"/>
              </w:rPr>
            </w:pPr>
            <w:r>
              <w:rPr>
                <w:sz w:val="18"/>
              </w:rPr>
              <w:t xml:space="preserve">FILTRO LUBRIFICANTE: TM3. </w:t>
            </w:r>
          </w:p>
        </w:tc>
        <w:tc>
          <w:tcPr>
            <w:tcW w:w="850" w:type="dxa"/>
            <w:tcBorders>
              <w:top w:val="single" w:sz="4" w:space="0" w:color="000000"/>
              <w:left w:val="single" w:sz="4" w:space="0" w:color="000000"/>
              <w:bottom w:val="single" w:sz="4" w:space="0" w:color="000000"/>
              <w:right w:val="single" w:sz="4" w:space="0" w:color="000000"/>
            </w:tcBorders>
          </w:tcPr>
          <w:p w14:paraId="7A398672" w14:textId="547FD389" w:rsidR="0041538F" w:rsidRDefault="0041538F" w:rsidP="0041538F">
            <w:pPr>
              <w:spacing w:after="0" w:line="259" w:lineRule="auto"/>
              <w:ind w:left="0" w:right="46" w:firstLine="0"/>
              <w:jc w:val="center"/>
              <w:rPr>
                <w:sz w:val="18"/>
              </w:rP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tcPr>
          <w:p w14:paraId="0BE7B652" w14:textId="12745051" w:rsidR="0041538F" w:rsidRDefault="0041538F" w:rsidP="0041538F">
            <w:pPr>
              <w:spacing w:after="0" w:line="259" w:lineRule="auto"/>
              <w:ind w:left="0" w:right="48" w:firstLine="0"/>
              <w:jc w:val="center"/>
              <w:rPr>
                <w:sz w:val="18"/>
              </w:rP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534A1D10" w14:textId="77777777" w:rsidR="0041538F" w:rsidRDefault="0041538F" w:rsidP="0041538F">
            <w:pPr>
              <w:spacing w:after="0" w:line="259" w:lineRule="auto"/>
              <w:ind w:left="1" w:firstLine="0"/>
              <w:jc w:val="center"/>
              <w:rPr>
                <w:sz w:val="18"/>
              </w:rPr>
            </w:pPr>
          </w:p>
        </w:tc>
        <w:tc>
          <w:tcPr>
            <w:tcW w:w="850" w:type="dxa"/>
            <w:tcBorders>
              <w:top w:val="single" w:sz="4" w:space="0" w:color="000000"/>
              <w:left w:val="single" w:sz="4" w:space="0" w:color="000000"/>
              <w:bottom w:val="single" w:sz="4" w:space="0" w:color="000000"/>
              <w:right w:val="single" w:sz="4" w:space="0" w:color="000000"/>
            </w:tcBorders>
          </w:tcPr>
          <w:p w14:paraId="5D49CE45" w14:textId="77777777" w:rsidR="0041538F" w:rsidRDefault="0041538F" w:rsidP="0041538F">
            <w:pPr>
              <w:spacing w:after="0" w:line="259" w:lineRule="auto"/>
              <w:ind w:left="0" w:firstLine="0"/>
              <w:jc w:val="center"/>
              <w:rPr>
                <w:sz w:val="18"/>
              </w:rPr>
            </w:pPr>
          </w:p>
        </w:tc>
        <w:tc>
          <w:tcPr>
            <w:tcW w:w="852" w:type="dxa"/>
            <w:tcBorders>
              <w:top w:val="single" w:sz="4" w:space="0" w:color="000000"/>
              <w:left w:val="single" w:sz="4" w:space="0" w:color="000000"/>
              <w:bottom w:val="single" w:sz="4" w:space="0" w:color="000000"/>
              <w:right w:val="single" w:sz="4" w:space="0" w:color="000000"/>
            </w:tcBorders>
          </w:tcPr>
          <w:p w14:paraId="737B16A3" w14:textId="77777777" w:rsidR="0041538F" w:rsidRDefault="0041538F" w:rsidP="0041538F">
            <w:pPr>
              <w:spacing w:after="0" w:line="259" w:lineRule="auto"/>
              <w:ind w:left="0" w:right="2" w:firstLine="0"/>
              <w:jc w:val="center"/>
              <w:rPr>
                <w:sz w:val="18"/>
              </w:rPr>
            </w:pPr>
          </w:p>
        </w:tc>
      </w:tr>
      <w:tr w:rsidR="0041538F" w14:paraId="6B879300"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3184F10C" w14:textId="2FCC188C" w:rsidR="0041538F" w:rsidRDefault="0041538F" w:rsidP="0041538F">
            <w:pPr>
              <w:spacing w:after="0" w:line="259" w:lineRule="auto"/>
              <w:ind w:left="0" w:right="46" w:firstLine="0"/>
              <w:jc w:val="center"/>
              <w:rPr>
                <w:sz w:val="18"/>
              </w:rPr>
            </w:pPr>
            <w:r>
              <w:rPr>
                <w:sz w:val="18"/>
              </w:rPr>
              <w:t xml:space="preserve">.75 </w:t>
            </w:r>
          </w:p>
        </w:tc>
        <w:tc>
          <w:tcPr>
            <w:tcW w:w="4784" w:type="dxa"/>
            <w:tcBorders>
              <w:top w:val="single" w:sz="4" w:space="0" w:color="000000"/>
              <w:left w:val="single" w:sz="4" w:space="0" w:color="000000"/>
              <w:bottom w:val="single" w:sz="4" w:space="0" w:color="000000"/>
              <w:right w:val="single" w:sz="4" w:space="0" w:color="000000"/>
            </w:tcBorders>
          </w:tcPr>
          <w:p w14:paraId="54202124" w14:textId="17B86E06" w:rsidR="0041538F" w:rsidRDefault="0041538F" w:rsidP="0041538F">
            <w:pPr>
              <w:spacing w:after="0" w:line="259" w:lineRule="auto"/>
              <w:ind w:left="0" w:firstLine="0"/>
              <w:jc w:val="left"/>
              <w:rPr>
                <w:sz w:val="18"/>
              </w:rPr>
            </w:pPr>
            <w:r>
              <w:rPr>
                <w:sz w:val="18"/>
              </w:rPr>
              <w:t xml:space="preserve">FILTRO LUBRIFICANTE: TM4. </w:t>
            </w:r>
          </w:p>
        </w:tc>
        <w:tc>
          <w:tcPr>
            <w:tcW w:w="850" w:type="dxa"/>
            <w:tcBorders>
              <w:top w:val="single" w:sz="4" w:space="0" w:color="000000"/>
              <w:left w:val="single" w:sz="4" w:space="0" w:color="000000"/>
              <w:bottom w:val="single" w:sz="4" w:space="0" w:color="000000"/>
              <w:right w:val="single" w:sz="4" w:space="0" w:color="000000"/>
            </w:tcBorders>
          </w:tcPr>
          <w:p w14:paraId="6FA43C5D" w14:textId="4F1E8E36" w:rsidR="0041538F" w:rsidRDefault="0041538F" w:rsidP="0041538F">
            <w:pPr>
              <w:spacing w:after="0" w:line="259" w:lineRule="auto"/>
              <w:ind w:left="0" w:right="46" w:firstLine="0"/>
              <w:jc w:val="center"/>
              <w:rPr>
                <w:sz w:val="18"/>
              </w:rP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tcPr>
          <w:p w14:paraId="0AACB745" w14:textId="2DD4BF5C" w:rsidR="0041538F" w:rsidRDefault="0041538F" w:rsidP="0041538F">
            <w:pPr>
              <w:spacing w:after="0" w:line="259" w:lineRule="auto"/>
              <w:ind w:left="0" w:right="48" w:firstLine="0"/>
              <w:jc w:val="center"/>
              <w:rPr>
                <w:sz w:val="18"/>
              </w:rP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1EFF92BB" w14:textId="77777777" w:rsidR="0041538F" w:rsidRDefault="0041538F" w:rsidP="0041538F">
            <w:pPr>
              <w:spacing w:after="0" w:line="259" w:lineRule="auto"/>
              <w:ind w:left="1" w:firstLine="0"/>
              <w:jc w:val="center"/>
              <w:rPr>
                <w:sz w:val="18"/>
              </w:rPr>
            </w:pPr>
          </w:p>
        </w:tc>
        <w:tc>
          <w:tcPr>
            <w:tcW w:w="850" w:type="dxa"/>
            <w:tcBorders>
              <w:top w:val="single" w:sz="4" w:space="0" w:color="000000"/>
              <w:left w:val="single" w:sz="4" w:space="0" w:color="000000"/>
              <w:bottom w:val="single" w:sz="4" w:space="0" w:color="000000"/>
              <w:right w:val="single" w:sz="4" w:space="0" w:color="000000"/>
            </w:tcBorders>
          </w:tcPr>
          <w:p w14:paraId="4DACE068" w14:textId="77777777" w:rsidR="0041538F" w:rsidRDefault="0041538F" w:rsidP="0041538F">
            <w:pPr>
              <w:spacing w:after="0" w:line="259" w:lineRule="auto"/>
              <w:ind w:left="0" w:firstLine="0"/>
              <w:jc w:val="center"/>
              <w:rPr>
                <w:sz w:val="18"/>
              </w:rPr>
            </w:pPr>
          </w:p>
        </w:tc>
        <w:tc>
          <w:tcPr>
            <w:tcW w:w="852" w:type="dxa"/>
            <w:tcBorders>
              <w:top w:val="single" w:sz="4" w:space="0" w:color="000000"/>
              <w:left w:val="single" w:sz="4" w:space="0" w:color="000000"/>
              <w:bottom w:val="single" w:sz="4" w:space="0" w:color="000000"/>
              <w:right w:val="single" w:sz="4" w:space="0" w:color="000000"/>
            </w:tcBorders>
          </w:tcPr>
          <w:p w14:paraId="7C29D2C4" w14:textId="77777777" w:rsidR="0041538F" w:rsidRDefault="0041538F" w:rsidP="0041538F">
            <w:pPr>
              <w:spacing w:after="0" w:line="259" w:lineRule="auto"/>
              <w:ind w:left="0" w:right="2" w:firstLine="0"/>
              <w:jc w:val="center"/>
              <w:rPr>
                <w:sz w:val="18"/>
              </w:rPr>
            </w:pPr>
          </w:p>
        </w:tc>
      </w:tr>
      <w:tr w:rsidR="0041538F" w14:paraId="6D91AD14" w14:textId="77777777">
        <w:trPr>
          <w:trHeight w:val="218"/>
        </w:trPr>
        <w:tc>
          <w:tcPr>
            <w:tcW w:w="674" w:type="dxa"/>
            <w:tcBorders>
              <w:top w:val="single" w:sz="4" w:space="0" w:color="000000"/>
              <w:left w:val="single" w:sz="4" w:space="0" w:color="000000"/>
              <w:bottom w:val="single" w:sz="4" w:space="0" w:color="000000"/>
              <w:right w:val="single" w:sz="4" w:space="0" w:color="000000"/>
            </w:tcBorders>
          </w:tcPr>
          <w:p w14:paraId="584ADFA4" w14:textId="71266202" w:rsidR="0041538F" w:rsidRDefault="0041538F" w:rsidP="0041538F">
            <w:pPr>
              <w:spacing w:after="0" w:line="259" w:lineRule="auto"/>
              <w:ind w:left="0" w:right="46" w:firstLine="0"/>
              <w:jc w:val="center"/>
              <w:rPr>
                <w:sz w:val="18"/>
              </w:rPr>
            </w:pPr>
            <w:r>
              <w:rPr>
                <w:sz w:val="18"/>
              </w:rPr>
              <w:t xml:space="preserve">.76 </w:t>
            </w:r>
          </w:p>
        </w:tc>
        <w:tc>
          <w:tcPr>
            <w:tcW w:w="4784" w:type="dxa"/>
            <w:tcBorders>
              <w:top w:val="single" w:sz="4" w:space="0" w:color="000000"/>
              <w:left w:val="single" w:sz="4" w:space="0" w:color="000000"/>
              <w:bottom w:val="single" w:sz="4" w:space="0" w:color="000000"/>
              <w:right w:val="single" w:sz="4" w:space="0" w:color="000000"/>
            </w:tcBorders>
          </w:tcPr>
          <w:p w14:paraId="4B728CBD" w14:textId="30ED0B1D" w:rsidR="0041538F" w:rsidRDefault="0041538F" w:rsidP="0041538F">
            <w:pPr>
              <w:spacing w:after="0" w:line="259" w:lineRule="auto"/>
              <w:ind w:left="0" w:firstLine="0"/>
              <w:jc w:val="left"/>
              <w:rPr>
                <w:sz w:val="18"/>
              </w:rPr>
            </w:pPr>
            <w:r>
              <w:rPr>
                <w:sz w:val="18"/>
              </w:rPr>
              <w:t xml:space="preserve">FILTRO LUBRIFICANTE: TM5. </w:t>
            </w:r>
          </w:p>
        </w:tc>
        <w:tc>
          <w:tcPr>
            <w:tcW w:w="850" w:type="dxa"/>
            <w:tcBorders>
              <w:top w:val="single" w:sz="4" w:space="0" w:color="000000"/>
              <w:left w:val="single" w:sz="4" w:space="0" w:color="000000"/>
              <w:bottom w:val="single" w:sz="4" w:space="0" w:color="000000"/>
              <w:right w:val="single" w:sz="4" w:space="0" w:color="000000"/>
            </w:tcBorders>
          </w:tcPr>
          <w:p w14:paraId="048E19A9" w14:textId="1A73CA8C" w:rsidR="0041538F" w:rsidRDefault="0041538F" w:rsidP="0041538F">
            <w:pPr>
              <w:spacing w:after="0" w:line="259" w:lineRule="auto"/>
              <w:ind w:left="0" w:right="46" w:firstLine="0"/>
              <w:jc w:val="center"/>
              <w:rPr>
                <w:sz w:val="18"/>
              </w:rPr>
            </w:pPr>
            <w:r>
              <w:rPr>
                <w:sz w:val="18"/>
              </w:rPr>
              <w:t xml:space="preserve">10 </w:t>
            </w:r>
          </w:p>
        </w:tc>
        <w:tc>
          <w:tcPr>
            <w:tcW w:w="991" w:type="dxa"/>
            <w:tcBorders>
              <w:top w:val="single" w:sz="4" w:space="0" w:color="000000"/>
              <w:left w:val="single" w:sz="4" w:space="0" w:color="000000"/>
              <w:bottom w:val="single" w:sz="4" w:space="0" w:color="000000"/>
              <w:right w:val="single" w:sz="4" w:space="0" w:color="000000"/>
            </w:tcBorders>
          </w:tcPr>
          <w:p w14:paraId="5A7B2A8E" w14:textId="6D71E232" w:rsidR="0041538F" w:rsidRDefault="0041538F" w:rsidP="0041538F">
            <w:pPr>
              <w:spacing w:after="0" w:line="259" w:lineRule="auto"/>
              <w:ind w:left="0" w:right="48" w:firstLine="0"/>
              <w:jc w:val="center"/>
              <w:rPr>
                <w:sz w:val="18"/>
              </w:rPr>
            </w:pPr>
            <w:r>
              <w:rPr>
                <w:sz w:val="18"/>
              </w:rPr>
              <w:t xml:space="preserve">UNID. </w:t>
            </w:r>
          </w:p>
        </w:tc>
        <w:tc>
          <w:tcPr>
            <w:tcW w:w="850" w:type="dxa"/>
            <w:tcBorders>
              <w:top w:val="single" w:sz="4" w:space="0" w:color="000000"/>
              <w:left w:val="single" w:sz="4" w:space="0" w:color="000000"/>
              <w:bottom w:val="single" w:sz="4" w:space="0" w:color="000000"/>
              <w:right w:val="single" w:sz="4" w:space="0" w:color="000000"/>
            </w:tcBorders>
          </w:tcPr>
          <w:p w14:paraId="421C7256" w14:textId="77777777" w:rsidR="0041538F" w:rsidRDefault="0041538F" w:rsidP="0041538F">
            <w:pPr>
              <w:spacing w:after="0" w:line="259" w:lineRule="auto"/>
              <w:ind w:left="1" w:firstLine="0"/>
              <w:jc w:val="center"/>
              <w:rPr>
                <w:sz w:val="18"/>
              </w:rPr>
            </w:pPr>
          </w:p>
        </w:tc>
        <w:tc>
          <w:tcPr>
            <w:tcW w:w="850" w:type="dxa"/>
            <w:tcBorders>
              <w:top w:val="single" w:sz="4" w:space="0" w:color="000000"/>
              <w:left w:val="single" w:sz="4" w:space="0" w:color="000000"/>
              <w:bottom w:val="single" w:sz="4" w:space="0" w:color="000000"/>
              <w:right w:val="single" w:sz="4" w:space="0" w:color="000000"/>
            </w:tcBorders>
          </w:tcPr>
          <w:p w14:paraId="585B2488" w14:textId="77777777" w:rsidR="0041538F" w:rsidRDefault="0041538F" w:rsidP="0041538F">
            <w:pPr>
              <w:spacing w:after="0" w:line="259" w:lineRule="auto"/>
              <w:ind w:left="0" w:firstLine="0"/>
              <w:jc w:val="center"/>
              <w:rPr>
                <w:sz w:val="18"/>
              </w:rPr>
            </w:pPr>
          </w:p>
        </w:tc>
        <w:tc>
          <w:tcPr>
            <w:tcW w:w="852" w:type="dxa"/>
            <w:tcBorders>
              <w:top w:val="single" w:sz="4" w:space="0" w:color="000000"/>
              <w:left w:val="single" w:sz="4" w:space="0" w:color="000000"/>
              <w:bottom w:val="single" w:sz="4" w:space="0" w:color="000000"/>
              <w:right w:val="single" w:sz="4" w:space="0" w:color="000000"/>
            </w:tcBorders>
          </w:tcPr>
          <w:p w14:paraId="3B9566B3" w14:textId="77777777" w:rsidR="0041538F" w:rsidRDefault="0041538F" w:rsidP="0041538F">
            <w:pPr>
              <w:spacing w:after="0" w:line="259" w:lineRule="auto"/>
              <w:ind w:left="0" w:right="2" w:firstLine="0"/>
              <w:jc w:val="center"/>
              <w:rPr>
                <w:sz w:val="18"/>
              </w:rPr>
            </w:pPr>
          </w:p>
        </w:tc>
      </w:tr>
      <w:tr w:rsidR="0041538F" w14:paraId="027C572A" w14:textId="77777777">
        <w:trPr>
          <w:trHeight w:val="217"/>
        </w:trPr>
        <w:tc>
          <w:tcPr>
            <w:tcW w:w="9851" w:type="dxa"/>
            <w:gridSpan w:val="7"/>
            <w:tcBorders>
              <w:top w:val="single" w:sz="4" w:space="0" w:color="000000"/>
              <w:left w:val="single" w:sz="4" w:space="0" w:color="000000"/>
              <w:bottom w:val="single" w:sz="4" w:space="0" w:color="000000"/>
              <w:right w:val="single" w:sz="4" w:space="0" w:color="000000"/>
            </w:tcBorders>
          </w:tcPr>
          <w:p w14:paraId="64574198" w14:textId="77777777" w:rsidR="0041538F" w:rsidRDefault="0041538F" w:rsidP="0041538F">
            <w:pPr>
              <w:spacing w:after="0" w:line="259" w:lineRule="auto"/>
              <w:ind w:left="0" w:right="52" w:firstLine="0"/>
              <w:jc w:val="center"/>
            </w:pPr>
            <w:r>
              <w:rPr>
                <w:b/>
                <w:sz w:val="18"/>
              </w:rPr>
              <w:t>VALOR TOTAL -</w:t>
            </w:r>
            <w:r>
              <w:rPr>
                <w:sz w:val="18"/>
              </w:rPr>
              <w:t xml:space="preserve"> </w:t>
            </w:r>
          </w:p>
        </w:tc>
      </w:tr>
    </w:tbl>
    <w:p w14:paraId="77288BCB" w14:textId="77777777" w:rsidR="0063269F" w:rsidRDefault="00000000">
      <w:pPr>
        <w:tabs>
          <w:tab w:val="center" w:pos="264"/>
          <w:tab w:val="center" w:pos="622"/>
        </w:tabs>
        <w:spacing w:after="125" w:line="259" w:lineRule="auto"/>
        <w:ind w:left="0" w:firstLine="0"/>
        <w:jc w:val="left"/>
      </w:pPr>
      <w:r>
        <w:rPr>
          <w:rFonts w:ascii="Calibri" w:eastAsia="Calibri" w:hAnsi="Calibri" w:cs="Calibri"/>
        </w:rPr>
        <w:tab/>
      </w:r>
      <w:r>
        <w:rPr>
          <w:sz w:val="2"/>
        </w:rPr>
        <w:t>3</w:t>
      </w:r>
      <w:r>
        <w:rPr>
          <w:rFonts w:ascii="Arial" w:eastAsia="Arial" w:hAnsi="Arial" w:cs="Arial"/>
          <w:sz w:val="2"/>
        </w:rPr>
        <w:t xml:space="preserve"> </w:t>
      </w:r>
      <w:r>
        <w:rPr>
          <w:rFonts w:ascii="Arial" w:eastAsia="Arial" w:hAnsi="Arial" w:cs="Arial"/>
          <w:sz w:val="2"/>
        </w:rPr>
        <w:tab/>
      </w:r>
      <w:r>
        <w:rPr>
          <w:sz w:val="2"/>
        </w:rPr>
        <w:t xml:space="preserve"> </w:t>
      </w:r>
    </w:p>
    <w:p w14:paraId="6987EB06" w14:textId="77777777" w:rsidR="0063269F" w:rsidRDefault="00000000">
      <w:pPr>
        <w:spacing w:after="335" w:line="259" w:lineRule="auto"/>
        <w:ind w:left="0" w:firstLine="0"/>
        <w:jc w:val="left"/>
      </w:pPr>
      <w:r>
        <w:rPr>
          <w:b/>
          <w:sz w:val="2"/>
        </w:rPr>
        <w:t xml:space="preserve"> </w:t>
      </w:r>
    </w:p>
    <w:p w14:paraId="1E5034E6" w14:textId="77777777" w:rsidR="0063269F" w:rsidRDefault="00000000">
      <w:pPr>
        <w:pStyle w:val="Ttulo2"/>
        <w:shd w:val="clear" w:color="auto" w:fill="D9D9D9"/>
        <w:tabs>
          <w:tab w:val="center" w:pos="9585"/>
        </w:tabs>
        <w:spacing w:after="0" w:line="259" w:lineRule="auto"/>
        <w:ind w:left="-15" w:firstLine="0"/>
        <w:jc w:val="left"/>
      </w:pPr>
      <w:r>
        <w:t xml:space="preserve"> CLÁUSULA SEGUNDA – VIGÊNCIA </w:t>
      </w:r>
      <w:r>
        <w:tab/>
        <w:t xml:space="preserve"> </w:t>
      </w:r>
    </w:p>
    <w:p w14:paraId="060A2EBB" w14:textId="77777777" w:rsidR="0063269F" w:rsidRDefault="00000000">
      <w:pPr>
        <w:spacing w:after="0" w:line="259" w:lineRule="auto"/>
        <w:ind w:left="0" w:firstLine="0"/>
        <w:jc w:val="left"/>
      </w:pPr>
      <w:r>
        <w:t xml:space="preserve"> </w:t>
      </w:r>
    </w:p>
    <w:p w14:paraId="4FAF60DF" w14:textId="77777777" w:rsidR="0063269F" w:rsidRDefault="00000000">
      <w:pPr>
        <w:spacing w:after="115"/>
        <w:ind w:left="-5"/>
      </w:pPr>
      <w:r>
        <w:lastRenderedPageBreak/>
        <w:t>2.1.</w:t>
      </w:r>
      <w:r>
        <w:rPr>
          <w:rFonts w:ascii="Arial" w:eastAsia="Arial" w:hAnsi="Arial" w:cs="Arial"/>
        </w:rPr>
        <w:t xml:space="preserve"> </w:t>
      </w:r>
      <w:r>
        <w:t xml:space="preserve">O prazo de vigência do contrato terá início na data de sua assinatura e encerramento em 31 de dezembro do exercício em que ocorrer sua assinatura, na forma do artigo 105 da Lei n° 14.133/2021.  </w:t>
      </w:r>
    </w:p>
    <w:p w14:paraId="162439E9" w14:textId="77777777" w:rsidR="0063269F" w:rsidRDefault="00000000">
      <w:pPr>
        <w:spacing w:after="109"/>
        <w:ind w:left="-5"/>
      </w:pPr>
      <w:r>
        <w:t>2.2.</w:t>
      </w:r>
      <w:r>
        <w:rPr>
          <w:rFonts w:ascii="Arial" w:eastAsia="Arial" w:hAnsi="Arial" w:cs="Arial"/>
        </w:rPr>
        <w:t xml:space="preserve"> </w:t>
      </w:r>
      <w:r>
        <w:t xml:space="preserve">A vigência do presente contrato poderá ser prorrogada sucessivamente através de termo aditivo, até o limite decenal, em virtude de sua </w:t>
      </w:r>
      <w:proofErr w:type="spellStart"/>
      <w:r>
        <w:t>caracterísitca</w:t>
      </w:r>
      <w:proofErr w:type="spellEnd"/>
      <w:r>
        <w:t xml:space="preserve"> continuada </w:t>
      </w:r>
      <w:proofErr w:type="gramStart"/>
      <w:r>
        <w:t>nos termo</w:t>
      </w:r>
      <w:proofErr w:type="gramEnd"/>
      <w:r>
        <w:t xml:space="preserve"> do Art. 107º da lei 14.133/2021.   </w:t>
      </w:r>
    </w:p>
    <w:p w14:paraId="06CE4C88" w14:textId="77777777" w:rsidR="0063269F" w:rsidRDefault="00000000">
      <w:pPr>
        <w:spacing w:after="104" w:line="259" w:lineRule="auto"/>
        <w:ind w:left="0" w:firstLine="0"/>
        <w:jc w:val="left"/>
      </w:pPr>
      <w:r>
        <w:t xml:space="preserve"> </w:t>
      </w:r>
    </w:p>
    <w:p w14:paraId="335AA951" w14:textId="77777777" w:rsidR="0063269F" w:rsidRDefault="00000000">
      <w:pPr>
        <w:pStyle w:val="Ttulo2"/>
        <w:shd w:val="clear" w:color="auto" w:fill="D9D9D9"/>
        <w:tabs>
          <w:tab w:val="center" w:pos="9585"/>
        </w:tabs>
        <w:spacing w:after="121" w:line="259" w:lineRule="auto"/>
        <w:ind w:left="-15" w:firstLine="0"/>
        <w:jc w:val="left"/>
      </w:pPr>
      <w:r>
        <w:t xml:space="preserve">CLÁUSULA TERCEIRA – DO PREÇO </w:t>
      </w:r>
      <w:r>
        <w:tab/>
        <w:t xml:space="preserve"> </w:t>
      </w:r>
    </w:p>
    <w:p w14:paraId="381E4CD6" w14:textId="77777777" w:rsidR="0063269F" w:rsidRDefault="00000000">
      <w:pPr>
        <w:tabs>
          <w:tab w:val="center" w:pos="4553"/>
        </w:tabs>
        <w:spacing w:after="139"/>
        <w:ind w:left="-15" w:firstLine="0"/>
        <w:jc w:val="left"/>
      </w:pPr>
      <w:r>
        <w:t>3.1.</w:t>
      </w:r>
      <w:r>
        <w:rPr>
          <w:rFonts w:ascii="Arial" w:eastAsia="Arial" w:hAnsi="Arial" w:cs="Arial"/>
        </w:rPr>
        <w:t xml:space="preserve"> </w:t>
      </w:r>
      <w:r>
        <w:rPr>
          <w:rFonts w:ascii="Arial" w:eastAsia="Arial" w:hAnsi="Arial" w:cs="Arial"/>
        </w:rPr>
        <w:tab/>
      </w:r>
      <w:r>
        <w:t xml:space="preserve">O valor total da contratação é de R$ </w:t>
      </w:r>
      <w:proofErr w:type="spellStart"/>
      <w:r>
        <w:t>xxx</w:t>
      </w:r>
      <w:proofErr w:type="spellEnd"/>
      <w:r>
        <w:t xml:space="preserve"> (</w:t>
      </w:r>
      <w:proofErr w:type="spellStart"/>
      <w:r>
        <w:t>xxxxxxxxxxxxxxxxxxxxxxxxxxxxxxxxxxx</w:t>
      </w:r>
      <w:proofErr w:type="spellEnd"/>
      <w:r>
        <w:t xml:space="preserve">); </w:t>
      </w:r>
    </w:p>
    <w:p w14:paraId="7D76815C" w14:textId="77777777" w:rsidR="0063269F" w:rsidRDefault="00000000">
      <w:pPr>
        <w:spacing w:after="113"/>
        <w:ind w:left="-5"/>
      </w:pPr>
      <w:r>
        <w:t>3.2.</w:t>
      </w:r>
      <w:r>
        <w:rPr>
          <w:rFonts w:ascii="Arial" w:eastAsia="Arial" w:hAnsi="Arial" w:cs="Arial"/>
        </w:rPr>
        <w:t xml:space="preserve"> </w:t>
      </w:r>
      <w: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64D9B89" w14:textId="77777777" w:rsidR="0063269F" w:rsidRDefault="00000000">
      <w:pPr>
        <w:tabs>
          <w:tab w:val="center" w:pos="2077"/>
        </w:tabs>
        <w:spacing w:after="133"/>
        <w:ind w:left="-15" w:firstLine="0"/>
        <w:jc w:val="left"/>
      </w:pPr>
      <w:r>
        <w:t>3.3.</w:t>
      </w:r>
      <w:r>
        <w:rPr>
          <w:rFonts w:ascii="Arial" w:eastAsia="Arial" w:hAnsi="Arial" w:cs="Arial"/>
        </w:rPr>
        <w:t xml:space="preserve"> </w:t>
      </w:r>
      <w:r>
        <w:rPr>
          <w:rFonts w:ascii="Arial" w:eastAsia="Arial" w:hAnsi="Arial" w:cs="Arial"/>
        </w:rPr>
        <w:tab/>
      </w:r>
      <w:r>
        <w:t xml:space="preserve">Dados Bancários: </w:t>
      </w:r>
      <w:proofErr w:type="spellStart"/>
      <w:r>
        <w:t>xxxxxxxxxx</w:t>
      </w:r>
      <w:proofErr w:type="spellEnd"/>
      <w:r>
        <w:t xml:space="preserve"> </w:t>
      </w:r>
    </w:p>
    <w:p w14:paraId="2A54AD03" w14:textId="77777777" w:rsidR="0063269F" w:rsidRDefault="00000000">
      <w:pPr>
        <w:spacing w:after="0" w:line="259" w:lineRule="auto"/>
        <w:ind w:left="0" w:firstLine="0"/>
        <w:jc w:val="left"/>
      </w:pPr>
      <w:r>
        <w:t xml:space="preserve"> </w:t>
      </w:r>
    </w:p>
    <w:tbl>
      <w:tblPr>
        <w:tblStyle w:val="TableGrid"/>
        <w:tblW w:w="9810" w:type="dxa"/>
        <w:tblInd w:w="-14" w:type="dxa"/>
        <w:tblCellMar>
          <w:top w:w="7" w:type="dxa"/>
        </w:tblCellMar>
        <w:tblLook w:val="04A0" w:firstRow="1" w:lastRow="0" w:firstColumn="1" w:lastColumn="0" w:noHBand="0" w:noVBand="1"/>
      </w:tblPr>
      <w:tblGrid>
        <w:gridCol w:w="2615"/>
        <w:gridCol w:w="293"/>
        <w:gridCol w:w="1882"/>
        <w:gridCol w:w="524"/>
        <w:gridCol w:w="1061"/>
        <w:gridCol w:w="550"/>
        <w:gridCol w:w="1225"/>
        <w:gridCol w:w="547"/>
        <w:gridCol w:w="1113"/>
      </w:tblGrid>
      <w:tr w:rsidR="0063269F" w14:paraId="24031E87" w14:textId="77777777">
        <w:trPr>
          <w:trHeight w:val="256"/>
        </w:trPr>
        <w:tc>
          <w:tcPr>
            <w:tcW w:w="2617" w:type="dxa"/>
            <w:tcBorders>
              <w:top w:val="nil"/>
              <w:left w:val="nil"/>
              <w:bottom w:val="nil"/>
              <w:right w:val="nil"/>
            </w:tcBorders>
            <w:shd w:val="clear" w:color="auto" w:fill="D9D9D9"/>
          </w:tcPr>
          <w:p w14:paraId="0D7E288E" w14:textId="77777777" w:rsidR="0063269F" w:rsidRDefault="00000000">
            <w:pPr>
              <w:spacing w:after="0" w:line="259" w:lineRule="auto"/>
              <w:ind w:left="14" w:firstLine="0"/>
              <w:jc w:val="left"/>
            </w:pPr>
            <w:r>
              <w:rPr>
                <w:b/>
              </w:rPr>
              <w:t xml:space="preserve">CLÁUSULA QUARTA </w:t>
            </w:r>
          </w:p>
        </w:tc>
        <w:tc>
          <w:tcPr>
            <w:tcW w:w="293" w:type="dxa"/>
            <w:tcBorders>
              <w:top w:val="nil"/>
              <w:left w:val="nil"/>
              <w:bottom w:val="nil"/>
              <w:right w:val="nil"/>
            </w:tcBorders>
            <w:shd w:val="clear" w:color="auto" w:fill="D9D9D9"/>
          </w:tcPr>
          <w:p w14:paraId="3BE6889B" w14:textId="77777777" w:rsidR="0063269F" w:rsidRDefault="00000000">
            <w:pPr>
              <w:spacing w:after="0" w:line="259" w:lineRule="auto"/>
              <w:ind w:left="0" w:firstLine="0"/>
              <w:jc w:val="left"/>
            </w:pPr>
            <w:r>
              <w:rPr>
                <w:b/>
              </w:rPr>
              <w:t xml:space="preserve">- </w:t>
            </w:r>
          </w:p>
        </w:tc>
        <w:tc>
          <w:tcPr>
            <w:tcW w:w="1882" w:type="dxa"/>
            <w:tcBorders>
              <w:top w:val="nil"/>
              <w:left w:val="nil"/>
              <w:bottom w:val="nil"/>
              <w:right w:val="nil"/>
            </w:tcBorders>
            <w:shd w:val="clear" w:color="auto" w:fill="D9D9D9"/>
          </w:tcPr>
          <w:p w14:paraId="161384EB" w14:textId="77777777" w:rsidR="0063269F" w:rsidRDefault="00000000">
            <w:pPr>
              <w:spacing w:after="0" w:line="259" w:lineRule="auto"/>
              <w:ind w:left="0" w:firstLine="0"/>
              <w:jc w:val="left"/>
            </w:pPr>
            <w:r>
              <w:rPr>
                <w:b/>
              </w:rPr>
              <w:t xml:space="preserve">SUBSTITUIÇÃO </w:t>
            </w:r>
          </w:p>
        </w:tc>
        <w:tc>
          <w:tcPr>
            <w:tcW w:w="524" w:type="dxa"/>
            <w:tcBorders>
              <w:top w:val="nil"/>
              <w:left w:val="nil"/>
              <w:bottom w:val="nil"/>
              <w:right w:val="nil"/>
            </w:tcBorders>
            <w:shd w:val="clear" w:color="auto" w:fill="D9D9D9"/>
          </w:tcPr>
          <w:p w14:paraId="05DEE059" w14:textId="77777777" w:rsidR="0063269F" w:rsidRDefault="00000000">
            <w:pPr>
              <w:spacing w:after="0" w:line="259" w:lineRule="auto"/>
              <w:ind w:left="0" w:firstLine="0"/>
              <w:jc w:val="left"/>
            </w:pPr>
            <w:r>
              <w:rPr>
                <w:b/>
              </w:rPr>
              <w:t xml:space="preserve">DE </w:t>
            </w:r>
          </w:p>
        </w:tc>
        <w:tc>
          <w:tcPr>
            <w:tcW w:w="1061" w:type="dxa"/>
            <w:tcBorders>
              <w:top w:val="nil"/>
              <w:left w:val="nil"/>
              <w:bottom w:val="nil"/>
              <w:right w:val="nil"/>
            </w:tcBorders>
            <w:shd w:val="clear" w:color="auto" w:fill="D9D9D9"/>
          </w:tcPr>
          <w:p w14:paraId="525179EB" w14:textId="77777777" w:rsidR="0063269F" w:rsidRDefault="00000000">
            <w:pPr>
              <w:spacing w:after="0" w:line="259" w:lineRule="auto"/>
              <w:ind w:left="0" w:firstLine="0"/>
              <w:jc w:val="left"/>
            </w:pPr>
            <w:r>
              <w:rPr>
                <w:b/>
              </w:rPr>
              <w:t xml:space="preserve">MARCA </w:t>
            </w:r>
          </w:p>
        </w:tc>
        <w:tc>
          <w:tcPr>
            <w:tcW w:w="550" w:type="dxa"/>
            <w:tcBorders>
              <w:top w:val="nil"/>
              <w:left w:val="nil"/>
              <w:bottom w:val="nil"/>
              <w:right w:val="nil"/>
            </w:tcBorders>
            <w:shd w:val="clear" w:color="auto" w:fill="D9D9D9"/>
          </w:tcPr>
          <w:p w14:paraId="1ABF0012" w14:textId="77777777" w:rsidR="0063269F" w:rsidRDefault="00000000">
            <w:pPr>
              <w:spacing w:after="0" w:line="259" w:lineRule="auto"/>
              <w:ind w:left="0" w:firstLine="0"/>
              <w:jc w:val="left"/>
            </w:pPr>
            <w:r>
              <w:rPr>
                <w:b/>
              </w:rPr>
              <w:t xml:space="preserve">OU </w:t>
            </w:r>
          </w:p>
        </w:tc>
        <w:tc>
          <w:tcPr>
            <w:tcW w:w="1225" w:type="dxa"/>
            <w:tcBorders>
              <w:top w:val="nil"/>
              <w:left w:val="nil"/>
              <w:bottom w:val="nil"/>
              <w:right w:val="nil"/>
            </w:tcBorders>
            <w:shd w:val="clear" w:color="auto" w:fill="D9D9D9"/>
          </w:tcPr>
          <w:p w14:paraId="2C7261E5" w14:textId="77777777" w:rsidR="0063269F" w:rsidRDefault="00000000">
            <w:pPr>
              <w:spacing w:after="0" w:line="259" w:lineRule="auto"/>
              <w:ind w:left="0" w:firstLine="0"/>
              <w:jc w:val="left"/>
            </w:pPr>
            <w:r>
              <w:rPr>
                <w:b/>
              </w:rPr>
              <w:t xml:space="preserve">MODELO </w:t>
            </w:r>
          </w:p>
        </w:tc>
        <w:tc>
          <w:tcPr>
            <w:tcW w:w="547" w:type="dxa"/>
            <w:tcBorders>
              <w:top w:val="nil"/>
              <w:left w:val="nil"/>
              <w:bottom w:val="nil"/>
              <w:right w:val="nil"/>
            </w:tcBorders>
            <w:shd w:val="clear" w:color="auto" w:fill="D9D9D9"/>
          </w:tcPr>
          <w:p w14:paraId="3B22603D" w14:textId="77777777" w:rsidR="0063269F" w:rsidRDefault="00000000">
            <w:pPr>
              <w:spacing w:after="0" w:line="259" w:lineRule="auto"/>
              <w:ind w:left="0" w:firstLine="0"/>
              <w:jc w:val="left"/>
            </w:pPr>
            <w:r>
              <w:rPr>
                <w:b/>
              </w:rPr>
              <w:t xml:space="preserve">DO </w:t>
            </w:r>
          </w:p>
        </w:tc>
        <w:tc>
          <w:tcPr>
            <w:tcW w:w="1113" w:type="dxa"/>
            <w:tcBorders>
              <w:top w:val="nil"/>
              <w:left w:val="nil"/>
              <w:bottom w:val="nil"/>
              <w:right w:val="nil"/>
            </w:tcBorders>
            <w:shd w:val="clear" w:color="auto" w:fill="D9D9D9"/>
          </w:tcPr>
          <w:p w14:paraId="30D2DA07" w14:textId="77777777" w:rsidR="0063269F" w:rsidRDefault="00000000">
            <w:pPr>
              <w:spacing w:after="0" w:line="259" w:lineRule="auto"/>
              <w:ind w:left="0" w:firstLine="0"/>
            </w:pPr>
            <w:r>
              <w:rPr>
                <w:b/>
              </w:rPr>
              <w:t xml:space="preserve">PRODUTO </w:t>
            </w:r>
          </w:p>
        </w:tc>
      </w:tr>
      <w:tr w:rsidR="0063269F" w14:paraId="28AFD38A" w14:textId="77777777">
        <w:trPr>
          <w:trHeight w:val="254"/>
        </w:trPr>
        <w:tc>
          <w:tcPr>
            <w:tcW w:w="2617" w:type="dxa"/>
            <w:tcBorders>
              <w:top w:val="nil"/>
              <w:left w:val="nil"/>
              <w:bottom w:val="nil"/>
              <w:right w:val="nil"/>
            </w:tcBorders>
            <w:shd w:val="clear" w:color="auto" w:fill="D9D9D9"/>
          </w:tcPr>
          <w:p w14:paraId="26B6EEAC" w14:textId="77777777" w:rsidR="0063269F" w:rsidRDefault="00000000">
            <w:pPr>
              <w:spacing w:after="0" w:line="259" w:lineRule="auto"/>
              <w:ind w:left="14" w:firstLine="0"/>
              <w:jc w:val="left"/>
            </w:pPr>
            <w:r>
              <w:rPr>
                <w:b/>
              </w:rPr>
              <w:t xml:space="preserve">REGISTRADO </w:t>
            </w:r>
          </w:p>
        </w:tc>
        <w:tc>
          <w:tcPr>
            <w:tcW w:w="293" w:type="dxa"/>
            <w:tcBorders>
              <w:top w:val="nil"/>
              <w:left w:val="nil"/>
              <w:bottom w:val="nil"/>
              <w:right w:val="nil"/>
            </w:tcBorders>
            <w:shd w:val="clear" w:color="auto" w:fill="D9D9D9"/>
          </w:tcPr>
          <w:p w14:paraId="52EEF6DA" w14:textId="77777777" w:rsidR="0063269F" w:rsidRDefault="0063269F">
            <w:pPr>
              <w:spacing w:after="160" w:line="259" w:lineRule="auto"/>
              <w:ind w:left="0" w:firstLine="0"/>
              <w:jc w:val="left"/>
            </w:pPr>
          </w:p>
        </w:tc>
        <w:tc>
          <w:tcPr>
            <w:tcW w:w="1882" w:type="dxa"/>
            <w:tcBorders>
              <w:top w:val="nil"/>
              <w:left w:val="nil"/>
              <w:bottom w:val="nil"/>
              <w:right w:val="nil"/>
            </w:tcBorders>
            <w:shd w:val="clear" w:color="auto" w:fill="D9D9D9"/>
          </w:tcPr>
          <w:p w14:paraId="3480F624" w14:textId="77777777" w:rsidR="0063269F" w:rsidRDefault="0063269F">
            <w:pPr>
              <w:spacing w:after="160" w:line="259" w:lineRule="auto"/>
              <w:ind w:left="0" w:firstLine="0"/>
              <w:jc w:val="left"/>
            </w:pPr>
          </w:p>
        </w:tc>
        <w:tc>
          <w:tcPr>
            <w:tcW w:w="524" w:type="dxa"/>
            <w:tcBorders>
              <w:top w:val="nil"/>
              <w:left w:val="nil"/>
              <w:bottom w:val="nil"/>
              <w:right w:val="nil"/>
            </w:tcBorders>
            <w:shd w:val="clear" w:color="auto" w:fill="D9D9D9"/>
          </w:tcPr>
          <w:p w14:paraId="526FA0F6" w14:textId="77777777" w:rsidR="0063269F" w:rsidRDefault="0063269F">
            <w:pPr>
              <w:spacing w:after="160" w:line="259" w:lineRule="auto"/>
              <w:ind w:left="0" w:firstLine="0"/>
              <w:jc w:val="left"/>
            </w:pPr>
          </w:p>
        </w:tc>
        <w:tc>
          <w:tcPr>
            <w:tcW w:w="1061" w:type="dxa"/>
            <w:tcBorders>
              <w:top w:val="nil"/>
              <w:left w:val="nil"/>
              <w:bottom w:val="nil"/>
              <w:right w:val="nil"/>
            </w:tcBorders>
            <w:shd w:val="clear" w:color="auto" w:fill="D9D9D9"/>
          </w:tcPr>
          <w:p w14:paraId="1F7EEE10" w14:textId="77777777" w:rsidR="0063269F" w:rsidRDefault="0063269F">
            <w:pPr>
              <w:spacing w:after="160" w:line="259" w:lineRule="auto"/>
              <w:ind w:left="0" w:firstLine="0"/>
              <w:jc w:val="left"/>
            </w:pPr>
          </w:p>
        </w:tc>
        <w:tc>
          <w:tcPr>
            <w:tcW w:w="550" w:type="dxa"/>
            <w:tcBorders>
              <w:top w:val="nil"/>
              <w:left w:val="nil"/>
              <w:bottom w:val="nil"/>
              <w:right w:val="nil"/>
            </w:tcBorders>
            <w:shd w:val="clear" w:color="auto" w:fill="D9D9D9"/>
          </w:tcPr>
          <w:p w14:paraId="637F967B" w14:textId="77777777" w:rsidR="0063269F" w:rsidRDefault="0063269F">
            <w:pPr>
              <w:spacing w:after="160" w:line="259" w:lineRule="auto"/>
              <w:ind w:left="0" w:firstLine="0"/>
              <w:jc w:val="left"/>
            </w:pPr>
          </w:p>
        </w:tc>
        <w:tc>
          <w:tcPr>
            <w:tcW w:w="1225" w:type="dxa"/>
            <w:tcBorders>
              <w:top w:val="nil"/>
              <w:left w:val="nil"/>
              <w:bottom w:val="nil"/>
              <w:right w:val="nil"/>
            </w:tcBorders>
            <w:shd w:val="clear" w:color="auto" w:fill="D9D9D9"/>
          </w:tcPr>
          <w:p w14:paraId="30BCCF24" w14:textId="77777777" w:rsidR="0063269F" w:rsidRDefault="0063269F">
            <w:pPr>
              <w:spacing w:after="160" w:line="259" w:lineRule="auto"/>
              <w:ind w:left="0" w:firstLine="0"/>
              <w:jc w:val="left"/>
            </w:pPr>
          </w:p>
        </w:tc>
        <w:tc>
          <w:tcPr>
            <w:tcW w:w="547" w:type="dxa"/>
            <w:tcBorders>
              <w:top w:val="nil"/>
              <w:left w:val="nil"/>
              <w:bottom w:val="nil"/>
              <w:right w:val="nil"/>
            </w:tcBorders>
            <w:shd w:val="clear" w:color="auto" w:fill="D9D9D9"/>
          </w:tcPr>
          <w:p w14:paraId="5663657A" w14:textId="77777777" w:rsidR="0063269F" w:rsidRDefault="0063269F">
            <w:pPr>
              <w:spacing w:after="160" w:line="259" w:lineRule="auto"/>
              <w:ind w:left="0" w:firstLine="0"/>
              <w:jc w:val="left"/>
            </w:pPr>
          </w:p>
        </w:tc>
        <w:tc>
          <w:tcPr>
            <w:tcW w:w="1113" w:type="dxa"/>
            <w:tcBorders>
              <w:top w:val="nil"/>
              <w:left w:val="nil"/>
              <w:bottom w:val="nil"/>
              <w:right w:val="nil"/>
            </w:tcBorders>
            <w:shd w:val="clear" w:color="auto" w:fill="D9D9D9"/>
          </w:tcPr>
          <w:p w14:paraId="3E38EB83" w14:textId="77777777" w:rsidR="0063269F" w:rsidRDefault="00000000">
            <w:pPr>
              <w:spacing w:after="0" w:line="259" w:lineRule="auto"/>
              <w:ind w:left="0" w:right="156" w:firstLine="0"/>
              <w:jc w:val="right"/>
            </w:pPr>
            <w:r>
              <w:rPr>
                <w:b/>
              </w:rPr>
              <w:t xml:space="preserve"> </w:t>
            </w:r>
          </w:p>
        </w:tc>
      </w:tr>
    </w:tbl>
    <w:p w14:paraId="7C530B87" w14:textId="77777777" w:rsidR="0063269F" w:rsidRDefault="00000000">
      <w:pPr>
        <w:spacing w:after="208"/>
        <w:ind w:left="-5"/>
      </w:pPr>
      <w:r>
        <w:t>4.1.</w:t>
      </w:r>
      <w:r>
        <w:rPr>
          <w:rFonts w:ascii="Arial" w:eastAsia="Arial" w:hAnsi="Arial" w:cs="Arial"/>
        </w:rPr>
        <w:t xml:space="preserve"> </w:t>
      </w:r>
      <w:r>
        <w:t xml:space="preserve">O Órgão Gerenciador poderá aceitar que o detentor da ARP substitua o produto por outro de marca ou de modelo diferente daquele registrado na ARP, por comprovado motivo ou por fato superveniente à licitação e desde que o novo produto possua, comprovadamente, desempenho e qualidade iguais ou superiores, não podendo haver majoração do preço registrado. </w:t>
      </w:r>
    </w:p>
    <w:p w14:paraId="18EE354D" w14:textId="77777777" w:rsidR="0063269F" w:rsidRDefault="00000000">
      <w:pPr>
        <w:ind w:left="-5"/>
      </w:pPr>
      <w:r>
        <w:t>4.2.</w:t>
      </w:r>
      <w:r>
        <w:rPr>
          <w:rFonts w:ascii="Arial" w:eastAsia="Arial" w:hAnsi="Arial" w:cs="Arial"/>
        </w:rPr>
        <w:t xml:space="preserve"> </w:t>
      </w:r>
      <w:r>
        <w:t xml:space="preserve">A aceitação de que trata o subitem 4.1 poderá ser precedida de parecer técnico que ateste as informações prestadas pelo detentor da ata e deverá ser consignada em Termo Aditivo à ARP. </w:t>
      </w:r>
    </w:p>
    <w:tbl>
      <w:tblPr>
        <w:tblStyle w:val="TableGrid"/>
        <w:tblW w:w="9825" w:type="dxa"/>
        <w:tblInd w:w="-14" w:type="dxa"/>
        <w:tblCellMar>
          <w:top w:w="11" w:type="dxa"/>
          <w:right w:w="4" w:type="dxa"/>
        </w:tblCellMar>
        <w:tblLook w:val="04A0" w:firstRow="1" w:lastRow="0" w:firstColumn="1" w:lastColumn="0" w:noHBand="0" w:noVBand="1"/>
      </w:tblPr>
      <w:tblGrid>
        <w:gridCol w:w="5889"/>
        <w:gridCol w:w="3936"/>
      </w:tblGrid>
      <w:tr w:rsidR="0063269F" w14:paraId="7ADC5356" w14:textId="77777777">
        <w:trPr>
          <w:trHeight w:val="257"/>
        </w:trPr>
        <w:tc>
          <w:tcPr>
            <w:tcW w:w="5888" w:type="dxa"/>
            <w:tcBorders>
              <w:top w:val="nil"/>
              <w:left w:val="nil"/>
              <w:bottom w:val="nil"/>
              <w:right w:val="nil"/>
            </w:tcBorders>
            <w:shd w:val="clear" w:color="auto" w:fill="D9D9D9"/>
          </w:tcPr>
          <w:p w14:paraId="057F9D2C" w14:textId="77777777" w:rsidR="0063269F" w:rsidRDefault="00000000">
            <w:pPr>
              <w:spacing w:after="0" w:line="259" w:lineRule="auto"/>
              <w:ind w:left="14" w:firstLine="0"/>
            </w:pPr>
            <w:r>
              <w:rPr>
                <w:b/>
              </w:rPr>
              <w:t xml:space="preserve"> CLÁUSULA QUINTA – DA DOTAÇÃO ORÇAMENTÁRIA</w:t>
            </w:r>
          </w:p>
        </w:tc>
        <w:tc>
          <w:tcPr>
            <w:tcW w:w="3936" w:type="dxa"/>
            <w:tcBorders>
              <w:top w:val="nil"/>
              <w:left w:val="nil"/>
              <w:bottom w:val="nil"/>
              <w:right w:val="nil"/>
            </w:tcBorders>
            <w:shd w:val="clear" w:color="auto" w:fill="D9D9D9"/>
          </w:tcPr>
          <w:p w14:paraId="0BBD5E6E" w14:textId="77777777" w:rsidR="0063269F" w:rsidRDefault="00000000">
            <w:pPr>
              <w:spacing w:after="0" w:line="259" w:lineRule="auto"/>
              <w:ind w:left="0" w:firstLine="0"/>
              <w:jc w:val="left"/>
            </w:pPr>
            <w:r>
              <w:rPr>
                <w:b/>
              </w:rPr>
              <w:t xml:space="preserve"> </w:t>
            </w:r>
          </w:p>
        </w:tc>
      </w:tr>
    </w:tbl>
    <w:p w14:paraId="7175FEFA" w14:textId="77777777" w:rsidR="0063269F" w:rsidRDefault="00000000">
      <w:pPr>
        <w:spacing w:after="0" w:line="259" w:lineRule="auto"/>
        <w:ind w:left="0" w:firstLine="0"/>
        <w:jc w:val="left"/>
      </w:pPr>
      <w:r>
        <w:t xml:space="preserve"> </w:t>
      </w:r>
    </w:p>
    <w:p w14:paraId="56C3BD06" w14:textId="0B21508F" w:rsidR="0063269F" w:rsidRDefault="00000000">
      <w:pPr>
        <w:ind w:left="-5"/>
      </w:pPr>
      <w:r>
        <w:t>5.1.</w:t>
      </w:r>
      <w:r>
        <w:rPr>
          <w:rFonts w:ascii="Arial" w:eastAsia="Arial" w:hAnsi="Arial" w:cs="Arial"/>
        </w:rPr>
        <w:t xml:space="preserve"> </w:t>
      </w:r>
      <w:r>
        <w:rPr>
          <w:rFonts w:ascii="Arial" w:eastAsia="Arial" w:hAnsi="Arial" w:cs="Arial"/>
        </w:rPr>
        <w:tab/>
      </w:r>
      <w:r>
        <w:t>As despesas decorrentes desta contratação estão programadas em dotação orçamentária própria, prevista no orçamento, para o exercício de 202</w:t>
      </w:r>
      <w:r w:rsidR="007E4EFF">
        <w:t>6</w:t>
      </w:r>
      <w:r>
        <w:t xml:space="preserve"> na classificação abaixo:  </w:t>
      </w:r>
    </w:p>
    <w:p w14:paraId="3C538961" w14:textId="77777777" w:rsidR="00916FBC" w:rsidRPr="00F45A1E" w:rsidRDefault="00916FBC" w:rsidP="00916FBC">
      <w:pPr>
        <w:pStyle w:val="SemEspaamento"/>
      </w:pPr>
      <w:r w:rsidRPr="00F45A1E">
        <w:t>Gabinete do Prefeito</w:t>
      </w:r>
    </w:p>
    <w:p w14:paraId="6BCA2C45" w14:textId="77777777" w:rsidR="00916FBC" w:rsidRPr="00F45A1E" w:rsidRDefault="00916FBC" w:rsidP="00916FBC">
      <w:pPr>
        <w:pStyle w:val="SemEspaamento"/>
      </w:pPr>
      <w:r w:rsidRPr="00F45A1E">
        <w:t>02.01.01.04.122.002.2004.3.3.90.90.00</w:t>
      </w:r>
    </w:p>
    <w:p w14:paraId="461151B2" w14:textId="77777777" w:rsidR="00916FBC" w:rsidRPr="00F45A1E" w:rsidRDefault="00916FBC" w:rsidP="00916FBC">
      <w:pPr>
        <w:pStyle w:val="SemEspaamento"/>
      </w:pPr>
      <w:r w:rsidRPr="00F45A1E">
        <w:t xml:space="preserve">Ficha 34 | Fonte 1500000000 | </w:t>
      </w:r>
    </w:p>
    <w:p w14:paraId="2177F29B" w14:textId="77777777" w:rsidR="00916FBC" w:rsidRPr="00F45A1E" w:rsidRDefault="00916FBC" w:rsidP="00916FBC">
      <w:pPr>
        <w:pStyle w:val="SemEspaamento"/>
      </w:pPr>
      <w:r w:rsidRPr="00F45A1E">
        <w:t>Transporte Escolar</w:t>
      </w:r>
    </w:p>
    <w:p w14:paraId="11A2EF17" w14:textId="77777777" w:rsidR="00916FBC" w:rsidRPr="00F45A1E" w:rsidRDefault="00916FBC" w:rsidP="00916FBC">
      <w:pPr>
        <w:pStyle w:val="SemEspaamento"/>
      </w:pPr>
      <w:r w:rsidRPr="00F45A1E">
        <w:t>08.01.03.12.361.0016.2039.3.3.90.30.00</w:t>
      </w:r>
    </w:p>
    <w:p w14:paraId="32BB0379" w14:textId="77777777" w:rsidR="00916FBC" w:rsidRPr="00F45A1E" w:rsidRDefault="00916FBC" w:rsidP="00916FBC">
      <w:pPr>
        <w:pStyle w:val="SemEspaamento"/>
      </w:pPr>
      <w:r w:rsidRPr="00F45A1E">
        <w:t>Ficha 213 | Fonte 1500001001</w:t>
      </w:r>
    </w:p>
    <w:p w14:paraId="4B8102B0" w14:textId="77777777" w:rsidR="00916FBC" w:rsidRPr="00F45A1E" w:rsidRDefault="00916FBC" w:rsidP="00916FBC">
      <w:pPr>
        <w:pStyle w:val="SemEspaamento"/>
      </w:pPr>
      <w:r w:rsidRPr="00F45A1E">
        <w:t xml:space="preserve">Ficha 214 | Fonte 1553000000 | </w:t>
      </w:r>
    </w:p>
    <w:p w14:paraId="2F50E996" w14:textId="77777777" w:rsidR="00916FBC" w:rsidRDefault="00916FBC" w:rsidP="00916FBC">
      <w:pPr>
        <w:pStyle w:val="SemEspaamento"/>
      </w:pPr>
      <w:r w:rsidRPr="00F45A1E">
        <w:t>Ficha 215 | Fonte 1576010000</w:t>
      </w:r>
    </w:p>
    <w:p w14:paraId="4E1DFC8D" w14:textId="77777777" w:rsidR="00916FBC" w:rsidRPr="00F45A1E" w:rsidRDefault="00916FBC" w:rsidP="00916FBC">
      <w:pPr>
        <w:pStyle w:val="SemEspaamento"/>
      </w:pPr>
      <w:r>
        <w:t xml:space="preserve">Secretaria de saúde </w:t>
      </w:r>
    </w:p>
    <w:p w14:paraId="6F6E9DFD" w14:textId="77777777" w:rsidR="00916FBC" w:rsidRPr="00F45A1E" w:rsidRDefault="00916FBC" w:rsidP="00916FBC">
      <w:pPr>
        <w:pStyle w:val="SemEspaamento"/>
      </w:pPr>
      <w:r w:rsidRPr="00F45A1E">
        <w:t>09.01.01.10.122.0013.2041.3.390.30.00</w:t>
      </w:r>
    </w:p>
    <w:p w14:paraId="01AFDAEA" w14:textId="77777777" w:rsidR="00916FBC" w:rsidRPr="00F45A1E" w:rsidRDefault="00916FBC" w:rsidP="00916FBC">
      <w:pPr>
        <w:pStyle w:val="SemEspaamento"/>
      </w:pPr>
      <w:r w:rsidRPr="00F45A1E">
        <w:t xml:space="preserve">Ficha 231 | Fonte 1500001001 | </w:t>
      </w:r>
    </w:p>
    <w:p w14:paraId="526DFAFA" w14:textId="77777777" w:rsidR="00916FBC" w:rsidRPr="00F45A1E" w:rsidRDefault="00916FBC" w:rsidP="00916FBC">
      <w:pPr>
        <w:pStyle w:val="SemEspaamento"/>
      </w:pPr>
      <w:r w:rsidRPr="00F45A1E">
        <w:t xml:space="preserve">Transpor de Pacientes </w:t>
      </w:r>
    </w:p>
    <w:p w14:paraId="60423CF6" w14:textId="77777777" w:rsidR="00916FBC" w:rsidRPr="00F45A1E" w:rsidRDefault="00916FBC" w:rsidP="00916FBC">
      <w:pPr>
        <w:pStyle w:val="SemEspaamento"/>
      </w:pPr>
      <w:r w:rsidRPr="00F45A1E">
        <w:t>09.01.03.10.302.0011.2047.3.3.90.30.00</w:t>
      </w:r>
      <w:r w:rsidRPr="00F45A1E">
        <w:br/>
        <w:t>Ficha285| Fonte 1500001002</w:t>
      </w:r>
    </w:p>
    <w:p w14:paraId="682988AD" w14:textId="77777777" w:rsidR="00916FBC" w:rsidRPr="00F45A1E" w:rsidRDefault="00916FBC" w:rsidP="00916FBC">
      <w:pPr>
        <w:pStyle w:val="SemEspaamento"/>
      </w:pPr>
      <w:r w:rsidRPr="00F45A1E">
        <w:t>Ficha 286| Fonte 1600000000</w:t>
      </w:r>
    </w:p>
    <w:p w14:paraId="1C6D307D" w14:textId="77777777" w:rsidR="00916FBC" w:rsidRPr="00F45A1E" w:rsidRDefault="00916FBC" w:rsidP="00916FBC">
      <w:pPr>
        <w:pStyle w:val="SemEspaamento"/>
      </w:pPr>
      <w:r w:rsidRPr="00F45A1E">
        <w:t>Ficha 287| Fonte 1621000000</w:t>
      </w:r>
    </w:p>
    <w:p w14:paraId="23E9E482" w14:textId="77777777" w:rsidR="00916FBC" w:rsidRPr="00F45A1E" w:rsidRDefault="00916FBC" w:rsidP="00916FBC">
      <w:pPr>
        <w:pStyle w:val="SemEspaamento"/>
      </w:pPr>
      <w:bookmarkStart w:id="0" w:name="_Hlk241500331"/>
      <w:r w:rsidRPr="00F45A1E">
        <w:t>Secretaria de Assistência Social</w:t>
      </w:r>
    </w:p>
    <w:bookmarkEnd w:id="0"/>
    <w:p w14:paraId="5EF01270" w14:textId="77777777" w:rsidR="00916FBC" w:rsidRPr="00F45A1E" w:rsidRDefault="00916FBC" w:rsidP="00916FBC">
      <w:pPr>
        <w:pStyle w:val="SemEspaamento"/>
      </w:pPr>
      <w:r w:rsidRPr="00F45A1E">
        <w:t>10.01.08.122.0004.20.51.3.3.90.30.00</w:t>
      </w:r>
    </w:p>
    <w:p w14:paraId="3B0029E8" w14:textId="77777777" w:rsidR="00916FBC" w:rsidRPr="00F45A1E" w:rsidRDefault="00916FBC" w:rsidP="00916FBC">
      <w:pPr>
        <w:pStyle w:val="SemEspaamento"/>
      </w:pPr>
      <w:r w:rsidRPr="00F45A1E">
        <w:lastRenderedPageBreak/>
        <w:t xml:space="preserve">Ficha 329 | Fonte 1500000000 | </w:t>
      </w:r>
    </w:p>
    <w:p w14:paraId="10546D3F" w14:textId="77777777" w:rsidR="00916FBC" w:rsidRPr="00F45A1E" w:rsidRDefault="00916FBC" w:rsidP="00916FBC">
      <w:pPr>
        <w:pStyle w:val="SemEspaamento"/>
      </w:pPr>
      <w:bookmarkStart w:id="1" w:name="_Hlk241500361"/>
      <w:r w:rsidRPr="00F45A1E">
        <w:t>Secretaria de Agricultura</w:t>
      </w:r>
    </w:p>
    <w:bookmarkEnd w:id="1"/>
    <w:p w14:paraId="11EFB3B3" w14:textId="77777777" w:rsidR="00916FBC" w:rsidRPr="00F45A1E" w:rsidRDefault="00916FBC" w:rsidP="00916FBC">
      <w:pPr>
        <w:pStyle w:val="SemEspaamento"/>
      </w:pPr>
      <w:r w:rsidRPr="00F45A1E">
        <w:t>11.01.01.20.122.0002.2067.3.3.90.30.00</w:t>
      </w:r>
    </w:p>
    <w:p w14:paraId="33CD9B24" w14:textId="77777777" w:rsidR="00916FBC" w:rsidRPr="00F45A1E" w:rsidRDefault="00916FBC" w:rsidP="00916FBC">
      <w:pPr>
        <w:pStyle w:val="SemEspaamento"/>
      </w:pPr>
      <w:r w:rsidRPr="00F45A1E">
        <w:t xml:space="preserve">Ficha 416 | Fonte 1500000000 | </w:t>
      </w:r>
    </w:p>
    <w:p w14:paraId="71C587FF" w14:textId="77777777" w:rsidR="00916FBC" w:rsidRPr="00F45A1E" w:rsidRDefault="00916FBC" w:rsidP="00916FBC">
      <w:pPr>
        <w:pStyle w:val="SemEspaamento"/>
      </w:pPr>
      <w:bookmarkStart w:id="2" w:name="_Hlk241500380"/>
      <w:r w:rsidRPr="00F45A1E">
        <w:t>Secretaria de Obras</w:t>
      </w:r>
    </w:p>
    <w:bookmarkEnd w:id="2"/>
    <w:p w14:paraId="41FF2C43" w14:textId="77777777" w:rsidR="00916FBC" w:rsidRPr="00F45A1E" w:rsidRDefault="00916FBC" w:rsidP="00916FBC">
      <w:pPr>
        <w:pStyle w:val="SemEspaamento"/>
      </w:pPr>
      <w:r w:rsidRPr="00F45A1E">
        <w:t>12.01.01.15.122.0002.3.3.90.30.00</w:t>
      </w:r>
    </w:p>
    <w:p w14:paraId="7551CC18" w14:textId="77777777" w:rsidR="00916FBC" w:rsidRPr="00F45A1E" w:rsidRDefault="00916FBC" w:rsidP="00916FBC">
      <w:pPr>
        <w:pStyle w:val="SemEspaamento"/>
      </w:pPr>
      <w:r w:rsidRPr="00F45A1E">
        <w:t xml:space="preserve">Ficha 446 | Fonte 1500000000 | </w:t>
      </w:r>
    </w:p>
    <w:p w14:paraId="5E0FB90A" w14:textId="77777777" w:rsidR="00916FBC" w:rsidRPr="00F45A1E" w:rsidRDefault="00916FBC" w:rsidP="00916FBC">
      <w:pPr>
        <w:pStyle w:val="SemEspaamento"/>
      </w:pPr>
      <w:bookmarkStart w:id="3" w:name="_Hlk241500404"/>
      <w:r w:rsidRPr="00F45A1E">
        <w:t>Limpeza Pública</w:t>
      </w:r>
    </w:p>
    <w:bookmarkEnd w:id="3"/>
    <w:p w14:paraId="1C3AAC72" w14:textId="77777777" w:rsidR="00916FBC" w:rsidRPr="00F45A1E" w:rsidRDefault="00916FBC" w:rsidP="00916FBC">
      <w:pPr>
        <w:pStyle w:val="SemEspaamento"/>
      </w:pPr>
      <w:r w:rsidRPr="00F45A1E">
        <w:t>12.01.03.15.452.0022.2062.3.3.90.30.00</w:t>
      </w:r>
    </w:p>
    <w:p w14:paraId="11F655E7" w14:textId="77777777" w:rsidR="00916FBC" w:rsidRPr="00F45A1E" w:rsidRDefault="00916FBC" w:rsidP="00916FBC">
      <w:pPr>
        <w:pStyle w:val="SemEspaamento"/>
      </w:pPr>
      <w:r w:rsidRPr="00F45A1E">
        <w:t xml:space="preserve">Ficha 466 | Fonte 1500000000 | </w:t>
      </w:r>
    </w:p>
    <w:p w14:paraId="324A3325" w14:textId="77777777" w:rsidR="00916FBC" w:rsidRPr="00F45A1E" w:rsidRDefault="00916FBC" w:rsidP="00916FBC">
      <w:pPr>
        <w:pStyle w:val="SemEspaamento"/>
      </w:pPr>
      <w:bookmarkStart w:id="4" w:name="_Hlk241500433"/>
      <w:r w:rsidRPr="00F45A1E">
        <w:t>Estradas Vicinais</w:t>
      </w:r>
    </w:p>
    <w:bookmarkEnd w:id="4"/>
    <w:p w14:paraId="6398DD11" w14:textId="77777777" w:rsidR="00916FBC" w:rsidRPr="00F45A1E" w:rsidRDefault="00916FBC" w:rsidP="00916FBC">
      <w:pPr>
        <w:pStyle w:val="SemEspaamento"/>
      </w:pPr>
      <w:r w:rsidRPr="00F45A1E">
        <w:t>12.01.04.26.782.0027.2081.3.3.90.30.00</w:t>
      </w:r>
    </w:p>
    <w:p w14:paraId="7A65D214" w14:textId="77777777" w:rsidR="00916FBC" w:rsidRPr="00F45A1E" w:rsidRDefault="00916FBC" w:rsidP="00916FBC">
      <w:pPr>
        <w:pStyle w:val="SemEspaamento"/>
      </w:pPr>
      <w:r w:rsidRPr="00F45A1E">
        <w:t>Ficha 489 | Fonte 1500000000</w:t>
      </w:r>
    </w:p>
    <w:p w14:paraId="2F39419A" w14:textId="77777777" w:rsidR="00916FBC" w:rsidRPr="006A0F9F" w:rsidRDefault="00916FBC" w:rsidP="00916FBC">
      <w:pPr>
        <w:pStyle w:val="SemEspaamento"/>
      </w:pPr>
      <w:r w:rsidRPr="00F45A1E">
        <w:t>Ficha 491 | Fonte 1720000000 |</w:t>
      </w:r>
      <w:r w:rsidRPr="006A0F9F">
        <w:t xml:space="preserve"> </w:t>
      </w:r>
    </w:p>
    <w:p w14:paraId="23951CA6" w14:textId="1FF2E654" w:rsidR="0063269F" w:rsidRDefault="0063269F">
      <w:pPr>
        <w:spacing w:after="135" w:line="259" w:lineRule="auto"/>
        <w:ind w:left="0" w:firstLine="0"/>
        <w:jc w:val="left"/>
      </w:pPr>
    </w:p>
    <w:p w14:paraId="2A78BF7B" w14:textId="77777777" w:rsidR="0063269F" w:rsidRDefault="00000000">
      <w:pPr>
        <w:pStyle w:val="Ttulo2"/>
        <w:shd w:val="clear" w:color="auto" w:fill="D9D9D9"/>
        <w:tabs>
          <w:tab w:val="center" w:pos="9585"/>
        </w:tabs>
        <w:spacing w:after="0" w:line="259" w:lineRule="auto"/>
        <w:ind w:left="-15" w:firstLine="0"/>
        <w:jc w:val="left"/>
      </w:pPr>
      <w:r>
        <w:t xml:space="preserve">CLÁUSULA SEXTA – PAGAMENTO </w:t>
      </w:r>
      <w:r>
        <w:tab/>
        <w:t xml:space="preserve"> </w:t>
      </w:r>
    </w:p>
    <w:p w14:paraId="7556ADD8" w14:textId="77777777" w:rsidR="0063269F" w:rsidRDefault="00000000">
      <w:pPr>
        <w:spacing w:after="0" w:line="259" w:lineRule="auto"/>
        <w:ind w:left="0" w:firstLine="0"/>
        <w:jc w:val="left"/>
      </w:pPr>
      <w:r>
        <w:t xml:space="preserve"> </w:t>
      </w:r>
    </w:p>
    <w:p w14:paraId="19582158" w14:textId="77777777" w:rsidR="0063269F" w:rsidRDefault="00000000">
      <w:pPr>
        <w:ind w:left="-5"/>
      </w:pPr>
      <w:r>
        <w:t>6.1.</w:t>
      </w:r>
      <w:r>
        <w:rPr>
          <w:rFonts w:ascii="Arial" w:eastAsia="Arial" w:hAnsi="Arial" w:cs="Arial"/>
        </w:rPr>
        <w:t xml:space="preserve"> </w:t>
      </w:r>
      <w:r>
        <w:t xml:space="preserve">O prazo para pagamento à CONTRATADA e demais condições a ele referentes encontram-se definidos no Termo de Referência.  </w:t>
      </w:r>
    </w:p>
    <w:p w14:paraId="6503F9C5" w14:textId="77777777" w:rsidR="0063269F" w:rsidRDefault="00000000">
      <w:pPr>
        <w:spacing w:after="0" w:line="259" w:lineRule="auto"/>
        <w:ind w:left="0" w:firstLine="0"/>
        <w:jc w:val="left"/>
      </w:pPr>
      <w:r>
        <w:t xml:space="preserve"> </w:t>
      </w:r>
    </w:p>
    <w:tbl>
      <w:tblPr>
        <w:tblStyle w:val="TableGrid"/>
        <w:tblW w:w="9815" w:type="dxa"/>
        <w:tblInd w:w="-5" w:type="dxa"/>
        <w:tblCellMar>
          <w:top w:w="11" w:type="dxa"/>
        </w:tblCellMar>
        <w:tblLook w:val="04A0" w:firstRow="1" w:lastRow="0" w:firstColumn="1" w:lastColumn="0" w:noHBand="0" w:noVBand="1"/>
      </w:tblPr>
      <w:tblGrid>
        <w:gridCol w:w="358"/>
        <w:gridCol w:w="5768"/>
        <w:gridCol w:w="3689"/>
      </w:tblGrid>
      <w:tr w:rsidR="0063269F" w14:paraId="5F68C47D" w14:textId="77777777">
        <w:trPr>
          <w:trHeight w:val="281"/>
        </w:trPr>
        <w:tc>
          <w:tcPr>
            <w:tcW w:w="358" w:type="dxa"/>
            <w:tcBorders>
              <w:top w:val="nil"/>
              <w:left w:val="nil"/>
              <w:bottom w:val="nil"/>
              <w:right w:val="nil"/>
            </w:tcBorders>
            <w:shd w:val="clear" w:color="auto" w:fill="D9D9D9"/>
          </w:tcPr>
          <w:p w14:paraId="6491DB5F" w14:textId="77777777" w:rsidR="0063269F" w:rsidRDefault="00000000">
            <w:pPr>
              <w:spacing w:after="0" w:line="259" w:lineRule="auto"/>
              <w:ind w:left="29" w:firstLine="0"/>
            </w:pPr>
            <w:r>
              <w:rPr>
                <w:b/>
              </w:rPr>
              <w:t>CL</w:t>
            </w:r>
          </w:p>
        </w:tc>
        <w:tc>
          <w:tcPr>
            <w:tcW w:w="5768" w:type="dxa"/>
            <w:tcBorders>
              <w:top w:val="nil"/>
              <w:left w:val="nil"/>
              <w:bottom w:val="nil"/>
              <w:right w:val="nil"/>
            </w:tcBorders>
            <w:shd w:val="clear" w:color="auto" w:fill="D9D9D9"/>
          </w:tcPr>
          <w:p w14:paraId="4A99BF6D" w14:textId="77777777" w:rsidR="0063269F" w:rsidRDefault="00000000">
            <w:pPr>
              <w:spacing w:after="0" w:line="259" w:lineRule="auto"/>
              <w:ind w:left="0" w:right="-1" w:firstLine="0"/>
            </w:pPr>
            <w:r>
              <w:rPr>
                <w:b/>
              </w:rPr>
              <w:t>ÁUSULA SÉTIMA – REAJUSTE E REVISÃO DE PREÇOS</w:t>
            </w:r>
          </w:p>
        </w:tc>
        <w:tc>
          <w:tcPr>
            <w:tcW w:w="3689" w:type="dxa"/>
            <w:tcBorders>
              <w:top w:val="nil"/>
              <w:left w:val="nil"/>
              <w:bottom w:val="nil"/>
              <w:right w:val="nil"/>
            </w:tcBorders>
            <w:shd w:val="clear" w:color="auto" w:fill="D9D9D9"/>
          </w:tcPr>
          <w:p w14:paraId="0751925E" w14:textId="77777777" w:rsidR="0063269F" w:rsidRDefault="00000000">
            <w:pPr>
              <w:spacing w:after="0" w:line="259" w:lineRule="auto"/>
              <w:ind w:left="0" w:firstLine="0"/>
              <w:jc w:val="left"/>
            </w:pPr>
            <w:r>
              <w:t xml:space="preserve"> </w:t>
            </w:r>
          </w:p>
        </w:tc>
      </w:tr>
    </w:tbl>
    <w:p w14:paraId="5146CCEC" w14:textId="77777777" w:rsidR="0063269F" w:rsidRDefault="00000000">
      <w:pPr>
        <w:spacing w:after="0" w:line="259" w:lineRule="auto"/>
        <w:ind w:left="0" w:firstLine="0"/>
        <w:jc w:val="left"/>
      </w:pPr>
      <w:r>
        <w:t xml:space="preserve"> </w:t>
      </w:r>
    </w:p>
    <w:p w14:paraId="24304796" w14:textId="77777777" w:rsidR="0063269F" w:rsidRDefault="00000000">
      <w:pPr>
        <w:ind w:left="-5"/>
      </w:pPr>
      <w:r>
        <w:t>7.1.</w:t>
      </w:r>
      <w:r>
        <w:rPr>
          <w:rFonts w:ascii="Arial" w:eastAsia="Arial" w:hAnsi="Arial" w:cs="Arial"/>
        </w:rPr>
        <w:t xml:space="preserve"> </w:t>
      </w:r>
      <w:r>
        <w:t xml:space="preserve">Os preços inicialmente contratados são fixos e irreajustáveis no prazo de um ano contado da data do orçamento estimado.  </w:t>
      </w:r>
    </w:p>
    <w:p w14:paraId="6B3714C4" w14:textId="77777777" w:rsidR="0063269F" w:rsidRDefault="00000000">
      <w:pPr>
        <w:ind w:left="-5"/>
      </w:pPr>
      <w:r>
        <w:t>7.2.</w:t>
      </w:r>
      <w:r>
        <w:rPr>
          <w:rFonts w:ascii="Arial" w:eastAsia="Arial" w:hAnsi="Arial" w:cs="Arial"/>
        </w:rPr>
        <w:t xml:space="preserve"> </w:t>
      </w:r>
      <w:r>
        <w:t xml:space="preserve">O valor unitário fixado nesta avença poderá ser reajustado, para mais ou menos, de acordo com a variação do IPCA - Índice Nacional de Preços ao Consumidor Amplo, aferido pelo IBGE, ou pelo índice que venha a substituí-lo, nos termos fixados no Termo de Referência.  </w:t>
      </w:r>
    </w:p>
    <w:p w14:paraId="3B2483C9" w14:textId="77777777" w:rsidR="0063269F" w:rsidRDefault="00000000">
      <w:pPr>
        <w:tabs>
          <w:tab w:val="center" w:pos="4508"/>
        </w:tabs>
        <w:ind w:left="-15" w:firstLine="0"/>
        <w:jc w:val="left"/>
      </w:pPr>
      <w:r>
        <w:t>7.3.</w:t>
      </w:r>
      <w:r>
        <w:rPr>
          <w:rFonts w:ascii="Arial" w:eastAsia="Arial" w:hAnsi="Arial" w:cs="Arial"/>
        </w:rPr>
        <w:t xml:space="preserve"> </w:t>
      </w:r>
      <w:r>
        <w:rPr>
          <w:rFonts w:ascii="Arial" w:eastAsia="Arial" w:hAnsi="Arial" w:cs="Arial"/>
        </w:rPr>
        <w:tab/>
      </w:r>
      <w:r>
        <w:t xml:space="preserve">A periodicidade do reajustamento será anual, a contar da data do orçamento estimado.  </w:t>
      </w:r>
    </w:p>
    <w:p w14:paraId="02E0951C" w14:textId="77777777" w:rsidR="0063269F" w:rsidRDefault="00000000">
      <w:pPr>
        <w:tabs>
          <w:tab w:val="center" w:pos="4221"/>
        </w:tabs>
        <w:ind w:left="-15" w:firstLine="0"/>
        <w:jc w:val="left"/>
      </w:pPr>
      <w:r>
        <w:t>7.4.</w:t>
      </w:r>
      <w:r>
        <w:rPr>
          <w:rFonts w:ascii="Arial" w:eastAsia="Arial" w:hAnsi="Arial" w:cs="Arial"/>
        </w:rPr>
        <w:t xml:space="preserve"> </w:t>
      </w:r>
      <w:r>
        <w:rPr>
          <w:rFonts w:ascii="Arial" w:eastAsia="Arial" w:hAnsi="Arial" w:cs="Arial"/>
        </w:rPr>
        <w:tab/>
      </w:r>
      <w:r>
        <w:t xml:space="preserve">O reajuste de preços deverá ser requerido do contratado, sob pena de preclusão.  </w:t>
      </w:r>
    </w:p>
    <w:p w14:paraId="7CC4F38A" w14:textId="77777777" w:rsidR="0063269F" w:rsidRDefault="00000000">
      <w:pPr>
        <w:ind w:left="-5"/>
      </w:pPr>
      <w:r>
        <w:t>7.5.</w:t>
      </w:r>
      <w:r>
        <w:rPr>
          <w:rFonts w:ascii="Arial" w:eastAsia="Arial" w:hAnsi="Arial" w:cs="Arial"/>
        </w:rPr>
        <w:t xml:space="preserve"> </w:t>
      </w:r>
      <w:r>
        <w:t>Caso o(s) índice(s) estabelecido(s) para reajustamento venha(m) a ser extinto(s) ou de qualquer forma não possa(m) mais ser utilizado(s), será(</w:t>
      </w:r>
      <w:proofErr w:type="spellStart"/>
      <w:r>
        <w:t>ão</w:t>
      </w:r>
      <w:proofErr w:type="spellEnd"/>
      <w:r>
        <w:t xml:space="preserve">) adotado(s), em substituição, o(s) que vier(em) a ser determinado(s) pela legislação então em vigor.  </w:t>
      </w:r>
    </w:p>
    <w:p w14:paraId="2ABFE0F5" w14:textId="77777777" w:rsidR="0063269F" w:rsidRDefault="00000000">
      <w:pPr>
        <w:ind w:left="-5"/>
      </w:pPr>
      <w:r>
        <w:t>7.6.</w:t>
      </w:r>
      <w:r>
        <w:rPr>
          <w:rFonts w:ascii="Arial" w:eastAsia="Arial" w:hAnsi="Arial" w:cs="Arial"/>
        </w:rPr>
        <w:t xml:space="preserve"> </w:t>
      </w:r>
      <w:r>
        <w:t xml:space="preserve">Na ausência de previsão legal quanto ao índice substituto, as partes elegerão novo índice oficial, para reajustamento do preço do valor remanescente, por meio de termo aditivo.  </w:t>
      </w:r>
    </w:p>
    <w:p w14:paraId="1E25F019" w14:textId="77777777" w:rsidR="0063269F" w:rsidRDefault="00000000">
      <w:pPr>
        <w:tabs>
          <w:tab w:val="center" w:pos="2929"/>
        </w:tabs>
        <w:ind w:left="-15" w:firstLine="0"/>
        <w:jc w:val="left"/>
      </w:pPr>
      <w:r>
        <w:t>7.7.</w:t>
      </w:r>
      <w:r>
        <w:rPr>
          <w:rFonts w:ascii="Arial" w:eastAsia="Arial" w:hAnsi="Arial" w:cs="Arial"/>
        </w:rPr>
        <w:t xml:space="preserve"> </w:t>
      </w:r>
      <w:r>
        <w:rPr>
          <w:rFonts w:ascii="Arial" w:eastAsia="Arial" w:hAnsi="Arial" w:cs="Arial"/>
        </w:rPr>
        <w:tab/>
      </w:r>
      <w:r>
        <w:t xml:space="preserve">O reajuste poderá ser realizado por apostilamento.  </w:t>
      </w:r>
    </w:p>
    <w:p w14:paraId="3078A16F" w14:textId="77777777" w:rsidR="0063269F" w:rsidRDefault="00000000">
      <w:pPr>
        <w:ind w:left="-5"/>
      </w:pPr>
      <w:r>
        <w:t>7.8.</w:t>
      </w:r>
      <w:r>
        <w:rPr>
          <w:rFonts w:ascii="Arial" w:eastAsia="Arial" w:hAnsi="Arial" w:cs="Arial"/>
        </w:rPr>
        <w:t xml:space="preserve"> </w:t>
      </w:r>
      <w:r>
        <w:t xml:space="preserve">Havendo comprovado desequilíbrio contratual, caberá revisão de preço pactuado, para mais ou para menos, nos termos fixados na Lei nº 14.133/2021.  </w:t>
      </w:r>
    </w:p>
    <w:p w14:paraId="1ED5FB90" w14:textId="77777777" w:rsidR="0063269F" w:rsidRDefault="00000000">
      <w:pPr>
        <w:ind w:left="-5"/>
      </w:pPr>
      <w:r>
        <w:t>7.9.</w:t>
      </w:r>
      <w:r>
        <w:rPr>
          <w:rFonts w:ascii="Arial" w:eastAsia="Arial" w:hAnsi="Arial" w:cs="Arial"/>
        </w:rPr>
        <w:t xml:space="preserve"> </w:t>
      </w:r>
      <w:r>
        <w:t xml:space="preserve">No caso de desequilíbrio contratual, cabe à parte que alega demonstrar concreta e objetivamente o </w:t>
      </w:r>
      <w:r>
        <w:rPr>
          <w:i/>
        </w:rPr>
        <w:t xml:space="preserve">quantum </w:t>
      </w:r>
      <w:r>
        <w:t xml:space="preserve">do impacto negativo na economia contratual.  </w:t>
      </w:r>
    </w:p>
    <w:p w14:paraId="12208DCB" w14:textId="77777777" w:rsidR="0063269F" w:rsidRDefault="00000000">
      <w:pPr>
        <w:spacing w:after="0" w:line="259" w:lineRule="auto"/>
        <w:ind w:left="0" w:firstLine="0"/>
        <w:jc w:val="left"/>
      </w:pPr>
      <w:r>
        <w:t xml:space="preserve"> </w:t>
      </w:r>
    </w:p>
    <w:tbl>
      <w:tblPr>
        <w:tblStyle w:val="TableGrid"/>
        <w:tblW w:w="9801" w:type="dxa"/>
        <w:tblInd w:w="10" w:type="dxa"/>
        <w:tblCellMar>
          <w:top w:w="11" w:type="dxa"/>
          <w:right w:w="115" w:type="dxa"/>
        </w:tblCellMar>
        <w:tblLook w:val="04A0" w:firstRow="1" w:lastRow="0" w:firstColumn="1" w:lastColumn="0" w:noHBand="0" w:noVBand="1"/>
      </w:tblPr>
      <w:tblGrid>
        <w:gridCol w:w="5752"/>
        <w:gridCol w:w="4049"/>
      </w:tblGrid>
      <w:tr w:rsidR="0063269F" w14:paraId="629F8BCB" w14:textId="77777777">
        <w:trPr>
          <w:trHeight w:val="281"/>
        </w:trPr>
        <w:tc>
          <w:tcPr>
            <w:tcW w:w="5751" w:type="dxa"/>
            <w:tcBorders>
              <w:top w:val="nil"/>
              <w:left w:val="nil"/>
              <w:bottom w:val="nil"/>
              <w:right w:val="nil"/>
            </w:tcBorders>
            <w:shd w:val="clear" w:color="auto" w:fill="D9D9D9"/>
          </w:tcPr>
          <w:p w14:paraId="05EC6D5B" w14:textId="77777777" w:rsidR="0063269F" w:rsidRDefault="00000000">
            <w:pPr>
              <w:spacing w:after="0" w:line="259" w:lineRule="auto"/>
              <w:ind w:left="14" w:firstLine="0"/>
              <w:jc w:val="left"/>
            </w:pPr>
            <w:r>
              <w:rPr>
                <w:b/>
              </w:rPr>
              <w:t xml:space="preserve"> CLÁUSULA OITAVA – GARANTIA DE EXECUÇÃO </w:t>
            </w:r>
          </w:p>
        </w:tc>
        <w:tc>
          <w:tcPr>
            <w:tcW w:w="4049" w:type="dxa"/>
            <w:tcBorders>
              <w:top w:val="nil"/>
              <w:left w:val="nil"/>
              <w:bottom w:val="nil"/>
              <w:right w:val="nil"/>
            </w:tcBorders>
            <w:shd w:val="clear" w:color="auto" w:fill="D9D9D9"/>
          </w:tcPr>
          <w:p w14:paraId="5A2BEFE8" w14:textId="77777777" w:rsidR="0063269F" w:rsidRDefault="00000000">
            <w:pPr>
              <w:spacing w:after="0" w:line="259" w:lineRule="auto"/>
              <w:ind w:left="0" w:firstLine="0"/>
              <w:jc w:val="left"/>
            </w:pPr>
            <w:r>
              <w:rPr>
                <w:b/>
              </w:rPr>
              <w:t xml:space="preserve"> </w:t>
            </w:r>
          </w:p>
        </w:tc>
      </w:tr>
    </w:tbl>
    <w:p w14:paraId="1DC2D5E5" w14:textId="77777777" w:rsidR="0063269F" w:rsidRDefault="00000000">
      <w:pPr>
        <w:spacing w:after="0" w:line="259" w:lineRule="auto"/>
        <w:ind w:left="0" w:firstLine="0"/>
        <w:jc w:val="left"/>
      </w:pPr>
      <w:r>
        <w:t xml:space="preserve"> </w:t>
      </w:r>
    </w:p>
    <w:p w14:paraId="5694824A" w14:textId="77777777" w:rsidR="0063269F" w:rsidRDefault="00000000">
      <w:pPr>
        <w:ind w:left="-5"/>
      </w:pPr>
      <w:r>
        <w:t>8.1.</w:t>
      </w:r>
      <w:r>
        <w:rPr>
          <w:rFonts w:ascii="Arial" w:eastAsia="Arial" w:hAnsi="Arial" w:cs="Arial"/>
        </w:rPr>
        <w:t xml:space="preserve"> </w:t>
      </w:r>
      <w:r>
        <w:t xml:space="preserve">Não haverá exigência de garantia contratual da execução, em razão de que o valor estimado se enquadra numa contratação que poderá ser feita por dispensa de licitação e cujos materiais se dará por demanda sendo os pagamentos feitos somente após as suas conclusões, o que não acarretará prejuízos a administração.  </w:t>
      </w:r>
    </w:p>
    <w:p w14:paraId="1A573165" w14:textId="77777777" w:rsidR="0063269F" w:rsidRDefault="00000000">
      <w:pPr>
        <w:spacing w:after="0" w:line="259" w:lineRule="auto"/>
        <w:ind w:left="0" w:firstLine="0"/>
        <w:jc w:val="left"/>
      </w:pPr>
      <w:r>
        <w:t xml:space="preserve"> </w:t>
      </w:r>
    </w:p>
    <w:tbl>
      <w:tblPr>
        <w:tblStyle w:val="TableGrid"/>
        <w:tblW w:w="9801" w:type="dxa"/>
        <w:tblInd w:w="10" w:type="dxa"/>
        <w:tblCellMar>
          <w:top w:w="11" w:type="dxa"/>
          <w:right w:w="27" w:type="dxa"/>
        </w:tblCellMar>
        <w:tblLook w:val="04A0" w:firstRow="1" w:lastRow="0" w:firstColumn="1" w:lastColumn="0" w:noHBand="0" w:noVBand="1"/>
      </w:tblPr>
      <w:tblGrid>
        <w:gridCol w:w="6472"/>
        <w:gridCol w:w="3329"/>
      </w:tblGrid>
      <w:tr w:rsidR="0063269F" w14:paraId="7B447B42" w14:textId="77777777">
        <w:trPr>
          <w:trHeight w:val="282"/>
        </w:trPr>
        <w:tc>
          <w:tcPr>
            <w:tcW w:w="6471" w:type="dxa"/>
            <w:tcBorders>
              <w:top w:val="nil"/>
              <w:left w:val="nil"/>
              <w:bottom w:val="nil"/>
              <w:right w:val="nil"/>
            </w:tcBorders>
            <w:shd w:val="clear" w:color="auto" w:fill="D9D9D9"/>
          </w:tcPr>
          <w:p w14:paraId="1E0EA15F" w14:textId="77777777" w:rsidR="0063269F" w:rsidRDefault="00000000">
            <w:pPr>
              <w:spacing w:after="0" w:line="259" w:lineRule="auto"/>
              <w:ind w:left="14" w:firstLine="0"/>
            </w:pPr>
            <w:r>
              <w:rPr>
                <w:b/>
              </w:rPr>
              <w:t>CLÁUSULA NONA – MODELO DE EXECUÇÃO CONTRATUAL</w:t>
            </w:r>
          </w:p>
        </w:tc>
        <w:tc>
          <w:tcPr>
            <w:tcW w:w="3329" w:type="dxa"/>
            <w:tcBorders>
              <w:top w:val="nil"/>
              <w:left w:val="nil"/>
              <w:bottom w:val="nil"/>
              <w:right w:val="nil"/>
            </w:tcBorders>
            <w:shd w:val="clear" w:color="auto" w:fill="D9D9D9"/>
          </w:tcPr>
          <w:p w14:paraId="32517D66" w14:textId="77777777" w:rsidR="0063269F" w:rsidRDefault="00000000">
            <w:pPr>
              <w:spacing w:after="0" w:line="259" w:lineRule="auto"/>
              <w:ind w:left="-26" w:firstLine="0"/>
              <w:jc w:val="left"/>
            </w:pPr>
            <w:r>
              <w:rPr>
                <w:b/>
              </w:rPr>
              <w:t xml:space="preserve">  </w:t>
            </w:r>
          </w:p>
        </w:tc>
      </w:tr>
    </w:tbl>
    <w:p w14:paraId="0D397E94" w14:textId="77777777" w:rsidR="0063269F" w:rsidRDefault="00000000">
      <w:pPr>
        <w:spacing w:after="0" w:line="259" w:lineRule="auto"/>
        <w:ind w:left="0" w:firstLine="0"/>
        <w:jc w:val="left"/>
      </w:pPr>
      <w:r>
        <w:lastRenderedPageBreak/>
        <w:t xml:space="preserve"> </w:t>
      </w:r>
    </w:p>
    <w:p w14:paraId="71B9A0F2" w14:textId="77777777" w:rsidR="0063269F" w:rsidRDefault="00000000">
      <w:pPr>
        <w:tabs>
          <w:tab w:val="right" w:pos="9785"/>
        </w:tabs>
        <w:ind w:left="-15" w:firstLine="0"/>
        <w:jc w:val="left"/>
      </w:pPr>
      <w:r>
        <w:t>9.1.</w:t>
      </w:r>
      <w:r>
        <w:rPr>
          <w:rFonts w:ascii="Arial" w:eastAsia="Arial" w:hAnsi="Arial" w:cs="Arial"/>
        </w:rPr>
        <w:t xml:space="preserve"> </w:t>
      </w:r>
      <w:r>
        <w:rPr>
          <w:rFonts w:ascii="Arial" w:eastAsia="Arial" w:hAnsi="Arial" w:cs="Arial"/>
        </w:rPr>
        <w:tab/>
      </w:r>
      <w:r>
        <w:t xml:space="preserve">A aquisição deverá ser </w:t>
      </w:r>
      <w:r>
        <w:rPr>
          <w:b/>
        </w:rPr>
        <w:t>FORNECIDA DE FORMA PARCELADA</w:t>
      </w:r>
      <w:r>
        <w:t xml:space="preserve"> pela Contratada, conforme </w:t>
      </w:r>
    </w:p>
    <w:p w14:paraId="7960520E" w14:textId="77777777" w:rsidR="0063269F" w:rsidRDefault="00000000">
      <w:pPr>
        <w:ind w:left="-5"/>
      </w:pPr>
      <w:r>
        <w:t xml:space="preserve">Autorização de Fornecimento. </w:t>
      </w:r>
    </w:p>
    <w:p w14:paraId="7F38E3E2" w14:textId="77777777" w:rsidR="0063269F" w:rsidRDefault="00000000">
      <w:pPr>
        <w:ind w:left="-5"/>
      </w:pPr>
      <w:r>
        <w:t>9.2.</w:t>
      </w:r>
      <w:r>
        <w:rPr>
          <w:rFonts w:ascii="Arial" w:eastAsia="Arial" w:hAnsi="Arial" w:cs="Arial"/>
        </w:rPr>
        <w:t xml:space="preserve"> </w:t>
      </w:r>
      <w:r>
        <w:t xml:space="preserve">O Particular deverá fornecer os produtos rigorosamente segundo as especificações, marcas e referências indicadas na respectiva proposta, salvo fato superveniente acatado pela Administração. </w:t>
      </w:r>
    </w:p>
    <w:p w14:paraId="448B5E98" w14:textId="77777777" w:rsidR="0063269F" w:rsidRDefault="00000000">
      <w:pPr>
        <w:ind w:left="-5"/>
      </w:pPr>
      <w:r>
        <w:t>9.3.</w:t>
      </w:r>
      <w:r>
        <w:rPr>
          <w:rFonts w:ascii="Arial" w:eastAsia="Arial" w:hAnsi="Arial" w:cs="Arial"/>
        </w:rPr>
        <w:t xml:space="preserve"> </w:t>
      </w:r>
      <w:r>
        <w:t xml:space="preserve">Correrão por conta do Particular os custos com o fornecimento dos produtos, segundo condições de entrega abaixo indicadas. </w:t>
      </w:r>
    </w:p>
    <w:p w14:paraId="31B8D30C" w14:textId="77777777" w:rsidR="0063269F" w:rsidRDefault="00000000">
      <w:pPr>
        <w:tabs>
          <w:tab w:val="center" w:pos="4219"/>
        </w:tabs>
        <w:ind w:left="-15" w:firstLine="0"/>
        <w:jc w:val="left"/>
      </w:pPr>
      <w:r>
        <w:t>9.4.</w:t>
      </w:r>
      <w:r>
        <w:rPr>
          <w:rFonts w:ascii="Arial" w:eastAsia="Arial" w:hAnsi="Arial" w:cs="Arial"/>
        </w:rPr>
        <w:t xml:space="preserve"> </w:t>
      </w:r>
      <w:r>
        <w:rPr>
          <w:rFonts w:ascii="Arial" w:eastAsia="Arial" w:hAnsi="Arial" w:cs="Arial"/>
        </w:rPr>
        <w:tab/>
      </w:r>
      <w:proofErr w:type="spellStart"/>
      <w:r>
        <w:t>Fornecer</w:t>
      </w:r>
      <w:proofErr w:type="spellEnd"/>
      <w:r>
        <w:t xml:space="preserve"> todos os produtos com qualidade de acordo com as normas da ABNT. </w:t>
      </w:r>
    </w:p>
    <w:p w14:paraId="1A85476E" w14:textId="77777777" w:rsidR="0063269F" w:rsidRDefault="00000000">
      <w:pPr>
        <w:ind w:left="-5"/>
      </w:pPr>
      <w:r>
        <w:t>9.5.</w:t>
      </w:r>
      <w:r>
        <w:rPr>
          <w:rFonts w:ascii="Arial" w:eastAsia="Arial" w:hAnsi="Arial" w:cs="Arial"/>
        </w:rPr>
        <w:t xml:space="preserve"> </w:t>
      </w:r>
      <w:r>
        <w:rPr>
          <w:rFonts w:ascii="Arial" w:eastAsia="Arial" w:hAnsi="Arial" w:cs="Arial"/>
        </w:rPr>
        <w:tab/>
      </w:r>
      <w:r>
        <w:t xml:space="preserve">Os produtos deverão ser entregues devidamente acondicionados e em perfeitas condições de utilização. </w:t>
      </w:r>
    </w:p>
    <w:p w14:paraId="06121929" w14:textId="19AFB91C" w:rsidR="0063269F" w:rsidRDefault="00000000">
      <w:pPr>
        <w:ind w:left="-5"/>
      </w:pPr>
      <w:r>
        <w:t>9.6.</w:t>
      </w:r>
      <w:r>
        <w:rPr>
          <w:rFonts w:ascii="Arial" w:eastAsia="Arial" w:hAnsi="Arial" w:cs="Arial"/>
        </w:rPr>
        <w:t xml:space="preserve"> </w:t>
      </w:r>
      <w:r>
        <w:t xml:space="preserve">O fornecedor deverá comprovar capacidade técnica e experiência com fornecimento de </w:t>
      </w:r>
      <w:r w:rsidR="00210381">
        <w:t xml:space="preserve">igual ou </w:t>
      </w:r>
      <w:proofErr w:type="spellStart"/>
      <w:r w:rsidR="00210381">
        <w:t>similiar</w:t>
      </w:r>
      <w:proofErr w:type="spellEnd"/>
      <w:r w:rsidR="00210381">
        <w:t xml:space="preserve"> ao objeto solicitado.</w:t>
      </w:r>
    </w:p>
    <w:p w14:paraId="7F5BF755" w14:textId="77777777" w:rsidR="0063269F" w:rsidRDefault="00000000">
      <w:pPr>
        <w:ind w:left="-5"/>
      </w:pPr>
      <w:r>
        <w:t>9.7.</w:t>
      </w:r>
      <w:r>
        <w:rPr>
          <w:rFonts w:ascii="Arial" w:eastAsia="Arial" w:hAnsi="Arial" w:cs="Arial"/>
        </w:rPr>
        <w:t xml:space="preserve"> </w:t>
      </w:r>
      <w:r>
        <w:t xml:space="preserve">O prazo de fornecimento será de até 03 (três) dias úteis, contados do recebimento da respectiva Autorização de Fornecimento, podendo ser prorrogado a critério da Administração em razão de fato superveniente demonstrado pelo Particular. </w:t>
      </w:r>
    </w:p>
    <w:p w14:paraId="062C75FD" w14:textId="77777777" w:rsidR="0063269F" w:rsidRDefault="00000000">
      <w:pPr>
        <w:tabs>
          <w:tab w:val="right" w:pos="9785"/>
        </w:tabs>
        <w:ind w:left="-15" w:firstLine="0"/>
        <w:jc w:val="left"/>
      </w:pPr>
      <w:r>
        <w:t>9.8.</w:t>
      </w:r>
      <w:r>
        <w:rPr>
          <w:rFonts w:ascii="Arial" w:eastAsia="Arial" w:hAnsi="Arial" w:cs="Arial"/>
        </w:rPr>
        <w:t xml:space="preserve"> </w:t>
      </w:r>
      <w:r>
        <w:rPr>
          <w:rFonts w:ascii="Arial" w:eastAsia="Arial" w:hAnsi="Arial" w:cs="Arial"/>
        </w:rPr>
        <w:tab/>
      </w:r>
      <w:r>
        <w:t xml:space="preserve">A entrega PARCELADA do objeto do presente termo de referência será no prazo máximo de até </w:t>
      </w:r>
    </w:p>
    <w:p w14:paraId="72B712FE" w14:textId="77777777" w:rsidR="0063269F" w:rsidRDefault="00000000">
      <w:pPr>
        <w:ind w:left="-5"/>
      </w:pPr>
      <w:r>
        <w:rPr>
          <w:b/>
        </w:rPr>
        <w:t xml:space="preserve">03(três) dias úteis, </w:t>
      </w:r>
      <w:r>
        <w:t xml:space="preserve">após recebimento da ORDEM DE FORNECIMENTO, devidamente assinado pelo Servidor competente, nas quantidades e especificações descritas. </w:t>
      </w:r>
    </w:p>
    <w:p w14:paraId="7460A14B" w14:textId="77777777" w:rsidR="0063269F" w:rsidRDefault="00000000">
      <w:pPr>
        <w:ind w:left="-5"/>
      </w:pPr>
      <w:r>
        <w:rPr>
          <w:b/>
        </w:rPr>
        <w:t>9.9.</w:t>
      </w:r>
      <w:r>
        <w:rPr>
          <w:rFonts w:ascii="Arial" w:eastAsia="Arial" w:hAnsi="Arial" w:cs="Arial"/>
          <w:b/>
        </w:rPr>
        <w:t xml:space="preserve"> </w:t>
      </w:r>
      <w:r>
        <w:t xml:space="preserve">A qualidade dos produtos será contestada caso haja irregularidades. </w:t>
      </w:r>
      <w:r>
        <w:rPr>
          <w:b/>
        </w:rPr>
        <w:t xml:space="preserve"> </w:t>
      </w:r>
    </w:p>
    <w:p w14:paraId="3A18A060" w14:textId="77777777" w:rsidR="0063269F" w:rsidRDefault="00000000">
      <w:pPr>
        <w:ind w:left="-5"/>
      </w:pPr>
      <w:r>
        <w:rPr>
          <w:b/>
        </w:rPr>
        <w:t>9.10.</w:t>
      </w:r>
      <w:r>
        <w:rPr>
          <w:rFonts w:ascii="Arial" w:eastAsia="Arial" w:hAnsi="Arial" w:cs="Arial"/>
          <w:b/>
        </w:rPr>
        <w:t xml:space="preserve"> </w:t>
      </w:r>
      <w:r>
        <w:t xml:space="preserve">Os produtos em estado de deterioração, maturação avançada, cor, textura não característico serão devolvidos no ato de entrega, devendo ser repostos na próxima entrega. </w:t>
      </w:r>
      <w:r>
        <w:rPr>
          <w:b/>
        </w:rPr>
        <w:t xml:space="preserve"> </w:t>
      </w:r>
    </w:p>
    <w:p w14:paraId="5DCD4C87" w14:textId="055D19D4" w:rsidR="0063269F" w:rsidRDefault="00000000">
      <w:pPr>
        <w:ind w:left="-5"/>
      </w:pPr>
      <w:r>
        <w:t>9.11.</w:t>
      </w:r>
      <w:r>
        <w:rPr>
          <w:rFonts w:ascii="Arial" w:eastAsia="Arial" w:hAnsi="Arial" w:cs="Arial"/>
        </w:rPr>
        <w:t xml:space="preserve"> </w:t>
      </w:r>
      <w:r>
        <w:t>A licitante vencedora deverá entregar do objeto do presente termo de referência de segunda à sexta</w:t>
      </w:r>
      <w:r w:rsidR="00210381">
        <w:t>-</w:t>
      </w:r>
      <w:r>
        <w:t xml:space="preserve">feira, nos locais abaixo indicados: </w:t>
      </w:r>
    </w:p>
    <w:p w14:paraId="27FDC617" w14:textId="77777777" w:rsidR="0063269F" w:rsidRDefault="00000000">
      <w:pPr>
        <w:spacing w:line="262" w:lineRule="auto"/>
        <w:ind w:left="-5"/>
      </w:pPr>
      <w:r>
        <w:t>9.11.1.</w:t>
      </w:r>
      <w:r>
        <w:rPr>
          <w:rFonts w:ascii="Arial" w:eastAsia="Arial" w:hAnsi="Arial" w:cs="Arial"/>
        </w:rPr>
        <w:t xml:space="preserve"> </w:t>
      </w:r>
      <w:r>
        <w:t xml:space="preserve">A entrega deverá ocorrer </w:t>
      </w:r>
      <w:proofErr w:type="spellStart"/>
      <w:r>
        <w:t>na</w:t>
      </w:r>
      <w:proofErr w:type="spellEnd"/>
      <w:r>
        <w:t xml:space="preserve"> </w:t>
      </w:r>
      <w:r>
        <w:rPr>
          <w:b/>
        </w:rPr>
        <w:t xml:space="preserve">ALMOXARIFADO/SETOR DE COMPRAS da Prefeitura Municipal de Santa Maria do Salto –MG, situado na Pça. Aurelina Mota Santos, 218 – Centro, CEP: 39.928-000, Santa Maria do Salto - Estado De Minas Gerais. Horário de Recebimento: segunda à quinta-feira, das </w:t>
      </w:r>
    </w:p>
    <w:p w14:paraId="4DA51B2C" w14:textId="77777777" w:rsidR="0063269F" w:rsidRDefault="00000000">
      <w:pPr>
        <w:pStyle w:val="Ttulo2"/>
        <w:ind w:left="-5"/>
      </w:pPr>
      <w:r>
        <w:t>08:00h às 12:00h e das 13:00h às 14:00h e às sextas-feiras das 08:00h às 12:00h</w:t>
      </w:r>
      <w:r>
        <w:rPr>
          <w:b w:val="0"/>
        </w:rPr>
        <w:t xml:space="preserve">; </w:t>
      </w:r>
    </w:p>
    <w:p w14:paraId="52105760" w14:textId="77777777" w:rsidR="0063269F" w:rsidRDefault="00000000">
      <w:pPr>
        <w:ind w:left="-5"/>
      </w:pPr>
      <w:r>
        <w:rPr>
          <w:rFonts w:ascii="Segoe UI Symbol" w:eastAsia="Segoe UI Symbol" w:hAnsi="Segoe UI Symbol" w:cs="Segoe UI Symbol"/>
        </w:rPr>
        <w:t></w:t>
      </w:r>
      <w:r>
        <w:rPr>
          <w:rFonts w:ascii="Arial" w:eastAsia="Arial" w:hAnsi="Arial" w:cs="Arial"/>
        </w:rPr>
        <w:t xml:space="preserve"> </w:t>
      </w:r>
      <w:r>
        <w:t xml:space="preserve">Caso haja necessidade de alteração nos locais das entregas, haverá indicação do novo local na Ordem de Fornecimento. </w:t>
      </w:r>
    </w:p>
    <w:p w14:paraId="57F4E965" w14:textId="77777777" w:rsidR="0063269F" w:rsidRDefault="00000000">
      <w:pPr>
        <w:ind w:left="-5"/>
      </w:pPr>
      <w:r>
        <w:t>9.12.</w:t>
      </w:r>
      <w:r>
        <w:rPr>
          <w:rFonts w:ascii="Arial" w:eastAsia="Arial" w:hAnsi="Arial" w:cs="Arial"/>
        </w:rPr>
        <w:t xml:space="preserve"> </w:t>
      </w:r>
      <w:r>
        <w:t xml:space="preserve">A Contratada deverá entregar os produtos dentro dos limites do Município de Santa Maria do Salto (MG), sendo responsável por todos os custos inerentes a entrega dos mesmos. </w:t>
      </w:r>
    </w:p>
    <w:p w14:paraId="69AABAA1" w14:textId="77777777" w:rsidR="0063269F" w:rsidRDefault="00000000">
      <w:pPr>
        <w:ind w:left="-5"/>
      </w:pPr>
      <w:r>
        <w:t>9.13.</w:t>
      </w:r>
      <w:r>
        <w:rPr>
          <w:rFonts w:ascii="Arial" w:eastAsia="Arial" w:hAnsi="Arial" w:cs="Arial"/>
        </w:rPr>
        <w:t xml:space="preserve"> </w:t>
      </w:r>
      <w:r>
        <w:t xml:space="preserve">No local de entrega, o Fiscal do Contrato fará o RECEBIMENTO PROVISÓRIO dos </w:t>
      </w:r>
      <w:r>
        <w:rPr>
          <w:b/>
        </w:rPr>
        <w:t>materiais</w:t>
      </w:r>
      <w:r>
        <w:t xml:space="preserve">, no prazo de 01 dia, limitando-se a verificar sua conformidade com o discriminado na Nota Fiscal e a data da entrega. </w:t>
      </w:r>
    </w:p>
    <w:p w14:paraId="55C6A4C1" w14:textId="77777777" w:rsidR="0063269F" w:rsidRDefault="00000000">
      <w:pPr>
        <w:ind w:left="-5"/>
      </w:pPr>
      <w:r>
        <w:t>9.13.1.</w:t>
      </w:r>
      <w:r>
        <w:rPr>
          <w:rFonts w:ascii="Arial" w:eastAsia="Arial" w:hAnsi="Arial" w:cs="Arial"/>
        </w:rPr>
        <w:t xml:space="preserve"> </w:t>
      </w:r>
      <w:r>
        <w:t xml:space="preserve">Caso haja necessidade de alteração nos locais das entregas, haverá indicação do novo local na Ordem de Fornecimento. </w:t>
      </w:r>
    </w:p>
    <w:p w14:paraId="40AB5A07" w14:textId="77777777" w:rsidR="0063269F" w:rsidRDefault="00000000">
      <w:pPr>
        <w:ind w:left="-5"/>
      </w:pPr>
      <w:r>
        <w:t>9.14.</w:t>
      </w:r>
      <w:r>
        <w:rPr>
          <w:rFonts w:ascii="Arial" w:eastAsia="Arial" w:hAnsi="Arial" w:cs="Arial"/>
        </w:rPr>
        <w:t xml:space="preserve"> </w:t>
      </w:r>
      <w:r>
        <w:t xml:space="preserve">A Contratada deverá entregar os produtos dentro dos limites do Município de Santa Maria do Salto (MG), sendo responsável por todos os custos inerentes a entrega dos mesmos. </w:t>
      </w:r>
    </w:p>
    <w:p w14:paraId="08A99730" w14:textId="77777777" w:rsidR="0063269F" w:rsidRDefault="00000000">
      <w:pPr>
        <w:ind w:left="-5"/>
      </w:pPr>
      <w:r>
        <w:t>9.15.</w:t>
      </w:r>
      <w:r>
        <w:rPr>
          <w:rFonts w:ascii="Arial" w:eastAsia="Arial" w:hAnsi="Arial" w:cs="Arial"/>
        </w:rPr>
        <w:t xml:space="preserve"> </w:t>
      </w:r>
      <w:r>
        <w:t xml:space="preserve">No local de entrega, o Fiscal do Contrato fará o RECEBIMENTO PROVISÓRIO dos </w:t>
      </w:r>
      <w:r>
        <w:rPr>
          <w:b/>
        </w:rPr>
        <w:t>materiais</w:t>
      </w:r>
      <w:r>
        <w:t xml:space="preserve">, no prazo de 01 dia, limitando-se a verificar sua conformidade com o discriminado na Nota Fiscal e a data da entrega. </w:t>
      </w:r>
    </w:p>
    <w:p w14:paraId="6D19BB57" w14:textId="77777777" w:rsidR="0063269F" w:rsidRDefault="00000000">
      <w:pPr>
        <w:tabs>
          <w:tab w:val="center" w:pos="2876"/>
        </w:tabs>
        <w:ind w:left="-15" w:firstLine="0"/>
        <w:jc w:val="left"/>
      </w:pPr>
      <w:r>
        <w:t>9.16.</w:t>
      </w:r>
      <w:r>
        <w:rPr>
          <w:rFonts w:ascii="Arial" w:eastAsia="Arial" w:hAnsi="Arial" w:cs="Arial"/>
        </w:rPr>
        <w:t xml:space="preserve"> </w:t>
      </w:r>
      <w:r>
        <w:rPr>
          <w:rFonts w:ascii="Arial" w:eastAsia="Arial" w:hAnsi="Arial" w:cs="Arial"/>
        </w:rPr>
        <w:tab/>
      </w:r>
      <w:r>
        <w:t xml:space="preserve">O recebimento se efetivará nos seguintes termos: </w:t>
      </w:r>
    </w:p>
    <w:p w14:paraId="0F34ED92" w14:textId="77777777" w:rsidR="0063269F" w:rsidRDefault="00000000">
      <w:pPr>
        <w:ind w:left="-5"/>
      </w:pPr>
      <w:r>
        <w:t>9.17.</w:t>
      </w:r>
      <w:r>
        <w:rPr>
          <w:rFonts w:ascii="Arial" w:eastAsia="Arial" w:hAnsi="Arial" w:cs="Arial"/>
        </w:rPr>
        <w:t xml:space="preserve"> </w:t>
      </w:r>
      <w:r>
        <w:t xml:space="preserve">Provisoriamente no ato da entrega, juntamente com a nota fiscal ou documento equivalente, pelo (a) responsável por acompanhar a fiscalização do contrato, para efeito de posterior verificação de sua conformidade com as especificações constantes neste termo e na proposta; </w:t>
      </w:r>
    </w:p>
    <w:p w14:paraId="7C8AC257" w14:textId="77777777" w:rsidR="0063269F" w:rsidRDefault="00000000">
      <w:pPr>
        <w:ind w:left="-5"/>
      </w:pPr>
      <w:r>
        <w:t>9.18.</w:t>
      </w:r>
      <w:r>
        <w:rPr>
          <w:rFonts w:ascii="Arial" w:eastAsia="Arial" w:hAnsi="Arial" w:cs="Arial"/>
        </w:rPr>
        <w:t xml:space="preserve"> </w:t>
      </w:r>
      <w:r>
        <w:t xml:space="preserve">Definitivo, ocorrerá no prazo de até 03(três) dias úteis, a contar do recebimento da nota fiscal ou documento equivalente pela administração, após a verificação da qualidade e quantidade do material e </w:t>
      </w:r>
      <w:proofErr w:type="spellStart"/>
      <w:r>
        <w:t>conseqüente</w:t>
      </w:r>
      <w:proofErr w:type="spellEnd"/>
      <w:r>
        <w:t xml:space="preserve"> aceitação mediante termo detalhado; </w:t>
      </w:r>
    </w:p>
    <w:p w14:paraId="724E8EAB" w14:textId="77777777" w:rsidR="0063269F" w:rsidRDefault="00000000">
      <w:pPr>
        <w:ind w:left="-5"/>
      </w:pPr>
      <w:r>
        <w:t>9.19.</w:t>
      </w:r>
      <w:r>
        <w:rPr>
          <w:rFonts w:ascii="Arial" w:eastAsia="Arial" w:hAnsi="Arial" w:cs="Arial"/>
        </w:rPr>
        <w:t xml:space="preserve"> </w:t>
      </w:r>
      <w:r>
        <w:t xml:space="preserve">O prazo de recebimento definitivo poderá ser excepcionalmente prorrogado, de forma justificada, por igual período, quando houver a necessidade de diligencias para aferição do atendimento das exigências contratuais; </w:t>
      </w:r>
    </w:p>
    <w:p w14:paraId="4AC43B1E" w14:textId="77777777" w:rsidR="0063269F" w:rsidRDefault="00000000">
      <w:pPr>
        <w:ind w:left="-5"/>
      </w:pPr>
      <w:r>
        <w:t>9.20.</w:t>
      </w:r>
      <w:r>
        <w:rPr>
          <w:rFonts w:ascii="Arial" w:eastAsia="Arial" w:hAnsi="Arial" w:cs="Arial"/>
        </w:rPr>
        <w:t xml:space="preserve"> </w:t>
      </w:r>
      <w:r>
        <w:t xml:space="preserve">Serão rejeitados os produtos entregues em desacordo com o constante da planilha descritiva, contrato, ordem de fornecimento, ou ainda: </w:t>
      </w:r>
    </w:p>
    <w:p w14:paraId="651CD79F" w14:textId="77777777" w:rsidR="0063269F" w:rsidRDefault="00000000">
      <w:pPr>
        <w:tabs>
          <w:tab w:val="right" w:pos="9785"/>
        </w:tabs>
        <w:ind w:left="-15" w:firstLine="0"/>
        <w:jc w:val="left"/>
      </w:pPr>
      <w:r>
        <w:t>9.21.</w:t>
      </w:r>
      <w:r>
        <w:rPr>
          <w:rFonts w:ascii="Arial" w:eastAsia="Arial" w:hAnsi="Arial" w:cs="Arial"/>
        </w:rPr>
        <w:t xml:space="preserve"> </w:t>
      </w:r>
      <w:r>
        <w:rPr>
          <w:rFonts w:ascii="Arial" w:eastAsia="Arial" w:hAnsi="Arial" w:cs="Arial"/>
        </w:rPr>
        <w:tab/>
      </w:r>
      <w:r>
        <w:t xml:space="preserve">Que estejam com prazo de validade inferior a 1(um) ano, contados da data do seu recebimento pela </w:t>
      </w:r>
    </w:p>
    <w:p w14:paraId="1E88D3EB" w14:textId="77777777" w:rsidR="0063269F" w:rsidRDefault="00000000">
      <w:pPr>
        <w:ind w:left="-5"/>
      </w:pPr>
      <w:r>
        <w:lastRenderedPageBreak/>
        <w:t xml:space="preserve">Secretaria; </w:t>
      </w:r>
    </w:p>
    <w:p w14:paraId="02369A18" w14:textId="77777777" w:rsidR="0063269F" w:rsidRDefault="00000000">
      <w:pPr>
        <w:spacing w:after="0" w:line="249" w:lineRule="auto"/>
        <w:ind w:left="-5"/>
        <w:jc w:val="left"/>
      </w:pPr>
      <w:r>
        <w:t>9.22.</w:t>
      </w:r>
      <w:r>
        <w:rPr>
          <w:rFonts w:ascii="Arial" w:eastAsia="Arial" w:hAnsi="Arial" w:cs="Arial"/>
        </w:rPr>
        <w:t xml:space="preserve"> </w:t>
      </w:r>
      <w:r>
        <w:rPr>
          <w:rFonts w:ascii="Arial" w:eastAsia="Arial" w:hAnsi="Arial" w:cs="Arial"/>
        </w:rPr>
        <w:tab/>
      </w:r>
      <w:r>
        <w:t>Que as marcas apresentadas estejam em desacordo com as contratadas, salvo se de qualidade similar, a ser verificado, a critério do órgão recebedor; 9.23.</w:t>
      </w:r>
      <w:r>
        <w:rPr>
          <w:rFonts w:ascii="Arial" w:eastAsia="Arial" w:hAnsi="Arial" w:cs="Arial"/>
        </w:rPr>
        <w:t xml:space="preserve"> </w:t>
      </w:r>
      <w:r>
        <w:rPr>
          <w:rFonts w:ascii="Arial" w:eastAsia="Arial" w:hAnsi="Arial" w:cs="Arial"/>
        </w:rPr>
        <w:tab/>
      </w:r>
      <w:r>
        <w:t xml:space="preserve">Nota fiscal sem indicação do lote do produto; </w:t>
      </w:r>
    </w:p>
    <w:p w14:paraId="03C23548" w14:textId="77777777" w:rsidR="0063269F" w:rsidRDefault="00000000">
      <w:pPr>
        <w:ind w:left="-5"/>
      </w:pPr>
      <w:r>
        <w:t>9.24.</w:t>
      </w:r>
      <w:r>
        <w:rPr>
          <w:rFonts w:ascii="Arial" w:eastAsia="Arial" w:hAnsi="Arial" w:cs="Arial"/>
        </w:rPr>
        <w:t xml:space="preserve"> </w:t>
      </w:r>
      <w:r>
        <w:t>Fora dos parâmetros de qualidade, validade, especificações contratadas ou das normas da ABNT; 9.25.</w:t>
      </w:r>
      <w:r>
        <w:rPr>
          <w:rFonts w:ascii="Arial" w:eastAsia="Arial" w:hAnsi="Arial" w:cs="Arial"/>
        </w:rPr>
        <w:t xml:space="preserve"> </w:t>
      </w:r>
      <w:r>
        <w:t xml:space="preserve">Quando a nota fiscal/fatura estiver com a especificação do objeto e quantidade em desacordo com o discriminado no pedido; </w:t>
      </w:r>
    </w:p>
    <w:p w14:paraId="4C82C53A" w14:textId="77777777" w:rsidR="0063269F" w:rsidRDefault="00000000">
      <w:pPr>
        <w:tabs>
          <w:tab w:val="center" w:pos="3842"/>
        </w:tabs>
        <w:ind w:left="-15" w:firstLine="0"/>
        <w:jc w:val="left"/>
      </w:pPr>
      <w:r>
        <w:t>9.26.</w:t>
      </w:r>
      <w:r>
        <w:rPr>
          <w:rFonts w:ascii="Arial" w:eastAsia="Arial" w:hAnsi="Arial" w:cs="Arial"/>
        </w:rPr>
        <w:t xml:space="preserve"> </w:t>
      </w:r>
      <w:r>
        <w:rPr>
          <w:rFonts w:ascii="Arial" w:eastAsia="Arial" w:hAnsi="Arial" w:cs="Arial"/>
        </w:rPr>
        <w:tab/>
      </w:r>
      <w:r>
        <w:t xml:space="preserve">Que apresentarem vícios de qualidade ou forem impróprios para o uso; </w:t>
      </w:r>
    </w:p>
    <w:p w14:paraId="4FD52A23" w14:textId="77777777" w:rsidR="0063269F" w:rsidRDefault="00000000">
      <w:pPr>
        <w:ind w:left="-5"/>
      </w:pPr>
      <w:r>
        <w:t>9.27.</w:t>
      </w:r>
      <w:r>
        <w:rPr>
          <w:rFonts w:ascii="Arial" w:eastAsia="Arial" w:hAnsi="Arial" w:cs="Arial"/>
        </w:rPr>
        <w:t xml:space="preserve"> </w:t>
      </w:r>
      <w:r>
        <w:t xml:space="preserve">A carga e descarga dos produtos correrá por conta da contratada, sem ônus para a contratante ou cobrança de frete; </w:t>
      </w:r>
    </w:p>
    <w:p w14:paraId="3FBE56BC" w14:textId="77777777" w:rsidR="0063269F" w:rsidRDefault="00000000">
      <w:pPr>
        <w:ind w:left="-5"/>
      </w:pPr>
      <w:r>
        <w:t>9.28.</w:t>
      </w:r>
      <w:r>
        <w:rPr>
          <w:rFonts w:ascii="Arial" w:eastAsia="Arial" w:hAnsi="Arial" w:cs="Arial"/>
        </w:rPr>
        <w:t xml:space="preserve"> </w:t>
      </w:r>
      <w:r>
        <w:t xml:space="preserve">Constatadas irregularidades no fornecimento, a contratante poderá, quanto à especificação, rejeitá-lo no todo ou em parte, determinando sua substituição ou rescindindo a contratação, sem prejuízo das penalidades cabíveis; </w:t>
      </w:r>
    </w:p>
    <w:p w14:paraId="041231DB" w14:textId="77777777" w:rsidR="0063269F" w:rsidRDefault="00000000">
      <w:pPr>
        <w:ind w:left="-5"/>
      </w:pPr>
      <w:r>
        <w:t>9.29.</w:t>
      </w:r>
      <w:r>
        <w:rPr>
          <w:rFonts w:ascii="Arial" w:eastAsia="Arial" w:hAnsi="Arial" w:cs="Arial"/>
        </w:rPr>
        <w:t xml:space="preserve"> </w:t>
      </w:r>
      <w:r>
        <w:t xml:space="preserve">O Município de Santa Maria do Salto (MG), não se responsabilizará pelo fornecimento entregue a terceiros, fora dos locais indicados na ordem de fornecimento dos objetos contratados, mesmo que adquiridos por seus servidores. </w:t>
      </w:r>
    </w:p>
    <w:p w14:paraId="490F63F1" w14:textId="77777777" w:rsidR="0063269F" w:rsidRDefault="00000000">
      <w:pPr>
        <w:ind w:left="-5"/>
      </w:pPr>
      <w:r>
        <w:t>9.30.</w:t>
      </w:r>
      <w:r>
        <w:rPr>
          <w:rFonts w:ascii="Arial" w:eastAsia="Arial" w:hAnsi="Arial" w:cs="Arial"/>
        </w:rPr>
        <w:t xml:space="preserve"> </w:t>
      </w:r>
      <w:r>
        <w:t xml:space="preserve">Os </w:t>
      </w:r>
      <w:r>
        <w:rPr>
          <w:b/>
        </w:rPr>
        <w:t>materiais</w:t>
      </w:r>
      <w:r>
        <w:t xml:space="preserve">, para serem recebidos, no ato da entrega, serão inspecionados por técnicos da PREFEITURA, para verificar se atendem às especificações técnicas, constantes no Edital, e ainda deverão vir acompanhados de Nota fiscal e Termo de garantia (indicando prazo e o objeto da garantia do produto quando couber). </w:t>
      </w:r>
    </w:p>
    <w:p w14:paraId="6E79F608" w14:textId="77777777" w:rsidR="0063269F" w:rsidRDefault="00000000">
      <w:pPr>
        <w:spacing w:after="137" w:line="259" w:lineRule="auto"/>
        <w:ind w:left="0" w:firstLine="0"/>
        <w:jc w:val="left"/>
      </w:pPr>
      <w:r>
        <w:t xml:space="preserve"> </w:t>
      </w:r>
    </w:p>
    <w:p w14:paraId="57E076CF" w14:textId="77777777" w:rsidR="0063269F" w:rsidRDefault="00000000">
      <w:pPr>
        <w:pStyle w:val="Ttulo2"/>
        <w:shd w:val="clear" w:color="auto" w:fill="D9D9D9"/>
        <w:tabs>
          <w:tab w:val="center" w:pos="9585"/>
        </w:tabs>
        <w:spacing w:after="0" w:line="259" w:lineRule="auto"/>
        <w:ind w:left="-15" w:firstLine="0"/>
        <w:jc w:val="left"/>
      </w:pPr>
      <w:r>
        <w:t xml:space="preserve">CLÁUSULA DECIMA – OBRIGAÇÕES DA CONTRATADA </w:t>
      </w:r>
      <w:r>
        <w:tab/>
        <w:t xml:space="preserve"> </w:t>
      </w:r>
    </w:p>
    <w:p w14:paraId="593ABE3C" w14:textId="77777777" w:rsidR="0063269F" w:rsidRDefault="00000000">
      <w:pPr>
        <w:spacing w:after="7" w:line="259" w:lineRule="auto"/>
        <w:ind w:left="0" w:firstLine="0"/>
        <w:jc w:val="left"/>
      </w:pPr>
      <w:r>
        <w:t xml:space="preserve"> </w:t>
      </w:r>
    </w:p>
    <w:p w14:paraId="3DA0F83C" w14:textId="77777777" w:rsidR="0063269F" w:rsidRDefault="00000000">
      <w:pPr>
        <w:ind w:left="-5"/>
      </w:pPr>
      <w:r>
        <w:t>10.1.</w:t>
      </w:r>
      <w:r>
        <w:rPr>
          <w:rFonts w:ascii="Arial" w:eastAsia="Arial" w:hAnsi="Arial" w:cs="Arial"/>
        </w:rPr>
        <w:t xml:space="preserve"> </w:t>
      </w:r>
      <w:r>
        <w:t xml:space="preserve">A contratada, sujeitar-se-á a mais ampla e irrestrita fiscalização por parte da Contratante, encarregada de acompanhar a entrega, prestando esclarecimento solicitados atendendo as reclamações formuladas, inclusive todas as entregas e anexar a Nota Fiscal, qual deverá ser acompanhado pelo responsável da Contratante.  </w:t>
      </w:r>
    </w:p>
    <w:p w14:paraId="635FF9F9" w14:textId="77777777" w:rsidR="0063269F" w:rsidRDefault="00000000">
      <w:pPr>
        <w:tabs>
          <w:tab w:val="center" w:pos="3528"/>
        </w:tabs>
        <w:ind w:left="-15" w:firstLine="0"/>
        <w:jc w:val="left"/>
      </w:pPr>
      <w:r>
        <w:t>10.2.</w:t>
      </w:r>
      <w:r>
        <w:tab/>
        <w:t xml:space="preserve">Cumprir as demais disposições contidas no termo de referência.  </w:t>
      </w:r>
    </w:p>
    <w:p w14:paraId="7405C009" w14:textId="77777777" w:rsidR="0063269F" w:rsidRDefault="00000000">
      <w:pPr>
        <w:ind w:left="-5"/>
      </w:pPr>
      <w:r>
        <w:t>10.3.</w:t>
      </w:r>
      <w:r>
        <w:rPr>
          <w:rFonts w:ascii="Arial" w:eastAsia="Arial" w:hAnsi="Arial" w:cs="Arial"/>
        </w:rPr>
        <w:t xml:space="preserve"> </w:t>
      </w:r>
      <w:r>
        <w:t xml:space="preserve">Manter comunicação formal com a instituição por meio de endereço eletrônico, o qual deve ser verificado diariamente e acusado o recebimento. Não o fazendo, no decurso de 5 (cinco) dias corridos, o seu silêncio será reputado como comunicação/notificação recebida.  </w:t>
      </w:r>
    </w:p>
    <w:p w14:paraId="1BA51FC5" w14:textId="77777777" w:rsidR="0063269F" w:rsidRDefault="00000000">
      <w:pPr>
        <w:ind w:left="-5"/>
      </w:pPr>
      <w:r>
        <w:t>10.4.</w:t>
      </w:r>
      <w:r>
        <w:rPr>
          <w:rFonts w:ascii="Arial" w:eastAsia="Arial" w:hAnsi="Arial" w:cs="Arial"/>
        </w:rPr>
        <w:t xml:space="preserve"> </w:t>
      </w:r>
      <w:r>
        <w:t xml:space="preserve">Responsabilizar-se pelos vícios e danos decorrentes do objeto, de acordo com os artigos 12, 13 e 17 a 27, do Código de Defesa do Consumidor (Lei nº 8.078, de 1990);  </w:t>
      </w:r>
    </w:p>
    <w:p w14:paraId="28C07DD8" w14:textId="77777777" w:rsidR="0063269F" w:rsidRDefault="00000000">
      <w:pPr>
        <w:ind w:left="-5"/>
      </w:pPr>
      <w:r>
        <w:t>10.5.</w:t>
      </w:r>
      <w:r>
        <w:rPr>
          <w:rFonts w:ascii="Arial" w:eastAsia="Arial" w:hAnsi="Arial" w:cs="Arial"/>
        </w:rPr>
        <w:t xml:space="preserve"> </w:t>
      </w:r>
      <w:r>
        <w:t xml:space="preserve">Entregar os materiais/bens de acordo com os requisitos de quantidades, especificações técnicas, manuais de operação (quando couber) e demais condições consignadas nas propostas técnicas e/ou de preços, de acordo com o Termo de Referência.  </w:t>
      </w:r>
    </w:p>
    <w:p w14:paraId="7BA88090" w14:textId="77777777" w:rsidR="0063269F" w:rsidRDefault="00000000">
      <w:pPr>
        <w:ind w:left="-5"/>
      </w:pPr>
      <w:r>
        <w:t>10.6.</w:t>
      </w:r>
      <w:r>
        <w:rPr>
          <w:rFonts w:ascii="Arial" w:eastAsia="Arial" w:hAnsi="Arial" w:cs="Arial"/>
        </w:rPr>
        <w:t xml:space="preserve"> </w:t>
      </w:r>
      <w:r>
        <w:t xml:space="preserve">Entregar os materiais/bens impreterivelmente, nos prazos previstos, no local designado e conforme especificações constantes no Termo de Referência.  </w:t>
      </w:r>
    </w:p>
    <w:p w14:paraId="0A58FDE4" w14:textId="77777777" w:rsidR="0063269F" w:rsidRDefault="00000000">
      <w:pPr>
        <w:ind w:left="-5"/>
      </w:pPr>
      <w:r>
        <w:t>10.7.</w:t>
      </w:r>
      <w:r>
        <w:rPr>
          <w:rFonts w:ascii="Arial" w:eastAsia="Arial" w:hAnsi="Arial" w:cs="Arial"/>
        </w:rPr>
        <w:t xml:space="preserve"> </w:t>
      </w:r>
      <w:r>
        <w:t xml:space="preserve">Garantir que os materiais/bens fornecidos estarão isentos de defeitos de fabricação, independentemente de a CONTRATADA ser ou não o fabricante, devendo providenciar a correção ou a substituição daqueles que apresentarem defeitos ou divergência com as especificações fornecidas.  </w:t>
      </w:r>
    </w:p>
    <w:p w14:paraId="1310C4C2" w14:textId="77777777" w:rsidR="0063269F" w:rsidRDefault="00000000">
      <w:pPr>
        <w:ind w:left="-5"/>
      </w:pPr>
      <w:r>
        <w:t>10.8.</w:t>
      </w:r>
      <w:r>
        <w:rPr>
          <w:rFonts w:ascii="Arial" w:eastAsia="Arial" w:hAnsi="Arial" w:cs="Arial"/>
        </w:rPr>
        <w:t xml:space="preserve"> </w:t>
      </w:r>
      <w:r>
        <w:t xml:space="preserve">Substituir, reparar ou corrigir, as suas expensas, no todo ou em parte, o material em que se verificarem vícios, defeitos ou incorreções, no prazo de0 5 (cinco) dias, contados da notificação, sem prejuízo das penalidades cabíveis.  </w:t>
      </w:r>
    </w:p>
    <w:p w14:paraId="05591169" w14:textId="77777777" w:rsidR="0063269F" w:rsidRDefault="00000000">
      <w:pPr>
        <w:ind w:left="-5"/>
      </w:pPr>
      <w:r>
        <w:t>10.9.</w:t>
      </w:r>
      <w:r>
        <w:rPr>
          <w:rFonts w:ascii="Arial" w:eastAsia="Arial" w:hAnsi="Arial" w:cs="Arial"/>
        </w:rPr>
        <w:t xml:space="preserve"> </w:t>
      </w:r>
      <w:r>
        <w:t xml:space="preserve">Comunicar à contratante, no prazo máximo de 02 (dois e quatro) horas que antecedam o prazo de vencimento da entrega, os motivos que impossibilitem o seu cumprimento.  </w:t>
      </w:r>
    </w:p>
    <w:p w14:paraId="44FD8ED5" w14:textId="77777777" w:rsidR="0063269F" w:rsidRDefault="00000000">
      <w:pPr>
        <w:ind w:left="-5"/>
      </w:pPr>
      <w:r>
        <w:t>10.10.</w:t>
      </w:r>
      <w:r>
        <w:rPr>
          <w:rFonts w:ascii="Arial" w:eastAsia="Arial" w:hAnsi="Arial" w:cs="Arial"/>
        </w:rPr>
        <w:t xml:space="preserve"> </w:t>
      </w:r>
      <w:r>
        <w:t xml:space="preserve">Atender às determinações regulares emitidas pelo fiscal ou gestor do contrato ou autoridade superior (art. 137, II) e prestar todo esclarecimento ou informação por eles solicitados;  </w:t>
      </w:r>
    </w:p>
    <w:p w14:paraId="4E5D693B" w14:textId="77777777" w:rsidR="0063269F" w:rsidRDefault="00000000">
      <w:pPr>
        <w:ind w:left="-5"/>
      </w:pPr>
      <w:r>
        <w:t>10.11.</w:t>
      </w:r>
      <w:r>
        <w:rPr>
          <w:rFonts w:ascii="Arial" w:eastAsia="Arial" w:hAnsi="Arial" w:cs="Arial"/>
        </w:rPr>
        <w:t xml:space="preserve"> </w:t>
      </w:r>
      <w:r>
        <w:t xml:space="preserve">Responsabilizar-se perante a Administração e terceiros, por ações ou omissões de seus empregados, prepostos e contratados, das quais resultem danos ou prejuízos a pessoas ou bens, não implicando corresponsabilidade da CONTRATANTE.  </w:t>
      </w:r>
    </w:p>
    <w:p w14:paraId="709ACCD4" w14:textId="77777777" w:rsidR="0063269F" w:rsidRDefault="00000000">
      <w:pPr>
        <w:ind w:left="-5"/>
      </w:pPr>
      <w:r>
        <w:lastRenderedPageBreak/>
        <w:t>10.12.</w:t>
      </w:r>
      <w:r>
        <w:rPr>
          <w:rFonts w:ascii="Arial" w:eastAsia="Arial" w:hAnsi="Arial" w:cs="Arial"/>
        </w:rPr>
        <w:t xml:space="preserve"> </w:t>
      </w:r>
      <w:r>
        <w:t xml:space="preserve">Responsabilizar-se por todos os custos, diretos e indiretos, inclusive transporte e de pessoal, necessários à adequada e regular entrega dos materiais/bens contratados, em plena conformidade com os termos e especificações, inclusive prazos, horários e local de entrega, previstos no Termo de Referência e anexos.  </w:t>
      </w:r>
    </w:p>
    <w:p w14:paraId="7DB0DD65" w14:textId="77777777" w:rsidR="0063269F" w:rsidRDefault="00000000">
      <w:pPr>
        <w:ind w:left="-5"/>
      </w:pPr>
      <w:r>
        <w:t>10.13.</w:t>
      </w:r>
      <w:r>
        <w:rPr>
          <w:rFonts w:ascii="Arial" w:eastAsia="Arial" w:hAnsi="Arial" w:cs="Arial"/>
        </w:rPr>
        <w:t xml:space="preserve"> </w:t>
      </w:r>
      <w:r>
        <w:t xml:space="preserve">Pagar todos os tributos, contribuições fiscais e parafiscais que incidam ou venham a incidir, direta e indiretamente, sobre os produtos vendidos, bem como eventual custo de frete e entrega, inclusive seguro.  </w:t>
      </w:r>
    </w:p>
    <w:p w14:paraId="052A599D" w14:textId="77777777" w:rsidR="0063269F" w:rsidRDefault="00000000">
      <w:pPr>
        <w:ind w:left="-5"/>
      </w:pPr>
      <w:r>
        <w:t>10.14.</w:t>
      </w:r>
      <w:r>
        <w:rPr>
          <w:rFonts w:ascii="Arial" w:eastAsia="Arial" w:hAnsi="Arial" w:cs="Arial"/>
        </w:rPr>
        <w:t xml:space="preserve"> </w:t>
      </w:r>
      <w:r>
        <w:t xml:space="preserve">Assumir todos os encargos sociais, trabalhistas, fiscais, previdenciários e comerciais resultantes da execução contratual, bem como por eventuais demandas de caráter cível ou penal.  </w:t>
      </w:r>
    </w:p>
    <w:p w14:paraId="44BCA17E" w14:textId="77777777" w:rsidR="0063269F" w:rsidRDefault="00000000">
      <w:pPr>
        <w:ind w:left="-5"/>
      </w:pPr>
      <w:r>
        <w:t>10.15.</w:t>
      </w:r>
      <w:r>
        <w:rPr>
          <w:rFonts w:ascii="Arial" w:eastAsia="Arial" w:hAnsi="Arial" w:cs="Arial"/>
        </w:rPr>
        <w:t xml:space="preserve"> </w:t>
      </w:r>
      <w:r>
        <w:t xml:space="preserve">Manter, durante a vigência contratual, todas as condições de habilitação e qualificação exigidas, devendo comunicar à Administração, por escrito, qualquer normalidade de caráter urgente e prestar esclarecimentos julgados necessários.  </w:t>
      </w:r>
    </w:p>
    <w:p w14:paraId="138C473A" w14:textId="77777777" w:rsidR="0063269F" w:rsidRDefault="00000000">
      <w:pPr>
        <w:ind w:left="-5"/>
      </w:pPr>
      <w:r>
        <w:t>10.16.</w:t>
      </w:r>
      <w:r>
        <w:rPr>
          <w:rFonts w:ascii="Arial" w:eastAsia="Arial" w:hAnsi="Arial" w:cs="Arial"/>
        </w:rPr>
        <w:t xml:space="preserve"> </w:t>
      </w:r>
      <w:r>
        <w:t xml:space="preserve">Aceitar, nas mesmas condições contratuais, os acréscimos ou supressões que se fizerem necessários, até o limite legalmente permitido.  </w:t>
      </w:r>
    </w:p>
    <w:p w14:paraId="0795377E" w14:textId="77777777" w:rsidR="0063269F" w:rsidRDefault="00000000">
      <w:pPr>
        <w:ind w:left="-5"/>
      </w:pPr>
      <w:r>
        <w:t>10.17.</w:t>
      </w:r>
      <w:r>
        <w:rPr>
          <w:rFonts w:ascii="Arial" w:eastAsia="Arial" w:hAnsi="Arial" w:cs="Arial"/>
        </w:rPr>
        <w:t xml:space="preserve"> </w:t>
      </w:r>
      <w:r>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027E91D4" w14:textId="77777777" w:rsidR="0063269F" w:rsidRDefault="00000000">
      <w:pPr>
        <w:ind w:left="-5"/>
      </w:pPr>
      <w:r>
        <w:t>10.18.</w:t>
      </w:r>
      <w:r>
        <w:rPr>
          <w:rFonts w:ascii="Arial" w:eastAsia="Arial" w:hAnsi="Arial" w:cs="Arial"/>
        </w:rPr>
        <w:t xml:space="preserve"> </w:t>
      </w:r>
      <w:r>
        <w:t xml:space="preserve">Comprovar a reserva de cargos a que se refere a cláusula acima, no prazo fixado pelo fiscal do contrato, com a indicação dos empregados que preencheram as referidas vagas (art. 116, parágrafo único).  </w:t>
      </w:r>
    </w:p>
    <w:p w14:paraId="4CAD1635" w14:textId="77777777" w:rsidR="0063269F" w:rsidRDefault="00000000">
      <w:pPr>
        <w:ind w:left="-5"/>
      </w:pPr>
      <w:r>
        <w:t>10.19.</w:t>
      </w:r>
      <w:r>
        <w:rPr>
          <w:rFonts w:ascii="Arial" w:eastAsia="Arial" w:hAnsi="Arial" w:cs="Arial"/>
        </w:rPr>
        <w:t xml:space="preserve"> </w:t>
      </w:r>
      <w:r>
        <w:t xml:space="preserve">Guardar sigilo sobre todas as informações obtidas em decorrência do cumprimento do contrato.  </w:t>
      </w:r>
    </w:p>
    <w:p w14:paraId="2739BED5" w14:textId="77777777" w:rsidR="0063269F" w:rsidRDefault="00000000">
      <w:pPr>
        <w:ind w:left="-5"/>
      </w:pPr>
      <w:r>
        <w:t>10.20.</w:t>
      </w:r>
      <w:r>
        <w:rPr>
          <w:rFonts w:ascii="Arial" w:eastAsia="Arial" w:hAnsi="Arial" w:cs="Arial"/>
        </w:rPr>
        <w:t xml:space="preserve"> </w:t>
      </w: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D5AB81C" w14:textId="77777777" w:rsidR="0063269F" w:rsidRDefault="00000000">
      <w:pPr>
        <w:ind w:left="-5"/>
      </w:pPr>
      <w:r>
        <w:t>10.21.</w:t>
      </w:r>
      <w:r>
        <w:rPr>
          <w:rFonts w:ascii="Arial" w:eastAsia="Arial" w:hAnsi="Arial" w:cs="Arial"/>
        </w:rPr>
        <w:t xml:space="preserve"> </w:t>
      </w:r>
      <w:r>
        <w:t xml:space="preserve">Cumprir, além dos postulados legais vigentes de âmbito federal, estadual ou municipal, as normas de segurança do Contratante.  </w:t>
      </w:r>
    </w:p>
    <w:p w14:paraId="4C55F5FE" w14:textId="77777777" w:rsidR="0063269F" w:rsidRDefault="00000000">
      <w:pPr>
        <w:spacing w:after="0" w:line="259" w:lineRule="auto"/>
        <w:ind w:left="0" w:firstLine="0"/>
        <w:jc w:val="left"/>
      </w:pPr>
      <w:r>
        <w:t xml:space="preserve"> </w:t>
      </w:r>
    </w:p>
    <w:p w14:paraId="18CAF9CD" w14:textId="77777777" w:rsidR="0063269F" w:rsidRDefault="00000000">
      <w:pPr>
        <w:pStyle w:val="Ttulo2"/>
        <w:shd w:val="clear" w:color="auto" w:fill="D9D9D9"/>
        <w:spacing w:after="0" w:line="259" w:lineRule="auto"/>
        <w:ind w:left="-5"/>
        <w:jc w:val="left"/>
      </w:pPr>
      <w:r>
        <w:t xml:space="preserve">CLÁUSULA DECIMA PRIMEIRA – OBRIGAÇÕES DA CONTRATANTE </w:t>
      </w:r>
      <w:r>
        <w:rPr>
          <w:b w:val="0"/>
        </w:rPr>
        <w:t xml:space="preserve"> </w:t>
      </w:r>
    </w:p>
    <w:p w14:paraId="3DDDEFDC" w14:textId="77777777" w:rsidR="0063269F" w:rsidRDefault="00000000">
      <w:pPr>
        <w:spacing w:after="0" w:line="259" w:lineRule="auto"/>
        <w:ind w:left="0" w:firstLine="0"/>
        <w:jc w:val="left"/>
      </w:pPr>
      <w:r>
        <w:t xml:space="preserve"> </w:t>
      </w:r>
    </w:p>
    <w:p w14:paraId="0647A238" w14:textId="77777777" w:rsidR="0063269F" w:rsidRDefault="00000000">
      <w:pPr>
        <w:ind w:left="-5"/>
      </w:pPr>
      <w:r>
        <w:t xml:space="preserve">11.1. Exigir o cumprimento de todas as obrigações assumidas pela Contratada, de acordo com as cláusulas contratuais e os termos de sua proposta.  </w:t>
      </w:r>
    </w:p>
    <w:p w14:paraId="0526E2EA" w14:textId="77777777" w:rsidR="0063269F" w:rsidRDefault="00000000">
      <w:pPr>
        <w:ind w:left="-5"/>
      </w:pPr>
      <w:r>
        <w:t>11.2.</w:t>
      </w:r>
      <w:r>
        <w:rPr>
          <w:rFonts w:ascii="Arial" w:eastAsia="Arial" w:hAnsi="Arial" w:cs="Arial"/>
        </w:rPr>
        <w:t xml:space="preserve"> </w:t>
      </w:r>
      <w:r>
        <w:t xml:space="preserve">Exercer o acompanhamento e a fiscalização, por servidor especialmente designado, anotando em registro próprio as falhas detectadas e encaminhando os apontamentos à autoridade competente para as providências cabíveis.  </w:t>
      </w:r>
    </w:p>
    <w:p w14:paraId="3FDBD0B2" w14:textId="77777777" w:rsidR="0063269F" w:rsidRDefault="00000000">
      <w:pPr>
        <w:ind w:left="-5"/>
      </w:pPr>
      <w:r>
        <w:t>11.3.</w:t>
      </w:r>
      <w:r>
        <w:rPr>
          <w:rFonts w:ascii="Arial" w:eastAsia="Arial" w:hAnsi="Arial" w:cs="Arial"/>
        </w:rPr>
        <w:t xml:space="preserve"> </w:t>
      </w:r>
      <w:r>
        <w:t xml:space="preserve">Notificar a Contratada por escrito da ocorrência de eventuais imperfeições, falhas ou irregularidades constatadas no curso da execução, fixando prazo para a sua correção, certificando-se que as soluções por ela propostas sejam as mais adequadas.  </w:t>
      </w:r>
    </w:p>
    <w:p w14:paraId="6EE22483" w14:textId="77777777" w:rsidR="0063269F" w:rsidRDefault="00000000">
      <w:pPr>
        <w:tabs>
          <w:tab w:val="center" w:pos="4544"/>
        </w:tabs>
        <w:ind w:left="-15" w:firstLine="0"/>
        <w:jc w:val="left"/>
      </w:pPr>
      <w:r>
        <w:t>11.4.</w:t>
      </w:r>
      <w:r>
        <w:rPr>
          <w:rFonts w:ascii="Arial" w:eastAsia="Arial" w:hAnsi="Arial" w:cs="Arial"/>
        </w:rPr>
        <w:t xml:space="preserve"> </w:t>
      </w:r>
      <w:r>
        <w:rPr>
          <w:rFonts w:ascii="Arial" w:eastAsia="Arial" w:hAnsi="Arial" w:cs="Arial"/>
        </w:rPr>
        <w:tab/>
      </w:r>
      <w:r>
        <w:t xml:space="preserve">Aplicar ao Contratado sanções motivadas pela inexecução total ou parcial do Contrato.  </w:t>
      </w:r>
    </w:p>
    <w:p w14:paraId="749FAC59" w14:textId="77777777" w:rsidR="0063269F" w:rsidRDefault="00000000">
      <w:pPr>
        <w:tabs>
          <w:tab w:val="center" w:pos="4247"/>
        </w:tabs>
        <w:ind w:left="-15" w:firstLine="0"/>
        <w:jc w:val="left"/>
      </w:pPr>
      <w:r>
        <w:t>11.5.</w:t>
      </w:r>
      <w:r>
        <w:rPr>
          <w:rFonts w:ascii="Arial" w:eastAsia="Arial" w:hAnsi="Arial" w:cs="Arial"/>
        </w:rPr>
        <w:t xml:space="preserve"> </w:t>
      </w:r>
      <w:r>
        <w:rPr>
          <w:rFonts w:ascii="Arial" w:eastAsia="Arial" w:hAnsi="Arial" w:cs="Arial"/>
        </w:rPr>
        <w:tab/>
      </w:r>
      <w:r>
        <w:t xml:space="preserve">Reservar local apropriado para o recebimento do material objeto da contratação.  </w:t>
      </w:r>
    </w:p>
    <w:p w14:paraId="2CA3CECA" w14:textId="77777777" w:rsidR="0063269F" w:rsidRDefault="00000000">
      <w:pPr>
        <w:ind w:left="-5"/>
      </w:pPr>
      <w:r>
        <w:t>11.6.</w:t>
      </w:r>
      <w:r>
        <w:rPr>
          <w:rFonts w:ascii="Arial" w:eastAsia="Arial" w:hAnsi="Arial" w:cs="Arial"/>
        </w:rPr>
        <w:t xml:space="preserve"> </w:t>
      </w:r>
      <w:r>
        <w:t xml:space="preserve">Ter pessoal disponível para o recebimento dos produtos contratados no horário e local previsto para entrega.  </w:t>
      </w:r>
    </w:p>
    <w:p w14:paraId="2340E9FC" w14:textId="77777777" w:rsidR="0063269F" w:rsidRDefault="00000000">
      <w:pPr>
        <w:ind w:left="-5"/>
      </w:pPr>
      <w:r>
        <w:t>11.7.</w:t>
      </w:r>
      <w:r>
        <w:rPr>
          <w:rFonts w:ascii="Arial" w:eastAsia="Arial" w:hAnsi="Arial" w:cs="Arial"/>
        </w:rPr>
        <w:t xml:space="preserve"> </w:t>
      </w:r>
      <w:r>
        <w:t xml:space="preserve">Receber os produtos de acordo com as especificações descritas neste documento, rejeitando, no todo ou em parte, o fornecimento executado em desacordo com o Contratado.  </w:t>
      </w:r>
    </w:p>
    <w:p w14:paraId="0C5D30C8" w14:textId="77777777" w:rsidR="0063269F" w:rsidRDefault="00000000">
      <w:pPr>
        <w:ind w:left="-5"/>
      </w:pPr>
      <w:r>
        <w:t>11.8.</w:t>
      </w:r>
      <w:r>
        <w:rPr>
          <w:rFonts w:ascii="Arial" w:eastAsia="Arial" w:hAnsi="Arial" w:cs="Arial"/>
        </w:rPr>
        <w:t xml:space="preserve"> </w:t>
      </w:r>
      <w:r>
        <w:rPr>
          <w:rFonts w:ascii="Arial" w:eastAsia="Arial" w:hAnsi="Arial" w:cs="Arial"/>
        </w:rPr>
        <w:tab/>
      </w:r>
      <w:r>
        <w:t xml:space="preserve">Pagar à Contratada o valor resultante da execução, no prazo e condições estabelecidas no Termo de Referência.  </w:t>
      </w:r>
    </w:p>
    <w:p w14:paraId="6E252007" w14:textId="77777777" w:rsidR="0063269F" w:rsidRDefault="00000000">
      <w:pPr>
        <w:ind w:left="-5"/>
      </w:pPr>
      <w:r>
        <w:t>11.9.</w:t>
      </w:r>
      <w:r>
        <w:rPr>
          <w:rFonts w:ascii="Arial" w:eastAsia="Arial" w:hAnsi="Arial" w:cs="Arial"/>
        </w:rPr>
        <w:t xml:space="preserve"> </w:t>
      </w:r>
      <w:r>
        <w:t xml:space="preserve">Efetuar as retenções tributárias devidas sobre o valor da Nota Fiscal/Fatura da contratada, no que couber, em conformidade com a legislação vigente.  </w:t>
      </w:r>
    </w:p>
    <w:p w14:paraId="214A8F4D" w14:textId="77777777" w:rsidR="0063269F" w:rsidRDefault="00000000">
      <w:pPr>
        <w:ind w:left="-5"/>
      </w:pPr>
      <w:r>
        <w:t>11.10.</w:t>
      </w:r>
      <w:r>
        <w:rPr>
          <w:rFonts w:ascii="Arial" w:eastAsia="Arial" w:hAnsi="Arial" w:cs="Arial"/>
        </w:rPr>
        <w:t xml:space="preserve"> </w:t>
      </w:r>
      <w:r>
        <w:t xml:space="preserve">Fornecer por escrito as informações necessárias para o desenvolvimento do objeto do contrato.  </w:t>
      </w:r>
    </w:p>
    <w:p w14:paraId="44684009" w14:textId="77777777" w:rsidR="0063269F" w:rsidRDefault="00000000">
      <w:pPr>
        <w:ind w:left="-5"/>
      </w:pPr>
      <w:r>
        <w:t>11.11.</w:t>
      </w:r>
      <w:r>
        <w:rPr>
          <w:rFonts w:ascii="Arial" w:eastAsia="Arial" w:hAnsi="Arial" w:cs="Arial"/>
        </w:rPr>
        <w:t xml:space="preserve"> </w:t>
      </w:r>
      <w:r>
        <w:t xml:space="preserve">Arquivar, entre outros documentos, projetos, especificações técnicas, orçamentos, termos de recebimento, contratos e aditamentos, relatórios de inspeções técnicas após o recebimento do objeto e notificações expedidas.  </w:t>
      </w:r>
    </w:p>
    <w:p w14:paraId="6E6D628C" w14:textId="77777777" w:rsidR="0063269F" w:rsidRDefault="00000000">
      <w:pPr>
        <w:ind w:left="-5"/>
      </w:pPr>
      <w:r>
        <w:t>11.12.</w:t>
      </w:r>
      <w:r>
        <w:rPr>
          <w:rFonts w:ascii="Arial" w:eastAsia="Arial" w:hAnsi="Arial" w:cs="Arial"/>
        </w:rPr>
        <w:t xml:space="preserve"> </w:t>
      </w:r>
      <w: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56A876C" w14:textId="77777777" w:rsidR="0063269F" w:rsidRDefault="00000000">
      <w:pPr>
        <w:ind w:left="-5"/>
      </w:pPr>
      <w:r>
        <w:lastRenderedPageBreak/>
        <w:t>11.13.</w:t>
      </w:r>
      <w:r>
        <w:rPr>
          <w:rFonts w:ascii="Arial" w:eastAsia="Arial" w:hAnsi="Arial" w:cs="Arial"/>
        </w:rPr>
        <w:t xml:space="preserve"> </w:t>
      </w:r>
      <w: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2DA301A" w14:textId="77777777" w:rsidR="0063269F" w:rsidRDefault="00000000">
      <w:pPr>
        <w:ind w:left="-5"/>
      </w:pPr>
      <w:r>
        <w:t>11.14.</w:t>
      </w:r>
      <w:r>
        <w:rPr>
          <w:rFonts w:ascii="Arial" w:eastAsia="Arial" w:hAnsi="Arial" w:cs="Arial"/>
        </w:rPr>
        <w:t xml:space="preserve"> </w:t>
      </w:r>
      <w: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5773FE48" w14:textId="77777777" w:rsidR="0063269F" w:rsidRDefault="00000000">
      <w:pPr>
        <w:ind w:left="-5"/>
      </w:pPr>
      <w:r>
        <w:t>11.15.</w:t>
      </w:r>
      <w:r>
        <w:rPr>
          <w:rFonts w:ascii="Arial" w:eastAsia="Arial" w:hAnsi="Arial" w:cs="Arial"/>
        </w:rPr>
        <w:t xml:space="preserve"> </w:t>
      </w:r>
      <w:r>
        <w:t xml:space="preserve">A Administração terá o prazo de no máximo 30 (trinta) dias, a contar da data do protocolo do requerimento para decidir, admitida a prorrogação motivada, por igual período.  </w:t>
      </w:r>
    </w:p>
    <w:p w14:paraId="17EEE9C6" w14:textId="77777777" w:rsidR="0063269F" w:rsidRDefault="00000000">
      <w:pPr>
        <w:ind w:left="-5"/>
      </w:pPr>
      <w:r>
        <w:t>11.16.</w:t>
      </w:r>
      <w:r>
        <w:rPr>
          <w:rFonts w:ascii="Arial" w:eastAsia="Arial" w:hAnsi="Arial" w:cs="Arial"/>
        </w:rPr>
        <w:t xml:space="preserve"> </w:t>
      </w:r>
      <w:r>
        <w:t xml:space="preserve">Responder eventuais pedidos de reestabelecimento do equilíbrio econômico-financeiro feitos pelo contratado no prazo máximo de 30 (trinta) dias.  </w:t>
      </w:r>
    </w:p>
    <w:p w14:paraId="438B0DB2" w14:textId="77777777" w:rsidR="0063269F" w:rsidRDefault="00000000">
      <w:pPr>
        <w:ind w:left="-5"/>
      </w:pPr>
      <w:r>
        <w:t>11.17.</w:t>
      </w:r>
      <w:r>
        <w:rPr>
          <w:rFonts w:ascii="Arial" w:eastAsia="Arial" w:hAnsi="Arial" w:cs="Arial"/>
        </w:rPr>
        <w:t xml:space="preserve"> </w:t>
      </w:r>
      <w:r>
        <w:t xml:space="preserve">Notificar os emitentes das garantias quanto ao início de processo administrativo para apuração de descumprimento de cláusulas contratuais, quando for o caso.  </w:t>
      </w:r>
    </w:p>
    <w:p w14:paraId="48994B6B" w14:textId="77777777" w:rsidR="0063269F" w:rsidRDefault="00000000">
      <w:pPr>
        <w:spacing w:after="0" w:line="259" w:lineRule="auto"/>
        <w:ind w:left="0" w:firstLine="0"/>
        <w:jc w:val="left"/>
      </w:pPr>
      <w:r>
        <w:t xml:space="preserve"> </w:t>
      </w:r>
    </w:p>
    <w:p w14:paraId="3BEF14F9" w14:textId="77777777" w:rsidR="0063269F" w:rsidRDefault="00000000">
      <w:pPr>
        <w:pStyle w:val="Ttulo2"/>
        <w:shd w:val="clear" w:color="auto" w:fill="D9D9D9"/>
        <w:spacing w:after="0" w:line="259" w:lineRule="auto"/>
        <w:ind w:left="-5"/>
        <w:jc w:val="left"/>
      </w:pPr>
      <w:r>
        <w:t>CLÁUSULA DÉCIMA SEGUNDA – OBRIGAÇÕES PERTINENTES À LGPD</w:t>
      </w:r>
      <w:r>
        <w:rPr>
          <w:b w:val="0"/>
        </w:rPr>
        <w:t xml:space="preserve"> </w:t>
      </w:r>
    </w:p>
    <w:p w14:paraId="5E046AC6" w14:textId="77777777" w:rsidR="0063269F" w:rsidRDefault="00000000">
      <w:pPr>
        <w:spacing w:after="0" w:line="259" w:lineRule="auto"/>
        <w:ind w:left="0" w:firstLine="0"/>
        <w:jc w:val="left"/>
      </w:pPr>
      <w:r>
        <w:t xml:space="preserve"> </w:t>
      </w:r>
    </w:p>
    <w:p w14:paraId="6A81115B" w14:textId="77777777" w:rsidR="0063269F" w:rsidRDefault="00000000">
      <w:pPr>
        <w:ind w:left="-5"/>
      </w:pPr>
      <w:r>
        <w:t>12.1.</w:t>
      </w:r>
      <w:r>
        <w:rPr>
          <w:rFonts w:ascii="Arial" w:eastAsia="Arial" w:hAnsi="Arial" w:cs="Arial"/>
        </w:rPr>
        <w:t xml:space="preserve"> </w:t>
      </w:r>
      <w: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7483D1AF" w14:textId="77777777" w:rsidR="0063269F" w:rsidRDefault="00000000">
      <w:pPr>
        <w:ind w:left="-5"/>
      </w:pPr>
      <w:r>
        <w:t>12.2.</w:t>
      </w:r>
      <w:r>
        <w:rPr>
          <w:rFonts w:ascii="Arial" w:eastAsia="Arial" w:hAnsi="Arial" w:cs="Arial"/>
        </w:rPr>
        <w:t xml:space="preserve"> </w:t>
      </w:r>
      <w:r>
        <w:t xml:space="preserve">Os dados obtidos somente poderão ser utilizados para as finalidades que justificaram seu acesso e de acordo com a boa-fé e com os princípios do art. 6º da LGPD.  </w:t>
      </w:r>
    </w:p>
    <w:p w14:paraId="0010098F" w14:textId="77777777" w:rsidR="0063269F" w:rsidRDefault="00000000">
      <w:pPr>
        <w:tabs>
          <w:tab w:val="center" w:pos="5153"/>
        </w:tabs>
        <w:ind w:left="-15" w:firstLine="0"/>
        <w:jc w:val="left"/>
      </w:pPr>
      <w:r>
        <w:t>12.3.</w:t>
      </w:r>
      <w:r>
        <w:rPr>
          <w:rFonts w:ascii="Arial" w:eastAsia="Arial" w:hAnsi="Arial" w:cs="Arial"/>
        </w:rPr>
        <w:t xml:space="preserve"> </w:t>
      </w:r>
      <w:r>
        <w:rPr>
          <w:rFonts w:ascii="Arial" w:eastAsia="Arial" w:hAnsi="Arial" w:cs="Arial"/>
        </w:rPr>
        <w:tab/>
      </w:r>
      <w:r>
        <w:t xml:space="preserve">É vedado o compartilhamento com terceiros dos dados obtidos fora das hipóteses permitidas em Lei.  </w:t>
      </w:r>
    </w:p>
    <w:p w14:paraId="024B647B" w14:textId="77777777" w:rsidR="0063269F" w:rsidRDefault="00000000">
      <w:pPr>
        <w:ind w:left="-5"/>
      </w:pPr>
      <w:r>
        <w:t>12.4.</w:t>
      </w:r>
      <w:r>
        <w:rPr>
          <w:rFonts w:ascii="Arial" w:eastAsia="Arial" w:hAnsi="Arial" w:cs="Arial"/>
        </w:rPr>
        <w:t xml:space="preserve"> </w:t>
      </w:r>
      <w:r>
        <w:t xml:space="preserve">A Administração deverá ser informada no prazo de 5 (cinco) dias úteis sobre todos os contratos de </w:t>
      </w:r>
      <w:proofErr w:type="spellStart"/>
      <w:r>
        <w:t>suboperação</w:t>
      </w:r>
      <w:proofErr w:type="spellEnd"/>
      <w:r>
        <w:t xml:space="preserve"> firmados ou que venham a ser celebrados pelo Contratado.  </w:t>
      </w:r>
    </w:p>
    <w:p w14:paraId="215A78A3" w14:textId="77777777" w:rsidR="0063269F" w:rsidRDefault="00000000">
      <w:pPr>
        <w:ind w:left="-5"/>
      </w:pPr>
      <w:r>
        <w:t>12.5.</w:t>
      </w:r>
      <w:r>
        <w:rPr>
          <w:rFonts w:ascii="Arial" w:eastAsia="Arial" w:hAnsi="Arial" w:cs="Arial"/>
        </w:rPr>
        <w:t xml:space="preserve"> </w:t>
      </w:r>
      <w: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6D2BDF5" w14:textId="77777777" w:rsidR="0063269F" w:rsidRDefault="00000000">
      <w:pPr>
        <w:ind w:left="-5"/>
      </w:pPr>
      <w:r>
        <w:t xml:space="preserve">12.6. É dever do contratado orientar e treinar seus empregados sobre os deveres, requisitos e responsabilidades decorrentes da LGPD.  </w:t>
      </w:r>
    </w:p>
    <w:p w14:paraId="7DCE1EDE" w14:textId="77777777" w:rsidR="0063269F" w:rsidRDefault="00000000">
      <w:pPr>
        <w:ind w:left="-5"/>
      </w:pPr>
      <w:r>
        <w:t>12.7.</w:t>
      </w:r>
      <w:r>
        <w:rPr>
          <w:rFonts w:ascii="Arial" w:eastAsia="Arial" w:hAnsi="Arial" w:cs="Arial"/>
        </w:rPr>
        <w:t xml:space="preserve"> </w:t>
      </w:r>
      <w:r>
        <w:rPr>
          <w:rFonts w:ascii="Arial" w:eastAsia="Arial" w:hAnsi="Arial" w:cs="Arial"/>
        </w:rPr>
        <w:tab/>
      </w:r>
      <w:r>
        <w:t xml:space="preserve">O Contratado deverá exigir de </w:t>
      </w:r>
      <w:proofErr w:type="spellStart"/>
      <w:r>
        <w:t>suboperadores</w:t>
      </w:r>
      <w:proofErr w:type="spellEnd"/>
      <w:r>
        <w:t xml:space="preserve"> e subcontratados o cumprimento dos deveres da presente cláusula, permanecendo integralmente responsável por garantir sua observância.  </w:t>
      </w:r>
    </w:p>
    <w:p w14:paraId="678313B2" w14:textId="77777777" w:rsidR="0063269F" w:rsidRDefault="00000000">
      <w:pPr>
        <w:ind w:left="-5"/>
      </w:pPr>
      <w:r>
        <w:t>12.8.</w:t>
      </w:r>
      <w:r>
        <w:rPr>
          <w:rFonts w:ascii="Arial" w:eastAsia="Arial" w:hAnsi="Arial" w:cs="Arial"/>
        </w:rPr>
        <w:t xml:space="preserve"> </w:t>
      </w:r>
      <w:r>
        <w:t xml:space="preserve">O Contratante poderá realizar diligência para aferir o cumprimento dessa cláusula, devendo o Contratado atender prontamente eventuais pedidos de comprovação formulados.  </w:t>
      </w:r>
    </w:p>
    <w:p w14:paraId="2A9786FB" w14:textId="77777777" w:rsidR="0063269F" w:rsidRDefault="00000000">
      <w:pPr>
        <w:ind w:left="-5"/>
      </w:pPr>
      <w:r>
        <w:t>12.9.</w:t>
      </w:r>
      <w:r>
        <w:rPr>
          <w:rFonts w:ascii="Arial" w:eastAsia="Arial" w:hAnsi="Arial" w:cs="Arial"/>
        </w:rPr>
        <w:t xml:space="preserve"> </w:t>
      </w:r>
      <w:r>
        <w:t xml:space="preserve">O Contratado deverá prestar, no prazo fixado pelo Contratante, prorrogável justificadamente, quaisquer informações acerca dos dados pessoais para cumprimento da LGPD, inclusive quanto a eventual descarte realizado.  </w:t>
      </w:r>
    </w:p>
    <w:p w14:paraId="12221391" w14:textId="77777777" w:rsidR="0063269F" w:rsidRDefault="00000000">
      <w:pPr>
        <w:ind w:left="-5"/>
      </w:pPr>
      <w:r>
        <w:t>12.10.</w:t>
      </w:r>
      <w:r>
        <w:rPr>
          <w:rFonts w:ascii="Arial" w:eastAsia="Arial" w:hAnsi="Arial" w:cs="Arial"/>
        </w:rPr>
        <w:t xml:space="preserve"> </w:t>
      </w:r>
      <w: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05566FC" w14:textId="77777777" w:rsidR="0063269F" w:rsidRDefault="00000000">
      <w:pPr>
        <w:ind w:left="-5"/>
      </w:pPr>
      <w:r>
        <w:t>12.11.</w:t>
      </w:r>
      <w:r>
        <w:rPr>
          <w:rFonts w:ascii="Arial" w:eastAsia="Arial" w:hAnsi="Arial" w:cs="Arial"/>
        </w:rPr>
        <w:t xml:space="preserve"> </w:t>
      </w:r>
      <w:r>
        <w:t xml:space="preserve">Os referidos bancos de dados devem ser desenvolvidos em formato interoperável, a fim de garantir a reutilização desses dados pela Administração nas hipóteses previstas na LGPD.  </w:t>
      </w:r>
    </w:p>
    <w:p w14:paraId="275CAC10" w14:textId="77777777" w:rsidR="0063269F" w:rsidRDefault="00000000">
      <w:pPr>
        <w:ind w:left="-5"/>
      </w:pPr>
      <w:r>
        <w:t>12.12.</w:t>
      </w:r>
      <w:r>
        <w:rPr>
          <w:rFonts w:ascii="Arial" w:eastAsia="Arial" w:hAnsi="Arial" w:cs="Arial"/>
        </w:rPr>
        <w:t xml:space="preserve"> </w:t>
      </w:r>
      <w: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941A579" w14:textId="77777777" w:rsidR="0063269F" w:rsidRDefault="00000000">
      <w:pPr>
        <w:spacing w:after="0" w:line="259" w:lineRule="auto"/>
        <w:ind w:left="0" w:firstLine="0"/>
        <w:jc w:val="left"/>
      </w:pPr>
      <w:r>
        <w:t xml:space="preserve"> </w:t>
      </w:r>
    </w:p>
    <w:p w14:paraId="5675ED9F" w14:textId="77777777" w:rsidR="0063269F" w:rsidRDefault="00000000">
      <w:pPr>
        <w:pStyle w:val="Ttulo2"/>
        <w:shd w:val="clear" w:color="auto" w:fill="D9D9D9"/>
        <w:spacing w:after="0" w:line="259" w:lineRule="auto"/>
        <w:ind w:left="-5"/>
        <w:jc w:val="left"/>
      </w:pPr>
      <w:r>
        <w:t xml:space="preserve">CLÁUSULA DÉCIMA TERCEIRA – MODELO DE GESTÃO DO CONTRATO </w:t>
      </w:r>
      <w:r>
        <w:rPr>
          <w:b w:val="0"/>
        </w:rPr>
        <w:t xml:space="preserve"> </w:t>
      </w:r>
    </w:p>
    <w:p w14:paraId="0529BE5D" w14:textId="77777777" w:rsidR="0063269F" w:rsidRDefault="00000000">
      <w:pPr>
        <w:spacing w:after="0" w:line="259" w:lineRule="auto"/>
        <w:ind w:left="0" w:firstLine="0"/>
        <w:jc w:val="left"/>
      </w:pPr>
      <w:r>
        <w:t xml:space="preserve"> </w:t>
      </w:r>
    </w:p>
    <w:p w14:paraId="2D78A1D8" w14:textId="77777777" w:rsidR="0063269F" w:rsidRDefault="00000000">
      <w:pPr>
        <w:ind w:left="-5"/>
      </w:pPr>
      <w:r>
        <w:lastRenderedPageBreak/>
        <w:t>13.1.</w:t>
      </w:r>
      <w:r>
        <w:rPr>
          <w:rFonts w:ascii="Arial" w:eastAsia="Arial" w:hAnsi="Arial" w:cs="Arial"/>
        </w:rPr>
        <w:t xml:space="preserve"> </w:t>
      </w:r>
      <w:r>
        <w:t xml:space="preserve"> O contrato deverá ser executado fielmente pelas partes, de acordo com as cláusulas avençadas e as normas da Lei nº 14.133, de 2021, e cada parte responderá pelas consequências de sua inexecução total ou parcial (Lei nº 14.133/2021, art. 115, caput).  </w:t>
      </w:r>
    </w:p>
    <w:p w14:paraId="07E5ADD2" w14:textId="77777777" w:rsidR="0063269F" w:rsidRDefault="00000000">
      <w:pPr>
        <w:ind w:left="-5"/>
      </w:pPr>
      <w:r>
        <w:t>13.2.</w:t>
      </w:r>
      <w:r>
        <w:rPr>
          <w:rFonts w:ascii="Arial" w:eastAsia="Arial" w:hAnsi="Arial" w:cs="Arial"/>
        </w:rPr>
        <w:t xml:space="preserve"> </w:t>
      </w:r>
      <w:r>
        <w:t xml:space="preserve">Em caso de impedimento, ordem de paralisação ou suspensão do contrato, o cronograma de execução será prorrogado automaticamente pelo tempo correspondente, anotadas tais circunstâncias mediante simples apostila.  </w:t>
      </w:r>
    </w:p>
    <w:p w14:paraId="1149F64F" w14:textId="77777777" w:rsidR="0063269F" w:rsidRDefault="00000000">
      <w:pPr>
        <w:ind w:left="-5"/>
      </w:pPr>
      <w:r>
        <w:t>13.3.</w:t>
      </w:r>
      <w:r>
        <w:rPr>
          <w:rFonts w:ascii="Arial" w:eastAsia="Arial" w:hAnsi="Arial" w:cs="Arial"/>
        </w:rPr>
        <w:t xml:space="preserve"> </w:t>
      </w:r>
      <w:r>
        <w:rPr>
          <w:rFonts w:ascii="Arial" w:eastAsia="Arial" w:hAnsi="Arial" w:cs="Arial"/>
        </w:rPr>
        <w:tab/>
      </w:r>
      <w:r>
        <w:t xml:space="preserve">As comunicações entre o órgão ou entidade e a contratada devem ser realizadas por escrito sempre que o ato exigir tal formalidade, admitindo-se o uso de mensagem eletrônica para esse fim.  </w:t>
      </w:r>
    </w:p>
    <w:p w14:paraId="5D7ADDD5" w14:textId="77777777" w:rsidR="0063269F" w:rsidRDefault="00000000">
      <w:pPr>
        <w:ind w:left="-5"/>
      </w:pPr>
      <w:r>
        <w:t>13.4.</w:t>
      </w:r>
      <w:r>
        <w:rPr>
          <w:rFonts w:ascii="Arial" w:eastAsia="Arial" w:hAnsi="Arial" w:cs="Arial"/>
        </w:rPr>
        <w:t xml:space="preserve"> </w:t>
      </w:r>
      <w:r>
        <w:t xml:space="preserve">O órgão ou entidade poderá convocar representante da empresa para adoção de providências que devam ser cumpridas de imediato.  </w:t>
      </w:r>
    </w:p>
    <w:p w14:paraId="4D9D29DE" w14:textId="77777777" w:rsidR="0063269F" w:rsidRDefault="00000000">
      <w:pPr>
        <w:ind w:left="-5"/>
      </w:pPr>
      <w:r>
        <w:t>13.5.</w:t>
      </w:r>
      <w:r>
        <w:rPr>
          <w:rFonts w:ascii="Arial" w:eastAsia="Arial" w:hAnsi="Arial" w:cs="Arial"/>
        </w:rPr>
        <w:t xml:space="preserve"> </w:t>
      </w:r>
      <w: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215BFC4C" w14:textId="77777777" w:rsidR="0063269F" w:rsidRDefault="00000000">
      <w:pPr>
        <w:ind w:left="-5"/>
      </w:pPr>
      <w:r>
        <w:t>13.6.</w:t>
      </w:r>
      <w:r>
        <w:rPr>
          <w:rFonts w:ascii="Arial" w:eastAsia="Arial" w:hAnsi="Arial" w:cs="Arial"/>
        </w:rPr>
        <w:t xml:space="preserve"> </w:t>
      </w:r>
      <w:r>
        <w:t xml:space="preserve">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60EAB07F" w14:textId="77777777" w:rsidR="0063269F" w:rsidRDefault="00000000">
      <w:pPr>
        <w:ind w:left="-5"/>
      </w:pPr>
      <w:r>
        <w:t>13.7.</w:t>
      </w:r>
      <w:r>
        <w:rPr>
          <w:rFonts w:ascii="Arial" w:eastAsia="Arial" w:hAnsi="Arial" w:cs="Arial"/>
        </w:rPr>
        <w:t xml:space="preserve"> </w:t>
      </w:r>
      <w:r>
        <w:t xml:space="preserve">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2681DD84" w14:textId="77777777" w:rsidR="0063269F" w:rsidRDefault="00000000">
      <w:pPr>
        <w:ind w:left="-5"/>
      </w:pPr>
      <w:r>
        <w:t>13.8.</w:t>
      </w:r>
      <w:r>
        <w:rPr>
          <w:rFonts w:ascii="Arial" w:eastAsia="Arial" w:hAnsi="Arial" w:cs="Arial"/>
        </w:rPr>
        <w:t xml:space="preserve"> </w:t>
      </w:r>
      <w:r>
        <w:t xml:space="preserve">Somente o contratado será responsável pelos encargos trabalhistas, previdenciários, fiscais e comerciais resultantes da execução do contrato (Lei nº 14.133/2021, art. 121, caput).  </w:t>
      </w:r>
    </w:p>
    <w:p w14:paraId="5F1BE193" w14:textId="77777777" w:rsidR="0063269F" w:rsidRDefault="00000000">
      <w:pPr>
        <w:ind w:left="-5"/>
      </w:pPr>
      <w:r>
        <w:t>13.9.</w:t>
      </w:r>
      <w:r>
        <w:rPr>
          <w:rFonts w:ascii="Arial" w:eastAsia="Arial" w:hAnsi="Arial" w:cs="Arial"/>
        </w:rPr>
        <w:t xml:space="preserve"> </w:t>
      </w:r>
      <w:r>
        <w:t xml:space="preserve">A inadimplência do contratado em relação aos encargos trabalhistas, fiscais e comerciais não transferirá à Administração a responsabilidade pelo seu pagamento e não poderá onerar o objeto do contrato (Lei nº 14.133/2021, art. 121, §1º).  </w:t>
      </w:r>
    </w:p>
    <w:p w14:paraId="4BA9AF53" w14:textId="77777777" w:rsidR="0063269F" w:rsidRDefault="00000000">
      <w:pPr>
        <w:pStyle w:val="Ttulo3"/>
        <w:ind w:left="-5"/>
      </w:pPr>
      <w:r>
        <w:t>13.10.</w:t>
      </w:r>
      <w:r>
        <w:rPr>
          <w:rFonts w:ascii="Arial" w:eastAsia="Arial" w:hAnsi="Arial" w:cs="Arial"/>
        </w:rPr>
        <w:t xml:space="preserve"> </w:t>
      </w:r>
      <w:r>
        <w:t xml:space="preserve">Da Fiscalização  </w:t>
      </w:r>
    </w:p>
    <w:p w14:paraId="47B7E4B5" w14:textId="77777777" w:rsidR="0063269F" w:rsidRDefault="00000000">
      <w:pPr>
        <w:ind w:left="-5"/>
      </w:pPr>
      <w:r>
        <w:t>13.10.1.</w:t>
      </w:r>
      <w:r>
        <w:rPr>
          <w:rFonts w:ascii="Arial" w:eastAsia="Arial" w:hAnsi="Arial" w:cs="Arial"/>
        </w:rPr>
        <w:t xml:space="preserve"> </w:t>
      </w:r>
      <w:r>
        <w:t>A execução do contrato deverá ser acompanhada e fiscalizada pelo(s) fiscal(</w:t>
      </w:r>
      <w:proofErr w:type="spellStart"/>
      <w:r>
        <w:t>is</w:t>
      </w:r>
      <w:proofErr w:type="spellEnd"/>
      <w:r>
        <w:t xml:space="preserve">) do contrato, ou pelos respectivos substitutos (Lei nº 14.133, de 2021, art. 117, caput). </w:t>
      </w:r>
      <w:r>
        <w:rPr>
          <w:b/>
          <w:i/>
        </w:rPr>
        <w:t xml:space="preserve"> </w:t>
      </w:r>
    </w:p>
    <w:p w14:paraId="74CDE09F" w14:textId="77777777" w:rsidR="0063269F" w:rsidRDefault="00000000">
      <w:pPr>
        <w:pStyle w:val="Ttulo3"/>
        <w:spacing w:after="5" w:line="262" w:lineRule="auto"/>
        <w:ind w:left="-5"/>
        <w:jc w:val="both"/>
      </w:pPr>
      <w:r>
        <w:rPr>
          <w:i w:val="0"/>
        </w:rPr>
        <w:t>13.11.</w:t>
      </w:r>
      <w:r>
        <w:rPr>
          <w:rFonts w:ascii="Arial" w:eastAsia="Arial" w:hAnsi="Arial" w:cs="Arial"/>
          <w:i w:val="0"/>
        </w:rPr>
        <w:t xml:space="preserve"> </w:t>
      </w:r>
      <w:r>
        <w:rPr>
          <w:i w:val="0"/>
        </w:rPr>
        <w:t xml:space="preserve">Fiscalização Técnica  </w:t>
      </w:r>
    </w:p>
    <w:p w14:paraId="192F310B" w14:textId="77777777" w:rsidR="0063269F" w:rsidRDefault="00000000">
      <w:pPr>
        <w:ind w:left="-5"/>
      </w:pPr>
      <w:r>
        <w:t xml:space="preserve">13.11.1. O fiscal técnico do contrato acompanhará a execução do contrato, para que sejam cumpridas todas as condições estabelecidas no contrato, de modo a assegurar os melhores resultados para a Administração. </w:t>
      </w:r>
    </w:p>
    <w:p w14:paraId="42794172" w14:textId="722382ED" w:rsidR="0063269F" w:rsidRDefault="00000000">
      <w:pPr>
        <w:ind w:left="-5"/>
      </w:pPr>
      <w:r>
        <w:t xml:space="preserve">(Decreto nº 026, </w:t>
      </w:r>
      <w:r w:rsidR="00210381">
        <w:t>de 2026</w:t>
      </w:r>
      <w:r>
        <w:t xml:space="preserve">, art. 22, VI);  </w:t>
      </w:r>
    </w:p>
    <w:p w14:paraId="40D09312" w14:textId="7F3763A7" w:rsidR="0063269F" w:rsidRDefault="00000000">
      <w:pPr>
        <w:ind w:left="-5"/>
      </w:pPr>
      <w:r>
        <w:t xml:space="preserve">13.11.2.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026, </w:t>
      </w:r>
      <w:r w:rsidR="00210381">
        <w:t>de 2026</w:t>
      </w:r>
      <w:r>
        <w:t xml:space="preserve">, art. 22, II);  </w:t>
      </w:r>
    </w:p>
    <w:p w14:paraId="1CA6FF85" w14:textId="41D7B5ED" w:rsidR="0063269F" w:rsidRDefault="00000000">
      <w:pPr>
        <w:ind w:left="-5"/>
      </w:pPr>
      <w:r>
        <w:t>13.11.3.</w:t>
      </w:r>
      <w:r>
        <w:rPr>
          <w:rFonts w:ascii="Arial" w:eastAsia="Arial" w:hAnsi="Arial" w:cs="Arial"/>
        </w:rPr>
        <w:t xml:space="preserve"> </w:t>
      </w:r>
      <w:r>
        <w:t xml:space="preserve">Identificada qualquer inexatidão ou irregularidade, o fiscal técnico do contrato emitirá notificações para a correção da execução do contrato, determinando prazo para a correção. (Decreto nº 026, </w:t>
      </w:r>
      <w:r w:rsidR="00210381">
        <w:t>de 2026</w:t>
      </w:r>
      <w:r>
        <w:t xml:space="preserve">, art. </w:t>
      </w:r>
    </w:p>
    <w:p w14:paraId="4DA54CF5" w14:textId="77777777" w:rsidR="0063269F" w:rsidRDefault="00000000">
      <w:pPr>
        <w:ind w:left="-5"/>
      </w:pPr>
      <w:r>
        <w:t xml:space="preserve">22, III);  </w:t>
      </w:r>
    </w:p>
    <w:p w14:paraId="59864352" w14:textId="285AC5AE" w:rsidR="0063269F" w:rsidRDefault="00000000">
      <w:pPr>
        <w:ind w:left="-5"/>
      </w:pPr>
      <w:r>
        <w:t>13.11.4.</w:t>
      </w:r>
      <w:r>
        <w:rPr>
          <w:rFonts w:ascii="Arial" w:eastAsia="Arial" w:hAnsi="Arial" w:cs="Arial"/>
        </w:rPr>
        <w:t xml:space="preserve"> </w:t>
      </w:r>
      <w:r>
        <w:t xml:space="preserve">O Fiscal técnico do contrato informará ao gestor do contato, em tempo hábil, a situação que demandar decisão ou adoção de medidas que ultrapassem sua competência, para que adote as medidas necessárias e saneadoras, se for o caso. (Decreto nº 026, </w:t>
      </w:r>
      <w:r w:rsidR="00210381">
        <w:t>de 2026</w:t>
      </w:r>
      <w:r>
        <w:t xml:space="preserve">, art. 22, IV).  </w:t>
      </w:r>
    </w:p>
    <w:p w14:paraId="0ED18559" w14:textId="696A94AF" w:rsidR="0063269F" w:rsidRDefault="00000000">
      <w:pPr>
        <w:ind w:left="-5"/>
      </w:pPr>
      <w:r>
        <w:t>13.11.5.</w:t>
      </w:r>
      <w:r>
        <w:rPr>
          <w:rFonts w:ascii="Arial" w:eastAsia="Arial" w:hAnsi="Arial" w:cs="Arial"/>
        </w:rPr>
        <w:t xml:space="preserve"> </w:t>
      </w:r>
      <w:r>
        <w:t xml:space="preserve">No caso de ocorrências que possam inviabilizar a execução do contrato nas datas aprazadas, o fiscal técnico do contrato comunicará o fato imediatamente ao gestor do contrato. (Decreto nº 026, </w:t>
      </w:r>
      <w:r w:rsidR="00210381">
        <w:t>de 2026</w:t>
      </w:r>
      <w:r>
        <w:t xml:space="preserve">, 22, V).  </w:t>
      </w:r>
    </w:p>
    <w:p w14:paraId="16F551AB" w14:textId="25BC678D" w:rsidR="0063269F" w:rsidRDefault="00000000">
      <w:pPr>
        <w:ind w:left="-5"/>
      </w:pPr>
      <w:r>
        <w:t>13.11.6.</w:t>
      </w:r>
      <w:r>
        <w:rPr>
          <w:rFonts w:ascii="Arial" w:eastAsia="Arial" w:hAnsi="Arial" w:cs="Arial"/>
        </w:rPr>
        <w:t xml:space="preserve"> </w:t>
      </w:r>
      <w:r>
        <w:t xml:space="preserve">O fiscal técnico do contrato comunicará ao gestor do contrato, em tempo hábil, o término do contrato sob sua responsabilidade, com vistas à renovação tempestiva ou à prorrogação contratual (Decreto nº 026, </w:t>
      </w:r>
      <w:r w:rsidR="00210381">
        <w:t>de 2026</w:t>
      </w:r>
      <w:r>
        <w:t xml:space="preserve">, art. 22, VII).  </w:t>
      </w:r>
    </w:p>
    <w:p w14:paraId="5C4AD8A6" w14:textId="77777777" w:rsidR="0063269F" w:rsidRDefault="00000000">
      <w:pPr>
        <w:pStyle w:val="Ttulo3"/>
        <w:ind w:left="-5"/>
      </w:pPr>
      <w:r>
        <w:t>13.12.</w:t>
      </w:r>
      <w:r>
        <w:rPr>
          <w:rFonts w:ascii="Arial" w:eastAsia="Arial" w:hAnsi="Arial" w:cs="Arial"/>
        </w:rPr>
        <w:t xml:space="preserve"> </w:t>
      </w:r>
      <w:r>
        <w:t xml:space="preserve">Fiscalização Administrativa </w:t>
      </w:r>
      <w:r>
        <w:rPr>
          <w:b w:val="0"/>
          <w:i w:val="0"/>
        </w:rPr>
        <w:t xml:space="preserve"> </w:t>
      </w:r>
    </w:p>
    <w:p w14:paraId="3E6635BE" w14:textId="119EBCA3" w:rsidR="0063269F" w:rsidRDefault="00000000">
      <w:pPr>
        <w:ind w:left="-5"/>
      </w:pPr>
      <w:r>
        <w:t>13.12.1.</w:t>
      </w:r>
      <w:r>
        <w:rPr>
          <w:rFonts w:ascii="Arial" w:eastAsia="Arial" w:hAnsi="Arial" w:cs="Arial"/>
        </w:rPr>
        <w:t xml:space="preserve"> </w:t>
      </w:r>
      <w:r>
        <w:t xml:space="preserve">fiscal administrativo do contrato verificará a manutenção das condições de habilitação da contratada, acompanhará o empenho, o pagamento, as garantias, as glosas e a formalização de apostilamento e termos </w:t>
      </w:r>
      <w:r>
        <w:lastRenderedPageBreak/>
        <w:t xml:space="preserve">aditivos, solicitando quaisquer documentos comprobatórios pertinentes, caso necessário (Art. 23, I e II, do Decreto nº 026, </w:t>
      </w:r>
      <w:r w:rsidR="00210381">
        <w:t>de 2026</w:t>
      </w:r>
      <w:r>
        <w:t xml:space="preserve">).  </w:t>
      </w:r>
    </w:p>
    <w:p w14:paraId="722880E7" w14:textId="4610A59E" w:rsidR="0063269F" w:rsidRDefault="00000000">
      <w:pPr>
        <w:ind w:left="-5"/>
      </w:pPr>
      <w:r>
        <w:t>13.12.2.</w:t>
      </w:r>
      <w:r>
        <w:rPr>
          <w:rFonts w:ascii="Arial" w:eastAsia="Arial" w:hAnsi="Arial" w:cs="Arial"/>
        </w:rPr>
        <w:t xml:space="preserve"> </w:t>
      </w:r>
      <w: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026, </w:t>
      </w:r>
      <w:r w:rsidR="00210381">
        <w:t>de 2026</w:t>
      </w:r>
      <w:r>
        <w:t xml:space="preserve">, art. 23, IV).  </w:t>
      </w:r>
    </w:p>
    <w:p w14:paraId="16E617AE" w14:textId="77777777" w:rsidR="0063269F" w:rsidRDefault="00000000">
      <w:pPr>
        <w:pStyle w:val="Ttulo3"/>
        <w:ind w:left="-5"/>
      </w:pPr>
      <w:r>
        <w:t>13.13.</w:t>
      </w:r>
      <w:r>
        <w:rPr>
          <w:rFonts w:ascii="Arial" w:eastAsia="Arial" w:hAnsi="Arial" w:cs="Arial"/>
        </w:rPr>
        <w:t xml:space="preserve"> </w:t>
      </w:r>
      <w:r>
        <w:t>Gestor do Contrato</w:t>
      </w:r>
      <w:r>
        <w:rPr>
          <w:b w:val="0"/>
          <w:i w:val="0"/>
        </w:rPr>
        <w:t xml:space="preserve"> </w:t>
      </w:r>
    </w:p>
    <w:p w14:paraId="14272822" w14:textId="4BA66990" w:rsidR="0063269F" w:rsidRDefault="00000000">
      <w:pPr>
        <w:ind w:left="-5"/>
      </w:pPr>
      <w:r>
        <w:t>13.13.1.</w:t>
      </w:r>
      <w:r>
        <w:rPr>
          <w:rFonts w:ascii="Arial" w:eastAsia="Arial" w:hAnsi="Arial" w:cs="Arial"/>
        </w:rPr>
        <w:t xml:space="preserve"> </w:t>
      </w:r>
      <w:r>
        <w:t xml:space="preserve">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026, </w:t>
      </w:r>
      <w:r w:rsidR="00210381">
        <w:t>de 2026</w:t>
      </w:r>
      <w:r>
        <w:t xml:space="preserve">, art. 21, IV).  </w:t>
      </w:r>
    </w:p>
    <w:p w14:paraId="3D3B637D" w14:textId="2DA2937C" w:rsidR="0063269F" w:rsidRDefault="00000000">
      <w:pPr>
        <w:ind w:left="-5"/>
      </w:pPr>
      <w:r>
        <w:t>13.13.2.</w:t>
      </w:r>
      <w:r>
        <w:rPr>
          <w:rFonts w:ascii="Arial" w:eastAsia="Arial" w:hAnsi="Arial" w:cs="Arial"/>
        </w:rPr>
        <w:t xml:space="preserve"> </w:t>
      </w: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026, </w:t>
      </w:r>
      <w:r w:rsidR="00210381">
        <w:t>de 2026</w:t>
      </w:r>
      <w:r>
        <w:t xml:space="preserve">, art. 21, II).  </w:t>
      </w:r>
    </w:p>
    <w:p w14:paraId="2A6482A9" w14:textId="25D2B164" w:rsidR="0063269F" w:rsidRDefault="00000000">
      <w:pPr>
        <w:ind w:left="-5"/>
      </w:pPr>
      <w:r>
        <w:t>13.13.3.</w:t>
      </w:r>
      <w:r>
        <w:rPr>
          <w:rFonts w:ascii="Arial" w:eastAsia="Arial" w:hAnsi="Arial" w:cs="Arial"/>
        </w:rPr>
        <w:t xml:space="preserve"> </w:t>
      </w: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026, </w:t>
      </w:r>
      <w:r w:rsidR="00210381">
        <w:t>de 2026</w:t>
      </w:r>
      <w:r>
        <w:t xml:space="preserve">, art. 21, III). </w:t>
      </w:r>
    </w:p>
    <w:p w14:paraId="6CF55579" w14:textId="62E027DF" w:rsidR="0063269F" w:rsidRDefault="00000000">
      <w:pPr>
        <w:ind w:left="-5"/>
      </w:pPr>
      <w:r>
        <w:t xml:space="preserve">13.13.4.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026, </w:t>
      </w:r>
      <w:r w:rsidR="00210381">
        <w:t>de 2026</w:t>
      </w:r>
      <w:r>
        <w:t xml:space="preserve">, art. 21, VIII).  </w:t>
      </w:r>
    </w:p>
    <w:p w14:paraId="1ADCF91F" w14:textId="12679E27" w:rsidR="0063269F" w:rsidRDefault="00000000">
      <w:pPr>
        <w:ind w:left="-5"/>
      </w:pPr>
      <w:r>
        <w:t>13.13.5.</w:t>
      </w:r>
      <w:r>
        <w:rPr>
          <w:rFonts w:ascii="Arial" w:eastAsia="Arial" w:hAnsi="Arial" w:cs="Arial"/>
        </w:rPr>
        <w:t xml:space="preserve"> </w:t>
      </w: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026, </w:t>
      </w:r>
      <w:r w:rsidR="00210381">
        <w:t>de 2026</w:t>
      </w:r>
      <w:r>
        <w:t xml:space="preserve">, art. 21, X).  </w:t>
      </w:r>
    </w:p>
    <w:p w14:paraId="2A4DDEF9" w14:textId="0814A6A4" w:rsidR="0063269F" w:rsidRDefault="00000000">
      <w:pPr>
        <w:ind w:left="-5"/>
      </w:pPr>
      <w:r>
        <w:t>13.13.6.</w:t>
      </w:r>
      <w:r>
        <w:rPr>
          <w:rFonts w:ascii="Arial" w:eastAsia="Arial" w:hAnsi="Arial" w:cs="Arial"/>
        </w:rPr>
        <w:t xml:space="preserve"> </w:t>
      </w:r>
      <w:r>
        <w:t xml:space="preserve">O gestor do contrato deverá elaborar relatório final com informações sobre a consecução dos objetivos que tenham justificado a contratação e eventuais condutas a serem adotadas para o aprimoramento das atividades da Administração. (Decreto nº 026, </w:t>
      </w:r>
      <w:r w:rsidR="00210381">
        <w:t>de 2026</w:t>
      </w:r>
      <w:r>
        <w:t xml:space="preserve">, art. 21, VI).  </w:t>
      </w:r>
    </w:p>
    <w:p w14:paraId="086FBF97" w14:textId="77777777" w:rsidR="0063269F" w:rsidRDefault="00000000">
      <w:pPr>
        <w:ind w:left="-5"/>
      </w:pPr>
      <w:r>
        <w:t>13.13.7.</w:t>
      </w:r>
      <w:r>
        <w:rPr>
          <w:rFonts w:ascii="Arial" w:eastAsia="Arial" w:hAnsi="Arial" w:cs="Arial"/>
        </w:rPr>
        <w:t xml:space="preserve"> </w:t>
      </w:r>
      <w:r>
        <w:t xml:space="preserve">O gestor do contrato deverá enviar a documentação pertinente ao setor de contratos para a formalização dos procedimentos de liquidação e pagamento, no valor dimensionado pela fiscalização e gestão nos termos do contrato. </w:t>
      </w:r>
    </w:p>
    <w:p w14:paraId="4215C21F" w14:textId="77777777" w:rsidR="0063269F" w:rsidRDefault="00000000">
      <w:pPr>
        <w:spacing w:after="0" w:line="259" w:lineRule="auto"/>
        <w:ind w:left="0" w:firstLine="0"/>
        <w:jc w:val="left"/>
      </w:pPr>
      <w:r>
        <w:t xml:space="preserve"> </w:t>
      </w:r>
    </w:p>
    <w:p w14:paraId="57C4F6ED" w14:textId="77777777" w:rsidR="0063269F" w:rsidRDefault="00000000">
      <w:pPr>
        <w:shd w:val="clear" w:color="auto" w:fill="D9D9D9"/>
        <w:spacing w:after="95" w:line="259" w:lineRule="auto"/>
        <w:ind w:left="-5"/>
        <w:jc w:val="left"/>
      </w:pPr>
      <w:r>
        <w:rPr>
          <w:b/>
        </w:rPr>
        <w:t xml:space="preserve">CLÁUSULA DÉCIMA QUARTA – INFRAÇÕES E SANÇÕES ADMINISTRATIVAS. </w:t>
      </w:r>
      <w:r>
        <w:t xml:space="preserve"> </w:t>
      </w:r>
    </w:p>
    <w:p w14:paraId="3A41CFDE" w14:textId="77777777" w:rsidR="0063269F" w:rsidRDefault="00000000">
      <w:pPr>
        <w:tabs>
          <w:tab w:val="center" w:pos="5104"/>
        </w:tabs>
        <w:ind w:left="-15" w:firstLine="0"/>
        <w:jc w:val="left"/>
      </w:pPr>
      <w:r>
        <w:t>14.1.</w:t>
      </w:r>
      <w:r>
        <w:rPr>
          <w:rFonts w:ascii="Arial" w:eastAsia="Arial" w:hAnsi="Arial" w:cs="Arial"/>
        </w:rPr>
        <w:t xml:space="preserve"> </w:t>
      </w:r>
      <w:r>
        <w:rPr>
          <w:rFonts w:ascii="Arial" w:eastAsia="Arial" w:hAnsi="Arial" w:cs="Arial"/>
        </w:rPr>
        <w:tab/>
      </w:r>
      <w:r>
        <w:t xml:space="preserve">Comete infração administrativa nos termos do art. 155 da Lei nº 14.133, de 2021, a Contratada que:  </w:t>
      </w:r>
    </w:p>
    <w:p w14:paraId="09D05576" w14:textId="77777777" w:rsidR="0063269F" w:rsidRDefault="00000000">
      <w:pPr>
        <w:ind w:left="-5"/>
      </w:pPr>
      <w:r>
        <w:t>14.1.1.</w:t>
      </w:r>
      <w:r>
        <w:rPr>
          <w:rFonts w:ascii="Arial" w:eastAsia="Arial" w:hAnsi="Arial" w:cs="Arial"/>
        </w:rPr>
        <w:t xml:space="preserve"> </w:t>
      </w:r>
      <w:r>
        <w:t xml:space="preserve">Dar causa à inexecução parcial do contrato; </w:t>
      </w:r>
    </w:p>
    <w:p w14:paraId="186B533B" w14:textId="77777777" w:rsidR="0063269F" w:rsidRDefault="00000000">
      <w:pPr>
        <w:ind w:left="-5"/>
      </w:pPr>
      <w:r>
        <w:t>14.1.2.</w:t>
      </w:r>
      <w:r>
        <w:rPr>
          <w:rFonts w:ascii="Arial" w:eastAsia="Arial" w:hAnsi="Arial" w:cs="Arial"/>
        </w:rPr>
        <w:t xml:space="preserve"> </w:t>
      </w:r>
      <w:r>
        <w:t>Dar causa à inexecução parcial do contrato que cause grave dano à Administração, ao funcionamento dos serviços públicos ou ao interesse coletivo; 14.1.3.</w:t>
      </w:r>
      <w:r>
        <w:rPr>
          <w:rFonts w:ascii="Arial" w:eastAsia="Arial" w:hAnsi="Arial" w:cs="Arial"/>
        </w:rPr>
        <w:t xml:space="preserve"> </w:t>
      </w:r>
      <w:r>
        <w:t xml:space="preserve">Dar causa à inexecução total do contrato; </w:t>
      </w:r>
    </w:p>
    <w:p w14:paraId="6864BD39" w14:textId="77777777" w:rsidR="0063269F" w:rsidRDefault="00000000">
      <w:pPr>
        <w:ind w:left="-5"/>
      </w:pPr>
      <w:r>
        <w:t>14.1.4.</w:t>
      </w:r>
      <w:r>
        <w:rPr>
          <w:rFonts w:ascii="Arial" w:eastAsia="Arial" w:hAnsi="Arial" w:cs="Arial"/>
        </w:rPr>
        <w:t xml:space="preserve"> </w:t>
      </w:r>
      <w:r>
        <w:t xml:space="preserve">Deixar de entregar a documentação exigida para o certame; </w:t>
      </w:r>
    </w:p>
    <w:p w14:paraId="7BBC15C9" w14:textId="77777777" w:rsidR="0063269F" w:rsidRDefault="00000000">
      <w:pPr>
        <w:ind w:left="-5"/>
      </w:pPr>
      <w:r>
        <w:t>14.1.5.</w:t>
      </w:r>
      <w:r>
        <w:rPr>
          <w:rFonts w:ascii="Arial" w:eastAsia="Arial" w:hAnsi="Arial" w:cs="Arial"/>
        </w:rPr>
        <w:t xml:space="preserve"> </w:t>
      </w:r>
      <w:r>
        <w:t xml:space="preserve">Não manter a proposta, salvo em decorrência de fato superveniente devidamente justificado; </w:t>
      </w:r>
    </w:p>
    <w:p w14:paraId="799CB74D" w14:textId="77777777" w:rsidR="0063269F" w:rsidRDefault="00000000">
      <w:pPr>
        <w:ind w:left="-5"/>
      </w:pPr>
      <w:r>
        <w:t>14.1.6.</w:t>
      </w:r>
      <w:r>
        <w:rPr>
          <w:rFonts w:ascii="Arial" w:eastAsia="Arial" w:hAnsi="Arial" w:cs="Arial"/>
        </w:rPr>
        <w:t xml:space="preserve"> </w:t>
      </w:r>
      <w:r>
        <w:t xml:space="preserve">Não celebrar o contrato ou não entregar a documentação exigida para a contratação, quando convocado dentro do prazo de validade de sua proposta; </w:t>
      </w:r>
    </w:p>
    <w:p w14:paraId="0C310BC6" w14:textId="77777777" w:rsidR="0063269F" w:rsidRDefault="00000000">
      <w:pPr>
        <w:ind w:left="-5"/>
      </w:pPr>
      <w:r>
        <w:t>14.1.7.</w:t>
      </w:r>
      <w:r>
        <w:rPr>
          <w:rFonts w:ascii="Arial" w:eastAsia="Arial" w:hAnsi="Arial" w:cs="Arial"/>
        </w:rPr>
        <w:t xml:space="preserve"> </w:t>
      </w:r>
      <w:r>
        <w:t xml:space="preserve">Ensejar o retardamento da execução ou da entrega do objeto da licitação sem motivo justificado; </w:t>
      </w:r>
    </w:p>
    <w:p w14:paraId="509D55B7" w14:textId="77777777" w:rsidR="0063269F" w:rsidRDefault="00000000">
      <w:pPr>
        <w:ind w:left="-5"/>
      </w:pPr>
      <w:r>
        <w:t>14.1.8.</w:t>
      </w:r>
      <w:r>
        <w:rPr>
          <w:rFonts w:ascii="Arial" w:eastAsia="Arial" w:hAnsi="Arial" w:cs="Arial"/>
        </w:rPr>
        <w:t xml:space="preserve"> </w:t>
      </w:r>
      <w:r>
        <w:t xml:space="preserve">Apresentar declaração ou documentação falsa exigida para o certame ou prestar declaração falsa durante a licitação ou a execução do contrato; </w:t>
      </w:r>
    </w:p>
    <w:p w14:paraId="3EEE1C75" w14:textId="77777777" w:rsidR="0063269F" w:rsidRDefault="00000000">
      <w:pPr>
        <w:ind w:left="-5"/>
      </w:pPr>
      <w:r>
        <w:t>14.1.9.</w:t>
      </w:r>
      <w:r>
        <w:rPr>
          <w:rFonts w:ascii="Arial" w:eastAsia="Arial" w:hAnsi="Arial" w:cs="Arial"/>
        </w:rPr>
        <w:t xml:space="preserve"> </w:t>
      </w:r>
      <w:r>
        <w:t xml:space="preserve">Fraudar a licitação ou praticar ato fraudulento na execução do contrato; </w:t>
      </w:r>
    </w:p>
    <w:p w14:paraId="4FC67936" w14:textId="77777777" w:rsidR="0063269F" w:rsidRDefault="00000000">
      <w:pPr>
        <w:tabs>
          <w:tab w:val="center" w:pos="4669"/>
        </w:tabs>
        <w:ind w:left="-15" w:firstLine="0"/>
        <w:jc w:val="left"/>
      </w:pPr>
      <w:r>
        <w:t xml:space="preserve">14.1.10. </w:t>
      </w:r>
      <w:r>
        <w:tab/>
        <w:t xml:space="preserve">Comportar-se de modo inidôneo ou cometer fraude de qualquer natureza; </w:t>
      </w:r>
    </w:p>
    <w:p w14:paraId="0C24FC1D" w14:textId="77777777" w:rsidR="0063269F" w:rsidRDefault="00000000">
      <w:pPr>
        <w:ind w:left="-5"/>
      </w:pPr>
      <w:r>
        <w:t>14.1.10.1.</w:t>
      </w:r>
      <w:r>
        <w:rPr>
          <w:rFonts w:ascii="Arial" w:eastAsia="Arial" w:hAnsi="Arial" w:cs="Arial"/>
        </w:rPr>
        <w:t xml:space="preserve"> </w:t>
      </w:r>
      <w:r>
        <w:t xml:space="preserve">Considera-se comportamento inidôneo, entre outros, a declaração falsa quanto às condições de participação, quanto ao enquadramento como ME/EPP ou o conluio entre os fornecedores, em qualquer momento da licitação, mesmo após o encerramento da fase de lances. </w:t>
      </w:r>
    </w:p>
    <w:p w14:paraId="01E8A2CE" w14:textId="77777777" w:rsidR="0063269F" w:rsidRDefault="00000000">
      <w:pPr>
        <w:tabs>
          <w:tab w:val="center" w:pos="1468"/>
          <w:tab w:val="center" w:pos="5168"/>
        </w:tabs>
        <w:ind w:left="-15" w:firstLine="0"/>
        <w:jc w:val="left"/>
      </w:pPr>
      <w:r>
        <w:lastRenderedPageBreak/>
        <w:t>14.1.10.2.</w:t>
      </w:r>
      <w:r>
        <w:rPr>
          <w:rFonts w:ascii="Arial" w:eastAsia="Arial" w:hAnsi="Arial" w:cs="Arial"/>
        </w:rPr>
        <w:t xml:space="preserve"> </w:t>
      </w:r>
      <w:r>
        <w:rPr>
          <w:rFonts w:ascii="Arial" w:eastAsia="Arial" w:hAnsi="Arial" w:cs="Arial"/>
        </w:rPr>
        <w:tab/>
      </w:r>
      <w:r>
        <w:t xml:space="preserve">. </w:t>
      </w:r>
      <w:r>
        <w:tab/>
        <w:t xml:space="preserve">Praticar atos ilícitos com vistas a frustrar os objetivos deste certame. </w:t>
      </w:r>
    </w:p>
    <w:p w14:paraId="54BA6A23" w14:textId="77777777" w:rsidR="0063269F" w:rsidRDefault="00000000">
      <w:pPr>
        <w:tabs>
          <w:tab w:val="center" w:pos="1440"/>
          <w:tab w:val="center" w:pos="5641"/>
        </w:tabs>
        <w:ind w:left="-15" w:firstLine="0"/>
        <w:jc w:val="left"/>
      </w:pPr>
      <w:r>
        <w:t>14.1.10.3.</w:t>
      </w:r>
      <w:r>
        <w:rPr>
          <w:rFonts w:ascii="Arial" w:eastAsia="Arial" w:hAnsi="Arial" w:cs="Arial"/>
        </w:rPr>
        <w:t xml:space="preserve"> </w:t>
      </w:r>
      <w:r>
        <w:rPr>
          <w:rFonts w:ascii="Arial" w:eastAsia="Arial" w:hAnsi="Arial" w:cs="Arial"/>
        </w:rPr>
        <w:tab/>
      </w:r>
      <w:r>
        <w:t xml:space="preserve"> </w:t>
      </w:r>
      <w:r>
        <w:tab/>
        <w:t xml:space="preserve">Praticar ato lesivo previsto no art. 5º da Lei nº 12.846, de 1º de agosto de 2013. </w:t>
      </w:r>
    </w:p>
    <w:p w14:paraId="0E86AE7E" w14:textId="77777777" w:rsidR="0063269F" w:rsidRDefault="00000000">
      <w:pPr>
        <w:ind w:left="-5"/>
      </w:pPr>
      <w:r>
        <w:t>14.2.</w:t>
      </w:r>
      <w:r>
        <w:rPr>
          <w:rFonts w:ascii="Arial" w:eastAsia="Arial" w:hAnsi="Arial" w:cs="Arial"/>
        </w:rPr>
        <w:t xml:space="preserve"> </w:t>
      </w:r>
      <w:r>
        <w:t>Nos casos de retardamento, de falha na execução do contrato ou de inexecução parcial ou de inexecução total do objeto, garantida a ampla defesa, a CONTRATADA poderá ser apenada, isoladamente, ou juntamente com as multas definidas nos itens “14.3” a “14.11”, e nas tabelas 1 e 2 abaixo, com as seguintes penalidades: 14.2.1.</w:t>
      </w:r>
      <w:r>
        <w:rPr>
          <w:rFonts w:ascii="Arial" w:eastAsia="Arial" w:hAnsi="Arial" w:cs="Arial"/>
        </w:rPr>
        <w:t xml:space="preserve"> </w:t>
      </w:r>
      <w:r>
        <w:t xml:space="preserve">Advertência; </w:t>
      </w:r>
    </w:p>
    <w:p w14:paraId="5FE0BFDC" w14:textId="77777777" w:rsidR="0063269F" w:rsidRDefault="00000000">
      <w:pPr>
        <w:ind w:left="-5"/>
      </w:pPr>
      <w:r>
        <w:t>14.2.2.</w:t>
      </w:r>
      <w:r>
        <w:rPr>
          <w:rFonts w:ascii="Arial" w:eastAsia="Arial" w:hAnsi="Arial" w:cs="Arial"/>
        </w:rPr>
        <w:t xml:space="preserve"> </w:t>
      </w:r>
      <w:r>
        <w:t xml:space="preserve">Impedimento de licitar e contratar no âmbito da Administração Pública direta e indireta do ente federativo que tiver aplicado a sanção, pelo prazo máximo de 3 (três) anos, nos casos dos subitens 14.1.2 a 16.1.7, quando não se justificar a imposição de penalidade mais grave; </w:t>
      </w:r>
    </w:p>
    <w:p w14:paraId="4C2D3B94" w14:textId="77777777" w:rsidR="0063269F" w:rsidRDefault="00000000">
      <w:pPr>
        <w:ind w:left="-5"/>
      </w:pPr>
      <w:r>
        <w:t>14.2.3.</w:t>
      </w:r>
      <w:r>
        <w:rPr>
          <w:rFonts w:ascii="Arial" w:eastAsia="Arial" w:hAnsi="Arial" w:cs="Arial"/>
        </w:rPr>
        <w:t xml:space="preserve"> </w:t>
      </w:r>
      <w: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 </w:t>
      </w:r>
    </w:p>
    <w:p w14:paraId="7E5382BD" w14:textId="77777777" w:rsidR="0063269F" w:rsidRDefault="00000000">
      <w:pPr>
        <w:tabs>
          <w:tab w:val="center" w:pos="3655"/>
        </w:tabs>
        <w:ind w:left="-15" w:firstLine="0"/>
        <w:jc w:val="left"/>
      </w:pPr>
      <w:r>
        <w:t>14.3.</w:t>
      </w:r>
      <w:r>
        <w:rPr>
          <w:rFonts w:ascii="Arial" w:eastAsia="Arial" w:hAnsi="Arial" w:cs="Arial"/>
        </w:rPr>
        <w:t xml:space="preserve"> </w:t>
      </w:r>
      <w:r>
        <w:rPr>
          <w:rFonts w:ascii="Arial" w:eastAsia="Arial" w:hAnsi="Arial" w:cs="Arial"/>
        </w:rPr>
        <w:tab/>
      </w:r>
      <w:r>
        <w:t xml:space="preserve">Configurar-se-á a inexecução total, entre outras hipóteses, quando: </w:t>
      </w:r>
    </w:p>
    <w:p w14:paraId="64CB9507" w14:textId="77777777" w:rsidR="0063269F" w:rsidRDefault="00000000">
      <w:pPr>
        <w:ind w:left="-5"/>
      </w:pPr>
      <w:r>
        <w:t>14.3.1.</w:t>
      </w:r>
      <w:r>
        <w:rPr>
          <w:rFonts w:ascii="Arial" w:eastAsia="Arial" w:hAnsi="Arial" w:cs="Arial"/>
        </w:rPr>
        <w:t xml:space="preserve"> </w:t>
      </w:r>
      <w:r>
        <w:t xml:space="preserve">O atraso injustificado na entrega, independentemente do quantitativo em atraso, for superior a 20 (vinte) dias corridos;  </w:t>
      </w:r>
    </w:p>
    <w:p w14:paraId="71211DDC" w14:textId="77777777" w:rsidR="0063269F" w:rsidRDefault="00000000">
      <w:pPr>
        <w:ind w:left="-5"/>
      </w:pPr>
      <w:r>
        <w:t>14.3.2.</w:t>
      </w:r>
      <w:r>
        <w:rPr>
          <w:rFonts w:ascii="Arial" w:eastAsia="Arial" w:hAnsi="Arial" w:cs="Arial"/>
        </w:rPr>
        <w:t xml:space="preserve"> </w:t>
      </w:r>
      <w:r>
        <w:t xml:space="preserve">For entregue objeto diverso daquele contratado. </w:t>
      </w:r>
    </w:p>
    <w:p w14:paraId="1E83657A" w14:textId="77777777" w:rsidR="0063269F" w:rsidRDefault="00000000">
      <w:pPr>
        <w:ind w:left="-5"/>
      </w:pPr>
      <w:r>
        <w:t>14.4.</w:t>
      </w:r>
      <w:r>
        <w:rPr>
          <w:rFonts w:ascii="Arial" w:eastAsia="Arial" w:hAnsi="Arial" w:cs="Arial"/>
        </w:rPr>
        <w:t xml:space="preserve"> </w:t>
      </w:r>
      <w:r>
        <w:t xml:space="preserve">No caso de inexecução total do objeto a CONTRATADA estará sujeita à aplicação de multa de até 30% (trinta por cento) do valor do contrato. </w:t>
      </w:r>
    </w:p>
    <w:p w14:paraId="31D8CA2B" w14:textId="77777777" w:rsidR="0063269F" w:rsidRDefault="00000000">
      <w:pPr>
        <w:ind w:left="-5"/>
      </w:pPr>
      <w:r>
        <w:t>14.5.</w:t>
      </w:r>
      <w:r>
        <w:rPr>
          <w:rFonts w:ascii="Arial" w:eastAsia="Arial" w:hAnsi="Arial" w:cs="Arial"/>
        </w:rPr>
        <w:t xml:space="preserve"> </w:t>
      </w:r>
      <w:r>
        <w:t xml:space="preserve">Configurar-se-á o retardamento da execução, entre outras hipóteses, quando a CONTRATADA, sem causa justificada, deixar de iniciar, a qualquer tempo, a execução do contrato ou atrasar a entrega do objeto definido no contrato. </w:t>
      </w:r>
    </w:p>
    <w:p w14:paraId="64D0AD15" w14:textId="77777777" w:rsidR="0063269F" w:rsidRDefault="00000000">
      <w:pPr>
        <w:ind w:left="-5"/>
      </w:pPr>
      <w:r>
        <w:t>14.6.</w:t>
      </w:r>
      <w:r>
        <w:rPr>
          <w:rFonts w:ascii="Arial" w:eastAsia="Arial" w:hAnsi="Arial" w:cs="Arial"/>
        </w:rPr>
        <w:t xml:space="preserve"> </w:t>
      </w:r>
      <w:r>
        <w:t xml:space="preserve">No caso de cometimento das infrações elencadas no item acima, a CONTRATADA poderá ser sancionada com multa diária de 1% (um por cento) sobre o valor total do contrato, até o limite de 20% (vinte por cento). </w:t>
      </w:r>
    </w:p>
    <w:p w14:paraId="348CFA30" w14:textId="77777777" w:rsidR="0063269F" w:rsidRDefault="00000000">
      <w:pPr>
        <w:ind w:left="-5"/>
      </w:pPr>
      <w:r>
        <w:t>14.7.</w:t>
      </w:r>
      <w:r>
        <w:rPr>
          <w:rFonts w:ascii="Arial" w:eastAsia="Arial" w:hAnsi="Arial" w:cs="Arial"/>
        </w:rPr>
        <w:t xml:space="preserve"> </w:t>
      </w:r>
      <w:r>
        <w:t xml:space="preserve">Configurar-se-á a inexecução parcial do objeto, entre outras hipóteses, quando decorridos 20 (vinte) dias corridos do término do prazo estabelecido para a execução do contrato, houver fornecimento do objeto pela CONTRATADA, mas não em sua totalidade. </w:t>
      </w:r>
    </w:p>
    <w:p w14:paraId="1F66CB12" w14:textId="77777777" w:rsidR="0063269F" w:rsidRDefault="00000000">
      <w:pPr>
        <w:ind w:left="-5"/>
      </w:pPr>
      <w:r>
        <w:t>14.8.</w:t>
      </w:r>
      <w:r>
        <w:rPr>
          <w:rFonts w:ascii="Arial" w:eastAsia="Arial" w:hAnsi="Arial" w:cs="Arial"/>
        </w:rPr>
        <w:t xml:space="preserve"> </w:t>
      </w:r>
      <w:r>
        <w:t xml:space="preserve">No caso de inexecução parcial do objeto a CONTRATADA estará sujeita à aplicação de multa de até 20% (vinte por cento) do valor total do contrato. </w:t>
      </w:r>
    </w:p>
    <w:p w14:paraId="45893DE4" w14:textId="77777777" w:rsidR="0063269F" w:rsidRDefault="00000000">
      <w:pPr>
        <w:ind w:left="-5"/>
      </w:pPr>
      <w:r>
        <w:t>14.9.</w:t>
      </w:r>
      <w:r>
        <w:rPr>
          <w:rFonts w:ascii="Arial" w:eastAsia="Arial" w:hAnsi="Arial" w:cs="Arial"/>
        </w:rPr>
        <w:t xml:space="preserve"> </w:t>
      </w:r>
      <w:r>
        <w:t xml:space="preserve">O contrato será rescindido unilateralmente pela Administração, nos casos de inexecução parcial ou de inexecução total do objeto, sem prejuízo da aplicação das sanções nele previstas e em legislação específica. </w:t>
      </w:r>
    </w:p>
    <w:p w14:paraId="3D183130" w14:textId="77777777" w:rsidR="0063269F" w:rsidRDefault="00000000">
      <w:pPr>
        <w:ind w:left="-5"/>
      </w:pPr>
      <w:r>
        <w:t>14.10.</w:t>
      </w:r>
      <w:r>
        <w:rPr>
          <w:rFonts w:ascii="Arial" w:eastAsia="Arial" w:hAnsi="Arial" w:cs="Arial"/>
        </w:rPr>
        <w:t xml:space="preserve"> </w:t>
      </w:r>
      <w:r>
        <w:t xml:space="preserve">A falha na execução do contrato estará configurada quando a CONTRATADA se enquadrar em qualquer das situações previstas na tabela 2 do item 14.11a seguir: </w:t>
      </w:r>
    </w:p>
    <w:p w14:paraId="6423E4B6" w14:textId="77777777" w:rsidR="0063269F" w:rsidRDefault="00000000">
      <w:pPr>
        <w:ind w:left="-5"/>
      </w:pPr>
      <w:r>
        <w:t>14.11.</w:t>
      </w:r>
      <w:r>
        <w:rPr>
          <w:rFonts w:ascii="Arial" w:eastAsia="Arial" w:hAnsi="Arial" w:cs="Arial"/>
        </w:rPr>
        <w:t xml:space="preserve"> </w:t>
      </w:r>
      <w:r>
        <w:t xml:space="preserve">Pelo descumprimento das obrigações contratuais, a Administração aplicará multas conforme a graduação estabelecida nas tabelas seguintes: </w:t>
      </w:r>
    </w:p>
    <w:p w14:paraId="500A17FF" w14:textId="77777777" w:rsidR="0063269F" w:rsidRDefault="00000000">
      <w:pPr>
        <w:spacing w:after="0" w:line="259" w:lineRule="auto"/>
        <w:ind w:left="0" w:firstLine="0"/>
        <w:jc w:val="left"/>
      </w:pPr>
      <w:r>
        <w:t xml:space="preserve"> </w:t>
      </w:r>
    </w:p>
    <w:p w14:paraId="2E477179" w14:textId="77777777" w:rsidR="0063269F" w:rsidRDefault="00000000">
      <w:pPr>
        <w:pStyle w:val="Ttulo2"/>
        <w:shd w:val="clear" w:color="auto" w:fill="B8CCE4"/>
        <w:spacing w:after="0" w:line="259" w:lineRule="auto"/>
        <w:ind w:right="7"/>
        <w:jc w:val="center"/>
      </w:pPr>
      <w:r>
        <w:t xml:space="preserve">TABELA 1 </w:t>
      </w:r>
    </w:p>
    <w:tbl>
      <w:tblPr>
        <w:tblStyle w:val="TableGrid"/>
        <w:tblW w:w="7588" w:type="dxa"/>
        <w:tblInd w:w="1097" w:type="dxa"/>
        <w:tblCellMar>
          <w:top w:w="7" w:type="dxa"/>
          <w:left w:w="115" w:type="dxa"/>
          <w:right w:w="115" w:type="dxa"/>
        </w:tblCellMar>
        <w:tblLook w:val="04A0" w:firstRow="1" w:lastRow="0" w:firstColumn="1" w:lastColumn="0" w:noHBand="0" w:noVBand="1"/>
      </w:tblPr>
      <w:tblGrid>
        <w:gridCol w:w="2830"/>
        <w:gridCol w:w="4758"/>
      </w:tblGrid>
      <w:tr w:rsidR="0063269F" w14:paraId="5EF0B534" w14:textId="77777777">
        <w:trPr>
          <w:trHeight w:val="252"/>
        </w:trPr>
        <w:tc>
          <w:tcPr>
            <w:tcW w:w="2830" w:type="dxa"/>
            <w:tcBorders>
              <w:top w:val="nil"/>
              <w:left w:val="nil"/>
              <w:bottom w:val="nil"/>
              <w:right w:val="single" w:sz="4" w:space="0" w:color="000000"/>
            </w:tcBorders>
            <w:shd w:val="clear" w:color="auto" w:fill="B8CCE4"/>
          </w:tcPr>
          <w:p w14:paraId="05D8EEA6" w14:textId="77777777" w:rsidR="0063269F" w:rsidRDefault="00000000">
            <w:pPr>
              <w:spacing w:after="0" w:line="259" w:lineRule="auto"/>
              <w:ind w:left="0" w:right="5" w:firstLine="0"/>
              <w:jc w:val="center"/>
            </w:pPr>
            <w:r>
              <w:rPr>
                <w:b/>
              </w:rPr>
              <w:t xml:space="preserve">GRAU DA INFRAÇÃO </w:t>
            </w:r>
          </w:p>
        </w:tc>
        <w:tc>
          <w:tcPr>
            <w:tcW w:w="4758" w:type="dxa"/>
            <w:tcBorders>
              <w:top w:val="nil"/>
              <w:left w:val="single" w:sz="4" w:space="0" w:color="000000"/>
              <w:bottom w:val="nil"/>
              <w:right w:val="nil"/>
            </w:tcBorders>
            <w:shd w:val="clear" w:color="auto" w:fill="B8CCE4"/>
          </w:tcPr>
          <w:p w14:paraId="6E4818EA" w14:textId="77777777" w:rsidR="0063269F" w:rsidRDefault="00000000">
            <w:pPr>
              <w:spacing w:after="0" w:line="259" w:lineRule="auto"/>
              <w:ind w:left="0" w:right="3" w:firstLine="0"/>
              <w:jc w:val="center"/>
            </w:pPr>
            <w:r>
              <w:rPr>
                <w:b/>
              </w:rPr>
              <w:t xml:space="preserve">CORRESPONDÊNCIA </w:t>
            </w:r>
          </w:p>
        </w:tc>
      </w:tr>
      <w:tr w:rsidR="0063269F" w14:paraId="3CFDB384" w14:textId="77777777">
        <w:trPr>
          <w:trHeight w:val="258"/>
        </w:trPr>
        <w:tc>
          <w:tcPr>
            <w:tcW w:w="2830" w:type="dxa"/>
            <w:tcBorders>
              <w:top w:val="nil"/>
              <w:left w:val="nil"/>
              <w:bottom w:val="single" w:sz="4" w:space="0" w:color="000000"/>
              <w:right w:val="single" w:sz="4" w:space="0" w:color="000000"/>
            </w:tcBorders>
            <w:shd w:val="clear" w:color="auto" w:fill="B8CCE4"/>
          </w:tcPr>
          <w:p w14:paraId="536470D1" w14:textId="77777777" w:rsidR="0063269F" w:rsidRDefault="0063269F">
            <w:pPr>
              <w:spacing w:after="160" w:line="259" w:lineRule="auto"/>
              <w:ind w:left="0" w:firstLine="0"/>
              <w:jc w:val="left"/>
            </w:pPr>
          </w:p>
        </w:tc>
        <w:tc>
          <w:tcPr>
            <w:tcW w:w="4758" w:type="dxa"/>
            <w:tcBorders>
              <w:top w:val="nil"/>
              <w:left w:val="single" w:sz="4" w:space="0" w:color="000000"/>
              <w:bottom w:val="single" w:sz="4" w:space="0" w:color="000000"/>
              <w:right w:val="nil"/>
            </w:tcBorders>
            <w:shd w:val="clear" w:color="auto" w:fill="B8CCE4"/>
          </w:tcPr>
          <w:p w14:paraId="4F48F577" w14:textId="77777777" w:rsidR="0063269F" w:rsidRDefault="00000000">
            <w:pPr>
              <w:spacing w:after="0" w:line="259" w:lineRule="auto"/>
              <w:ind w:left="0" w:right="4" w:firstLine="0"/>
              <w:jc w:val="center"/>
            </w:pPr>
            <w:r>
              <w:rPr>
                <w:b/>
              </w:rPr>
              <w:t xml:space="preserve"> (% do valor total do Contrato) </w:t>
            </w:r>
          </w:p>
        </w:tc>
      </w:tr>
      <w:tr w:rsidR="0063269F" w14:paraId="473C255B" w14:textId="77777777">
        <w:trPr>
          <w:trHeight w:val="390"/>
        </w:trPr>
        <w:tc>
          <w:tcPr>
            <w:tcW w:w="2830" w:type="dxa"/>
            <w:tcBorders>
              <w:top w:val="single" w:sz="4" w:space="0" w:color="000000"/>
              <w:left w:val="nil"/>
              <w:bottom w:val="single" w:sz="4" w:space="0" w:color="000000"/>
              <w:right w:val="single" w:sz="4" w:space="0" w:color="000000"/>
            </w:tcBorders>
          </w:tcPr>
          <w:p w14:paraId="6BDCAE42" w14:textId="77777777" w:rsidR="0063269F" w:rsidRDefault="00000000">
            <w:pPr>
              <w:spacing w:after="0" w:line="259" w:lineRule="auto"/>
              <w:ind w:left="0" w:right="2" w:firstLine="0"/>
              <w:jc w:val="center"/>
            </w:pPr>
            <w:r>
              <w:t xml:space="preserve">1 </w:t>
            </w:r>
          </w:p>
        </w:tc>
        <w:tc>
          <w:tcPr>
            <w:tcW w:w="4758" w:type="dxa"/>
            <w:tcBorders>
              <w:top w:val="single" w:sz="4" w:space="0" w:color="000000"/>
              <w:left w:val="single" w:sz="4" w:space="0" w:color="000000"/>
              <w:bottom w:val="single" w:sz="4" w:space="0" w:color="000000"/>
              <w:right w:val="nil"/>
            </w:tcBorders>
          </w:tcPr>
          <w:p w14:paraId="0C161BFB" w14:textId="77777777" w:rsidR="0063269F" w:rsidRDefault="00000000">
            <w:pPr>
              <w:spacing w:after="0" w:line="259" w:lineRule="auto"/>
              <w:ind w:left="0" w:right="3" w:firstLine="0"/>
              <w:jc w:val="center"/>
            </w:pPr>
            <w:r>
              <w:t xml:space="preserve">1% </w:t>
            </w:r>
          </w:p>
        </w:tc>
      </w:tr>
      <w:tr w:rsidR="0063269F" w14:paraId="3208B150" w14:textId="77777777">
        <w:trPr>
          <w:trHeight w:val="391"/>
        </w:trPr>
        <w:tc>
          <w:tcPr>
            <w:tcW w:w="2830" w:type="dxa"/>
            <w:tcBorders>
              <w:top w:val="single" w:sz="4" w:space="0" w:color="000000"/>
              <w:left w:val="nil"/>
              <w:bottom w:val="single" w:sz="4" w:space="0" w:color="000000"/>
              <w:right w:val="single" w:sz="4" w:space="0" w:color="000000"/>
            </w:tcBorders>
          </w:tcPr>
          <w:p w14:paraId="6971DE3C" w14:textId="77777777" w:rsidR="0063269F" w:rsidRDefault="00000000">
            <w:pPr>
              <w:spacing w:after="0" w:line="259" w:lineRule="auto"/>
              <w:ind w:left="0" w:right="2" w:firstLine="0"/>
              <w:jc w:val="center"/>
            </w:pPr>
            <w:r>
              <w:t xml:space="preserve">2 </w:t>
            </w:r>
          </w:p>
        </w:tc>
        <w:tc>
          <w:tcPr>
            <w:tcW w:w="4758" w:type="dxa"/>
            <w:tcBorders>
              <w:top w:val="single" w:sz="4" w:space="0" w:color="000000"/>
              <w:left w:val="single" w:sz="4" w:space="0" w:color="000000"/>
              <w:bottom w:val="single" w:sz="4" w:space="0" w:color="000000"/>
              <w:right w:val="nil"/>
            </w:tcBorders>
          </w:tcPr>
          <w:p w14:paraId="50679D41" w14:textId="77777777" w:rsidR="0063269F" w:rsidRDefault="00000000">
            <w:pPr>
              <w:spacing w:after="0" w:line="259" w:lineRule="auto"/>
              <w:ind w:left="0" w:right="3" w:firstLine="0"/>
              <w:jc w:val="center"/>
            </w:pPr>
            <w:r>
              <w:t xml:space="preserve">2% </w:t>
            </w:r>
          </w:p>
        </w:tc>
      </w:tr>
      <w:tr w:rsidR="0063269F" w14:paraId="23617B7E" w14:textId="77777777">
        <w:trPr>
          <w:trHeight w:val="394"/>
        </w:trPr>
        <w:tc>
          <w:tcPr>
            <w:tcW w:w="2830" w:type="dxa"/>
            <w:tcBorders>
              <w:top w:val="single" w:sz="4" w:space="0" w:color="000000"/>
              <w:left w:val="nil"/>
              <w:bottom w:val="nil"/>
              <w:right w:val="single" w:sz="4" w:space="0" w:color="000000"/>
            </w:tcBorders>
          </w:tcPr>
          <w:p w14:paraId="128716B8" w14:textId="77777777" w:rsidR="0063269F" w:rsidRDefault="00000000">
            <w:pPr>
              <w:spacing w:after="0" w:line="259" w:lineRule="auto"/>
              <w:ind w:left="0" w:right="2" w:firstLine="0"/>
              <w:jc w:val="center"/>
            </w:pPr>
            <w:r>
              <w:t xml:space="preserve">3 </w:t>
            </w:r>
          </w:p>
        </w:tc>
        <w:tc>
          <w:tcPr>
            <w:tcW w:w="4758" w:type="dxa"/>
            <w:tcBorders>
              <w:top w:val="single" w:sz="4" w:space="0" w:color="000000"/>
              <w:left w:val="single" w:sz="4" w:space="0" w:color="000000"/>
              <w:bottom w:val="nil"/>
              <w:right w:val="nil"/>
            </w:tcBorders>
          </w:tcPr>
          <w:p w14:paraId="637F3D59" w14:textId="77777777" w:rsidR="0063269F" w:rsidRDefault="00000000">
            <w:pPr>
              <w:spacing w:after="0" w:line="259" w:lineRule="auto"/>
              <w:ind w:left="0" w:right="3" w:firstLine="0"/>
              <w:jc w:val="center"/>
            </w:pPr>
            <w:r>
              <w:t xml:space="preserve">3% </w:t>
            </w:r>
          </w:p>
        </w:tc>
      </w:tr>
    </w:tbl>
    <w:p w14:paraId="6DCB436C" w14:textId="77777777" w:rsidR="0063269F" w:rsidRDefault="00000000">
      <w:pPr>
        <w:spacing w:after="0" w:line="259" w:lineRule="auto"/>
        <w:ind w:left="0" w:firstLine="0"/>
        <w:jc w:val="left"/>
      </w:pPr>
      <w:r>
        <w:t xml:space="preserve"> </w:t>
      </w:r>
    </w:p>
    <w:p w14:paraId="29E67E59" w14:textId="77777777" w:rsidR="0063269F" w:rsidRDefault="00000000">
      <w:pPr>
        <w:pStyle w:val="Ttulo2"/>
        <w:shd w:val="clear" w:color="auto" w:fill="B8CCE4"/>
        <w:spacing w:after="0" w:line="259" w:lineRule="auto"/>
        <w:ind w:right="7"/>
        <w:jc w:val="center"/>
      </w:pPr>
      <w:r>
        <w:t xml:space="preserve">TABELA 2 </w:t>
      </w:r>
    </w:p>
    <w:tbl>
      <w:tblPr>
        <w:tblStyle w:val="TableGrid"/>
        <w:tblW w:w="10075" w:type="dxa"/>
        <w:tblInd w:w="-146" w:type="dxa"/>
        <w:tblCellMar>
          <w:top w:w="7" w:type="dxa"/>
          <w:left w:w="70" w:type="dxa"/>
          <w:right w:w="14" w:type="dxa"/>
        </w:tblCellMar>
        <w:tblLook w:val="04A0" w:firstRow="1" w:lastRow="0" w:firstColumn="1" w:lastColumn="0" w:noHBand="0" w:noVBand="1"/>
      </w:tblPr>
      <w:tblGrid>
        <w:gridCol w:w="726"/>
        <w:gridCol w:w="6963"/>
        <w:gridCol w:w="787"/>
        <w:gridCol w:w="1599"/>
      </w:tblGrid>
      <w:tr w:rsidR="0063269F" w14:paraId="3E1D482A" w14:textId="77777777">
        <w:trPr>
          <w:trHeight w:val="258"/>
        </w:trPr>
        <w:tc>
          <w:tcPr>
            <w:tcW w:w="726" w:type="dxa"/>
            <w:tcBorders>
              <w:top w:val="nil"/>
              <w:left w:val="nil"/>
              <w:bottom w:val="single" w:sz="4" w:space="0" w:color="000000"/>
              <w:right w:val="single" w:sz="4" w:space="0" w:color="000000"/>
            </w:tcBorders>
            <w:shd w:val="clear" w:color="auto" w:fill="B8CCE4"/>
          </w:tcPr>
          <w:p w14:paraId="0A89D668" w14:textId="77777777" w:rsidR="0063269F" w:rsidRDefault="00000000">
            <w:pPr>
              <w:spacing w:after="0" w:line="259" w:lineRule="auto"/>
              <w:ind w:left="0" w:firstLine="0"/>
            </w:pPr>
            <w:r>
              <w:rPr>
                <w:b/>
              </w:rPr>
              <w:t xml:space="preserve">ITEM </w:t>
            </w:r>
          </w:p>
        </w:tc>
        <w:tc>
          <w:tcPr>
            <w:tcW w:w="6963" w:type="dxa"/>
            <w:tcBorders>
              <w:top w:val="nil"/>
              <w:left w:val="single" w:sz="4" w:space="0" w:color="000000"/>
              <w:bottom w:val="single" w:sz="4" w:space="0" w:color="000000"/>
              <w:right w:val="single" w:sz="4" w:space="0" w:color="000000"/>
            </w:tcBorders>
            <w:shd w:val="clear" w:color="auto" w:fill="B8CCE4"/>
          </w:tcPr>
          <w:p w14:paraId="64F2FE7D" w14:textId="77777777" w:rsidR="0063269F" w:rsidRDefault="00000000">
            <w:pPr>
              <w:spacing w:after="0" w:line="259" w:lineRule="auto"/>
              <w:ind w:left="0" w:right="56" w:firstLine="0"/>
              <w:jc w:val="center"/>
            </w:pPr>
            <w:r>
              <w:rPr>
                <w:b/>
              </w:rPr>
              <w:t xml:space="preserve">DESCRIÇÃO </w:t>
            </w:r>
          </w:p>
        </w:tc>
        <w:tc>
          <w:tcPr>
            <w:tcW w:w="787" w:type="dxa"/>
            <w:tcBorders>
              <w:top w:val="nil"/>
              <w:left w:val="single" w:sz="4" w:space="0" w:color="000000"/>
              <w:bottom w:val="single" w:sz="4" w:space="0" w:color="000000"/>
              <w:right w:val="single" w:sz="4" w:space="0" w:color="000000"/>
            </w:tcBorders>
            <w:shd w:val="clear" w:color="auto" w:fill="B8CCE4"/>
          </w:tcPr>
          <w:p w14:paraId="5919EFC7" w14:textId="77777777" w:rsidR="0063269F" w:rsidRDefault="00000000">
            <w:pPr>
              <w:spacing w:after="0" w:line="259" w:lineRule="auto"/>
              <w:ind w:left="0" w:firstLine="0"/>
            </w:pPr>
            <w:r>
              <w:rPr>
                <w:b/>
              </w:rPr>
              <w:t xml:space="preserve">GRAU </w:t>
            </w:r>
          </w:p>
        </w:tc>
        <w:tc>
          <w:tcPr>
            <w:tcW w:w="1599" w:type="dxa"/>
            <w:tcBorders>
              <w:top w:val="nil"/>
              <w:left w:val="single" w:sz="4" w:space="0" w:color="000000"/>
              <w:bottom w:val="single" w:sz="4" w:space="0" w:color="000000"/>
              <w:right w:val="nil"/>
            </w:tcBorders>
            <w:shd w:val="clear" w:color="auto" w:fill="B8CCE4"/>
          </w:tcPr>
          <w:p w14:paraId="5310947C" w14:textId="77777777" w:rsidR="0063269F" w:rsidRDefault="00000000">
            <w:pPr>
              <w:spacing w:after="0" w:line="259" w:lineRule="auto"/>
              <w:ind w:left="0" w:firstLine="0"/>
            </w:pPr>
            <w:r>
              <w:rPr>
                <w:b/>
              </w:rPr>
              <w:t xml:space="preserve">INCIDÊNCIA </w:t>
            </w:r>
          </w:p>
        </w:tc>
      </w:tr>
      <w:tr w:rsidR="0063269F" w14:paraId="54F99C47" w14:textId="77777777">
        <w:trPr>
          <w:trHeight w:val="515"/>
        </w:trPr>
        <w:tc>
          <w:tcPr>
            <w:tcW w:w="726" w:type="dxa"/>
            <w:tcBorders>
              <w:top w:val="single" w:sz="4" w:space="0" w:color="000000"/>
              <w:left w:val="nil"/>
              <w:bottom w:val="single" w:sz="4" w:space="0" w:color="000000"/>
              <w:right w:val="single" w:sz="4" w:space="0" w:color="000000"/>
            </w:tcBorders>
            <w:vAlign w:val="center"/>
          </w:tcPr>
          <w:p w14:paraId="04665B69" w14:textId="77777777" w:rsidR="0063269F" w:rsidRDefault="00000000">
            <w:pPr>
              <w:spacing w:after="0" w:line="259" w:lineRule="auto"/>
              <w:ind w:left="0" w:firstLine="0"/>
              <w:jc w:val="left"/>
            </w:pPr>
            <w:r>
              <w:t xml:space="preserve">1 </w:t>
            </w:r>
          </w:p>
        </w:tc>
        <w:tc>
          <w:tcPr>
            <w:tcW w:w="6963" w:type="dxa"/>
            <w:tcBorders>
              <w:top w:val="single" w:sz="4" w:space="0" w:color="000000"/>
              <w:left w:val="single" w:sz="4" w:space="0" w:color="000000"/>
              <w:bottom w:val="single" w:sz="4" w:space="0" w:color="000000"/>
              <w:right w:val="single" w:sz="4" w:space="0" w:color="000000"/>
            </w:tcBorders>
          </w:tcPr>
          <w:p w14:paraId="65CD910D" w14:textId="77777777" w:rsidR="0063269F" w:rsidRDefault="00000000">
            <w:pPr>
              <w:spacing w:after="0" w:line="259" w:lineRule="auto"/>
              <w:ind w:left="1" w:firstLine="0"/>
              <w:jc w:val="left"/>
            </w:pPr>
            <w:r>
              <w:t xml:space="preserve">Manter </w:t>
            </w:r>
            <w:r>
              <w:tab/>
              <w:t xml:space="preserve">empregado </w:t>
            </w:r>
            <w:r>
              <w:tab/>
              <w:t xml:space="preserve">sem </w:t>
            </w:r>
            <w:r>
              <w:tab/>
              <w:t xml:space="preserve">qualificação </w:t>
            </w:r>
            <w:r>
              <w:tab/>
              <w:t xml:space="preserve">para </w:t>
            </w:r>
            <w:r>
              <w:tab/>
              <w:t xml:space="preserve">a </w:t>
            </w:r>
            <w:r>
              <w:tab/>
              <w:t xml:space="preserve">execução </w:t>
            </w:r>
            <w:r>
              <w:tab/>
              <w:t xml:space="preserve">dos serviços/fornecimentos. </w:t>
            </w:r>
          </w:p>
        </w:tc>
        <w:tc>
          <w:tcPr>
            <w:tcW w:w="787" w:type="dxa"/>
            <w:tcBorders>
              <w:top w:val="single" w:sz="4" w:space="0" w:color="000000"/>
              <w:left w:val="single" w:sz="4" w:space="0" w:color="000000"/>
              <w:bottom w:val="single" w:sz="4" w:space="0" w:color="000000"/>
              <w:right w:val="single" w:sz="4" w:space="0" w:color="000000"/>
            </w:tcBorders>
            <w:vAlign w:val="center"/>
          </w:tcPr>
          <w:p w14:paraId="1A428B9F" w14:textId="77777777" w:rsidR="0063269F" w:rsidRDefault="00000000">
            <w:pPr>
              <w:spacing w:after="0" w:line="259" w:lineRule="auto"/>
              <w:ind w:left="0" w:right="55" w:firstLine="0"/>
              <w:jc w:val="center"/>
            </w:pPr>
            <w:r>
              <w:t xml:space="preserve">1 </w:t>
            </w:r>
          </w:p>
        </w:tc>
        <w:tc>
          <w:tcPr>
            <w:tcW w:w="1599" w:type="dxa"/>
            <w:tcBorders>
              <w:top w:val="single" w:sz="4" w:space="0" w:color="000000"/>
              <w:left w:val="single" w:sz="4" w:space="0" w:color="000000"/>
              <w:bottom w:val="single" w:sz="4" w:space="0" w:color="000000"/>
              <w:right w:val="nil"/>
            </w:tcBorders>
          </w:tcPr>
          <w:p w14:paraId="05F31BD2" w14:textId="77777777" w:rsidR="0063269F" w:rsidRDefault="00000000">
            <w:pPr>
              <w:spacing w:after="0" w:line="259" w:lineRule="auto"/>
              <w:ind w:left="0" w:firstLine="0"/>
            </w:pPr>
            <w:r>
              <w:t xml:space="preserve">Por empregado </w:t>
            </w:r>
          </w:p>
          <w:p w14:paraId="5A7EFE96" w14:textId="77777777" w:rsidR="0063269F" w:rsidRDefault="00000000">
            <w:pPr>
              <w:spacing w:after="0" w:line="259" w:lineRule="auto"/>
              <w:ind w:left="0" w:firstLine="0"/>
              <w:jc w:val="left"/>
            </w:pPr>
            <w:r>
              <w:t xml:space="preserve">e por dia </w:t>
            </w:r>
          </w:p>
        </w:tc>
      </w:tr>
      <w:tr w:rsidR="0063269F" w14:paraId="2AEF0D44" w14:textId="77777777">
        <w:trPr>
          <w:trHeight w:val="517"/>
        </w:trPr>
        <w:tc>
          <w:tcPr>
            <w:tcW w:w="726" w:type="dxa"/>
            <w:tcBorders>
              <w:top w:val="single" w:sz="4" w:space="0" w:color="000000"/>
              <w:left w:val="nil"/>
              <w:bottom w:val="single" w:sz="4" w:space="0" w:color="000000"/>
              <w:right w:val="single" w:sz="4" w:space="0" w:color="000000"/>
            </w:tcBorders>
            <w:vAlign w:val="center"/>
          </w:tcPr>
          <w:p w14:paraId="06ED3D31" w14:textId="77777777" w:rsidR="0063269F" w:rsidRDefault="00000000">
            <w:pPr>
              <w:spacing w:after="0" w:line="259" w:lineRule="auto"/>
              <w:ind w:left="0" w:firstLine="0"/>
              <w:jc w:val="left"/>
            </w:pPr>
            <w:r>
              <w:lastRenderedPageBreak/>
              <w:t xml:space="preserve">2 </w:t>
            </w:r>
          </w:p>
        </w:tc>
        <w:tc>
          <w:tcPr>
            <w:tcW w:w="6963" w:type="dxa"/>
            <w:tcBorders>
              <w:top w:val="single" w:sz="4" w:space="0" w:color="000000"/>
              <w:left w:val="single" w:sz="4" w:space="0" w:color="000000"/>
              <w:bottom w:val="single" w:sz="4" w:space="0" w:color="000000"/>
              <w:right w:val="single" w:sz="4" w:space="0" w:color="000000"/>
            </w:tcBorders>
          </w:tcPr>
          <w:p w14:paraId="56513BC5" w14:textId="77777777" w:rsidR="0063269F" w:rsidRDefault="00000000">
            <w:pPr>
              <w:spacing w:after="0" w:line="259" w:lineRule="auto"/>
              <w:ind w:left="1" w:firstLine="0"/>
            </w:pPr>
            <w:proofErr w:type="spellStart"/>
            <w:r>
              <w:t>Fornecer</w:t>
            </w:r>
            <w:proofErr w:type="spellEnd"/>
            <w:r>
              <w:t xml:space="preserve"> informação falsa de serviço/fornecimento ou substituição de material por outro de qualidade inferior. </w:t>
            </w:r>
          </w:p>
        </w:tc>
        <w:tc>
          <w:tcPr>
            <w:tcW w:w="787" w:type="dxa"/>
            <w:tcBorders>
              <w:top w:val="single" w:sz="4" w:space="0" w:color="000000"/>
              <w:left w:val="single" w:sz="4" w:space="0" w:color="000000"/>
              <w:bottom w:val="single" w:sz="4" w:space="0" w:color="000000"/>
              <w:right w:val="single" w:sz="4" w:space="0" w:color="000000"/>
            </w:tcBorders>
            <w:vAlign w:val="center"/>
          </w:tcPr>
          <w:p w14:paraId="056ECC89" w14:textId="77777777" w:rsidR="0063269F" w:rsidRDefault="00000000">
            <w:pPr>
              <w:spacing w:after="0" w:line="259" w:lineRule="auto"/>
              <w:ind w:left="0" w:right="55" w:firstLine="0"/>
              <w:jc w:val="center"/>
            </w:pPr>
            <w:r>
              <w:t xml:space="preserve">2 </w:t>
            </w:r>
          </w:p>
        </w:tc>
        <w:tc>
          <w:tcPr>
            <w:tcW w:w="1599" w:type="dxa"/>
            <w:tcBorders>
              <w:top w:val="single" w:sz="4" w:space="0" w:color="000000"/>
              <w:left w:val="single" w:sz="4" w:space="0" w:color="000000"/>
              <w:bottom w:val="single" w:sz="4" w:space="0" w:color="000000"/>
              <w:right w:val="nil"/>
            </w:tcBorders>
            <w:vAlign w:val="center"/>
          </w:tcPr>
          <w:p w14:paraId="06A960B1" w14:textId="77777777" w:rsidR="0063269F" w:rsidRDefault="00000000">
            <w:pPr>
              <w:spacing w:after="0" w:line="259" w:lineRule="auto"/>
              <w:ind w:left="0" w:firstLine="0"/>
              <w:jc w:val="left"/>
            </w:pPr>
            <w:r>
              <w:t xml:space="preserve">Por ocorrência </w:t>
            </w:r>
          </w:p>
        </w:tc>
      </w:tr>
      <w:tr w:rsidR="0063269F" w14:paraId="053150DD" w14:textId="77777777">
        <w:trPr>
          <w:trHeight w:val="264"/>
        </w:trPr>
        <w:tc>
          <w:tcPr>
            <w:tcW w:w="726" w:type="dxa"/>
            <w:tcBorders>
              <w:top w:val="single" w:sz="4" w:space="0" w:color="000000"/>
              <w:left w:val="nil"/>
              <w:bottom w:val="single" w:sz="4" w:space="0" w:color="000000"/>
              <w:right w:val="single" w:sz="4" w:space="0" w:color="000000"/>
            </w:tcBorders>
          </w:tcPr>
          <w:p w14:paraId="2FDCAE90" w14:textId="77777777" w:rsidR="0063269F" w:rsidRDefault="00000000">
            <w:pPr>
              <w:spacing w:after="0" w:line="259" w:lineRule="auto"/>
              <w:ind w:left="0" w:firstLine="0"/>
              <w:jc w:val="left"/>
            </w:pPr>
            <w:r>
              <w:t xml:space="preserve">3 </w:t>
            </w:r>
          </w:p>
        </w:tc>
        <w:tc>
          <w:tcPr>
            <w:tcW w:w="6963" w:type="dxa"/>
            <w:tcBorders>
              <w:top w:val="single" w:sz="4" w:space="0" w:color="000000"/>
              <w:left w:val="single" w:sz="4" w:space="0" w:color="000000"/>
              <w:bottom w:val="single" w:sz="4" w:space="0" w:color="000000"/>
              <w:right w:val="single" w:sz="4" w:space="0" w:color="000000"/>
            </w:tcBorders>
          </w:tcPr>
          <w:p w14:paraId="4021A161" w14:textId="77777777" w:rsidR="0063269F" w:rsidRDefault="00000000">
            <w:pPr>
              <w:spacing w:after="0" w:line="259" w:lineRule="auto"/>
              <w:ind w:left="1" w:firstLine="0"/>
              <w:jc w:val="left"/>
            </w:pPr>
            <w:r>
              <w:t xml:space="preserve">Destruir ou danificar documentos por culpa ou dolo de seus agentes </w:t>
            </w:r>
          </w:p>
        </w:tc>
        <w:tc>
          <w:tcPr>
            <w:tcW w:w="787" w:type="dxa"/>
            <w:tcBorders>
              <w:top w:val="single" w:sz="4" w:space="0" w:color="000000"/>
              <w:left w:val="single" w:sz="4" w:space="0" w:color="000000"/>
              <w:bottom w:val="single" w:sz="4" w:space="0" w:color="000000"/>
              <w:right w:val="single" w:sz="4" w:space="0" w:color="000000"/>
            </w:tcBorders>
          </w:tcPr>
          <w:p w14:paraId="6538E29F" w14:textId="77777777" w:rsidR="0063269F" w:rsidRDefault="00000000">
            <w:pPr>
              <w:spacing w:after="0" w:line="259" w:lineRule="auto"/>
              <w:ind w:left="0" w:right="55" w:firstLine="0"/>
              <w:jc w:val="center"/>
            </w:pPr>
            <w:r>
              <w:t xml:space="preserve">3 </w:t>
            </w:r>
          </w:p>
        </w:tc>
        <w:tc>
          <w:tcPr>
            <w:tcW w:w="1599" w:type="dxa"/>
            <w:tcBorders>
              <w:top w:val="single" w:sz="4" w:space="0" w:color="000000"/>
              <w:left w:val="single" w:sz="4" w:space="0" w:color="000000"/>
              <w:bottom w:val="single" w:sz="4" w:space="0" w:color="000000"/>
              <w:right w:val="nil"/>
            </w:tcBorders>
          </w:tcPr>
          <w:p w14:paraId="525AEC8A" w14:textId="77777777" w:rsidR="0063269F" w:rsidRDefault="00000000">
            <w:pPr>
              <w:spacing w:after="0" w:line="259" w:lineRule="auto"/>
              <w:ind w:left="0" w:firstLine="0"/>
              <w:jc w:val="left"/>
            </w:pPr>
            <w:r>
              <w:t xml:space="preserve">Por ocorrência </w:t>
            </w:r>
          </w:p>
        </w:tc>
      </w:tr>
      <w:tr w:rsidR="0063269F" w14:paraId="6AD5B26E" w14:textId="77777777">
        <w:trPr>
          <w:trHeight w:val="516"/>
        </w:trPr>
        <w:tc>
          <w:tcPr>
            <w:tcW w:w="726" w:type="dxa"/>
            <w:tcBorders>
              <w:top w:val="single" w:sz="4" w:space="0" w:color="000000"/>
              <w:left w:val="nil"/>
              <w:bottom w:val="single" w:sz="4" w:space="0" w:color="000000"/>
              <w:right w:val="single" w:sz="4" w:space="0" w:color="000000"/>
            </w:tcBorders>
            <w:vAlign w:val="center"/>
          </w:tcPr>
          <w:p w14:paraId="4FF7E2E2" w14:textId="77777777" w:rsidR="0063269F" w:rsidRDefault="00000000">
            <w:pPr>
              <w:spacing w:after="0" w:line="259" w:lineRule="auto"/>
              <w:ind w:left="0" w:firstLine="0"/>
              <w:jc w:val="left"/>
            </w:pPr>
            <w:r>
              <w:t xml:space="preserve">4 </w:t>
            </w:r>
          </w:p>
        </w:tc>
        <w:tc>
          <w:tcPr>
            <w:tcW w:w="6963" w:type="dxa"/>
            <w:tcBorders>
              <w:top w:val="single" w:sz="4" w:space="0" w:color="000000"/>
              <w:left w:val="single" w:sz="4" w:space="0" w:color="000000"/>
              <w:bottom w:val="single" w:sz="4" w:space="0" w:color="000000"/>
              <w:right w:val="single" w:sz="4" w:space="0" w:color="000000"/>
            </w:tcBorders>
          </w:tcPr>
          <w:p w14:paraId="73C7E592" w14:textId="77777777" w:rsidR="0063269F" w:rsidRDefault="00000000">
            <w:pPr>
              <w:spacing w:after="0" w:line="259" w:lineRule="auto"/>
              <w:ind w:left="1" w:firstLine="0"/>
            </w:pPr>
            <w:r>
              <w:t xml:space="preserve">Recusar-se a executar serviço/fornecimento determinado pela FISCALIZAÇÃO, sem motivo justificado. </w:t>
            </w:r>
          </w:p>
        </w:tc>
        <w:tc>
          <w:tcPr>
            <w:tcW w:w="787" w:type="dxa"/>
            <w:tcBorders>
              <w:top w:val="single" w:sz="4" w:space="0" w:color="000000"/>
              <w:left w:val="single" w:sz="4" w:space="0" w:color="000000"/>
              <w:bottom w:val="single" w:sz="4" w:space="0" w:color="000000"/>
              <w:right w:val="single" w:sz="4" w:space="0" w:color="000000"/>
            </w:tcBorders>
            <w:vAlign w:val="center"/>
          </w:tcPr>
          <w:p w14:paraId="56BEFA57" w14:textId="77777777" w:rsidR="0063269F" w:rsidRDefault="00000000">
            <w:pPr>
              <w:spacing w:after="0" w:line="259" w:lineRule="auto"/>
              <w:ind w:left="0" w:right="55" w:firstLine="0"/>
              <w:jc w:val="center"/>
            </w:pPr>
            <w:r>
              <w:t xml:space="preserve">3 </w:t>
            </w:r>
          </w:p>
        </w:tc>
        <w:tc>
          <w:tcPr>
            <w:tcW w:w="1599" w:type="dxa"/>
            <w:tcBorders>
              <w:top w:val="single" w:sz="4" w:space="0" w:color="000000"/>
              <w:left w:val="single" w:sz="4" w:space="0" w:color="000000"/>
              <w:bottom w:val="single" w:sz="4" w:space="0" w:color="000000"/>
              <w:right w:val="nil"/>
            </w:tcBorders>
            <w:vAlign w:val="center"/>
          </w:tcPr>
          <w:p w14:paraId="7796AF72" w14:textId="77777777" w:rsidR="0063269F" w:rsidRDefault="00000000">
            <w:pPr>
              <w:spacing w:after="0" w:line="259" w:lineRule="auto"/>
              <w:ind w:left="0" w:firstLine="0"/>
              <w:jc w:val="left"/>
            </w:pPr>
            <w:r>
              <w:t xml:space="preserve">Por ocorrência </w:t>
            </w:r>
          </w:p>
        </w:tc>
      </w:tr>
      <w:tr w:rsidR="0063269F" w14:paraId="034352F7" w14:textId="77777777">
        <w:trPr>
          <w:trHeight w:val="516"/>
        </w:trPr>
        <w:tc>
          <w:tcPr>
            <w:tcW w:w="726" w:type="dxa"/>
            <w:tcBorders>
              <w:top w:val="single" w:sz="4" w:space="0" w:color="000000"/>
              <w:left w:val="nil"/>
              <w:bottom w:val="single" w:sz="4" w:space="0" w:color="000000"/>
              <w:right w:val="single" w:sz="4" w:space="0" w:color="000000"/>
            </w:tcBorders>
            <w:vAlign w:val="center"/>
          </w:tcPr>
          <w:p w14:paraId="232B1648" w14:textId="77777777" w:rsidR="0063269F" w:rsidRDefault="00000000">
            <w:pPr>
              <w:spacing w:after="0" w:line="259" w:lineRule="auto"/>
              <w:ind w:left="0" w:firstLine="0"/>
              <w:jc w:val="left"/>
            </w:pPr>
            <w:r>
              <w:t xml:space="preserve">5 </w:t>
            </w:r>
          </w:p>
        </w:tc>
        <w:tc>
          <w:tcPr>
            <w:tcW w:w="6963" w:type="dxa"/>
            <w:tcBorders>
              <w:top w:val="single" w:sz="4" w:space="0" w:color="000000"/>
              <w:left w:val="single" w:sz="4" w:space="0" w:color="000000"/>
              <w:bottom w:val="single" w:sz="4" w:space="0" w:color="000000"/>
              <w:right w:val="single" w:sz="4" w:space="0" w:color="000000"/>
            </w:tcBorders>
          </w:tcPr>
          <w:p w14:paraId="4702866C" w14:textId="77777777" w:rsidR="0063269F" w:rsidRDefault="00000000">
            <w:pPr>
              <w:spacing w:after="0" w:line="259" w:lineRule="auto"/>
              <w:ind w:left="1" w:firstLine="0"/>
            </w:pPr>
            <w:r>
              <w:t xml:space="preserve">Permitir, por dolo ou culpa, situação que crie ou aumente os riscos de ocorrência de danos físicos, lesões corporais ou consequências letais. </w:t>
            </w:r>
          </w:p>
        </w:tc>
        <w:tc>
          <w:tcPr>
            <w:tcW w:w="787" w:type="dxa"/>
            <w:tcBorders>
              <w:top w:val="single" w:sz="4" w:space="0" w:color="000000"/>
              <w:left w:val="single" w:sz="4" w:space="0" w:color="000000"/>
              <w:bottom w:val="single" w:sz="4" w:space="0" w:color="000000"/>
              <w:right w:val="single" w:sz="4" w:space="0" w:color="000000"/>
            </w:tcBorders>
            <w:vAlign w:val="center"/>
          </w:tcPr>
          <w:p w14:paraId="46EBB4E6" w14:textId="77777777" w:rsidR="0063269F" w:rsidRDefault="00000000">
            <w:pPr>
              <w:spacing w:after="0" w:line="259" w:lineRule="auto"/>
              <w:ind w:left="0" w:right="55" w:firstLine="0"/>
              <w:jc w:val="center"/>
            </w:pPr>
            <w:r>
              <w:t xml:space="preserve">3 </w:t>
            </w:r>
          </w:p>
        </w:tc>
        <w:tc>
          <w:tcPr>
            <w:tcW w:w="1599" w:type="dxa"/>
            <w:tcBorders>
              <w:top w:val="single" w:sz="4" w:space="0" w:color="000000"/>
              <w:left w:val="single" w:sz="4" w:space="0" w:color="000000"/>
              <w:bottom w:val="single" w:sz="4" w:space="0" w:color="000000"/>
              <w:right w:val="nil"/>
            </w:tcBorders>
            <w:vAlign w:val="center"/>
          </w:tcPr>
          <w:p w14:paraId="5B87C953" w14:textId="77777777" w:rsidR="0063269F" w:rsidRDefault="00000000">
            <w:pPr>
              <w:spacing w:after="0" w:line="259" w:lineRule="auto"/>
              <w:ind w:left="0" w:firstLine="0"/>
              <w:jc w:val="left"/>
            </w:pPr>
            <w:r>
              <w:t xml:space="preserve">Por ocorrência </w:t>
            </w:r>
          </w:p>
        </w:tc>
      </w:tr>
    </w:tbl>
    <w:p w14:paraId="48D29117" w14:textId="77777777" w:rsidR="0063269F" w:rsidRDefault="00000000">
      <w:pPr>
        <w:spacing w:after="12" w:line="251" w:lineRule="auto"/>
        <w:ind w:left="480" w:right="477"/>
        <w:jc w:val="center"/>
      </w:pPr>
      <w:r>
        <w:rPr>
          <w:b/>
        </w:rPr>
        <w:t xml:space="preserve">PARA OS ITENS A SEGUIR, DEIXAR DE: </w:t>
      </w:r>
    </w:p>
    <w:tbl>
      <w:tblPr>
        <w:tblStyle w:val="TableGrid"/>
        <w:tblW w:w="10075" w:type="dxa"/>
        <w:tblInd w:w="-146" w:type="dxa"/>
        <w:tblCellMar>
          <w:top w:w="7" w:type="dxa"/>
          <w:left w:w="70" w:type="dxa"/>
          <w:right w:w="15" w:type="dxa"/>
        </w:tblCellMar>
        <w:tblLook w:val="04A0" w:firstRow="1" w:lastRow="0" w:firstColumn="1" w:lastColumn="0" w:noHBand="0" w:noVBand="1"/>
      </w:tblPr>
      <w:tblGrid>
        <w:gridCol w:w="727"/>
        <w:gridCol w:w="6962"/>
        <w:gridCol w:w="787"/>
        <w:gridCol w:w="1599"/>
      </w:tblGrid>
      <w:tr w:rsidR="0063269F" w14:paraId="0DFCDD31"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51150483" w14:textId="77777777" w:rsidR="0063269F" w:rsidRDefault="00000000">
            <w:pPr>
              <w:spacing w:after="0" w:line="259" w:lineRule="auto"/>
              <w:ind w:left="0" w:firstLine="0"/>
              <w:jc w:val="left"/>
            </w:pPr>
            <w:r>
              <w:t xml:space="preserve">6 </w:t>
            </w:r>
          </w:p>
        </w:tc>
        <w:tc>
          <w:tcPr>
            <w:tcW w:w="6962" w:type="dxa"/>
            <w:tcBorders>
              <w:top w:val="single" w:sz="4" w:space="0" w:color="000000"/>
              <w:left w:val="single" w:sz="4" w:space="0" w:color="000000"/>
              <w:bottom w:val="single" w:sz="4" w:space="0" w:color="000000"/>
              <w:right w:val="single" w:sz="4" w:space="0" w:color="000000"/>
            </w:tcBorders>
          </w:tcPr>
          <w:p w14:paraId="2E5AE850" w14:textId="77777777" w:rsidR="0063269F" w:rsidRDefault="00000000">
            <w:pPr>
              <w:spacing w:after="0" w:line="259" w:lineRule="auto"/>
              <w:ind w:left="0" w:firstLine="0"/>
            </w:pPr>
            <w:r>
              <w:t xml:space="preserve">Substituir empregado que tenha conduta inconveniente ou incompatível com suas atribuições. </w:t>
            </w:r>
          </w:p>
        </w:tc>
        <w:tc>
          <w:tcPr>
            <w:tcW w:w="787" w:type="dxa"/>
            <w:tcBorders>
              <w:top w:val="single" w:sz="4" w:space="0" w:color="000000"/>
              <w:left w:val="single" w:sz="4" w:space="0" w:color="000000"/>
              <w:bottom w:val="single" w:sz="4" w:space="0" w:color="000000"/>
              <w:right w:val="single" w:sz="4" w:space="0" w:color="000000"/>
            </w:tcBorders>
            <w:vAlign w:val="center"/>
          </w:tcPr>
          <w:p w14:paraId="708F0CEB" w14:textId="77777777" w:rsidR="0063269F" w:rsidRDefault="00000000">
            <w:pPr>
              <w:spacing w:after="0" w:line="259" w:lineRule="auto"/>
              <w:ind w:left="0" w:right="54" w:firstLine="0"/>
              <w:jc w:val="center"/>
            </w:pPr>
            <w:r>
              <w:t xml:space="preserve">2 </w:t>
            </w:r>
          </w:p>
        </w:tc>
        <w:tc>
          <w:tcPr>
            <w:tcW w:w="1599" w:type="dxa"/>
            <w:tcBorders>
              <w:top w:val="single" w:sz="4" w:space="0" w:color="000000"/>
              <w:left w:val="single" w:sz="4" w:space="0" w:color="000000"/>
              <w:bottom w:val="single" w:sz="4" w:space="0" w:color="000000"/>
              <w:right w:val="nil"/>
            </w:tcBorders>
          </w:tcPr>
          <w:p w14:paraId="3AEF74A1" w14:textId="77777777" w:rsidR="0063269F" w:rsidRDefault="00000000">
            <w:pPr>
              <w:spacing w:after="0" w:line="259" w:lineRule="auto"/>
              <w:ind w:left="0" w:firstLine="0"/>
            </w:pPr>
            <w:r>
              <w:t xml:space="preserve">Por empregado </w:t>
            </w:r>
          </w:p>
          <w:p w14:paraId="0F5A15A4" w14:textId="77777777" w:rsidR="0063269F" w:rsidRDefault="00000000">
            <w:pPr>
              <w:spacing w:after="0" w:line="259" w:lineRule="auto"/>
              <w:ind w:left="0" w:firstLine="0"/>
              <w:jc w:val="left"/>
            </w:pPr>
            <w:r>
              <w:t xml:space="preserve">e por dia </w:t>
            </w:r>
          </w:p>
        </w:tc>
      </w:tr>
      <w:tr w:rsidR="0063269F" w14:paraId="50840C67"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38BE6583" w14:textId="77777777" w:rsidR="0063269F" w:rsidRDefault="00000000">
            <w:pPr>
              <w:spacing w:after="0" w:line="259" w:lineRule="auto"/>
              <w:ind w:left="0" w:firstLine="0"/>
              <w:jc w:val="left"/>
            </w:pPr>
            <w:r>
              <w:t xml:space="preserve">7 </w:t>
            </w:r>
          </w:p>
        </w:tc>
        <w:tc>
          <w:tcPr>
            <w:tcW w:w="6962" w:type="dxa"/>
            <w:tcBorders>
              <w:top w:val="single" w:sz="4" w:space="0" w:color="000000"/>
              <w:left w:val="single" w:sz="4" w:space="0" w:color="000000"/>
              <w:bottom w:val="single" w:sz="4" w:space="0" w:color="000000"/>
              <w:right w:val="single" w:sz="4" w:space="0" w:color="000000"/>
            </w:tcBorders>
            <w:vAlign w:val="center"/>
          </w:tcPr>
          <w:p w14:paraId="7B491BB7" w14:textId="77777777" w:rsidR="0063269F" w:rsidRDefault="00000000">
            <w:pPr>
              <w:spacing w:after="0" w:line="259" w:lineRule="auto"/>
              <w:ind w:left="0" w:firstLine="0"/>
              <w:jc w:val="left"/>
            </w:pPr>
            <w:r>
              <w:t xml:space="preserve">Manter a documentação de habilitação atualizada. </w:t>
            </w:r>
          </w:p>
        </w:tc>
        <w:tc>
          <w:tcPr>
            <w:tcW w:w="787" w:type="dxa"/>
            <w:tcBorders>
              <w:top w:val="single" w:sz="4" w:space="0" w:color="000000"/>
              <w:left w:val="single" w:sz="4" w:space="0" w:color="000000"/>
              <w:bottom w:val="single" w:sz="4" w:space="0" w:color="000000"/>
              <w:right w:val="single" w:sz="4" w:space="0" w:color="000000"/>
            </w:tcBorders>
            <w:vAlign w:val="center"/>
          </w:tcPr>
          <w:p w14:paraId="3EB94679" w14:textId="77777777" w:rsidR="0063269F" w:rsidRDefault="00000000">
            <w:pPr>
              <w:spacing w:after="0" w:line="259" w:lineRule="auto"/>
              <w:ind w:left="0" w:right="54" w:firstLine="0"/>
              <w:jc w:val="center"/>
            </w:pPr>
            <w:r>
              <w:t xml:space="preserve">2 </w:t>
            </w:r>
          </w:p>
        </w:tc>
        <w:tc>
          <w:tcPr>
            <w:tcW w:w="1599" w:type="dxa"/>
            <w:tcBorders>
              <w:top w:val="single" w:sz="4" w:space="0" w:color="000000"/>
              <w:left w:val="single" w:sz="4" w:space="0" w:color="000000"/>
              <w:bottom w:val="single" w:sz="4" w:space="0" w:color="000000"/>
              <w:right w:val="nil"/>
            </w:tcBorders>
          </w:tcPr>
          <w:p w14:paraId="64D167B2" w14:textId="77777777" w:rsidR="0063269F" w:rsidRDefault="00000000">
            <w:pPr>
              <w:spacing w:after="0" w:line="259" w:lineRule="auto"/>
              <w:ind w:left="0" w:firstLine="0"/>
              <w:jc w:val="left"/>
            </w:pPr>
            <w:r>
              <w:t xml:space="preserve">Por item e por ocorrência </w:t>
            </w:r>
          </w:p>
        </w:tc>
      </w:tr>
      <w:tr w:rsidR="0063269F" w14:paraId="3AF318D8"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74DCA51B" w14:textId="77777777" w:rsidR="0063269F" w:rsidRDefault="00000000">
            <w:pPr>
              <w:spacing w:after="0" w:line="259" w:lineRule="auto"/>
              <w:ind w:left="0" w:firstLine="0"/>
              <w:jc w:val="left"/>
            </w:pPr>
            <w:r>
              <w:t xml:space="preserve">8 </w:t>
            </w:r>
          </w:p>
        </w:tc>
        <w:tc>
          <w:tcPr>
            <w:tcW w:w="6962" w:type="dxa"/>
            <w:tcBorders>
              <w:top w:val="single" w:sz="4" w:space="0" w:color="000000"/>
              <w:left w:val="single" w:sz="4" w:space="0" w:color="000000"/>
              <w:bottom w:val="single" w:sz="4" w:space="0" w:color="000000"/>
              <w:right w:val="single" w:sz="4" w:space="0" w:color="000000"/>
            </w:tcBorders>
          </w:tcPr>
          <w:p w14:paraId="4FB6E6E8" w14:textId="77777777" w:rsidR="0063269F" w:rsidRDefault="00000000">
            <w:pPr>
              <w:spacing w:after="0" w:line="259" w:lineRule="auto"/>
              <w:ind w:left="0" w:firstLine="0"/>
              <w:jc w:val="left"/>
            </w:pPr>
            <w:r>
              <w:t xml:space="preserve">Cumprir determinação da FISCALIZAÇÃO para controle de acesso de seus empregados. </w:t>
            </w:r>
          </w:p>
        </w:tc>
        <w:tc>
          <w:tcPr>
            <w:tcW w:w="787" w:type="dxa"/>
            <w:tcBorders>
              <w:top w:val="single" w:sz="4" w:space="0" w:color="000000"/>
              <w:left w:val="single" w:sz="4" w:space="0" w:color="000000"/>
              <w:bottom w:val="single" w:sz="4" w:space="0" w:color="000000"/>
              <w:right w:val="single" w:sz="4" w:space="0" w:color="000000"/>
            </w:tcBorders>
            <w:vAlign w:val="center"/>
          </w:tcPr>
          <w:p w14:paraId="36C533EA" w14:textId="77777777" w:rsidR="0063269F" w:rsidRDefault="00000000">
            <w:pPr>
              <w:spacing w:after="0" w:line="259" w:lineRule="auto"/>
              <w:ind w:left="0" w:right="54" w:firstLine="0"/>
              <w:jc w:val="center"/>
            </w:pPr>
            <w:r>
              <w:t xml:space="preserve">1 </w:t>
            </w:r>
          </w:p>
        </w:tc>
        <w:tc>
          <w:tcPr>
            <w:tcW w:w="1599" w:type="dxa"/>
            <w:tcBorders>
              <w:top w:val="single" w:sz="4" w:space="0" w:color="000000"/>
              <w:left w:val="single" w:sz="4" w:space="0" w:color="000000"/>
              <w:bottom w:val="single" w:sz="4" w:space="0" w:color="000000"/>
              <w:right w:val="nil"/>
            </w:tcBorders>
            <w:vAlign w:val="center"/>
          </w:tcPr>
          <w:p w14:paraId="4665657C" w14:textId="77777777" w:rsidR="0063269F" w:rsidRDefault="00000000">
            <w:pPr>
              <w:spacing w:after="0" w:line="259" w:lineRule="auto"/>
              <w:ind w:left="0" w:firstLine="0"/>
              <w:jc w:val="left"/>
            </w:pPr>
            <w:r>
              <w:t xml:space="preserve">Por ocorrência </w:t>
            </w:r>
          </w:p>
        </w:tc>
      </w:tr>
      <w:tr w:rsidR="0063269F" w14:paraId="35989CF4" w14:textId="77777777">
        <w:trPr>
          <w:trHeight w:val="516"/>
        </w:trPr>
        <w:tc>
          <w:tcPr>
            <w:tcW w:w="727" w:type="dxa"/>
            <w:tcBorders>
              <w:top w:val="single" w:sz="4" w:space="0" w:color="000000"/>
              <w:left w:val="nil"/>
              <w:bottom w:val="single" w:sz="4" w:space="0" w:color="000000"/>
              <w:right w:val="single" w:sz="4" w:space="0" w:color="000000"/>
            </w:tcBorders>
            <w:vAlign w:val="center"/>
          </w:tcPr>
          <w:p w14:paraId="1B0CE54C" w14:textId="77777777" w:rsidR="0063269F" w:rsidRDefault="00000000">
            <w:pPr>
              <w:spacing w:after="0" w:line="259" w:lineRule="auto"/>
              <w:ind w:left="0" w:firstLine="0"/>
              <w:jc w:val="left"/>
            </w:pPr>
            <w:r>
              <w:t xml:space="preserve">9 </w:t>
            </w:r>
          </w:p>
        </w:tc>
        <w:tc>
          <w:tcPr>
            <w:tcW w:w="6962" w:type="dxa"/>
            <w:tcBorders>
              <w:top w:val="single" w:sz="4" w:space="0" w:color="000000"/>
              <w:left w:val="single" w:sz="4" w:space="0" w:color="000000"/>
              <w:bottom w:val="single" w:sz="4" w:space="0" w:color="000000"/>
              <w:right w:val="single" w:sz="4" w:space="0" w:color="000000"/>
            </w:tcBorders>
          </w:tcPr>
          <w:p w14:paraId="58C54B61" w14:textId="77777777" w:rsidR="0063269F" w:rsidRDefault="00000000">
            <w:pPr>
              <w:spacing w:after="0" w:line="259" w:lineRule="auto"/>
              <w:ind w:left="0" w:firstLine="0"/>
              <w:jc w:val="left"/>
            </w:pPr>
            <w:r>
              <w:t xml:space="preserve">Cumprir </w:t>
            </w:r>
            <w:r>
              <w:tab/>
              <w:t xml:space="preserve">determinação </w:t>
            </w:r>
            <w:r>
              <w:tab/>
              <w:t xml:space="preserve">formal </w:t>
            </w:r>
            <w:r>
              <w:tab/>
              <w:t xml:space="preserve">ou </w:t>
            </w:r>
            <w:r>
              <w:tab/>
              <w:t xml:space="preserve">instrução </w:t>
            </w:r>
            <w:r>
              <w:tab/>
              <w:t xml:space="preserve">complementar </w:t>
            </w:r>
            <w:r>
              <w:tab/>
              <w:t xml:space="preserve">da FISCALIZAÇÃO. </w:t>
            </w:r>
          </w:p>
        </w:tc>
        <w:tc>
          <w:tcPr>
            <w:tcW w:w="787" w:type="dxa"/>
            <w:tcBorders>
              <w:top w:val="single" w:sz="4" w:space="0" w:color="000000"/>
              <w:left w:val="single" w:sz="4" w:space="0" w:color="000000"/>
              <w:bottom w:val="single" w:sz="4" w:space="0" w:color="000000"/>
              <w:right w:val="single" w:sz="4" w:space="0" w:color="000000"/>
            </w:tcBorders>
            <w:vAlign w:val="center"/>
          </w:tcPr>
          <w:p w14:paraId="23E9BFFA" w14:textId="77777777" w:rsidR="0063269F" w:rsidRDefault="00000000">
            <w:pPr>
              <w:spacing w:after="0" w:line="259" w:lineRule="auto"/>
              <w:ind w:left="0" w:right="54" w:firstLine="0"/>
              <w:jc w:val="center"/>
            </w:pPr>
            <w:r>
              <w:t xml:space="preserve">2 </w:t>
            </w:r>
          </w:p>
        </w:tc>
        <w:tc>
          <w:tcPr>
            <w:tcW w:w="1599" w:type="dxa"/>
            <w:tcBorders>
              <w:top w:val="single" w:sz="4" w:space="0" w:color="000000"/>
              <w:left w:val="single" w:sz="4" w:space="0" w:color="000000"/>
              <w:bottom w:val="single" w:sz="4" w:space="0" w:color="000000"/>
              <w:right w:val="nil"/>
            </w:tcBorders>
            <w:vAlign w:val="center"/>
          </w:tcPr>
          <w:p w14:paraId="59769756" w14:textId="77777777" w:rsidR="0063269F" w:rsidRDefault="00000000">
            <w:pPr>
              <w:spacing w:after="0" w:line="259" w:lineRule="auto"/>
              <w:ind w:left="0" w:firstLine="0"/>
              <w:jc w:val="left"/>
            </w:pPr>
            <w:r>
              <w:t xml:space="preserve">Por ocorrência </w:t>
            </w:r>
          </w:p>
        </w:tc>
      </w:tr>
      <w:tr w:rsidR="0063269F" w14:paraId="2090093D" w14:textId="77777777">
        <w:trPr>
          <w:trHeight w:val="768"/>
        </w:trPr>
        <w:tc>
          <w:tcPr>
            <w:tcW w:w="727" w:type="dxa"/>
            <w:tcBorders>
              <w:top w:val="single" w:sz="4" w:space="0" w:color="000000"/>
              <w:left w:val="nil"/>
              <w:bottom w:val="single" w:sz="4" w:space="0" w:color="000000"/>
              <w:right w:val="single" w:sz="4" w:space="0" w:color="000000"/>
            </w:tcBorders>
            <w:vAlign w:val="center"/>
          </w:tcPr>
          <w:p w14:paraId="3ACA06E5" w14:textId="77777777" w:rsidR="0063269F" w:rsidRDefault="00000000">
            <w:pPr>
              <w:spacing w:after="0" w:line="259" w:lineRule="auto"/>
              <w:ind w:left="0" w:firstLine="0"/>
              <w:jc w:val="left"/>
            </w:pPr>
            <w:r>
              <w:t xml:space="preserve">10 </w:t>
            </w:r>
          </w:p>
        </w:tc>
        <w:tc>
          <w:tcPr>
            <w:tcW w:w="6962" w:type="dxa"/>
            <w:tcBorders>
              <w:top w:val="single" w:sz="4" w:space="0" w:color="000000"/>
              <w:left w:val="single" w:sz="4" w:space="0" w:color="000000"/>
              <w:bottom w:val="single" w:sz="4" w:space="0" w:color="000000"/>
              <w:right w:val="single" w:sz="4" w:space="0" w:color="000000"/>
            </w:tcBorders>
          </w:tcPr>
          <w:p w14:paraId="73775941" w14:textId="77777777" w:rsidR="0063269F" w:rsidRDefault="00000000">
            <w:pPr>
              <w:spacing w:after="0" w:line="259" w:lineRule="auto"/>
              <w:ind w:left="0" w:right="56" w:firstLine="0"/>
            </w:pPr>
            <w:r>
              <w:t xml:space="preserve">Apresentar, quando solicitado, documentação fiscal e outros documentos necessários à comprovação do cumprimento dos demais encargos trabalhistas. </w:t>
            </w:r>
          </w:p>
        </w:tc>
        <w:tc>
          <w:tcPr>
            <w:tcW w:w="787" w:type="dxa"/>
            <w:tcBorders>
              <w:top w:val="single" w:sz="4" w:space="0" w:color="000000"/>
              <w:left w:val="single" w:sz="4" w:space="0" w:color="000000"/>
              <w:bottom w:val="single" w:sz="4" w:space="0" w:color="000000"/>
              <w:right w:val="single" w:sz="4" w:space="0" w:color="000000"/>
            </w:tcBorders>
            <w:vAlign w:val="center"/>
          </w:tcPr>
          <w:p w14:paraId="44A7F931" w14:textId="77777777" w:rsidR="0063269F" w:rsidRDefault="00000000">
            <w:pPr>
              <w:spacing w:after="0" w:line="259" w:lineRule="auto"/>
              <w:ind w:left="0" w:right="54" w:firstLine="0"/>
              <w:jc w:val="center"/>
            </w:pPr>
            <w:r>
              <w:t xml:space="preserve">2 </w:t>
            </w:r>
          </w:p>
        </w:tc>
        <w:tc>
          <w:tcPr>
            <w:tcW w:w="1599" w:type="dxa"/>
            <w:tcBorders>
              <w:top w:val="single" w:sz="4" w:space="0" w:color="000000"/>
              <w:left w:val="single" w:sz="4" w:space="0" w:color="000000"/>
              <w:bottom w:val="single" w:sz="4" w:space="0" w:color="000000"/>
              <w:right w:val="nil"/>
            </w:tcBorders>
            <w:vAlign w:val="center"/>
          </w:tcPr>
          <w:p w14:paraId="7B0F99E6" w14:textId="77777777" w:rsidR="0063269F" w:rsidRDefault="00000000">
            <w:pPr>
              <w:spacing w:after="0" w:line="259" w:lineRule="auto"/>
              <w:ind w:left="0" w:firstLine="0"/>
            </w:pPr>
            <w:r>
              <w:t xml:space="preserve">Por ocorrência e por dia </w:t>
            </w:r>
          </w:p>
        </w:tc>
      </w:tr>
      <w:tr w:rsidR="0063269F" w14:paraId="24D05816" w14:textId="77777777">
        <w:trPr>
          <w:trHeight w:val="768"/>
        </w:trPr>
        <w:tc>
          <w:tcPr>
            <w:tcW w:w="727" w:type="dxa"/>
            <w:tcBorders>
              <w:top w:val="single" w:sz="4" w:space="0" w:color="000000"/>
              <w:left w:val="nil"/>
              <w:bottom w:val="single" w:sz="4" w:space="0" w:color="000000"/>
              <w:right w:val="single" w:sz="4" w:space="0" w:color="000000"/>
            </w:tcBorders>
            <w:vAlign w:val="center"/>
          </w:tcPr>
          <w:p w14:paraId="50BF263A" w14:textId="77777777" w:rsidR="0063269F" w:rsidRDefault="00000000">
            <w:pPr>
              <w:spacing w:after="0" w:line="259" w:lineRule="auto"/>
              <w:ind w:left="0" w:firstLine="0"/>
              <w:jc w:val="left"/>
            </w:pPr>
            <w:r>
              <w:t xml:space="preserve">11 </w:t>
            </w:r>
          </w:p>
        </w:tc>
        <w:tc>
          <w:tcPr>
            <w:tcW w:w="6962" w:type="dxa"/>
            <w:tcBorders>
              <w:top w:val="single" w:sz="4" w:space="0" w:color="000000"/>
              <w:left w:val="single" w:sz="4" w:space="0" w:color="000000"/>
              <w:bottom w:val="single" w:sz="4" w:space="0" w:color="000000"/>
              <w:right w:val="single" w:sz="4" w:space="0" w:color="000000"/>
            </w:tcBorders>
            <w:vAlign w:val="center"/>
          </w:tcPr>
          <w:p w14:paraId="502A5A55" w14:textId="77777777" w:rsidR="0063269F" w:rsidRDefault="00000000">
            <w:pPr>
              <w:spacing w:after="0" w:line="259" w:lineRule="auto"/>
              <w:ind w:left="0" w:firstLine="0"/>
            </w:pPr>
            <w:r>
              <w:t xml:space="preserve">Entregar ou entregar com atraso ou incompleta a documentação exigida DA </w:t>
            </w:r>
          </w:p>
          <w:p w14:paraId="03D851DD" w14:textId="77777777" w:rsidR="0063269F" w:rsidRDefault="00000000">
            <w:pPr>
              <w:spacing w:after="0" w:line="259" w:lineRule="auto"/>
              <w:ind w:left="0" w:firstLine="0"/>
              <w:jc w:val="left"/>
            </w:pPr>
            <w:r>
              <w:t xml:space="preserve">DOCUMENTAÇÃO FISCAL. </w:t>
            </w:r>
          </w:p>
        </w:tc>
        <w:tc>
          <w:tcPr>
            <w:tcW w:w="787" w:type="dxa"/>
            <w:tcBorders>
              <w:top w:val="single" w:sz="4" w:space="0" w:color="000000"/>
              <w:left w:val="single" w:sz="4" w:space="0" w:color="000000"/>
              <w:bottom w:val="single" w:sz="4" w:space="0" w:color="000000"/>
              <w:right w:val="single" w:sz="4" w:space="0" w:color="000000"/>
            </w:tcBorders>
            <w:vAlign w:val="center"/>
          </w:tcPr>
          <w:p w14:paraId="1CC93CBE" w14:textId="77777777" w:rsidR="0063269F" w:rsidRDefault="00000000">
            <w:pPr>
              <w:spacing w:after="0" w:line="259" w:lineRule="auto"/>
              <w:ind w:left="0" w:right="54" w:firstLine="0"/>
              <w:jc w:val="center"/>
            </w:pPr>
            <w:r>
              <w:t xml:space="preserve">2 </w:t>
            </w:r>
          </w:p>
        </w:tc>
        <w:tc>
          <w:tcPr>
            <w:tcW w:w="1599" w:type="dxa"/>
            <w:tcBorders>
              <w:top w:val="single" w:sz="4" w:space="0" w:color="000000"/>
              <w:left w:val="single" w:sz="4" w:space="0" w:color="000000"/>
              <w:bottom w:val="single" w:sz="4" w:space="0" w:color="000000"/>
              <w:right w:val="nil"/>
            </w:tcBorders>
          </w:tcPr>
          <w:p w14:paraId="6F2BF400" w14:textId="77777777" w:rsidR="0063269F" w:rsidRDefault="00000000">
            <w:pPr>
              <w:spacing w:after="2" w:line="236" w:lineRule="auto"/>
              <w:ind w:left="0" w:firstLine="0"/>
            </w:pPr>
            <w:r>
              <w:t xml:space="preserve">Por ocorrência e por dia de </w:t>
            </w:r>
          </w:p>
          <w:p w14:paraId="043C9FEF" w14:textId="77777777" w:rsidR="0063269F" w:rsidRDefault="00000000">
            <w:pPr>
              <w:spacing w:after="0" w:line="259" w:lineRule="auto"/>
              <w:ind w:left="0" w:firstLine="0"/>
              <w:jc w:val="left"/>
            </w:pPr>
            <w:r>
              <w:t xml:space="preserve">atraso </w:t>
            </w:r>
          </w:p>
        </w:tc>
      </w:tr>
      <w:tr w:rsidR="0063269F" w14:paraId="1741B15E" w14:textId="77777777">
        <w:trPr>
          <w:trHeight w:val="770"/>
        </w:trPr>
        <w:tc>
          <w:tcPr>
            <w:tcW w:w="727" w:type="dxa"/>
            <w:tcBorders>
              <w:top w:val="single" w:sz="4" w:space="0" w:color="000000"/>
              <w:left w:val="nil"/>
              <w:bottom w:val="single" w:sz="4" w:space="0" w:color="000000"/>
              <w:right w:val="single" w:sz="4" w:space="0" w:color="000000"/>
            </w:tcBorders>
            <w:vAlign w:val="center"/>
          </w:tcPr>
          <w:p w14:paraId="67D009AC" w14:textId="77777777" w:rsidR="0063269F" w:rsidRDefault="00000000">
            <w:pPr>
              <w:spacing w:after="0" w:line="259" w:lineRule="auto"/>
              <w:ind w:left="0" w:firstLine="0"/>
              <w:jc w:val="left"/>
            </w:pPr>
            <w:r>
              <w:t xml:space="preserve">12 </w:t>
            </w:r>
          </w:p>
        </w:tc>
        <w:tc>
          <w:tcPr>
            <w:tcW w:w="6962" w:type="dxa"/>
            <w:tcBorders>
              <w:top w:val="single" w:sz="4" w:space="0" w:color="000000"/>
              <w:left w:val="single" w:sz="4" w:space="0" w:color="000000"/>
              <w:bottom w:val="single" w:sz="4" w:space="0" w:color="000000"/>
              <w:right w:val="single" w:sz="4" w:space="0" w:color="000000"/>
            </w:tcBorders>
          </w:tcPr>
          <w:p w14:paraId="331008D7" w14:textId="77777777" w:rsidR="0063269F" w:rsidRDefault="00000000">
            <w:pPr>
              <w:spacing w:after="0" w:line="259" w:lineRule="auto"/>
              <w:ind w:left="0" w:right="53" w:firstLine="0"/>
            </w:pPr>
            <w:r>
              <w:t xml:space="preserve">Entregar ou entregar com atraso os esclarecimentos formais solicitados para sanar as inconsistências ou dúvidas suscitadas durante a análise da documentação exigida por força do contrato. </w:t>
            </w:r>
          </w:p>
        </w:tc>
        <w:tc>
          <w:tcPr>
            <w:tcW w:w="787" w:type="dxa"/>
            <w:tcBorders>
              <w:top w:val="single" w:sz="4" w:space="0" w:color="000000"/>
              <w:left w:val="single" w:sz="4" w:space="0" w:color="000000"/>
              <w:bottom w:val="single" w:sz="4" w:space="0" w:color="000000"/>
              <w:right w:val="single" w:sz="4" w:space="0" w:color="000000"/>
            </w:tcBorders>
            <w:vAlign w:val="center"/>
          </w:tcPr>
          <w:p w14:paraId="092FF587" w14:textId="77777777" w:rsidR="0063269F" w:rsidRDefault="00000000">
            <w:pPr>
              <w:spacing w:after="0" w:line="259" w:lineRule="auto"/>
              <w:ind w:left="0" w:right="54" w:firstLine="0"/>
              <w:jc w:val="center"/>
            </w:pPr>
            <w:r>
              <w:t xml:space="preserve">2 </w:t>
            </w:r>
          </w:p>
        </w:tc>
        <w:tc>
          <w:tcPr>
            <w:tcW w:w="1599" w:type="dxa"/>
            <w:tcBorders>
              <w:top w:val="single" w:sz="4" w:space="0" w:color="000000"/>
              <w:left w:val="single" w:sz="4" w:space="0" w:color="000000"/>
              <w:bottom w:val="single" w:sz="4" w:space="0" w:color="000000"/>
              <w:right w:val="nil"/>
            </w:tcBorders>
          </w:tcPr>
          <w:p w14:paraId="0FEAF238" w14:textId="77777777" w:rsidR="0063269F" w:rsidRDefault="00000000">
            <w:pPr>
              <w:spacing w:after="0" w:line="239" w:lineRule="auto"/>
              <w:ind w:left="0" w:firstLine="0"/>
            </w:pPr>
            <w:r>
              <w:t xml:space="preserve">Por ocorrência e por dia de </w:t>
            </w:r>
          </w:p>
          <w:p w14:paraId="435B0E55" w14:textId="77777777" w:rsidR="0063269F" w:rsidRDefault="00000000">
            <w:pPr>
              <w:spacing w:after="0" w:line="259" w:lineRule="auto"/>
              <w:ind w:left="0" w:firstLine="0"/>
              <w:jc w:val="left"/>
            </w:pPr>
            <w:r>
              <w:t xml:space="preserve">atraso </w:t>
            </w:r>
          </w:p>
        </w:tc>
      </w:tr>
      <w:tr w:rsidR="0063269F" w14:paraId="45D42F8C" w14:textId="77777777">
        <w:trPr>
          <w:trHeight w:val="517"/>
        </w:trPr>
        <w:tc>
          <w:tcPr>
            <w:tcW w:w="727" w:type="dxa"/>
            <w:tcBorders>
              <w:top w:val="single" w:sz="4" w:space="0" w:color="000000"/>
              <w:left w:val="nil"/>
              <w:bottom w:val="single" w:sz="4" w:space="0" w:color="000000"/>
              <w:right w:val="single" w:sz="4" w:space="0" w:color="000000"/>
            </w:tcBorders>
            <w:vAlign w:val="center"/>
          </w:tcPr>
          <w:p w14:paraId="4E3E187F" w14:textId="77777777" w:rsidR="0063269F" w:rsidRDefault="00000000">
            <w:pPr>
              <w:spacing w:after="0" w:line="259" w:lineRule="auto"/>
              <w:ind w:left="0" w:firstLine="0"/>
              <w:jc w:val="left"/>
            </w:pPr>
            <w:r>
              <w:t xml:space="preserve">13 </w:t>
            </w:r>
          </w:p>
        </w:tc>
        <w:tc>
          <w:tcPr>
            <w:tcW w:w="6962" w:type="dxa"/>
            <w:tcBorders>
              <w:top w:val="single" w:sz="4" w:space="0" w:color="000000"/>
              <w:left w:val="single" w:sz="4" w:space="0" w:color="000000"/>
              <w:bottom w:val="single" w:sz="4" w:space="0" w:color="000000"/>
              <w:right w:val="single" w:sz="4" w:space="0" w:color="000000"/>
            </w:tcBorders>
          </w:tcPr>
          <w:p w14:paraId="3F3EA690" w14:textId="77777777" w:rsidR="0063269F" w:rsidRDefault="00000000">
            <w:pPr>
              <w:spacing w:after="0" w:line="259" w:lineRule="auto"/>
              <w:ind w:left="0" w:firstLine="0"/>
              <w:jc w:val="left"/>
            </w:pPr>
            <w:r>
              <w:t xml:space="preserve">Fornecer EPIs (Equipamentos de Proteção Individual) aos seus empregados e de impor penalidades àqueles que se negarem a usá-los. </w:t>
            </w:r>
          </w:p>
        </w:tc>
        <w:tc>
          <w:tcPr>
            <w:tcW w:w="787" w:type="dxa"/>
            <w:tcBorders>
              <w:top w:val="single" w:sz="4" w:space="0" w:color="000000"/>
              <w:left w:val="single" w:sz="4" w:space="0" w:color="000000"/>
              <w:bottom w:val="single" w:sz="4" w:space="0" w:color="000000"/>
              <w:right w:val="single" w:sz="4" w:space="0" w:color="000000"/>
            </w:tcBorders>
            <w:vAlign w:val="center"/>
          </w:tcPr>
          <w:p w14:paraId="6188C7C4" w14:textId="77777777" w:rsidR="0063269F" w:rsidRDefault="00000000">
            <w:pPr>
              <w:spacing w:after="0" w:line="259" w:lineRule="auto"/>
              <w:ind w:left="0" w:right="54" w:firstLine="0"/>
              <w:jc w:val="center"/>
            </w:pPr>
            <w:r>
              <w:t xml:space="preserve">2 </w:t>
            </w:r>
          </w:p>
        </w:tc>
        <w:tc>
          <w:tcPr>
            <w:tcW w:w="1599" w:type="dxa"/>
            <w:tcBorders>
              <w:top w:val="single" w:sz="4" w:space="0" w:color="000000"/>
              <w:left w:val="single" w:sz="4" w:space="0" w:color="000000"/>
              <w:bottom w:val="single" w:sz="4" w:space="0" w:color="000000"/>
              <w:right w:val="nil"/>
            </w:tcBorders>
          </w:tcPr>
          <w:p w14:paraId="576481CB" w14:textId="77777777" w:rsidR="0063269F" w:rsidRDefault="00000000">
            <w:pPr>
              <w:spacing w:after="0" w:line="259" w:lineRule="auto"/>
              <w:ind w:left="0" w:firstLine="0"/>
            </w:pPr>
            <w:r>
              <w:t xml:space="preserve">Por empregado e por ocorrência </w:t>
            </w:r>
          </w:p>
        </w:tc>
      </w:tr>
      <w:tr w:rsidR="0063269F" w14:paraId="2DC22C78" w14:textId="77777777">
        <w:trPr>
          <w:trHeight w:val="511"/>
        </w:trPr>
        <w:tc>
          <w:tcPr>
            <w:tcW w:w="727" w:type="dxa"/>
            <w:tcBorders>
              <w:top w:val="single" w:sz="4" w:space="0" w:color="000000"/>
              <w:left w:val="nil"/>
              <w:bottom w:val="nil"/>
              <w:right w:val="single" w:sz="4" w:space="0" w:color="000000"/>
            </w:tcBorders>
            <w:vAlign w:val="center"/>
          </w:tcPr>
          <w:p w14:paraId="7830EFCA" w14:textId="77777777" w:rsidR="0063269F" w:rsidRDefault="00000000">
            <w:pPr>
              <w:spacing w:after="0" w:line="259" w:lineRule="auto"/>
              <w:ind w:left="0" w:firstLine="0"/>
              <w:jc w:val="left"/>
            </w:pPr>
            <w:r>
              <w:t xml:space="preserve">14 </w:t>
            </w:r>
          </w:p>
        </w:tc>
        <w:tc>
          <w:tcPr>
            <w:tcW w:w="6962" w:type="dxa"/>
            <w:tcBorders>
              <w:top w:val="single" w:sz="4" w:space="0" w:color="000000"/>
              <w:left w:val="single" w:sz="4" w:space="0" w:color="000000"/>
              <w:bottom w:val="nil"/>
              <w:right w:val="single" w:sz="4" w:space="0" w:color="000000"/>
            </w:tcBorders>
          </w:tcPr>
          <w:p w14:paraId="086C01BC" w14:textId="77777777" w:rsidR="0063269F" w:rsidRDefault="00000000">
            <w:pPr>
              <w:spacing w:after="0" w:line="259" w:lineRule="auto"/>
              <w:ind w:left="0" w:firstLine="0"/>
            </w:pPr>
            <w:r>
              <w:t xml:space="preserve">Cumprir quaisquer dos itens exigidos na contratação não previstos nesta tabela, após reincidência formalmente notificada pela unidade fiscalizadora. </w:t>
            </w:r>
          </w:p>
        </w:tc>
        <w:tc>
          <w:tcPr>
            <w:tcW w:w="787" w:type="dxa"/>
            <w:tcBorders>
              <w:top w:val="single" w:sz="4" w:space="0" w:color="000000"/>
              <w:left w:val="single" w:sz="4" w:space="0" w:color="000000"/>
              <w:bottom w:val="nil"/>
              <w:right w:val="single" w:sz="4" w:space="0" w:color="000000"/>
            </w:tcBorders>
            <w:vAlign w:val="center"/>
          </w:tcPr>
          <w:p w14:paraId="328B4BC2" w14:textId="77777777" w:rsidR="0063269F" w:rsidRDefault="00000000">
            <w:pPr>
              <w:spacing w:after="0" w:line="259" w:lineRule="auto"/>
              <w:ind w:left="0" w:right="54" w:firstLine="0"/>
              <w:jc w:val="center"/>
            </w:pPr>
            <w:r>
              <w:t xml:space="preserve">3 </w:t>
            </w:r>
          </w:p>
        </w:tc>
        <w:tc>
          <w:tcPr>
            <w:tcW w:w="1599" w:type="dxa"/>
            <w:tcBorders>
              <w:top w:val="single" w:sz="4" w:space="0" w:color="000000"/>
              <w:left w:val="single" w:sz="4" w:space="0" w:color="000000"/>
              <w:bottom w:val="nil"/>
              <w:right w:val="nil"/>
            </w:tcBorders>
          </w:tcPr>
          <w:p w14:paraId="24E62FBD" w14:textId="77777777" w:rsidR="0063269F" w:rsidRDefault="00000000">
            <w:pPr>
              <w:spacing w:after="0" w:line="259" w:lineRule="auto"/>
              <w:ind w:left="0" w:firstLine="0"/>
              <w:jc w:val="left"/>
            </w:pPr>
            <w:r>
              <w:t xml:space="preserve">Por item e por ocorrência </w:t>
            </w:r>
          </w:p>
        </w:tc>
      </w:tr>
    </w:tbl>
    <w:p w14:paraId="0D30C406" w14:textId="77777777" w:rsidR="0063269F" w:rsidRDefault="00000000">
      <w:pPr>
        <w:spacing w:after="180" w:line="259" w:lineRule="auto"/>
        <w:ind w:left="0" w:firstLine="0"/>
        <w:jc w:val="left"/>
      </w:pPr>
      <w:r>
        <w:rPr>
          <w:sz w:val="2"/>
        </w:rPr>
        <w:t xml:space="preserve"> </w:t>
      </w:r>
    </w:p>
    <w:p w14:paraId="22DCD826" w14:textId="77777777" w:rsidR="0063269F" w:rsidRDefault="00000000">
      <w:pPr>
        <w:spacing w:after="0" w:line="259" w:lineRule="auto"/>
        <w:ind w:left="0" w:firstLine="0"/>
        <w:jc w:val="left"/>
      </w:pPr>
      <w:r>
        <w:t xml:space="preserve"> </w:t>
      </w:r>
    </w:p>
    <w:p w14:paraId="0D5CE59A" w14:textId="77777777" w:rsidR="0063269F" w:rsidRDefault="00000000">
      <w:pPr>
        <w:ind w:left="-5"/>
      </w:pPr>
      <w:r>
        <w:t>14.12.</w:t>
      </w:r>
      <w:r>
        <w:rPr>
          <w:rFonts w:ascii="Arial" w:eastAsia="Arial" w:hAnsi="Arial" w:cs="Arial"/>
        </w:rPr>
        <w:t xml:space="preserve"> </w:t>
      </w:r>
      <w:r>
        <w:t xml:space="preserve">Na aplicação das sanções serão considerados: </w:t>
      </w:r>
    </w:p>
    <w:p w14:paraId="3FE0F679" w14:textId="77777777" w:rsidR="0063269F" w:rsidRDefault="00000000">
      <w:pPr>
        <w:ind w:left="-5"/>
      </w:pPr>
      <w:r>
        <w:t>14.12.1.</w:t>
      </w:r>
      <w:r>
        <w:rPr>
          <w:rFonts w:ascii="Arial" w:eastAsia="Arial" w:hAnsi="Arial" w:cs="Arial"/>
        </w:rPr>
        <w:t xml:space="preserve"> </w:t>
      </w:r>
      <w:r>
        <w:t xml:space="preserve">A natureza e a gravidade da infração cometida; </w:t>
      </w:r>
    </w:p>
    <w:p w14:paraId="345C5C45" w14:textId="77777777" w:rsidR="0063269F" w:rsidRDefault="00000000">
      <w:pPr>
        <w:ind w:left="-5"/>
      </w:pPr>
      <w:r>
        <w:t>14.12.2.</w:t>
      </w:r>
      <w:r>
        <w:rPr>
          <w:rFonts w:ascii="Arial" w:eastAsia="Arial" w:hAnsi="Arial" w:cs="Arial"/>
        </w:rPr>
        <w:t xml:space="preserve"> </w:t>
      </w:r>
      <w:r>
        <w:t xml:space="preserve">As circunstâncias agravantes ou atenuantes; </w:t>
      </w:r>
    </w:p>
    <w:p w14:paraId="564C9483" w14:textId="77777777" w:rsidR="0063269F" w:rsidRDefault="00000000">
      <w:pPr>
        <w:ind w:left="-5"/>
      </w:pPr>
      <w:r>
        <w:t>14.12.3.</w:t>
      </w:r>
      <w:r>
        <w:rPr>
          <w:rFonts w:ascii="Arial" w:eastAsia="Arial" w:hAnsi="Arial" w:cs="Arial"/>
        </w:rPr>
        <w:t xml:space="preserve"> </w:t>
      </w:r>
      <w:r>
        <w:t xml:space="preserve">Os danos que dela provierem para a Administração Pública; </w:t>
      </w:r>
    </w:p>
    <w:p w14:paraId="52EA5070" w14:textId="77777777" w:rsidR="0063269F" w:rsidRDefault="00000000">
      <w:pPr>
        <w:ind w:left="-5"/>
      </w:pPr>
      <w:r>
        <w:t>14.12.4.</w:t>
      </w:r>
      <w:r>
        <w:rPr>
          <w:rFonts w:ascii="Arial" w:eastAsia="Arial" w:hAnsi="Arial" w:cs="Arial"/>
        </w:rPr>
        <w:t xml:space="preserve"> </w:t>
      </w:r>
      <w:r>
        <w:t xml:space="preserve">A implantação ou o aperfeiçoamento de programa de integridade, conforme normas e orientações dos órgãos de controle. </w:t>
      </w:r>
    </w:p>
    <w:p w14:paraId="021CB348" w14:textId="77777777" w:rsidR="0063269F" w:rsidRDefault="00000000">
      <w:pPr>
        <w:ind w:left="-5"/>
      </w:pPr>
      <w:r>
        <w:t>14.13.</w:t>
      </w:r>
      <w:r>
        <w:rPr>
          <w:rFonts w:ascii="Arial" w:eastAsia="Arial" w:hAnsi="Arial" w:cs="Arial"/>
        </w:rPr>
        <w:t xml:space="preserve"> </w:t>
      </w:r>
      <w: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216756C" w14:textId="77777777" w:rsidR="0063269F" w:rsidRDefault="00000000">
      <w:pPr>
        <w:ind w:left="-5"/>
      </w:pPr>
      <w:r>
        <w:t>14.14.</w:t>
      </w:r>
      <w:r>
        <w:rPr>
          <w:rFonts w:ascii="Arial" w:eastAsia="Arial" w:hAnsi="Arial" w:cs="Arial"/>
        </w:rPr>
        <w:t xml:space="preserve"> </w:t>
      </w:r>
      <w:r>
        <w:t xml:space="preserve">A aplicação das sanções previstas, em hipótese alguma, a obrigação de reparação integral do dano causado à Administração Pública. </w:t>
      </w:r>
    </w:p>
    <w:p w14:paraId="52A386C7" w14:textId="77777777" w:rsidR="0063269F" w:rsidRDefault="00000000">
      <w:pPr>
        <w:ind w:left="-5"/>
      </w:pPr>
      <w:r>
        <w:t>14.15.</w:t>
      </w:r>
      <w:r>
        <w:rPr>
          <w:rFonts w:ascii="Arial" w:eastAsia="Arial" w:hAnsi="Arial" w:cs="Arial"/>
        </w:rPr>
        <w:t xml:space="preserve"> </w:t>
      </w:r>
      <w:r>
        <w:t xml:space="preserve">A penalidade de multa pode ser aplicada cumulativamente com as demais sanções. </w:t>
      </w:r>
    </w:p>
    <w:p w14:paraId="66766944" w14:textId="77777777" w:rsidR="0063269F" w:rsidRDefault="00000000">
      <w:pPr>
        <w:ind w:left="-5"/>
      </w:pPr>
      <w:r>
        <w:t>14.16.</w:t>
      </w:r>
      <w:r>
        <w:rPr>
          <w:rFonts w:ascii="Arial" w:eastAsia="Arial" w:hAnsi="Arial" w:cs="Arial"/>
        </w:rPr>
        <w:t xml:space="preserve"> </w:t>
      </w:r>
      <w: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7B141E6" w14:textId="77777777" w:rsidR="0063269F" w:rsidRDefault="00000000">
      <w:pPr>
        <w:ind w:left="-5"/>
      </w:pPr>
      <w:r>
        <w:lastRenderedPageBreak/>
        <w:t>14.17.</w:t>
      </w:r>
      <w:r>
        <w:rPr>
          <w:rFonts w:ascii="Arial" w:eastAsia="Arial" w:hAnsi="Arial" w:cs="Arial"/>
        </w:rPr>
        <w:t xml:space="preserve"> </w:t>
      </w:r>
      <w: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639F97C" w14:textId="77777777" w:rsidR="0063269F" w:rsidRDefault="00000000">
      <w:pPr>
        <w:ind w:left="-5"/>
      </w:pPr>
      <w:r>
        <w:t>14.18.</w:t>
      </w:r>
      <w:r>
        <w:rPr>
          <w:rFonts w:ascii="Arial" w:eastAsia="Arial" w:hAnsi="Arial" w:cs="Arial"/>
        </w:rPr>
        <w:t xml:space="preserve"> </w:t>
      </w:r>
      <w: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924D739" w14:textId="77777777" w:rsidR="0063269F" w:rsidRDefault="00000000">
      <w:pPr>
        <w:ind w:left="-5"/>
      </w:pPr>
      <w:r>
        <w:t>14.19.</w:t>
      </w:r>
      <w:r>
        <w:rPr>
          <w:rFonts w:ascii="Arial" w:eastAsia="Arial" w:hAnsi="Arial" w:cs="Arial"/>
        </w:rPr>
        <w:t xml:space="preserve"> </w:t>
      </w:r>
      <w: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256182FF" w14:textId="77777777" w:rsidR="0063269F" w:rsidRDefault="00000000">
      <w:pPr>
        <w:spacing w:after="0" w:line="259" w:lineRule="auto"/>
        <w:ind w:left="0" w:firstLine="0"/>
        <w:jc w:val="left"/>
      </w:pPr>
      <w:r>
        <w:t xml:space="preserve"> </w:t>
      </w:r>
    </w:p>
    <w:p w14:paraId="28EB2995" w14:textId="77777777" w:rsidR="0063269F" w:rsidRDefault="00000000">
      <w:pPr>
        <w:pStyle w:val="Ttulo2"/>
        <w:shd w:val="clear" w:color="auto" w:fill="D9D9D9"/>
        <w:spacing w:after="0" w:line="259" w:lineRule="auto"/>
        <w:ind w:left="-5"/>
        <w:jc w:val="left"/>
      </w:pPr>
      <w:r>
        <w:t xml:space="preserve">CLÁUSULA DÉCIMA QUINTA – DA EXTINÇÃO CONTRATUAL </w:t>
      </w:r>
      <w:r>
        <w:rPr>
          <w:b w:val="0"/>
        </w:rPr>
        <w:t xml:space="preserve"> </w:t>
      </w:r>
    </w:p>
    <w:p w14:paraId="60A714C4" w14:textId="77777777" w:rsidR="0063269F" w:rsidRDefault="00000000">
      <w:pPr>
        <w:ind w:left="-5"/>
      </w:pPr>
      <w:r>
        <w:t>15.1.</w:t>
      </w:r>
      <w:r>
        <w:rPr>
          <w:rFonts w:ascii="Arial" w:eastAsia="Arial" w:hAnsi="Arial" w:cs="Arial"/>
        </w:rPr>
        <w:t xml:space="preserve"> </w:t>
      </w:r>
      <w:r>
        <w:t xml:space="preserve">     O contrato poderá ser extinto antes de cumpridas as obrigações nele estipuladas, ou antes do prazo nele fixado, por algum dos motivos previstos no artigo 137 da Lei nº 14.133/21, bem como amigavelmente, assegurados o contraditório e a ampla defesa.  </w:t>
      </w:r>
    </w:p>
    <w:p w14:paraId="04D482AA" w14:textId="77777777" w:rsidR="0063269F" w:rsidRDefault="00000000">
      <w:pPr>
        <w:tabs>
          <w:tab w:val="center" w:pos="3864"/>
        </w:tabs>
        <w:ind w:left="-15" w:firstLine="0"/>
        <w:jc w:val="left"/>
      </w:pPr>
      <w:r>
        <w:t>15.2.</w:t>
      </w:r>
      <w:r>
        <w:rPr>
          <w:rFonts w:ascii="Arial" w:eastAsia="Arial" w:hAnsi="Arial" w:cs="Arial"/>
        </w:rPr>
        <w:t xml:space="preserve"> </w:t>
      </w:r>
      <w:r>
        <w:rPr>
          <w:rFonts w:ascii="Arial" w:eastAsia="Arial" w:hAnsi="Arial" w:cs="Arial"/>
        </w:rPr>
        <w:tab/>
      </w:r>
      <w:r>
        <w:t xml:space="preserve">Nesta hipótese, aplicam-se também os artigos 138 e 139 da mesma Lei.  </w:t>
      </w:r>
    </w:p>
    <w:p w14:paraId="67A576F7" w14:textId="77777777" w:rsidR="0063269F" w:rsidRDefault="00000000">
      <w:pPr>
        <w:ind w:left="-5"/>
      </w:pPr>
      <w:r>
        <w:t>15.2.1.</w:t>
      </w:r>
      <w:r>
        <w:rPr>
          <w:rFonts w:ascii="Arial" w:eastAsia="Arial" w:hAnsi="Arial" w:cs="Arial"/>
        </w:rPr>
        <w:t xml:space="preserve"> </w:t>
      </w:r>
      <w:r>
        <w:t xml:space="preserve">A alteração social ou a modificação da finalidade ou da estrutura da empresa não ensejará a extinção se não restringir sua capacidade de concluir o contrato.  </w:t>
      </w:r>
    </w:p>
    <w:p w14:paraId="51D1DF4F" w14:textId="77777777" w:rsidR="0063269F" w:rsidRDefault="00000000">
      <w:pPr>
        <w:ind w:left="-5"/>
      </w:pPr>
      <w:r>
        <w:t>15.2.2.</w:t>
      </w:r>
      <w:r>
        <w:rPr>
          <w:rFonts w:ascii="Arial" w:eastAsia="Arial" w:hAnsi="Arial" w:cs="Arial"/>
        </w:rPr>
        <w:t xml:space="preserve"> </w:t>
      </w:r>
      <w:r>
        <w:t xml:space="preserve">Se a operação implicar mudança da pessoa jurídica contratada, deverá ser formalizado termo aditivo para alteração subjetiva.  </w:t>
      </w:r>
    </w:p>
    <w:p w14:paraId="7B70C405" w14:textId="77777777" w:rsidR="0063269F" w:rsidRDefault="00000000">
      <w:pPr>
        <w:tabs>
          <w:tab w:val="center" w:pos="3285"/>
        </w:tabs>
        <w:ind w:left="-15" w:firstLine="0"/>
        <w:jc w:val="left"/>
      </w:pPr>
      <w:r>
        <w:t>15.3.</w:t>
      </w:r>
      <w:r>
        <w:rPr>
          <w:rFonts w:ascii="Arial" w:eastAsia="Arial" w:hAnsi="Arial" w:cs="Arial"/>
        </w:rPr>
        <w:t xml:space="preserve"> </w:t>
      </w:r>
      <w:r>
        <w:rPr>
          <w:rFonts w:ascii="Arial" w:eastAsia="Arial" w:hAnsi="Arial" w:cs="Arial"/>
        </w:rPr>
        <w:tab/>
      </w:r>
      <w:r>
        <w:t xml:space="preserve">O termo de extinção, sempre que possível, será precedido:  </w:t>
      </w:r>
    </w:p>
    <w:p w14:paraId="301CEA5B" w14:textId="77777777" w:rsidR="0063269F" w:rsidRDefault="00000000">
      <w:pPr>
        <w:ind w:left="-5" w:right="1754"/>
      </w:pPr>
      <w:r>
        <w:t>15.3.1.</w:t>
      </w:r>
      <w:r>
        <w:rPr>
          <w:rFonts w:ascii="Arial" w:eastAsia="Arial" w:hAnsi="Arial" w:cs="Arial"/>
        </w:rPr>
        <w:t xml:space="preserve"> </w:t>
      </w:r>
      <w:r>
        <w:t xml:space="preserve"> Balanço dos eventos contratuais já cumpridos ou parcialmente cumpridos</w:t>
      </w:r>
      <w:proofErr w:type="gramStart"/>
      <w:r>
        <w:t>;  15.3.2.</w:t>
      </w:r>
      <w:proofErr w:type="gramEnd"/>
      <w:r>
        <w:rPr>
          <w:rFonts w:ascii="Arial" w:eastAsia="Arial" w:hAnsi="Arial" w:cs="Arial"/>
        </w:rPr>
        <w:t xml:space="preserve"> </w:t>
      </w:r>
      <w:r>
        <w:t xml:space="preserve">Relação dos pagamentos já efetuados e ainda devidos;  </w:t>
      </w:r>
    </w:p>
    <w:p w14:paraId="60576652" w14:textId="77777777" w:rsidR="0063269F" w:rsidRDefault="00000000">
      <w:pPr>
        <w:ind w:left="-5"/>
      </w:pPr>
      <w:r>
        <w:t>15.3.3.</w:t>
      </w:r>
      <w:r>
        <w:rPr>
          <w:rFonts w:ascii="Arial" w:eastAsia="Arial" w:hAnsi="Arial" w:cs="Arial"/>
        </w:rPr>
        <w:t xml:space="preserve"> </w:t>
      </w:r>
      <w:r>
        <w:t xml:space="preserve">Indenizações e multas.  </w:t>
      </w:r>
    </w:p>
    <w:p w14:paraId="13FD39A6" w14:textId="0AC133D1" w:rsidR="0063269F" w:rsidRDefault="00000000">
      <w:pPr>
        <w:ind w:left="-5"/>
      </w:pPr>
      <w:r>
        <w:t>15.4.</w:t>
      </w:r>
      <w:r>
        <w:rPr>
          <w:rFonts w:ascii="Arial" w:eastAsia="Arial" w:hAnsi="Arial" w:cs="Arial"/>
        </w:rPr>
        <w:t xml:space="preserve"> </w:t>
      </w:r>
      <w:r>
        <w:t>A extinção do contrato não configura óbice para o reconhecimento do desequilíbrio econômico</w:t>
      </w:r>
      <w:r w:rsidR="00CA357F">
        <w:t xml:space="preserve"> </w:t>
      </w:r>
      <w:r>
        <w:t xml:space="preserve">financeiro, hipótese em que será concedida indenização por meio de termo indenizatório (art. 131, </w:t>
      </w:r>
      <w:r>
        <w:rPr>
          <w:i/>
        </w:rPr>
        <w:t xml:space="preserve">caput, </w:t>
      </w:r>
      <w:r>
        <w:t xml:space="preserve">da Lei n. º 14.133, de 2021).  </w:t>
      </w:r>
    </w:p>
    <w:p w14:paraId="74995152" w14:textId="77777777" w:rsidR="0063269F" w:rsidRDefault="00000000">
      <w:pPr>
        <w:tabs>
          <w:tab w:val="center" w:pos="2033"/>
        </w:tabs>
        <w:ind w:left="-15" w:firstLine="0"/>
        <w:jc w:val="left"/>
      </w:pPr>
      <w:r>
        <w:t>15.6.</w:t>
      </w:r>
      <w:r>
        <w:rPr>
          <w:rFonts w:ascii="Arial" w:eastAsia="Arial" w:hAnsi="Arial" w:cs="Arial"/>
        </w:rPr>
        <w:t xml:space="preserve"> </w:t>
      </w:r>
      <w:r>
        <w:rPr>
          <w:rFonts w:ascii="Arial" w:eastAsia="Arial" w:hAnsi="Arial" w:cs="Arial"/>
        </w:rPr>
        <w:tab/>
      </w:r>
      <w:r>
        <w:t xml:space="preserve">O contrato poderá ser extinto:  </w:t>
      </w:r>
    </w:p>
    <w:p w14:paraId="38D1A396" w14:textId="77777777" w:rsidR="0063269F" w:rsidRDefault="00000000">
      <w:pPr>
        <w:ind w:left="-5"/>
      </w:pPr>
      <w:r>
        <w:t>15.6.1.</w:t>
      </w:r>
      <w:r>
        <w:rPr>
          <w:rFonts w:ascii="Arial" w:eastAsia="Arial" w:hAnsi="Arial" w:cs="Arial"/>
        </w:rPr>
        <w:t xml:space="preserve"> </w:t>
      </w:r>
      <w:r>
        <w:t xml:space="preserve">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  </w:t>
      </w:r>
    </w:p>
    <w:p w14:paraId="5D7D8170" w14:textId="77777777" w:rsidR="0063269F" w:rsidRDefault="00000000">
      <w:pPr>
        <w:spacing w:after="0" w:line="259" w:lineRule="auto"/>
        <w:ind w:left="0" w:firstLine="0"/>
        <w:jc w:val="left"/>
      </w:pPr>
      <w:r>
        <w:t xml:space="preserve"> </w:t>
      </w:r>
    </w:p>
    <w:p w14:paraId="32DB9E9F" w14:textId="77777777" w:rsidR="0063269F" w:rsidRDefault="00000000">
      <w:pPr>
        <w:pStyle w:val="Ttulo2"/>
        <w:shd w:val="clear" w:color="auto" w:fill="D9D9D9"/>
        <w:spacing w:after="0" w:line="259" w:lineRule="auto"/>
        <w:ind w:left="-5"/>
        <w:jc w:val="left"/>
      </w:pPr>
      <w:r>
        <w:t xml:space="preserve">CLÁUSULA DÉCIMA SEXTA – VEDAÇÕES </w:t>
      </w:r>
      <w:r>
        <w:rPr>
          <w:b w:val="0"/>
        </w:rPr>
        <w:t xml:space="preserve"> </w:t>
      </w:r>
    </w:p>
    <w:p w14:paraId="2E611A0C" w14:textId="77777777" w:rsidR="0063269F" w:rsidRDefault="00000000">
      <w:pPr>
        <w:spacing w:after="0" w:line="259" w:lineRule="auto"/>
        <w:ind w:left="0" w:firstLine="0"/>
        <w:jc w:val="left"/>
      </w:pPr>
      <w:r>
        <w:t xml:space="preserve"> </w:t>
      </w:r>
    </w:p>
    <w:p w14:paraId="5E31017E" w14:textId="77777777" w:rsidR="0063269F" w:rsidRDefault="00000000">
      <w:pPr>
        <w:ind w:left="-5"/>
      </w:pPr>
      <w:r>
        <w:t>10.1.</w:t>
      </w:r>
      <w:r>
        <w:rPr>
          <w:rFonts w:ascii="Arial" w:eastAsia="Arial" w:hAnsi="Arial" w:cs="Arial"/>
        </w:rPr>
        <w:t xml:space="preserve"> </w:t>
      </w:r>
      <w:r>
        <w:t xml:space="preserve">É vedado à CONTRATADA interromper o fornecimento sob alegação de inadimplemento por parte da CONTRATANTE, salvo nos casos previstos em lei.  </w:t>
      </w:r>
    </w:p>
    <w:p w14:paraId="19133563" w14:textId="77777777" w:rsidR="0063269F" w:rsidRDefault="00000000">
      <w:pPr>
        <w:spacing w:after="0" w:line="259" w:lineRule="auto"/>
        <w:ind w:left="0" w:firstLine="0"/>
        <w:jc w:val="left"/>
      </w:pPr>
      <w:r>
        <w:t xml:space="preserve"> </w:t>
      </w:r>
    </w:p>
    <w:p w14:paraId="10F3DF0D" w14:textId="77777777" w:rsidR="0063269F" w:rsidRDefault="00000000">
      <w:pPr>
        <w:shd w:val="clear" w:color="auto" w:fill="D9D9D9"/>
        <w:spacing w:after="0" w:line="259" w:lineRule="auto"/>
        <w:ind w:left="-5"/>
        <w:jc w:val="left"/>
      </w:pPr>
      <w:r>
        <w:rPr>
          <w:b/>
        </w:rPr>
        <w:t xml:space="preserve">CLÁUSULA DÉCIMA SETIMA – DA SUBCONTRATAÇÃO </w:t>
      </w:r>
      <w:r>
        <w:t xml:space="preserve"> </w:t>
      </w:r>
    </w:p>
    <w:p w14:paraId="76C09F28" w14:textId="77777777" w:rsidR="0063269F" w:rsidRDefault="00000000">
      <w:pPr>
        <w:spacing w:after="0" w:line="259" w:lineRule="auto"/>
        <w:ind w:left="0" w:firstLine="0"/>
        <w:jc w:val="left"/>
      </w:pPr>
      <w:r>
        <w:t xml:space="preserve"> </w:t>
      </w:r>
    </w:p>
    <w:p w14:paraId="56A6AC87" w14:textId="77777777" w:rsidR="0063269F" w:rsidRDefault="00000000">
      <w:pPr>
        <w:tabs>
          <w:tab w:val="center" w:pos="2778"/>
        </w:tabs>
        <w:ind w:left="-15" w:firstLine="0"/>
        <w:jc w:val="left"/>
      </w:pPr>
      <w:r>
        <w:t>17.1.</w:t>
      </w:r>
      <w:r>
        <w:rPr>
          <w:rFonts w:ascii="Arial" w:eastAsia="Arial" w:hAnsi="Arial" w:cs="Arial"/>
        </w:rPr>
        <w:t xml:space="preserve"> </w:t>
      </w:r>
      <w:r>
        <w:rPr>
          <w:rFonts w:ascii="Arial" w:eastAsia="Arial" w:hAnsi="Arial" w:cs="Arial"/>
        </w:rPr>
        <w:tab/>
      </w:r>
      <w:r>
        <w:t xml:space="preserve"> Não será admitida a subcontratação do objeto. </w:t>
      </w:r>
    </w:p>
    <w:p w14:paraId="53359F91" w14:textId="77777777" w:rsidR="0063269F" w:rsidRDefault="00000000">
      <w:pPr>
        <w:spacing w:after="0" w:line="259" w:lineRule="auto"/>
        <w:ind w:left="0" w:firstLine="0"/>
        <w:jc w:val="left"/>
      </w:pPr>
      <w:r>
        <w:t xml:space="preserve"> </w:t>
      </w:r>
    </w:p>
    <w:p w14:paraId="4B37666D" w14:textId="77777777" w:rsidR="0063269F" w:rsidRDefault="00000000">
      <w:pPr>
        <w:pStyle w:val="Ttulo2"/>
        <w:shd w:val="clear" w:color="auto" w:fill="D9D9D9"/>
        <w:spacing w:after="0" w:line="259" w:lineRule="auto"/>
        <w:ind w:left="-5"/>
        <w:jc w:val="left"/>
      </w:pPr>
      <w:r>
        <w:t xml:space="preserve">CLÁUSULA DÉCIMA OITAVA – ALTERAÇÕES </w:t>
      </w:r>
      <w:r>
        <w:rPr>
          <w:b w:val="0"/>
        </w:rPr>
        <w:t xml:space="preserve"> </w:t>
      </w:r>
    </w:p>
    <w:p w14:paraId="27613AE4" w14:textId="77777777" w:rsidR="0063269F" w:rsidRDefault="00000000">
      <w:pPr>
        <w:spacing w:after="0" w:line="259" w:lineRule="auto"/>
        <w:ind w:left="0" w:firstLine="0"/>
        <w:jc w:val="left"/>
      </w:pPr>
      <w:r>
        <w:t xml:space="preserve"> </w:t>
      </w:r>
    </w:p>
    <w:p w14:paraId="581D07C1" w14:textId="77777777" w:rsidR="0063269F" w:rsidRDefault="00000000">
      <w:pPr>
        <w:tabs>
          <w:tab w:val="center" w:pos="5036"/>
        </w:tabs>
        <w:ind w:left="-15" w:firstLine="0"/>
        <w:jc w:val="left"/>
      </w:pPr>
      <w:r>
        <w:t>18.1.</w:t>
      </w:r>
      <w:r>
        <w:rPr>
          <w:rFonts w:ascii="Arial" w:eastAsia="Arial" w:hAnsi="Arial" w:cs="Arial"/>
        </w:rPr>
        <w:t xml:space="preserve"> </w:t>
      </w:r>
      <w:r>
        <w:rPr>
          <w:rFonts w:ascii="Arial" w:eastAsia="Arial" w:hAnsi="Arial" w:cs="Arial"/>
        </w:rPr>
        <w:tab/>
      </w:r>
      <w:r>
        <w:t xml:space="preserve"> Eventuais alterações contratuais reger-se-ão pela disciplina do art. 124 da Lei nº 14.133, de 2021.  </w:t>
      </w:r>
    </w:p>
    <w:p w14:paraId="6CBF6987" w14:textId="77777777" w:rsidR="0063269F" w:rsidRDefault="00000000">
      <w:pPr>
        <w:ind w:left="-5"/>
      </w:pPr>
      <w:r>
        <w:t>18.2.</w:t>
      </w:r>
      <w:r>
        <w:rPr>
          <w:rFonts w:ascii="Arial" w:eastAsia="Arial" w:hAnsi="Arial" w:cs="Arial"/>
        </w:rPr>
        <w:t xml:space="preserve"> </w:t>
      </w:r>
      <w:r>
        <w:t xml:space="preserve">A CONTRATADA é obrigada a aceitar, nas mesmas condições contratuais, os acréscimos ou supressões que se fizerem necessários, até o limite de 25% (vinte e cinco por cento) do valor inicial atualizado do contrato.  </w:t>
      </w:r>
    </w:p>
    <w:p w14:paraId="064047E6" w14:textId="77777777" w:rsidR="0063269F" w:rsidRDefault="00000000">
      <w:pPr>
        <w:ind w:left="-5"/>
      </w:pPr>
      <w:r>
        <w:t>18.3.</w:t>
      </w:r>
      <w:r>
        <w:rPr>
          <w:rFonts w:ascii="Arial" w:eastAsia="Arial" w:hAnsi="Arial" w:cs="Arial"/>
        </w:rPr>
        <w:t xml:space="preserve"> </w:t>
      </w:r>
      <w:r>
        <w:t xml:space="preserve">As supressões resultantes de acordo celebrado entre as partes contratantes poderão exceder o limite de 25% (vinte e cinco por cento) do valor inicial atualizado do contrato.  </w:t>
      </w:r>
    </w:p>
    <w:p w14:paraId="6B12ECBD" w14:textId="77777777" w:rsidR="0063269F" w:rsidRDefault="00000000">
      <w:pPr>
        <w:ind w:left="-5"/>
      </w:pPr>
      <w:r>
        <w:lastRenderedPageBreak/>
        <w:t>18.4.</w:t>
      </w:r>
      <w:r>
        <w:rPr>
          <w:rFonts w:ascii="Arial" w:eastAsia="Arial" w:hAnsi="Arial" w:cs="Arial"/>
        </w:rPr>
        <w:t xml:space="preserve"> </w:t>
      </w:r>
      <w: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 de 2021).  </w:t>
      </w:r>
    </w:p>
    <w:p w14:paraId="5010F29D" w14:textId="77777777" w:rsidR="0063269F" w:rsidRDefault="00000000">
      <w:pPr>
        <w:ind w:left="-5"/>
      </w:pPr>
      <w:r>
        <w:t>18.5.</w:t>
      </w:r>
      <w:r>
        <w:rPr>
          <w:rFonts w:ascii="Arial" w:eastAsia="Arial" w:hAnsi="Arial" w:cs="Arial"/>
        </w:rPr>
        <w:t xml:space="preserve"> </w:t>
      </w:r>
      <w:r>
        <w:t xml:space="preserve">Registros que não caracterizam alteração do contrato podem ser realizados por simples apostila, dispensada a celebração de termo aditivo, na forma do art. 136 da Lei n° 14.133, de 2021.  </w:t>
      </w:r>
    </w:p>
    <w:p w14:paraId="353856DD" w14:textId="77777777" w:rsidR="0063269F" w:rsidRDefault="00000000">
      <w:pPr>
        <w:spacing w:after="0" w:line="259" w:lineRule="auto"/>
        <w:ind w:left="0" w:firstLine="0"/>
        <w:jc w:val="left"/>
      </w:pPr>
      <w:r>
        <w:t xml:space="preserve"> </w:t>
      </w:r>
    </w:p>
    <w:p w14:paraId="4D69305B" w14:textId="77777777" w:rsidR="0063269F" w:rsidRDefault="00000000">
      <w:pPr>
        <w:pStyle w:val="Ttulo2"/>
        <w:shd w:val="clear" w:color="auto" w:fill="D9D9D9"/>
        <w:spacing w:after="0" w:line="259" w:lineRule="auto"/>
        <w:ind w:left="-5"/>
        <w:jc w:val="left"/>
      </w:pPr>
      <w:r>
        <w:t xml:space="preserve">CLÁUSULA DÉCIMA NONA – DOS CASOS OMISSOS </w:t>
      </w:r>
      <w:r>
        <w:rPr>
          <w:b w:val="0"/>
        </w:rPr>
        <w:t xml:space="preserve"> </w:t>
      </w:r>
    </w:p>
    <w:p w14:paraId="5770E541" w14:textId="77777777" w:rsidR="0063269F" w:rsidRDefault="00000000">
      <w:pPr>
        <w:spacing w:after="0" w:line="259" w:lineRule="auto"/>
        <w:ind w:left="0" w:firstLine="0"/>
        <w:jc w:val="left"/>
      </w:pPr>
      <w:r>
        <w:t xml:space="preserve"> </w:t>
      </w:r>
    </w:p>
    <w:p w14:paraId="2117D26C" w14:textId="77777777" w:rsidR="0063269F" w:rsidRDefault="00000000">
      <w:pPr>
        <w:ind w:left="-5"/>
      </w:pPr>
      <w:r>
        <w:t>19.1.</w:t>
      </w:r>
      <w:r>
        <w:rPr>
          <w:rFonts w:ascii="Arial" w:eastAsia="Arial" w:hAnsi="Arial" w:cs="Arial"/>
        </w:rPr>
        <w:t xml:space="preserve"> </w:t>
      </w:r>
      <w:r>
        <w:t xml:space="preserve">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  </w:t>
      </w:r>
    </w:p>
    <w:p w14:paraId="29F02A9D" w14:textId="77777777" w:rsidR="0063269F" w:rsidRDefault="00000000">
      <w:pPr>
        <w:spacing w:after="0" w:line="259" w:lineRule="auto"/>
        <w:ind w:left="0" w:firstLine="0"/>
        <w:jc w:val="left"/>
      </w:pPr>
      <w:r>
        <w:t xml:space="preserve"> </w:t>
      </w:r>
    </w:p>
    <w:p w14:paraId="7D9F9768" w14:textId="77777777" w:rsidR="0063269F" w:rsidRDefault="00000000">
      <w:pPr>
        <w:pStyle w:val="Ttulo2"/>
        <w:shd w:val="clear" w:color="auto" w:fill="D9D9D9"/>
        <w:spacing w:after="0" w:line="259" w:lineRule="auto"/>
        <w:ind w:left="-5"/>
        <w:jc w:val="left"/>
      </w:pPr>
      <w:r>
        <w:t xml:space="preserve">CLÁUSULA DÉCIMA VIGESIMA – PUBLICAÇÃO </w:t>
      </w:r>
      <w:r>
        <w:rPr>
          <w:b w:val="0"/>
        </w:rPr>
        <w:t xml:space="preserve"> </w:t>
      </w:r>
    </w:p>
    <w:p w14:paraId="6E8070D5" w14:textId="77777777" w:rsidR="0063269F" w:rsidRDefault="00000000">
      <w:pPr>
        <w:spacing w:after="0" w:line="259" w:lineRule="auto"/>
        <w:ind w:left="0" w:firstLine="0"/>
        <w:jc w:val="left"/>
      </w:pPr>
      <w:r>
        <w:t xml:space="preserve"> </w:t>
      </w:r>
    </w:p>
    <w:p w14:paraId="5075858D" w14:textId="77777777" w:rsidR="0063269F" w:rsidRDefault="00000000">
      <w:pPr>
        <w:ind w:left="-5"/>
      </w:pPr>
      <w:r>
        <w:t>20.1.</w:t>
      </w:r>
      <w:r>
        <w:rPr>
          <w:rFonts w:ascii="Arial" w:eastAsia="Arial" w:hAnsi="Arial" w:cs="Arial"/>
        </w:rPr>
        <w:t xml:space="preserve"> </w:t>
      </w:r>
      <w:r>
        <w:rPr>
          <w:rFonts w:ascii="Arial" w:eastAsia="Arial" w:hAnsi="Arial" w:cs="Arial"/>
        </w:rPr>
        <w:tab/>
      </w:r>
      <w:r>
        <w:t xml:space="preserve">Incumbirá ao </w:t>
      </w:r>
      <w:r>
        <w:rPr>
          <w:b/>
        </w:rPr>
        <w:t xml:space="preserve">CONTRATANTE </w:t>
      </w:r>
      <w:r>
        <w:t xml:space="preserve">providenciar a divulgação deste instrumento no Portal Nacional de Contratações Públicas (PNCP), nos termos da Lei 14.133/21.  </w:t>
      </w:r>
    </w:p>
    <w:p w14:paraId="47915AE6" w14:textId="77777777" w:rsidR="0063269F" w:rsidRDefault="00000000">
      <w:pPr>
        <w:spacing w:after="185" w:line="259" w:lineRule="auto"/>
        <w:ind w:left="0" w:firstLine="0"/>
        <w:jc w:val="left"/>
      </w:pPr>
      <w:r>
        <w:rPr>
          <w:sz w:val="2"/>
        </w:rPr>
        <w:t xml:space="preserve"> </w:t>
      </w:r>
    </w:p>
    <w:p w14:paraId="2E58F9E1" w14:textId="77777777" w:rsidR="0063269F" w:rsidRDefault="00000000">
      <w:pPr>
        <w:spacing w:after="0" w:line="259" w:lineRule="auto"/>
        <w:ind w:left="0" w:firstLine="0"/>
        <w:jc w:val="left"/>
      </w:pPr>
      <w:r>
        <w:rPr>
          <w:b/>
        </w:rPr>
        <w:t xml:space="preserve"> </w:t>
      </w:r>
    </w:p>
    <w:p w14:paraId="2676FBCA" w14:textId="77777777" w:rsidR="0063269F" w:rsidRDefault="00000000">
      <w:pPr>
        <w:pStyle w:val="Ttulo2"/>
        <w:shd w:val="clear" w:color="auto" w:fill="D9D9D9"/>
        <w:spacing w:after="0" w:line="259" w:lineRule="auto"/>
        <w:ind w:left="-5"/>
        <w:jc w:val="left"/>
      </w:pPr>
      <w:r>
        <w:t xml:space="preserve">CLÁUSULA VIGESIMA PRIMEIRA – FORO </w:t>
      </w:r>
      <w:r>
        <w:rPr>
          <w:b w:val="0"/>
        </w:rPr>
        <w:t xml:space="preserve"> </w:t>
      </w:r>
    </w:p>
    <w:p w14:paraId="3DA64010" w14:textId="77777777" w:rsidR="0063269F" w:rsidRDefault="00000000">
      <w:pPr>
        <w:spacing w:after="0" w:line="259" w:lineRule="auto"/>
        <w:ind w:left="0" w:firstLine="0"/>
        <w:jc w:val="left"/>
      </w:pPr>
      <w:r>
        <w:t xml:space="preserve"> </w:t>
      </w:r>
    </w:p>
    <w:p w14:paraId="2DF46AD3" w14:textId="77777777" w:rsidR="0063269F" w:rsidRDefault="00000000">
      <w:pPr>
        <w:ind w:left="-5"/>
      </w:pPr>
      <w:r>
        <w:t>21.1.</w:t>
      </w:r>
      <w:r>
        <w:rPr>
          <w:rFonts w:ascii="Arial" w:eastAsia="Arial" w:hAnsi="Arial" w:cs="Arial"/>
        </w:rPr>
        <w:t xml:space="preserve"> </w:t>
      </w:r>
      <w:r>
        <w:t xml:space="preserve"> Para dirimir questões judiciais relacionadas à execução do presente ajuste fica fixada o Foro da Comarca de Jacinto-MG, nos termos do art. 92, §1º, da Lei 14.133/21.  </w:t>
      </w:r>
    </w:p>
    <w:p w14:paraId="14B2DF4C" w14:textId="77777777" w:rsidR="0063269F" w:rsidRDefault="00000000">
      <w:pPr>
        <w:spacing w:after="155"/>
        <w:ind w:left="-5"/>
      </w:pPr>
      <w:r>
        <w:t>21.2.</w:t>
      </w:r>
      <w:r>
        <w:rPr>
          <w:rFonts w:ascii="Arial" w:eastAsia="Arial" w:hAnsi="Arial" w:cs="Arial"/>
        </w:rPr>
        <w:t xml:space="preserve"> </w:t>
      </w:r>
      <w:r>
        <w:t xml:space="preserve">Para firmeza e validade do pactuado, o presente Termo de Contrato foi lavrado em duas (duas) vias de igual teor, que, depois de lido e achado em ordem, vai assinado pelos contraentes e por duas testemunhas. </w:t>
      </w:r>
    </w:p>
    <w:p w14:paraId="2D2D1464" w14:textId="77777777" w:rsidR="0063269F" w:rsidRDefault="00000000">
      <w:pPr>
        <w:spacing w:after="141" w:line="259" w:lineRule="auto"/>
        <w:ind w:left="0" w:firstLine="0"/>
        <w:jc w:val="left"/>
      </w:pPr>
      <w:r>
        <w:t xml:space="preserve"> </w:t>
      </w:r>
    </w:p>
    <w:p w14:paraId="3574197E" w14:textId="713B6801" w:rsidR="0063269F" w:rsidRDefault="00000000">
      <w:pPr>
        <w:ind w:left="-5"/>
      </w:pPr>
      <w:r>
        <w:t xml:space="preserve">Santa Maria do Salto MG, XX de XXXXX </w:t>
      </w:r>
      <w:r w:rsidR="00210381">
        <w:t>de 2026</w:t>
      </w:r>
      <w:r>
        <w:t xml:space="preserve">. </w:t>
      </w:r>
    </w:p>
    <w:p w14:paraId="4202D675" w14:textId="77777777" w:rsidR="0063269F" w:rsidRDefault="00000000">
      <w:pPr>
        <w:spacing w:after="0" w:line="259" w:lineRule="auto"/>
        <w:ind w:left="0" w:firstLine="0"/>
        <w:jc w:val="left"/>
      </w:pPr>
      <w:r>
        <w:t xml:space="preserve"> </w:t>
      </w:r>
    </w:p>
    <w:p w14:paraId="01EA1EA0" w14:textId="77777777" w:rsidR="0063269F" w:rsidRDefault="00000000">
      <w:pPr>
        <w:spacing w:after="0" w:line="259" w:lineRule="auto"/>
        <w:ind w:left="0" w:firstLine="0"/>
        <w:jc w:val="left"/>
      </w:pPr>
      <w:r>
        <w:t xml:space="preserve"> </w:t>
      </w:r>
    </w:p>
    <w:p w14:paraId="0DA5849E" w14:textId="77777777" w:rsidR="0063269F" w:rsidRDefault="00000000">
      <w:pPr>
        <w:spacing w:after="0" w:line="259" w:lineRule="auto"/>
        <w:ind w:left="0" w:firstLine="0"/>
        <w:jc w:val="left"/>
      </w:pPr>
      <w:r>
        <w:rPr>
          <w:b/>
        </w:rPr>
        <w:t xml:space="preserve"> </w:t>
      </w:r>
    </w:p>
    <w:p w14:paraId="21DD667D" w14:textId="77777777" w:rsidR="0063269F" w:rsidRDefault="00000000">
      <w:pPr>
        <w:spacing w:after="3" w:line="264" w:lineRule="auto"/>
        <w:ind w:left="1837" w:right="1829"/>
        <w:jc w:val="center"/>
      </w:pPr>
      <w:r>
        <w:t xml:space="preserve">___________________________________________ </w:t>
      </w:r>
    </w:p>
    <w:p w14:paraId="73BD916B" w14:textId="77777777" w:rsidR="005550BB" w:rsidRDefault="00000000">
      <w:pPr>
        <w:spacing w:after="12" w:line="251" w:lineRule="auto"/>
        <w:ind w:left="2341" w:right="2280"/>
        <w:jc w:val="center"/>
        <w:rPr>
          <w:b/>
        </w:rPr>
      </w:pPr>
      <w:r>
        <w:rPr>
          <w:b/>
        </w:rPr>
        <w:t xml:space="preserve">MUNÍCIPIO DE SANTA MARIA DO SALTO </w:t>
      </w:r>
    </w:p>
    <w:p w14:paraId="45B17FA9" w14:textId="38D58E36" w:rsidR="0063269F" w:rsidRDefault="00000000">
      <w:pPr>
        <w:spacing w:after="12" w:line="251" w:lineRule="auto"/>
        <w:ind w:left="2341" w:right="2280"/>
        <w:jc w:val="center"/>
      </w:pPr>
      <w:r>
        <w:t xml:space="preserve">Damião Souza </w:t>
      </w:r>
      <w:proofErr w:type="spellStart"/>
      <w:r>
        <w:t>Ormundo</w:t>
      </w:r>
      <w:proofErr w:type="spellEnd"/>
      <w:r>
        <w:t xml:space="preserve"> </w:t>
      </w:r>
    </w:p>
    <w:p w14:paraId="457B3D5A" w14:textId="77777777" w:rsidR="0063269F" w:rsidRDefault="00000000">
      <w:pPr>
        <w:spacing w:after="3" w:line="264" w:lineRule="auto"/>
        <w:ind w:left="1837" w:right="1831"/>
        <w:jc w:val="center"/>
      </w:pPr>
      <w:r>
        <w:t xml:space="preserve">Prefeito Municipal  </w:t>
      </w:r>
    </w:p>
    <w:p w14:paraId="23ED8010" w14:textId="77777777" w:rsidR="0063269F" w:rsidRDefault="00000000">
      <w:pPr>
        <w:spacing w:after="12" w:line="251" w:lineRule="auto"/>
        <w:ind w:left="480" w:right="476"/>
        <w:jc w:val="center"/>
      </w:pPr>
      <w:r>
        <w:rPr>
          <w:b/>
        </w:rPr>
        <w:t xml:space="preserve">CONTRATANTE </w:t>
      </w:r>
    </w:p>
    <w:p w14:paraId="69569B89" w14:textId="77777777" w:rsidR="0063269F" w:rsidRDefault="00000000">
      <w:pPr>
        <w:spacing w:after="0" w:line="259" w:lineRule="auto"/>
        <w:ind w:left="0" w:firstLine="0"/>
        <w:jc w:val="left"/>
      </w:pPr>
      <w:r>
        <w:rPr>
          <w:b/>
        </w:rPr>
        <w:t xml:space="preserve"> </w:t>
      </w:r>
    </w:p>
    <w:p w14:paraId="3A99B9AD" w14:textId="77777777" w:rsidR="0063269F" w:rsidRDefault="00000000">
      <w:pPr>
        <w:spacing w:after="0" w:line="259" w:lineRule="auto"/>
        <w:ind w:left="0" w:firstLine="0"/>
        <w:jc w:val="left"/>
      </w:pPr>
      <w:r>
        <w:rPr>
          <w:b/>
        </w:rPr>
        <w:t xml:space="preserve"> </w:t>
      </w:r>
    </w:p>
    <w:p w14:paraId="3674F2B2" w14:textId="77777777" w:rsidR="0063269F" w:rsidRDefault="00000000">
      <w:pPr>
        <w:spacing w:after="0" w:line="259" w:lineRule="auto"/>
        <w:ind w:left="0" w:firstLine="0"/>
        <w:jc w:val="left"/>
      </w:pPr>
      <w:r>
        <w:rPr>
          <w:b/>
        </w:rPr>
        <w:t xml:space="preserve"> </w:t>
      </w:r>
    </w:p>
    <w:p w14:paraId="3F8F7021" w14:textId="77777777" w:rsidR="0063269F" w:rsidRDefault="00000000">
      <w:pPr>
        <w:spacing w:after="0" w:line="259" w:lineRule="auto"/>
        <w:ind w:left="0" w:firstLine="0"/>
        <w:jc w:val="left"/>
      </w:pPr>
      <w:r>
        <w:rPr>
          <w:b/>
        </w:rPr>
        <w:t xml:space="preserve"> </w:t>
      </w:r>
    </w:p>
    <w:p w14:paraId="7CCD772E" w14:textId="77777777" w:rsidR="0063269F" w:rsidRDefault="00000000">
      <w:pPr>
        <w:spacing w:after="39" w:line="259" w:lineRule="auto"/>
        <w:ind w:left="2076" w:firstLine="0"/>
        <w:jc w:val="left"/>
      </w:pPr>
      <w:r>
        <w:rPr>
          <w:rFonts w:ascii="Calibri" w:eastAsia="Calibri" w:hAnsi="Calibri" w:cs="Calibri"/>
          <w:noProof/>
        </w:rPr>
        <mc:AlternateContent>
          <mc:Choice Requires="wpg">
            <w:drawing>
              <wp:inline distT="0" distB="0" distL="0" distR="0" wp14:anchorId="7D79355B" wp14:editId="2E00CE3C">
                <wp:extent cx="3206750" cy="6858"/>
                <wp:effectExtent l="0" t="0" r="0" b="0"/>
                <wp:docPr id="324346" name="Group 324346"/>
                <wp:cNvGraphicFramePr/>
                <a:graphic xmlns:a="http://schemas.openxmlformats.org/drawingml/2006/main">
                  <a:graphicData uri="http://schemas.microsoft.com/office/word/2010/wordprocessingGroup">
                    <wpg:wgp>
                      <wpg:cNvGrpSpPr/>
                      <wpg:grpSpPr>
                        <a:xfrm>
                          <a:off x="0" y="0"/>
                          <a:ext cx="3206750" cy="6858"/>
                          <a:chOff x="0" y="0"/>
                          <a:chExt cx="3206750" cy="6858"/>
                        </a:xfrm>
                      </wpg:grpSpPr>
                      <wps:wsp>
                        <wps:cNvPr id="41126" name="Shape 41126"/>
                        <wps:cNvSpPr/>
                        <wps:spPr>
                          <a:xfrm>
                            <a:off x="0" y="0"/>
                            <a:ext cx="3206750" cy="0"/>
                          </a:xfrm>
                          <a:custGeom>
                            <a:avLst/>
                            <a:gdLst/>
                            <a:ahLst/>
                            <a:cxnLst/>
                            <a:rect l="0" t="0" r="0" b="0"/>
                            <a:pathLst>
                              <a:path w="3206750">
                                <a:moveTo>
                                  <a:pt x="0" y="0"/>
                                </a:moveTo>
                                <a:lnTo>
                                  <a:pt x="3206750" y="0"/>
                                </a:lnTo>
                              </a:path>
                            </a:pathLst>
                          </a:custGeom>
                          <a:ln w="6858"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4346" style="width:252.5pt;height:0.54pt;mso-position-horizontal-relative:char;mso-position-vertical-relative:line" coordsize="32067,68">
                <v:shape id="Shape 41126" style="position:absolute;width:32067;height:0;left:0;top:0;" coordsize="3206750,0" path="m0,0l3206750,0">
                  <v:stroke weight="0.54pt" endcap="round" joinstyle="round" on="true" color="#000000"/>
                  <v:fill on="false" color="#000000" opacity="0"/>
                </v:shape>
              </v:group>
            </w:pict>
          </mc:Fallback>
        </mc:AlternateContent>
      </w:r>
    </w:p>
    <w:p w14:paraId="71620DB4" w14:textId="77777777" w:rsidR="0063269F" w:rsidRDefault="00000000">
      <w:pPr>
        <w:spacing w:after="12" w:line="251" w:lineRule="auto"/>
        <w:ind w:left="480" w:right="474"/>
        <w:jc w:val="center"/>
      </w:pPr>
      <w:r>
        <w:rPr>
          <w:b/>
        </w:rPr>
        <w:t xml:space="preserve">(nome da empresa) </w:t>
      </w:r>
    </w:p>
    <w:p w14:paraId="59B4A51B" w14:textId="77777777" w:rsidR="0063269F" w:rsidRDefault="00000000">
      <w:pPr>
        <w:spacing w:after="3" w:line="264" w:lineRule="auto"/>
        <w:ind w:left="1837" w:right="1778"/>
        <w:jc w:val="center"/>
      </w:pPr>
      <w:r>
        <w:t xml:space="preserve">CNPJ/MF sob o nº </w:t>
      </w:r>
      <w:proofErr w:type="spellStart"/>
      <w:r>
        <w:t>xxxxxxxxxxxxxxxxxx</w:t>
      </w:r>
      <w:proofErr w:type="spellEnd"/>
      <w:r>
        <w:rPr>
          <w:b/>
        </w:rPr>
        <w:t xml:space="preserve"> </w:t>
      </w:r>
      <w:proofErr w:type="spellStart"/>
      <w:r>
        <w:rPr>
          <w:b/>
        </w:rPr>
        <w:t>xxxxxxxxxxxxxxxxxxxxxx</w:t>
      </w:r>
      <w:proofErr w:type="spellEnd"/>
      <w:r>
        <w:rPr>
          <w:b/>
        </w:rPr>
        <w:t xml:space="preserve"> </w:t>
      </w:r>
    </w:p>
    <w:p w14:paraId="022EDA40" w14:textId="77777777" w:rsidR="0063269F" w:rsidRDefault="00000000">
      <w:pPr>
        <w:spacing w:after="3" w:line="264" w:lineRule="auto"/>
        <w:ind w:left="1837" w:right="1830"/>
        <w:jc w:val="center"/>
      </w:pPr>
      <w:r>
        <w:t xml:space="preserve">Representante legal </w:t>
      </w:r>
    </w:p>
    <w:p w14:paraId="5A7769C5" w14:textId="77777777" w:rsidR="0063269F" w:rsidRDefault="00000000">
      <w:pPr>
        <w:spacing w:after="12" w:line="251" w:lineRule="auto"/>
        <w:ind w:left="480" w:right="473"/>
        <w:jc w:val="center"/>
      </w:pPr>
      <w:r>
        <w:rPr>
          <w:b/>
        </w:rPr>
        <w:t xml:space="preserve">CONTRATADA </w:t>
      </w:r>
    </w:p>
    <w:p w14:paraId="32217DF7" w14:textId="77777777" w:rsidR="0063269F" w:rsidRDefault="00000000">
      <w:pPr>
        <w:spacing w:after="0" w:line="259" w:lineRule="auto"/>
        <w:ind w:left="0" w:firstLine="0"/>
        <w:jc w:val="left"/>
      </w:pPr>
      <w:r>
        <w:rPr>
          <w:b/>
        </w:rPr>
        <w:t xml:space="preserve"> </w:t>
      </w:r>
    </w:p>
    <w:p w14:paraId="49EA3D94" w14:textId="77777777" w:rsidR="0063269F" w:rsidRDefault="00000000">
      <w:pPr>
        <w:spacing w:after="81" w:line="259" w:lineRule="auto"/>
        <w:ind w:left="0" w:firstLine="0"/>
        <w:jc w:val="left"/>
      </w:pPr>
      <w:r>
        <w:rPr>
          <w:b/>
        </w:rPr>
        <w:t xml:space="preserve"> </w:t>
      </w:r>
    </w:p>
    <w:p w14:paraId="3A49303B" w14:textId="77777777" w:rsidR="0063269F" w:rsidRDefault="00000000">
      <w:pPr>
        <w:spacing w:line="262" w:lineRule="auto"/>
        <w:ind w:left="-5"/>
      </w:pPr>
      <w:r>
        <w:rPr>
          <w:b/>
        </w:rPr>
        <w:t xml:space="preserve">TESTEMUNHAS: </w:t>
      </w:r>
    </w:p>
    <w:p w14:paraId="24CC1CA1" w14:textId="77777777" w:rsidR="0063269F" w:rsidRDefault="00000000">
      <w:pPr>
        <w:spacing w:after="0" w:line="259" w:lineRule="auto"/>
        <w:ind w:left="0" w:firstLine="0"/>
        <w:jc w:val="left"/>
      </w:pPr>
      <w:r>
        <w:rPr>
          <w:b/>
        </w:rPr>
        <w:lastRenderedPageBreak/>
        <w:t xml:space="preserve"> </w:t>
      </w:r>
    </w:p>
    <w:p w14:paraId="4573141F" w14:textId="77777777" w:rsidR="0063269F" w:rsidRDefault="00000000">
      <w:pPr>
        <w:numPr>
          <w:ilvl w:val="0"/>
          <w:numId w:val="50"/>
        </w:numPr>
        <w:ind w:hanging="202"/>
      </w:pPr>
      <w:r>
        <w:t xml:space="preserve">- ____________________________________________________ </w:t>
      </w:r>
    </w:p>
    <w:p w14:paraId="6AD7B59D" w14:textId="77777777" w:rsidR="0063269F" w:rsidRDefault="00000000">
      <w:pPr>
        <w:spacing w:after="81" w:line="259" w:lineRule="auto"/>
        <w:ind w:left="0" w:firstLine="0"/>
        <w:jc w:val="left"/>
      </w:pPr>
      <w:r>
        <w:t xml:space="preserve"> </w:t>
      </w:r>
    </w:p>
    <w:p w14:paraId="705F2565" w14:textId="77777777" w:rsidR="0063269F" w:rsidRDefault="00000000">
      <w:pPr>
        <w:numPr>
          <w:ilvl w:val="0"/>
          <w:numId w:val="50"/>
        </w:numPr>
        <w:ind w:hanging="202"/>
      </w:pPr>
      <w:r>
        <w:t xml:space="preserve">- ____________________________________________________ </w:t>
      </w:r>
    </w:p>
    <w:p w14:paraId="0D2A7A1F" w14:textId="77777777" w:rsidR="0063269F" w:rsidRDefault="00000000">
      <w:pPr>
        <w:spacing w:after="0" w:line="259" w:lineRule="auto"/>
        <w:ind w:left="0" w:firstLine="0"/>
        <w:jc w:val="left"/>
      </w:pPr>
      <w:r>
        <w:t xml:space="preserve"> </w:t>
      </w:r>
    </w:p>
    <w:p w14:paraId="319BB66D" w14:textId="77777777" w:rsidR="0063269F" w:rsidRDefault="00000000">
      <w:pPr>
        <w:spacing w:after="0" w:line="259" w:lineRule="auto"/>
        <w:ind w:left="0" w:firstLine="0"/>
        <w:jc w:val="left"/>
      </w:pPr>
      <w:r>
        <w:t xml:space="preserve"> </w:t>
      </w:r>
    </w:p>
    <w:p w14:paraId="3DB25228" w14:textId="77777777" w:rsidR="0063269F" w:rsidRDefault="00000000">
      <w:pPr>
        <w:spacing w:after="0" w:line="259" w:lineRule="auto"/>
        <w:ind w:left="0" w:firstLine="0"/>
        <w:jc w:val="left"/>
      </w:pPr>
      <w:r>
        <w:t xml:space="preserve"> </w:t>
      </w:r>
    </w:p>
    <w:p w14:paraId="7D06AB35" w14:textId="77777777" w:rsidR="0063269F" w:rsidRDefault="00000000">
      <w:pPr>
        <w:spacing w:after="0" w:line="259" w:lineRule="auto"/>
        <w:ind w:left="0" w:firstLine="0"/>
        <w:jc w:val="left"/>
      </w:pPr>
      <w:r>
        <w:t xml:space="preserve"> </w:t>
      </w:r>
    </w:p>
    <w:p w14:paraId="03E318ED" w14:textId="77777777" w:rsidR="0063269F" w:rsidRDefault="00000000">
      <w:pPr>
        <w:spacing w:after="0" w:line="259" w:lineRule="auto"/>
        <w:ind w:left="0" w:firstLine="0"/>
        <w:jc w:val="left"/>
      </w:pPr>
      <w:r>
        <w:t xml:space="preserve"> </w:t>
      </w:r>
    </w:p>
    <w:p w14:paraId="3A3FFB90" w14:textId="77777777" w:rsidR="0063269F" w:rsidRDefault="00000000">
      <w:pPr>
        <w:spacing w:after="0" w:line="259" w:lineRule="auto"/>
        <w:ind w:left="0" w:firstLine="0"/>
        <w:jc w:val="left"/>
      </w:pPr>
      <w:r>
        <w:t xml:space="preserve"> </w:t>
      </w:r>
    </w:p>
    <w:p w14:paraId="43A29762" w14:textId="77777777" w:rsidR="0063269F" w:rsidRDefault="00000000">
      <w:pPr>
        <w:spacing w:after="0" w:line="259" w:lineRule="auto"/>
        <w:ind w:left="0" w:firstLine="0"/>
        <w:jc w:val="left"/>
      </w:pPr>
      <w:r>
        <w:t xml:space="preserve"> </w:t>
      </w:r>
    </w:p>
    <w:p w14:paraId="4F965CCC" w14:textId="77777777" w:rsidR="0063269F" w:rsidRDefault="00000000">
      <w:pPr>
        <w:spacing w:after="0" w:line="259" w:lineRule="auto"/>
        <w:ind w:left="0" w:firstLine="0"/>
        <w:jc w:val="left"/>
      </w:pPr>
      <w:r>
        <w:t xml:space="preserve"> </w:t>
      </w:r>
    </w:p>
    <w:p w14:paraId="5672E1EA" w14:textId="77777777" w:rsidR="0063269F" w:rsidRDefault="00000000">
      <w:pPr>
        <w:spacing w:after="0" w:line="259" w:lineRule="auto"/>
        <w:ind w:left="0" w:firstLine="0"/>
        <w:jc w:val="left"/>
      </w:pPr>
      <w:r>
        <w:t xml:space="preserve"> </w:t>
      </w:r>
    </w:p>
    <w:p w14:paraId="1051A5C1" w14:textId="77777777" w:rsidR="0063269F" w:rsidRDefault="00000000">
      <w:pPr>
        <w:spacing w:after="0" w:line="259" w:lineRule="auto"/>
        <w:ind w:left="0" w:firstLine="0"/>
        <w:jc w:val="left"/>
      </w:pPr>
      <w:r>
        <w:t xml:space="preserve"> </w:t>
      </w:r>
    </w:p>
    <w:p w14:paraId="27508520" w14:textId="77777777" w:rsidR="0063269F" w:rsidRDefault="00000000">
      <w:pPr>
        <w:spacing w:after="0" w:line="259" w:lineRule="auto"/>
        <w:ind w:left="0" w:firstLine="0"/>
        <w:jc w:val="left"/>
      </w:pPr>
      <w:r>
        <w:t xml:space="preserve"> </w:t>
      </w:r>
    </w:p>
    <w:p w14:paraId="570FF650" w14:textId="77777777" w:rsidR="0063269F" w:rsidRDefault="00000000">
      <w:pPr>
        <w:spacing w:after="0" w:line="259" w:lineRule="auto"/>
        <w:ind w:left="0" w:firstLine="0"/>
        <w:jc w:val="left"/>
      </w:pPr>
      <w:r>
        <w:t xml:space="preserve"> </w:t>
      </w:r>
    </w:p>
    <w:p w14:paraId="1A69452A" w14:textId="77777777" w:rsidR="0063269F" w:rsidRDefault="00000000">
      <w:pPr>
        <w:spacing w:after="0" w:line="259" w:lineRule="auto"/>
        <w:ind w:left="0" w:firstLine="0"/>
        <w:jc w:val="left"/>
      </w:pPr>
      <w:r>
        <w:t xml:space="preserve"> </w:t>
      </w:r>
    </w:p>
    <w:p w14:paraId="538F1786" w14:textId="77777777" w:rsidR="0063269F" w:rsidRDefault="00000000">
      <w:pPr>
        <w:spacing w:after="0" w:line="259" w:lineRule="auto"/>
        <w:ind w:left="0" w:firstLine="0"/>
        <w:jc w:val="left"/>
      </w:pPr>
      <w:r>
        <w:t xml:space="preserve"> </w:t>
      </w:r>
    </w:p>
    <w:p w14:paraId="33866385" w14:textId="77777777" w:rsidR="0063269F" w:rsidRDefault="00000000">
      <w:pPr>
        <w:spacing w:after="0" w:line="259" w:lineRule="auto"/>
        <w:ind w:left="0" w:firstLine="0"/>
        <w:jc w:val="left"/>
      </w:pPr>
      <w:r>
        <w:t xml:space="preserve"> </w:t>
      </w:r>
    </w:p>
    <w:p w14:paraId="45A4B81D" w14:textId="77777777" w:rsidR="0063269F" w:rsidRDefault="00000000">
      <w:pPr>
        <w:spacing w:after="0" w:line="259" w:lineRule="auto"/>
        <w:ind w:left="0" w:firstLine="0"/>
        <w:jc w:val="left"/>
      </w:pPr>
      <w:r>
        <w:t xml:space="preserve"> </w:t>
      </w:r>
    </w:p>
    <w:p w14:paraId="5B37FF5C" w14:textId="77777777" w:rsidR="0063269F" w:rsidRDefault="00000000">
      <w:pPr>
        <w:spacing w:after="0" w:line="259" w:lineRule="auto"/>
        <w:ind w:left="0" w:firstLine="0"/>
        <w:jc w:val="left"/>
      </w:pPr>
      <w:r>
        <w:t xml:space="preserve"> </w:t>
      </w:r>
    </w:p>
    <w:p w14:paraId="0E4C4990" w14:textId="77777777" w:rsidR="0063269F" w:rsidRDefault="00000000">
      <w:pPr>
        <w:spacing w:after="0" w:line="259" w:lineRule="auto"/>
        <w:ind w:left="0" w:firstLine="0"/>
        <w:jc w:val="left"/>
      </w:pPr>
      <w:r>
        <w:t xml:space="preserve"> </w:t>
      </w:r>
    </w:p>
    <w:p w14:paraId="1FAEC453" w14:textId="77777777" w:rsidR="0063269F" w:rsidRDefault="00000000">
      <w:pPr>
        <w:spacing w:after="0" w:line="259" w:lineRule="auto"/>
        <w:ind w:left="0" w:firstLine="0"/>
        <w:jc w:val="left"/>
      </w:pPr>
      <w:r>
        <w:t xml:space="preserve"> </w:t>
      </w:r>
    </w:p>
    <w:p w14:paraId="0EAE61AC" w14:textId="77777777" w:rsidR="0063269F" w:rsidRDefault="00000000">
      <w:pPr>
        <w:spacing w:after="89" w:line="259" w:lineRule="auto"/>
        <w:ind w:left="0" w:firstLine="0"/>
        <w:jc w:val="left"/>
      </w:pPr>
      <w:r>
        <w:t xml:space="preserve"> </w:t>
      </w:r>
    </w:p>
    <w:p w14:paraId="52E5BBD4" w14:textId="77777777" w:rsidR="0063269F" w:rsidRDefault="00000000">
      <w:pPr>
        <w:pStyle w:val="Ttulo1"/>
        <w:spacing w:after="151" w:line="259" w:lineRule="auto"/>
        <w:ind w:right="3"/>
        <w:jc w:val="center"/>
      </w:pPr>
      <w:r>
        <w:rPr>
          <w:u w:val="single" w:color="000000"/>
        </w:rPr>
        <w:t>VISTO DA ASSESSORIA JURÍDICA</w:t>
      </w:r>
      <w:r>
        <w:t xml:space="preserve"> </w:t>
      </w:r>
    </w:p>
    <w:p w14:paraId="5263A4A2" w14:textId="77777777" w:rsidR="0063269F" w:rsidRDefault="00000000">
      <w:pPr>
        <w:spacing w:after="179"/>
        <w:ind w:left="-5"/>
      </w:pPr>
      <w:r>
        <w:t xml:space="preserve">Diante do exposto, o presente contrato está de acordo com as normas vigentes, preenchendo todos os requisitos e formalidades legais, em nada restando contrariado os dispositivos e todas as exigências consignadas na Lei n. 14.133/2021 e suas alterações posteriores, e estando observados e cumpridos todos os seus limites e cláusulas obrigatórias dos Contratos Administrativos, opinando, destarte, esta assessoria pela concretização desta avença. </w:t>
      </w:r>
    </w:p>
    <w:p w14:paraId="53AFB4EA" w14:textId="77777777" w:rsidR="0063269F" w:rsidRDefault="00000000">
      <w:pPr>
        <w:spacing w:after="0" w:line="259" w:lineRule="auto"/>
        <w:ind w:left="0" w:firstLine="0"/>
        <w:jc w:val="left"/>
      </w:pPr>
      <w:r>
        <w:t xml:space="preserve"> </w:t>
      </w:r>
    </w:p>
    <w:p w14:paraId="16BC5B96" w14:textId="307FAA60" w:rsidR="0063269F" w:rsidRDefault="00000000">
      <w:pPr>
        <w:tabs>
          <w:tab w:val="center" w:pos="3982"/>
          <w:tab w:val="center" w:pos="6036"/>
          <w:tab w:val="center" w:pos="7051"/>
        </w:tabs>
        <w:spacing w:after="3" w:line="264" w:lineRule="auto"/>
        <w:ind w:left="0" w:firstLine="0"/>
        <w:jc w:val="left"/>
      </w:pPr>
      <w:r>
        <w:rPr>
          <w:rFonts w:ascii="Calibri" w:eastAsia="Calibri" w:hAnsi="Calibri" w:cs="Calibri"/>
        </w:rPr>
        <w:tab/>
      </w:r>
      <w:r>
        <w:t xml:space="preserve">Santa Maria do Salto - Minas </w:t>
      </w:r>
      <w:proofErr w:type="gramStart"/>
      <w:r>
        <w:t xml:space="preserve">Gerais, </w:t>
      </w:r>
      <w:r>
        <w:rPr>
          <w:u w:val="single" w:color="000000"/>
        </w:rPr>
        <w:t xml:space="preserve"> </w:t>
      </w:r>
      <w:r>
        <w:rPr>
          <w:u w:val="single" w:color="000000"/>
        </w:rPr>
        <w:tab/>
      </w:r>
      <w:proofErr w:type="gramEnd"/>
      <w:r>
        <w:t xml:space="preserve">de </w:t>
      </w:r>
      <w:r>
        <w:rPr>
          <w:u w:val="single" w:color="000000"/>
        </w:rPr>
        <w:t xml:space="preserve"> </w:t>
      </w:r>
      <w:r>
        <w:rPr>
          <w:u w:val="single" w:color="000000"/>
        </w:rPr>
        <w:tab/>
      </w:r>
      <w:r>
        <w:t xml:space="preserve"> </w:t>
      </w:r>
      <w:proofErr w:type="spellStart"/>
      <w:r>
        <w:t>de</w:t>
      </w:r>
      <w:proofErr w:type="spellEnd"/>
      <w:r>
        <w:t xml:space="preserve"> 202</w:t>
      </w:r>
      <w:r w:rsidR="004F2F76">
        <w:t>6</w:t>
      </w:r>
      <w:r>
        <w:t xml:space="preserve">. </w:t>
      </w:r>
    </w:p>
    <w:p w14:paraId="53125685" w14:textId="77777777" w:rsidR="0063269F" w:rsidRDefault="00000000">
      <w:pPr>
        <w:spacing w:after="0" w:line="259" w:lineRule="auto"/>
        <w:ind w:left="0" w:firstLine="0"/>
        <w:jc w:val="left"/>
      </w:pPr>
      <w:r>
        <w:t xml:space="preserve"> </w:t>
      </w:r>
    </w:p>
    <w:p w14:paraId="018DFBAB" w14:textId="77777777" w:rsidR="0063269F" w:rsidRDefault="00000000">
      <w:pPr>
        <w:spacing w:after="0" w:line="259" w:lineRule="auto"/>
        <w:ind w:left="0" w:firstLine="0"/>
        <w:jc w:val="left"/>
      </w:pPr>
      <w:r>
        <w:t xml:space="preserve"> </w:t>
      </w:r>
    </w:p>
    <w:p w14:paraId="3EFC904F" w14:textId="77777777" w:rsidR="0063269F" w:rsidRDefault="00000000">
      <w:pPr>
        <w:spacing w:after="10" w:line="259" w:lineRule="auto"/>
        <w:ind w:left="3133" w:firstLine="0"/>
        <w:jc w:val="left"/>
      </w:pPr>
      <w:r>
        <w:rPr>
          <w:rFonts w:ascii="Calibri" w:eastAsia="Calibri" w:hAnsi="Calibri" w:cs="Calibri"/>
          <w:noProof/>
        </w:rPr>
        <mc:AlternateContent>
          <mc:Choice Requires="wpg">
            <w:drawing>
              <wp:inline distT="0" distB="0" distL="0" distR="0" wp14:anchorId="6FF4961B" wp14:editId="152F807F">
                <wp:extent cx="1875155" cy="6858"/>
                <wp:effectExtent l="0" t="0" r="0" b="0"/>
                <wp:docPr id="324042" name="Group 324042"/>
                <wp:cNvGraphicFramePr/>
                <a:graphic xmlns:a="http://schemas.openxmlformats.org/drawingml/2006/main">
                  <a:graphicData uri="http://schemas.microsoft.com/office/word/2010/wordprocessingGroup">
                    <wpg:wgp>
                      <wpg:cNvGrpSpPr/>
                      <wpg:grpSpPr>
                        <a:xfrm>
                          <a:off x="0" y="0"/>
                          <a:ext cx="1875155" cy="6858"/>
                          <a:chOff x="0" y="0"/>
                          <a:chExt cx="1875155" cy="6858"/>
                        </a:xfrm>
                      </wpg:grpSpPr>
                      <wps:wsp>
                        <wps:cNvPr id="41353" name="Shape 41353"/>
                        <wps:cNvSpPr/>
                        <wps:spPr>
                          <a:xfrm>
                            <a:off x="0" y="0"/>
                            <a:ext cx="1875155" cy="0"/>
                          </a:xfrm>
                          <a:custGeom>
                            <a:avLst/>
                            <a:gdLst/>
                            <a:ahLst/>
                            <a:cxnLst/>
                            <a:rect l="0" t="0" r="0" b="0"/>
                            <a:pathLst>
                              <a:path w="1875155">
                                <a:moveTo>
                                  <a:pt x="0" y="0"/>
                                </a:moveTo>
                                <a:lnTo>
                                  <a:pt x="1875155" y="0"/>
                                </a:lnTo>
                              </a:path>
                            </a:pathLst>
                          </a:custGeom>
                          <a:ln w="6858"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4042" style="width:147.65pt;height:0.54pt;mso-position-horizontal-relative:char;mso-position-vertical-relative:line" coordsize="18751,68">
                <v:shape id="Shape 41353" style="position:absolute;width:18751;height:0;left:0;top:0;" coordsize="1875155,0" path="m0,0l1875155,0">
                  <v:stroke weight="0.54pt" endcap="round" joinstyle="round" on="true" color="#000000"/>
                  <v:fill on="false" color="#000000" opacity="0"/>
                </v:shape>
              </v:group>
            </w:pict>
          </mc:Fallback>
        </mc:AlternateContent>
      </w:r>
    </w:p>
    <w:p w14:paraId="7A390196" w14:textId="77777777" w:rsidR="0063269F" w:rsidRDefault="00000000">
      <w:pPr>
        <w:spacing w:after="12" w:line="259" w:lineRule="auto"/>
        <w:ind w:left="0" w:firstLine="0"/>
        <w:jc w:val="left"/>
      </w:pPr>
      <w:r>
        <w:t xml:space="preserve"> </w:t>
      </w:r>
    </w:p>
    <w:p w14:paraId="77FEC974" w14:textId="77777777" w:rsidR="0063269F" w:rsidRDefault="00000000">
      <w:pPr>
        <w:spacing w:after="12" w:line="251" w:lineRule="auto"/>
        <w:ind w:left="480" w:right="476"/>
        <w:jc w:val="center"/>
      </w:pPr>
      <w:proofErr w:type="spellStart"/>
      <w:r>
        <w:rPr>
          <w:b/>
        </w:rPr>
        <w:t>Manfrine</w:t>
      </w:r>
      <w:proofErr w:type="spellEnd"/>
      <w:r>
        <w:rPr>
          <w:b/>
        </w:rPr>
        <w:t xml:space="preserve"> Chaves de Almeira </w:t>
      </w:r>
    </w:p>
    <w:p w14:paraId="048371FD" w14:textId="77777777" w:rsidR="0063269F" w:rsidRDefault="00000000">
      <w:pPr>
        <w:spacing w:after="3" w:line="264" w:lineRule="auto"/>
        <w:ind w:left="1837" w:right="1829"/>
        <w:jc w:val="center"/>
      </w:pPr>
      <w:r>
        <w:t xml:space="preserve">OAB-MG nº 148.359 </w:t>
      </w:r>
    </w:p>
    <w:p w14:paraId="41B89A5A" w14:textId="77777777" w:rsidR="0063269F" w:rsidRDefault="00000000">
      <w:pPr>
        <w:spacing w:after="0" w:line="259" w:lineRule="auto"/>
        <w:ind w:left="49" w:firstLine="0"/>
        <w:jc w:val="center"/>
      </w:pPr>
      <w:r>
        <w:t xml:space="preserve"> </w:t>
      </w:r>
    </w:p>
    <w:sectPr w:rsidR="0063269F">
      <w:headerReference w:type="even" r:id="rId156"/>
      <w:headerReference w:type="default" r:id="rId157"/>
      <w:footerReference w:type="even" r:id="rId158"/>
      <w:footerReference w:type="default" r:id="rId159"/>
      <w:headerReference w:type="first" r:id="rId160"/>
      <w:footerReference w:type="first" r:id="rId161"/>
      <w:pgSz w:w="11911" w:h="16841"/>
      <w:pgMar w:top="2009" w:right="707" w:bottom="720" w:left="1419" w:header="324" w:footer="35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91CA3" w14:textId="77777777" w:rsidR="00E0202D" w:rsidRDefault="00E0202D">
      <w:pPr>
        <w:spacing w:after="0" w:line="240" w:lineRule="auto"/>
      </w:pPr>
      <w:r>
        <w:separator/>
      </w:r>
    </w:p>
  </w:endnote>
  <w:endnote w:type="continuationSeparator" w:id="0">
    <w:p w14:paraId="13D2AD9F" w14:textId="77777777" w:rsidR="00E0202D" w:rsidRDefault="00E0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B00D" w14:textId="77777777" w:rsidR="0063269F" w:rsidRDefault="00000000">
    <w:pPr>
      <w:spacing w:after="353" w:line="259" w:lineRule="auto"/>
      <w:ind w:left="0" w:firstLine="0"/>
      <w:jc w:val="left"/>
    </w:pPr>
    <w:r>
      <w:rPr>
        <w:sz w:val="20"/>
      </w:rPr>
      <w:t xml:space="preserve"> </w:t>
    </w:r>
  </w:p>
  <w:p w14:paraId="67A4ADCC" w14:textId="77777777" w:rsidR="0063269F" w:rsidRDefault="00000000">
    <w:pPr>
      <w:spacing w:after="0" w:line="259" w:lineRule="auto"/>
      <w:ind w:left="0" w:right="-48" w:firstLine="0"/>
      <w:jc w:val="right"/>
    </w:pPr>
    <w:r>
      <w:rPr>
        <w:sz w:val="21"/>
      </w:rPr>
      <w:t xml:space="preserve">Página </w:t>
    </w:r>
    <w:r>
      <w:fldChar w:fldCharType="begin"/>
    </w:r>
    <w:r>
      <w:instrText xml:space="preserve"> PAGE   \* MERGEFORMAT </w:instrText>
    </w:r>
    <w:r>
      <w:fldChar w:fldCharType="separate"/>
    </w:r>
    <w:r>
      <w:rPr>
        <w:b/>
        <w:sz w:val="21"/>
      </w:rPr>
      <w:t>1</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36D79" w14:textId="77777777" w:rsidR="0063269F" w:rsidRDefault="00000000">
    <w:pPr>
      <w:spacing w:after="353" w:line="259" w:lineRule="auto"/>
      <w:ind w:left="0" w:firstLine="0"/>
      <w:jc w:val="left"/>
    </w:pPr>
    <w:r>
      <w:rPr>
        <w:sz w:val="20"/>
      </w:rPr>
      <w:t xml:space="preserve"> </w:t>
    </w:r>
  </w:p>
  <w:p w14:paraId="30ABB278" w14:textId="77777777" w:rsidR="0063269F" w:rsidRDefault="00000000">
    <w:pPr>
      <w:spacing w:after="0" w:line="259" w:lineRule="auto"/>
      <w:ind w:left="0" w:right="-48" w:firstLine="0"/>
      <w:jc w:val="right"/>
    </w:pPr>
    <w:r>
      <w:rPr>
        <w:sz w:val="21"/>
      </w:rPr>
      <w:t xml:space="preserve">Página </w:t>
    </w:r>
    <w:r>
      <w:fldChar w:fldCharType="begin"/>
    </w:r>
    <w:r>
      <w:instrText xml:space="preserve"> PAGE   \* MERGEFORMAT </w:instrText>
    </w:r>
    <w:r>
      <w:fldChar w:fldCharType="separate"/>
    </w:r>
    <w:r>
      <w:rPr>
        <w:b/>
        <w:sz w:val="21"/>
      </w:rPr>
      <w:t>1</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9CDB4" w14:textId="77777777" w:rsidR="0063269F" w:rsidRDefault="00000000">
    <w:pPr>
      <w:spacing w:after="353" w:line="259" w:lineRule="auto"/>
      <w:ind w:left="0" w:firstLine="0"/>
      <w:jc w:val="left"/>
    </w:pPr>
    <w:r>
      <w:rPr>
        <w:sz w:val="20"/>
      </w:rPr>
      <w:t xml:space="preserve"> </w:t>
    </w:r>
  </w:p>
  <w:p w14:paraId="6005724B" w14:textId="77777777" w:rsidR="0063269F" w:rsidRDefault="00000000">
    <w:pPr>
      <w:spacing w:after="0" w:line="259" w:lineRule="auto"/>
      <w:ind w:left="0" w:right="-48" w:firstLine="0"/>
      <w:jc w:val="right"/>
    </w:pPr>
    <w:r>
      <w:rPr>
        <w:sz w:val="21"/>
      </w:rPr>
      <w:t xml:space="preserve">Página </w:t>
    </w:r>
    <w:r>
      <w:fldChar w:fldCharType="begin"/>
    </w:r>
    <w:r>
      <w:instrText xml:space="preserve"> PAGE   \* MERGEFORMAT </w:instrText>
    </w:r>
    <w:r>
      <w:fldChar w:fldCharType="separate"/>
    </w:r>
    <w:r>
      <w:rPr>
        <w:b/>
        <w:sz w:val="21"/>
      </w:rPr>
      <w:t>1</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E89B6" w14:textId="77777777" w:rsidR="0063269F" w:rsidRDefault="00000000">
    <w:pPr>
      <w:spacing w:after="353" w:line="259" w:lineRule="auto"/>
      <w:ind w:left="0" w:firstLine="0"/>
      <w:jc w:val="left"/>
    </w:pPr>
    <w:r>
      <w:rPr>
        <w:sz w:val="20"/>
      </w:rPr>
      <w:t xml:space="preserve"> </w:t>
    </w:r>
  </w:p>
  <w:p w14:paraId="25B5BEF9" w14:textId="77777777" w:rsidR="0063269F" w:rsidRDefault="00000000">
    <w:pPr>
      <w:spacing w:after="0" w:line="259" w:lineRule="auto"/>
      <w:ind w:left="0" w:right="-152" w:firstLine="0"/>
      <w:jc w:val="right"/>
    </w:pPr>
    <w:r>
      <w:rPr>
        <w:sz w:val="21"/>
      </w:rPr>
      <w:t xml:space="preserve">Página </w:t>
    </w:r>
    <w:r>
      <w:fldChar w:fldCharType="begin"/>
    </w:r>
    <w:r>
      <w:instrText xml:space="preserve"> PAGE   \* MERGEFORMAT </w:instrText>
    </w:r>
    <w:r>
      <w:fldChar w:fldCharType="separate"/>
    </w:r>
    <w:r>
      <w:rPr>
        <w:b/>
        <w:sz w:val="21"/>
      </w:rPr>
      <w:t>10</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7F3F7" w14:textId="77777777" w:rsidR="0063269F" w:rsidRDefault="00000000">
    <w:pPr>
      <w:spacing w:after="353" w:line="259" w:lineRule="auto"/>
      <w:ind w:left="0" w:firstLine="0"/>
      <w:jc w:val="left"/>
    </w:pPr>
    <w:r>
      <w:rPr>
        <w:sz w:val="20"/>
      </w:rPr>
      <w:t xml:space="preserve"> </w:t>
    </w:r>
  </w:p>
  <w:p w14:paraId="15D74205" w14:textId="77777777" w:rsidR="0063269F" w:rsidRDefault="00000000">
    <w:pPr>
      <w:spacing w:after="0" w:line="259" w:lineRule="auto"/>
      <w:ind w:left="0" w:right="-152" w:firstLine="0"/>
      <w:jc w:val="right"/>
    </w:pPr>
    <w:r>
      <w:rPr>
        <w:sz w:val="21"/>
      </w:rPr>
      <w:t xml:space="preserve">Página </w:t>
    </w:r>
    <w:r>
      <w:fldChar w:fldCharType="begin"/>
    </w:r>
    <w:r>
      <w:instrText xml:space="preserve"> PAGE   \* MERGEFORMAT </w:instrText>
    </w:r>
    <w:r>
      <w:fldChar w:fldCharType="separate"/>
    </w:r>
    <w:r>
      <w:rPr>
        <w:b/>
        <w:sz w:val="21"/>
      </w:rPr>
      <w:t>10</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A38B" w14:textId="77777777" w:rsidR="0063269F" w:rsidRDefault="00000000">
    <w:pPr>
      <w:spacing w:after="353" w:line="259" w:lineRule="auto"/>
      <w:ind w:left="0" w:firstLine="0"/>
      <w:jc w:val="left"/>
    </w:pPr>
    <w:r>
      <w:rPr>
        <w:sz w:val="20"/>
      </w:rPr>
      <w:t xml:space="preserve"> </w:t>
    </w:r>
  </w:p>
  <w:p w14:paraId="20C2FD2A" w14:textId="77777777" w:rsidR="0063269F" w:rsidRDefault="00000000">
    <w:pPr>
      <w:spacing w:after="0" w:line="259" w:lineRule="auto"/>
      <w:ind w:left="0" w:right="-152" w:firstLine="0"/>
      <w:jc w:val="right"/>
    </w:pPr>
    <w:r>
      <w:rPr>
        <w:sz w:val="21"/>
      </w:rPr>
      <w:t xml:space="preserve">Página </w:t>
    </w:r>
    <w:r>
      <w:fldChar w:fldCharType="begin"/>
    </w:r>
    <w:r>
      <w:instrText xml:space="preserve"> PAGE   \* MERGEFORMAT </w:instrText>
    </w:r>
    <w:r>
      <w:fldChar w:fldCharType="separate"/>
    </w:r>
    <w:r>
      <w:rPr>
        <w:b/>
        <w:sz w:val="21"/>
      </w:rPr>
      <w:t>10</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1F9BC" w14:textId="77777777" w:rsidR="0063269F" w:rsidRDefault="00000000">
    <w:pPr>
      <w:spacing w:after="353" w:line="259" w:lineRule="auto"/>
      <w:ind w:left="0" w:firstLine="0"/>
      <w:jc w:val="left"/>
    </w:pPr>
    <w:r>
      <w:rPr>
        <w:sz w:val="20"/>
      </w:rPr>
      <w:t xml:space="preserve"> </w:t>
    </w:r>
  </w:p>
  <w:p w14:paraId="5BB67271" w14:textId="77777777" w:rsidR="0063269F" w:rsidRDefault="00000000">
    <w:pPr>
      <w:spacing w:after="0" w:line="259" w:lineRule="auto"/>
      <w:ind w:left="0" w:right="-15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9170A" w14:textId="77777777" w:rsidR="0063269F" w:rsidRDefault="00000000">
    <w:pPr>
      <w:spacing w:after="353" w:line="259" w:lineRule="auto"/>
      <w:ind w:left="0" w:firstLine="0"/>
      <w:jc w:val="left"/>
    </w:pPr>
    <w:r>
      <w:rPr>
        <w:sz w:val="20"/>
      </w:rPr>
      <w:t xml:space="preserve"> </w:t>
    </w:r>
  </w:p>
  <w:p w14:paraId="5435A3C3" w14:textId="77777777" w:rsidR="0063269F" w:rsidRDefault="00000000">
    <w:pPr>
      <w:spacing w:after="0" w:line="259" w:lineRule="auto"/>
      <w:ind w:left="0" w:right="-15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2BC08" w14:textId="77777777" w:rsidR="0063269F" w:rsidRDefault="00000000">
    <w:pPr>
      <w:spacing w:after="353" w:line="259" w:lineRule="auto"/>
      <w:ind w:left="0" w:firstLine="0"/>
      <w:jc w:val="left"/>
    </w:pPr>
    <w:r>
      <w:rPr>
        <w:sz w:val="20"/>
      </w:rPr>
      <w:t xml:space="preserve"> </w:t>
    </w:r>
  </w:p>
  <w:p w14:paraId="62D45AFE" w14:textId="77777777" w:rsidR="0063269F" w:rsidRDefault="00000000">
    <w:pPr>
      <w:spacing w:after="0" w:line="259" w:lineRule="auto"/>
      <w:ind w:left="0" w:right="-15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0343A" w14:textId="77777777" w:rsidR="0063269F" w:rsidRDefault="00000000">
    <w:pPr>
      <w:spacing w:after="353" w:line="259" w:lineRule="auto"/>
      <w:ind w:left="0" w:firstLine="0"/>
      <w:jc w:val="left"/>
    </w:pPr>
    <w:r>
      <w:rPr>
        <w:sz w:val="20"/>
      </w:rPr>
      <w:t xml:space="preserve"> </w:t>
    </w:r>
  </w:p>
  <w:p w14:paraId="244059EE" w14:textId="77777777" w:rsidR="0063269F" w:rsidRDefault="00000000">
    <w:pPr>
      <w:spacing w:after="0" w:line="259" w:lineRule="auto"/>
      <w:ind w:left="0" w:right="-66"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0D56F" w14:textId="77777777" w:rsidR="0063269F" w:rsidRDefault="00000000">
    <w:pPr>
      <w:spacing w:after="353" w:line="259" w:lineRule="auto"/>
      <w:ind w:left="0" w:firstLine="0"/>
      <w:jc w:val="left"/>
    </w:pPr>
    <w:r>
      <w:rPr>
        <w:sz w:val="20"/>
      </w:rPr>
      <w:t xml:space="preserve"> </w:t>
    </w:r>
  </w:p>
  <w:p w14:paraId="1CA8B561" w14:textId="77777777" w:rsidR="0063269F" w:rsidRDefault="00000000">
    <w:pPr>
      <w:spacing w:after="0" w:line="259" w:lineRule="auto"/>
      <w:ind w:left="0" w:right="-66"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0B0C" w14:textId="77777777" w:rsidR="0063269F" w:rsidRDefault="00000000">
    <w:pPr>
      <w:spacing w:after="353" w:line="259" w:lineRule="auto"/>
      <w:ind w:left="0" w:firstLine="0"/>
      <w:jc w:val="left"/>
    </w:pPr>
    <w:r>
      <w:rPr>
        <w:sz w:val="20"/>
      </w:rPr>
      <w:t xml:space="preserve"> </w:t>
    </w:r>
  </w:p>
  <w:p w14:paraId="388AC591" w14:textId="77777777" w:rsidR="0063269F" w:rsidRDefault="00000000">
    <w:pPr>
      <w:spacing w:after="0" w:line="259" w:lineRule="auto"/>
      <w:ind w:left="0" w:right="-66"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90F7" w14:textId="77777777" w:rsidR="0063269F" w:rsidRDefault="00000000">
    <w:pPr>
      <w:spacing w:after="353" w:line="259" w:lineRule="auto"/>
      <w:ind w:left="0" w:firstLine="0"/>
      <w:jc w:val="left"/>
    </w:pPr>
    <w:r>
      <w:rPr>
        <w:sz w:val="20"/>
      </w:rPr>
      <w:t xml:space="preserve"> </w:t>
    </w:r>
  </w:p>
  <w:p w14:paraId="771244F2" w14:textId="77777777" w:rsidR="0063269F" w:rsidRDefault="00000000">
    <w:pPr>
      <w:spacing w:after="0" w:line="259" w:lineRule="auto"/>
      <w:ind w:left="0" w:right="-149"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E2C8A" w14:textId="77777777" w:rsidR="0063269F" w:rsidRDefault="00000000">
    <w:pPr>
      <w:spacing w:after="353" w:line="259" w:lineRule="auto"/>
      <w:ind w:left="0" w:firstLine="0"/>
      <w:jc w:val="left"/>
    </w:pPr>
    <w:r>
      <w:rPr>
        <w:sz w:val="20"/>
      </w:rPr>
      <w:t xml:space="preserve"> </w:t>
    </w:r>
  </w:p>
  <w:p w14:paraId="497FAE75" w14:textId="77777777" w:rsidR="0063269F" w:rsidRDefault="00000000">
    <w:pPr>
      <w:spacing w:after="0" w:line="259" w:lineRule="auto"/>
      <w:ind w:left="0" w:right="-149"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18458" w14:textId="77777777" w:rsidR="0063269F" w:rsidRDefault="00000000">
    <w:pPr>
      <w:spacing w:after="353" w:line="259" w:lineRule="auto"/>
      <w:ind w:left="0" w:firstLine="0"/>
      <w:jc w:val="left"/>
    </w:pPr>
    <w:r>
      <w:rPr>
        <w:sz w:val="20"/>
      </w:rPr>
      <w:t xml:space="preserve"> </w:t>
    </w:r>
  </w:p>
  <w:p w14:paraId="534F1CAD" w14:textId="77777777" w:rsidR="0063269F" w:rsidRDefault="00000000">
    <w:pPr>
      <w:spacing w:after="0" w:line="259" w:lineRule="auto"/>
      <w:ind w:left="0" w:right="-149"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148D" w14:textId="77777777" w:rsidR="0063269F" w:rsidRDefault="00000000">
    <w:pPr>
      <w:spacing w:after="353" w:line="259" w:lineRule="auto"/>
      <w:ind w:left="0" w:firstLine="0"/>
      <w:jc w:val="left"/>
    </w:pPr>
    <w:r>
      <w:rPr>
        <w:sz w:val="20"/>
      </w:rPr>
      <w:t xml:space="preserve"> </w:t>
    </w:r>
  </w:p>
  <w:p w14:paraId="10013E17" w14:textId="77777777" w:rsidR="0063269F" w:rsidRDefault="00000000">
    <w:pPr>
      <w:spacing w:after="0" w:line="259" w:lineRule="auto"/>
      <w:ind w:left="0" w:right="-1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A7FDC" w14:textId="77777777" w:rsidR="0063269F" w:rsidRDefault="00000000">
    <w:pPr>
      <w:spacing w:after="353" w:line="259" w:lineRule="auto"/>
      <w:ind w:left="0" w:firstLine="0"/>
      <w:jc w:val="left"/>
    </w:pPr>
    <w:r>
      <w:rPr>
        <w:sz w:val="20"/>
      </w:rPr>
      <w:t xml:space="preserve"> </w:t>
    </w:r>
  </w:p>
  <w:p w14:paraId="2EC7E447" w14:textId="77777777" w:rsidR="0063269F" w:rsidRDefault="00000000">
    <w:pPr>
      <w:spacing w:after="0" w:line="259" w:lineRule="auto"/>
      <w:ind w:left="0" w:right="-1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C4750" w14:textId="77777777" w:rsidR="0063269F" w:rsidRDefault="00000000">
    <w:pPr>
      <w:spacing w:after="353" w:line="259" w:lineRule="auto"/>
      <w:ind w:left="0" w:firstLine="0"/>
      <w:jc w:val="left"/>
    </w:pPr>
    <w:r>
      <w:rPr>
        <w:sz w:val="20"/>
      </w:rPr>
      <w:t xml:space="preserve"> </w:t>
    </w:r>
  </w:p>
  <w:p w14:paraId="1B48BC34" w14:textId="77777777" w:rsidR="0063269F" w:rsidRDefault="00000000">
    <w:pPr>
      <w:spacing w:after="0" w:line="259" w:lineRule="auto"/>
      <w:ind w:left="0" w:right="-1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51E3" w14:textId="77777777" w:rsidR="0063269F" w:rsidRDefault="00000000">
    <w:pPr>
      <w:spacing w:after="353" w:line="259" w:lineRule="auto"/>
      <w:ind w:left="0" w:firstLine="0"/>
      <w:jc w:val="left"/>
    </w:pPr>
    <w:r>
      <w:rPr>
        <w:sz w:val="20"/>
      </w:rPr>
      <w:t xml:space="preserve"> </w:t>
    </w:r>
  </w:p>
  <w:p w14:paraId="7BCF3C64" w14:textId="77777777" w:rsidR="0063269F" w:rsidRDefault="00000000">
    <w:pPr>
      <w:spacing w:after="0" w:line="259" w:lineRule="auto"/>
      <w:ind w:left="0" w:right="-1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BF17" w14:textId="77777777" w:rsidR="0063269F" w:rsidRDefault="00000000">
    <w:pPr>
      <w:spacing w:after="353" w:line="259" w:lineRule="auto"/>
      <w:ind w:left="0" w:firstLine="0"/>
      <w:jc w:val="left"/>
    </w:pPr>
    <w:r>
      <w:rPr>
        <w:sz w:val="20"/>
      </w:rPr>
      <w:t xml:space="preserve"> </w:t>
    </w:r>
  </w:p>
  <w:p w14:paraId="451B950B" w14:textId="77777777" w:rsidR="0063269F" w:rsidRDefault="00000000">
    <w:pPr>
      <w:spacing w:after="0" w:line="259" w:lineRule="auto"/>
      <w:ind w:left="0" w:right="-1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588AF" w14:textId="77777777" w:rsidR="0063269F" w:rsidRDefault="00000000">
    <w:pPr>
      <w:spacing w:after="353" w:line="259" w:lineRule="auto"/>
      <w:ind w:left="0" w:firstLine="0"/>
      <w:jc w:val="left"/>
    </w:pPr>
    <w:r>
      <w:rPr>
        <w:sz w:val="20"/>
      </w:rPr>
      <w:t xml:space="preserve"> </w:t>
    </w:r>
  </w:p>
  <w:p w14:paraId="6FA98F44" w14:textId="77777777" w:rsidR="0063269F" w:rsidRDefault="00000000">
    <w:pPr>
      <w:spacing w:after="0" w:line="259" w:lineRule="auto"/>
      <w:ind w:left="0" w:right="-12" w:firstLine="0"/>
      <w:jc w:val="right"/>
    </w:pPr>
    <w:r>
      <w:rPr>
        <w:sz w:val="21"/>
      </w:rPr>
      <w:t xml:space="preserve">Página </w:t>
    </w:r>
    <w:r>
      <w:fldChar w:fldCharType="begin"/>
    </w:r>
    <w:r>
      <w:instrText xml:space="preserve"> PAGE   \* MERGEFORMAT </w:instrText>
    </w:r>
    <w:r>
      <w:fldChar w:fldCharType="separate"/>
    </w:r>
    <w:r>
      <w:rPr>
        <w:b/>
        <w:sz w:val="21"/>
      </w:rPr>
      <w:t>22</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68EF1" w14:textId="77777777" w:rsidR="0063269F" w:rsidRDefault="00000000">
    <w:pPr>
      <w:spacing w:after="0" w:line="259" w:lineRule="auto"/>
      <w:ind w:left="0" w:right="-9" w:firstLine="0"/>
      <w:jc w:val="right"/>
    </w:pPr>
    <w:r>
      <w:rPr>
        <w:sz w:val="21"/>
      </w:rPr>
      <w:t xml:space="preserve">Página </w:t>
    </w:r>
    <w:r>
      <w:fldChar w:fldCharType="begin"/>
    </w:r>
    <w:r>
      <w:instrText xml:space="preserve"> PAGE   \* MERGEFORMAT </w:instrText>
    </w:r>
    <w:r>
      <w:fldChar w:fldCharType="separate"/>
    </w:r>
    <w:r>
      <w:rPr>
        <w:b/>
        <w:sz w:val="21"/>
      </w:rPr>
      <w:t>58</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B009" w14:textId="77777777" w:rsidR="0063269F" w:rsidRDefault="00000000">
    <w:pPr>
      <w:spacing w:after="156" w:line="259" w:lineRule="auto"/>
      <w:ind w:left="0" w:firstLine="0"/>
      <w:jc w:val="left"/>
    </w:pPr>
    <w:r>
      <w:rPr>
        <w:sz w:val="20"/>
      </w:rPr>
      <w:t xml:space="preserve"> </w:t>
    </w:r>
  </w:p>
  <w:p w14:paraId="79CE2FEB" w14:textId="77777777" w:rsidR="0063269F" w:rsidRDefault="00000000">
    <w:pPr>
      <w:spacing w:after="0" w:line="259" w:lineRule="auto"/>
      <w:ind w:left="0" w:right="-9" w:firstLine="0"/>
      <w:jc w:val="right"/>
    </w:pPr>
    <w:r>
      <w:rPr>
        <w:sz w:val="21"/>
      </w:rPr>
      <w:t xml:space="preserve">Página </w:t>
    </w:r>
    <w:r>
      <w:fldChar w:fldCharType="begin"/>
    </w:r>
    <w:r>
      <w:instrText xml:space="preserve"> PAGE   \* MERGEFORMAT </w:instrText>
    </w:r>
    <w:r>
      <w:fldChar w:fldCharType="separate"/>
    </w:r>
    <w:r>
      <w:rPr>
        <w:b/>
        <w:sz w:val="21"/>
      </w:rPr>
      <w:t>59</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E42C4" w14:textId="77777777" w:rsidR="0063269F" w:rsidRDefault="00000000">
    <w:pPr>
      <w:spacing w:after="0" w:line="259" w:lineRule="auto"/>
      <w:ind w:left="0" w:right="-9" w:firstLine="0"/>
      <w:jc w:val="right"/>
    </w:pPr>
    <w:r>
      <w:rPr>
        <w:sz w:val="21"/>
      </w:rPr>
      <w:t xml:space="preserve">Página </w:t>
    </w:r>
    <w:r>
      <w:fldChar w:fldCharType="begin"/>
    </w:r>
    <w:r>
      <w:instrText xml:space="preserve"> PAGE   \* MERGEFORMAT </w:instrText>
    </w:r>
    <w:r>
      <w:fldChar w:fldCharType="separate"/>
    </w:r>
    <w:r>
      <w:rPr>
        <w:b/>
        <w:sz w:val="21"/>
      </w:rPr>
      <w:t>58</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602A4" w14:textId="77777777" w:rsidR="0063269F" w:rsidRDefault="00000000">
    <w:pPr>
      <w:spacing w:after="156" w:line="259" w:lineRule="auto"/>
      <w:ind w:left="0" w:firstLine="0"/>
      <w:jc w:val="left"/>
    </w:pPr>
    <w:r>
      <w:rPr>
        <w:sz w:val="20"/>
      </w:rPr>
      <w:t xml:space="preserve"> </w:t>
    </w:r>
  </w:p>
  <w:p w14:paraId="44C02552" w14:textId="77777777" w:rsidR="0063269F" w:rsidRDefault="00000000">
    <w:pPr>
      <w:spacing w:after="0" w:line="259" w:lineRule="auto"/>
      <w:ind w:left="0" w:right="41" w:firstLine="0"/>
      <w:jc w:val="right"/>
    </w:pPr>
    <w:r>
      <w:rPr>
        <w:sz w:val="21"/>
      </w:rPr>
      <w:t xml:space="preserve">Página </w:t>
    </w:r>
    <w:r>
      <w:fldChar w:fldCharType="begin"/>
    </w:r>
    <w:r>
      <w:instrText xml:space="preserve"> PAGE   \* MERGEFORMAT </w:instrText>
    </w:r>
    <w:r>
      <w:fldChar w:fldCharType="separate"/>
    </w:r>
    <w:r>
      <w:rPr>
        <w:b/>
        <w:sz w:val="21"/>
      </w:rPr>
      <w:t>59</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EE9F3" w14:textId="77777777" w:rsidR="0063269F" w:rsidRDefault="00000000">
    <w:pPr>
      <w:spacing w:after="156" w:line="259" w:lineRule="auto"/>
      <w:ind w:left="0" w:firstLine="0"/>
      <w:jc w:val="left"/>
    </w:pPr>
    <w:r>
      <w:rPr>
        <w:sz w:val="20"/>
      </w:rPr>
      <w:t xml:space="preserve"> </w:t>
    </w:r>
  </w:p>
  <w:p w14:paraId="7191D303" w14:textId="77777777" w:rsidR="0063269F" w:rsidRDefault="00000000">
    <w:pPr>
      <w:spacing w:after="0" w:line="259" w:lineRule="auto"/>
      <w:ind w:left="0" w:right="41" w:firstLine="0"/>
      <w:jc w:val="right"/>
    </w:pPr>
    <w:r>
      <w:rPr>
        <w:sz w:val="21"/>
      </w:rPr>
      <w:t xml:space="preserve">Página </w:t>
    </w:r>
    <w:r>
      <w:fldChar w:fldCharType="begin"/>
    </w:r>
    <w:r>
      <w:instrText xml:space="preserve"> PAGE   \* MERGEFORMAT </w:instrText>
    </w:r>
    <w:r>
      <w:fldChar w:fldCharType="separate"/>
    </w:r>
    <w:r>
      <w:rPr>
        <w:b/>
        <w:sz w:val="21"/>
      </w:rPr>
      <w:t>59</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3E93" w14:textId="77777777" w:rsidR="0063269F" w:rsidRDefault="00000000">
    <w:pPr>
      <w:spacing w:after="156" w:line="259" w:lineRule="auto"/>
      <w:ind w:left="0" w:firstLine="0"/>
      <w:jc w:val="left"/>
    </w:pPr>
    <w:r>
      <w:rPr>
        <w:sz w:val="20"/>
      </w:rPr>
      <w:t xml:space="preserve"> </w:t>
    </w:r>
  </w:p>
  <w:p w14:paraId="20777136" w14:textId="77777777" w:rsidR="0063269F" w:rsidRDefault="00000000">
    <w:pPr>
      <w:spacing w:after="0" w:line="259" w:lineRule="auto"/>
      <w:ind w:left="0" w:right="41" w:firstLine="0"/>
      <w:jc w:val="right"/>
    </w:pPr>
    <w:r>
      <w:rPr>
        <w:sz w:val="21"/>
      </w:rPr>
      <w:t xml:space="preserve">Página </w:t>
    </w:r>
    <w:r>
      <w:fldChar w:fldCharType="begin"/>
    </w:r>
    <w:r>
      <w:instrText xml:space="preserve"> PAGE   \* MERGEFORMAT </w:instrText>
    </w:r>
    <w:r>
      <w:fldChar w:fldCharType="separate"/>
    </w:r>
    <w:r>
      <w:rPr>
        <w:b/>
        <w:sz w:val="21"/>
      </w:rPr>
      <w:t>59</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C0E8" w14:textId="77777777" w:rsidR="0063269F" w:rsidRDefault="00000000">
    <w:pPr>
      <w:spacing w:after="156" w:line="259" w:lineRule="auto"/>
      <w:ind w:left="-21"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0EC046A" wp14:editId="597250DD">
              <wp:simplePos x="0" y="0"/>
              <wp:positionH relativeFrom="page">
                <wp:posOffset>853745</wp:posOffset>
              </wp:positionH>
              <wp:positionV relativeFrom="page">
                <wp:posOffset>10018776</wp:posOffset>
              </wp:positionV>
              <wp:extent cx="6261558" cy="6096"/>
              <wp:effectExtent l="0" t="0" r="0" b="0"/>
              <wp:wrapSquare wrapText="bothSides"/>
              <wp:docPr id="329447" name="Group 329447"/>
              <wp:cNvGraphicFramePr/>
              <a:graphic xmlns:a="http://schemas.openxmlformats.org/drawingml/2006/main">
                <a:graphicData uri="http://schemas.microsoft.com/office/word/2010/wordprocessingGroup">
                  <wpg:wgp>
                    <wpg:cNvGrpSpPr/>
                    <wpg:grpSpPr>
                      <a:xfrm>
                        <a:off x="0" y="0"/>
                        <a:ext cx="6261558" cy="6096"/>
                        <a:chOff x="0" y="0"/>
                        <a:chExt cx="6261558" cy="6096"/>
                      </a:xfrm>
                    </wpg:grpSpPr>
                    <wps:wsp>
                      <wps:cNvPr id="338857" name="Shape 3388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58" name="Shape 338858"/>
                      <wps:cNvSpPr/>
                      <wps:spPr>
                        <a:xfrm>
                          <a:off x="6096" y="0"/>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59" name="Shape 338859"/>
                      <wps:cNvSpPr/>
                      <wps:spPr>
                        <a:xfrm>
                          <a:off x="4281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0" name="Shape 338860"/>
                      <wps:cNvSpPr/>
                      <wps:spPr>
                        <a:xfrm>
                          <a:off x="434289" y="0"/>
                          <a:ext cx="3031871" cy="9144"/>
                        </a:xfrm>
                        <a:custGeom>
                          <a:avLst/>
                          <a:gdLst/>
                          <a:ahLst/>
                          <a:cxnLst/>
                          <a:rect l="0" t="0" r="0" b="0"/>
                          <a:pathLst>
                            <a:path w="3031871" h="9144">
                              <a:moveTo>
                                <a:pt x="0" y="0"/>
                              </a:moveTo>
                              <a:lnTo>
                                <a:pt x="3031871" y="0"/>
                              </a:lnTo>
                              <a:lnTo>
                                <a:pt x="3031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1" name="Shape 338861"/>
                      <wps:cNvSpPr/>
                      <wps:spPr>
                        <a:xfrm>
                          <a:off x="34661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2" name="Shape 338862"/>
                      <wps:cNvSpPr/>
                      <wps:spPr>
                        <a:xfrm>
                          <a:off x="3472256" y="0"/>
                          <a:ext cx="533400" cy="9144"/>
                        </a:xfrm>
                        <a:custGeom>
                          <a:avLst/>
                          <a:gdLst/>
                          <a:ahLst/>
                          <a:cxnLst/>
                          <a:rect l="0" t="0" r="0" b="0"/>
                          <a:pathLst>
                            <a:path w="533400" h="9144">
                              <a:moveTo>
                                <a:pt x="0" y="0"/>
                              </a:moveTo>
                              <a:lnTo>
                                <a:pt x="533400" y="0"/>
                              </a:lnTo>
                              <a:lnTo>
                                <a:pt x="533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3" name="Shape 338863"/>
                      <wps:cNvSpPr/>
                      <wps:spPr>
                        <a:xfrm>
                          <a:off x="400565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4" name="Shape 338864"/>
                      <wps:cNvSpPr/>
                      <wps:spPr>
                        <a:xfrm>
                          <a:off x="4011752" y="0"/>
                          <a:ext cx="623316" cy="9144"/>
                        </a:xfrm>
                        <a:custGeom>
                          <a:avLst/>
                          <a:gdLst/>
                          <a:ahLst/>
                          <a:cxnLst/>
                          <a:rect l="0" t="0" r="0" b="0"/>
                          <a:pathLst>
                            <a:path w="623316" h="9144">
                              <a:moveTo>
                                <a:pt x="0" y="0"/>
                              </a:moveTo>
                              <a:lnTo>
                                <a:pt x="623316" y="0"/>
                              </a:lnTo>
                              <a:lnTo>
                                <a:pt x="6233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5" name="Shape 338865"/>
                      <wps:cNvSpPr/>
                      <wps:spPr>
                        <a:xfrm>
                          <a:off x="46350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6" name="Shape 338866"/>
                      <wps:cNvSpPr/>
                      <wps:spPr>
                        <a:xfrm>
                          <a:off x="4641165" y="0"/>
                          <a:ext cx="533705" cy="9144"/>
                        </a:xfrm>
                        <a:custGeom>
                          <a:avLst/>
                          <a:gdLst/>
                          <a:ahLst/>
                          <a:cxnLst/>
                          <a:rect l="0" t="0" r="0" b="0"/>
                          <a:pathLst>
                            <a:path w="533705" h="9144">
                              <a:moveTo>
                                <a:pt x="0" y="0"/>
                              </a:moveTo>
                              <a:lnTo>
                                <a:pt x="533705" y="0"/>
                              </a:lnTo>
                              <a:lnTo>
                                <a:pt x="5337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7" name="Shape 338867"/>
                      <wps:cNvSpPr/>
                      <wps:spPr>
                        <a:xfrm>
                          <a:off x="51749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8" name="Shape 338868"/>
                      <wps:cNvSpPr/>
                      <wps:spPr>
                        <a:xfrm>
                          <a:off x="5181041" y="0"/>
                          <a:ext cx="533400" cy="9144"/>
                        </a:xfrm>
                        <a:custGeom>
                          <a:avLst/>
                          <a:gdLst/>
                          <a:ahLst/>
                          <a:cxnLst/>
                          <a:rect l="0" t="0" r="0" b="0"/>
                          <a:pathLst>
                            <a:path w="533400" h="9144">
                              <a:moveTo>
                                <a:pt x="0" y="0"/>
                              </a:moveTo>
                              <a:lnTo>
                                <a:pt x="533400" y="0"/>
                              </a:lnTo>
                              <a:lnTo>
                                <a:pt x="533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69" name="Shape 338869"/>
                      <wps:cNvSpPr/>
                      <wps:spPr>
                        <a:xfrm>
                          <a:off x="571444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70" name="Shape 338870"/>
                      <wps:cNvSpPr/>
                      <wps:spPr>
                        <a:xfrm>
                          <a:off x="5720537" y="0"/>
                          <a:ext cx="534924" cy="9144"/>
                        </a:xfrm>
                        <a:custGeom>
                          <a:avLst/>
                          <a:gdLst/>
                          <a:ahLst/>
                          <a:cxnLst/>
                          <a:rect l="0" t="0" r="0" b="0"/>
                          <a:pathLst>
                            <a:path w="534924" h="9144">
                              <a:moveTo>
                                <a:pt x="0" y="0"/>
                              </a:moveTo>
                              <a:lnTo>
                                <a:pt x="534924" y="0"/>
                              </a:lnTo>
                              <a:lnTo>
                                <a:pt x="5349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71" name="Shape 338871"/>
                      <wps:cNvSpPr/>
                      <wps:spPr>
                        <a:xfrm>
                          <a:off x="625546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29447" style="width:493.036pt;height:0.47998pt;position:absolute;mso-position-horizontal-relative:page;mso-position-horizontal:absolute;margin-left:67.224pt;mso-position-vertical-relative:page;margin-top:788.88pt;" coordsize="62615,60">
              <v:shape id="Shape 338872" style="position:absolute;width:91;height:91;left:0;top:0;" coordsize="9144,9144" path="m0,0l9144,0l9144,9144l0,9144l0,0">
                <v:stroke weight="0pt" endcap="flat" joinstyle="miter" miterlimit="10" on="false" color="#000000" opacity="0"/>
                <v:fill on="true" color="#000000"/>
              </v:shape>
              <v:shape id="Shape 338873" style="position:absolute;width:4221;height:91;left:60;top:0;" coordsize="422148,9144" path="m0,0l422148,0l422148,9144l0,9144l0,0">
                <v:stroke weight="0pt" endcap="flat" joinstyle="miter" miterlimit="10" on="false" color="#000000" opacity="0"/>
                <v:fill on="true" color="#000000"/>
              </v:shape>
              <v:shape id="Shape 338874" style="position:absolute;width:91;height:91;left:4281;top:0;" coordsize="9144,9144" path="m0,0l9144,0l9144,9144l0,9144l0,0">
                <v:stroke weight="0pt" endcap="flat" joinstyle="miter" miterlimit="10" on="false" color="#000000" opacity="0"/>
                <v:fill on="true" color="#000000"/>
              </v:shape>
              <v:shape id="Shape 338875" style="position:absolute;width:30318;height:91;left:4342;top:0;" coordsize="3031871,9144" path="m0,0l3031871,0l3031871,9144l0,9144l0,0">
                <v:stroke weight="0pt" endcap="flat" joinstyle="miter" miterlimit="10" on="false" color="#000000" opacity="0"/>
                <v:fill on="true" color="#000000"/>
              </v:shape>
              <v:shape id="Shape 338876" style="position:absolute;width:91;height:91;left:34661;top:0;" coordsize="9144,9144" path="m0,0l9144,0l9144,9144l0,9144l0,0">
                <v:stroke weight="0pt" endcap="flat" joinstyle="miter" miterlimit="10" on="false" color="#000000" opacity="0"/>
                <v:fill on="true" color="#000000"/>
              </v:shape>
              <v:shape id="Shape 338877" style="position:absolute;width:5334;height:91;left:34722;top:0;" coordsize="533400,9144" path="m0,0l533400,0l533400,9144l0,9144l0,0">
                <v:stroke weight="0pt" endcap="flat" joinstyle="miter" miterlimit="10" on="false" color="#000000" opacity="0"/>
                <v:fill on="true" color="#000000"/>
              </v:shape>
              <v:shape id="Shape 338878" style="position:absolute;width:91;height:91;left:40056;top:0;" coordsize="9144,9144" path="m0,0l9144,0l9144,9144l0,9144l0,0">
                <v:stroke weight="0pt" endcap="flat" joinstyle="miter" miterlimit="10" on="false" color="#000000" opacity="0"/>
                <v:fill on="true" color="#000000"/>
              </v:shape>
              <v:shape id="Shape 338879" style="position:absolute;width:6233;height:91;left:40117;top:0;" coordsize="623316,9144" path="m0,0l623316,0l623316,9144l0,9144l0,0">
                <v:stroke weight="0pt" endcap="flat" joinstyle="miter" miterlimit="10" on="false" color="#000000" opacity="0"/>
                <v:fill on="true" color="#000000"/>
              </v:shape>
              <v:shape id="Shape 338880" style="position:absolute;width:91;height:91;left:46350;top:0;" coordsize="9144,9144" path="m0,0l9144,0l9144,9144l0,9144l0,0">
                <v:stroke weight="0pt" endcap="flat" joinstyle="miter" miterlimit="10" on="false" color="#000000" opacity="0"/>
                <v:fill on="true" color="#000000"/>
              </v:shape>
              <v:shape id="Shape 338881" style="position:absolute;width:5337;height:91;left:46411;top:0;" coordsize="533705,9144" path="m0,0l533705,0l533705,9144l0,9144l0,0">
                <v:stroke weight="0pt" endcap="flat" joinstyle="miter" miterlimit="10" on="false" color="#000000" opacity="0"/>
                <v:fill on="true" color="#000000"/>
              </v:shape>
              <v:shape id="Shape 338882" style="position:absolute;width:91;height:91;left:51749;top:0;" coordsize="9144,9144" path="m0,0l9144,0l9144,9144l0,9144l0,0">
                <v:stroke weight="0pt" endcap="flat" joinstyle="miter" miterlimit="10" on="false" color="#000000" opacity="0"/>
                <v:fill on="true" color="#000000"/>
              </v:shape>
              <v:shape id="Shape 338883" style="position:absolute;width:5334;height:91;left:51810;top:0;" coordsize="533400,9144" path="m0,0l533400,0l533400,9144l0,9144l0,0">
                <v:stroke weight="0pt" endcap="flat" joinstyle="miter" miterlimit="10" on="false" color="#000000" opacity="0"/>
                <v:fill on="true" color="#000000"/>
              </v:shape>
              <v:shape id="Shape 338884" style="position:absolute;width:91;height:91;left:57144;top:0;" coordsize="9144,9144" path="m0,0l9144,0l9144,9144l0,9144l0,0">
                <v:stroke weight="0pt" endcap="flat" joinstyle="miter" miterlimit="10" on="false" color="#000000" opacity="0"/>
                <v:fill on="true" color="#000000"/>
              </v:shape>
              <v:shape id="Shape 338885" style="position:absolute;width:5349;height:91;left:57205;top:0;" coordsize="534924,9144" path="m0,0l534924,0l534924,9144l0,9144l0,0">
                <v:stroke weight="0pt" endcap="flat" joinstyle="miter" miterlimit="10" on="false" color="#000000" opacity="0"/>
                <v:fill on="true" color="#000000"/>
              </v:shape>
              <v:shape id="Shape 338886" style="position:absolute;width:91;height:91;left:62554;top:0;" coordsize="9144,9144" path="m0,0l9144,0l9144,9144l0,9144l0,0">
                <v:stroke weight="0pt" endcap="flat" joinstyle="miter" miterlimit="10" on="false" color="#000000" opacity="0"/>
                <v:fill on="true" color="#000000"/>
              </v:shape>
              <w10:wrap type="square"/>
            </v:group>
          </w:pict>
        </mc:Fallback>
      </mc:AlternateContent>
    </w:r>
    <w:r>
      <w:rPr>
        <w:sz w:val="20"/>
      </w:rPr>
      <w:t xml:space="preserve"> </w:t>
    </w:r>
  </w:p>
  <w:p w14:paraId="00726CCF" w14:textId="77777777" w:rsidR="0063269F" w:rsidRDefault="00000000">
    <w:pPr>
      <w:spacing w:after="0" w:line="259" w:lineRule="auto"/>
      <w:ind w:left="0" w:right="-744" w:firstLine="0"/>
      <w:jc w:val="right"/>
    </w:pPr>
    <w:r>
      <w:rPr>
        <w:sz w:val="21"/>
      </w:rPr>
      <w:t xml:space="preserve">Página </w:t>
    </w:r>
    <w:r>
      <w:fldChar w:fldCharType="begin"/>
    </w:r>
    <w:r>
      <w:instrText xml:space="preserve"> PAGE   \* MERGEFORMAT </w:instrText>
    </w:r>
    <w:r>
      <w:fldChar w:fldCharType="separate"/>
    </w:r>
    <w:r>
      <w:rPr>
        <w:b/>
        <w:sz w:val="21"/>
      </w:rPr>
      <w:t>74</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768C8" w14:textId="77777777" w:rsidR="0063269F" w:rsidRDefault="00000000">
    <w:pPr>
      <w:spacing w:after="156" w:line="259" w:lineRule="auto"/>
      <w:ind w:left="-21"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11951FE1" wp14:editId="20F4BC4E">
              <wp:simplePos x="0" y="0"/>
              <wp:positionH relativeFrom="page">
                <wp:posOffset>853745</wp:posOffset>
              </wp:positionH>
              <wp:positionV relativeFrom="page">
                <wp:posOffset>10018776</wp:posOffset>
              </wp:positionV>
              <wp:extent cx="6261558" cy="6096"/>
              <wp:effectExtent l="0" t="0" r="0" b="0"/>
              <wp:wrapSquare wrapText="bothSides"/>
              <wp:docPr id="329334" name="Group 329334"/>
              <wp:cNvGraphicFramePr/>
              <a:graphic xmlns:a="http://schemas.openxmlformats.org/drawingml/2006/main">
                <a:graphicData uri="http://schemas.microsoft.com/office/word/2010/wordprocessingGroup">
                  <wpg:wgp>
                    <wpg:cNvGrpSpPr/>
                    <wpg:grpSpPr>
                      <a:xfrm>
                        <a:off x="0" y="0"/>
                        <a:ext cx="6261558" cy="6096"/>
                        <a:chOff x="0" y="0"/>
                        <a:chExt cx="6261558" cy="6096"/>
                      </a:xfrm>
                    </wpg:grpSpPr>
                    <wps:wsp>
                      <wps:cNvPr id="338827" name="Shape 3388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28" name="Shape 338828"/>
                      <wps:cNvSpPr/>
                      <wps:spPr>
                        <a:xfrm>
                          <a:off x="6096" y="0"/>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29" name="Shape 338829"/>
                      <wps:cNvSpPr/>
                      <wps:spPr>
                        <a:xfrm>
                          <a:off x="4281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0" name="Shape 338830"/>
                      <wps:cNvSpPr/>
                      <wps:spPr>
                        <a:xfrm>
                          <a:off x="434289" y="0"/>
                          <a:ext cx="3031871" cy="9144"/>
                        </a:xfrm>
                        <a:custGeom>
                          <a:avLst/>
                          <a:gdLst/>
                          <a:ahLst/>
                          <a:cxnLst/>
                          <a:rect l="0" t="0" r="0" b="0"/>
                          <a:pathLst>
                            <a:path w="3031871" h="9144">
                              <a:moveTo>
                                <a:pt x="0" y="0"/>
                              </a:moveTo>
                              <a:lnTo>
                                <a:pt x="3031871" y="0"/>
                              </a:lnTo>
                              <a:lnTo>
                                <a:pt x="3031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1" name="Shape 338831"/>
                      <wps:cNvSpPr/>
                      <wps:spPr>
                        <a:xfrm>
                          <a:off x="34661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2" name="Shape 338832"/>
                      <wps:cNvSpPr/>
                      <wps:spPr>
                        <a:xfrm>
                          <a:off x="3472256" y="0"/>
                          <a:ext cx="533400" cy="9144"/>
                        </a:xfrm>
                        <a:custGeom>
                          <a:avLst/>
                          <a:gdLst/>
                          <a:ahLst/>
                          <a:cxnLst/>
                          <a:rect l="0" t="0" r="0" b="0"/>
                          <a:pathLst>
                            <a:path w="533400" h="9144">
                              <a:moveTo>
                                <a:pt x="0" y="0"/>
                              </a:moveTo>
                              <a:lnTo>
                                <a:pt x="533400" y="0"/>
                              </a:lnTo>
                              <a:lnTo>
                                <a:pt x="533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3" name="Shape 338833"/>
                      <wps:cNvSpPr/>
                      <wps:spPr>
                        <a:xfrm>
                          <a:off x="400565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4" name="Shape 338834"/>
                      <wps:cNvSpPr/>
                      <wps:spPr>
                        <a:xfrm>
                          <a:off x="4011752" y="0"/>
                          <a:ext cx="623316" cy="9144"/>
                        </a:xfrm>
                        <a:custGeom>
                          <a:avLst/>
                          <a:gdLst/>
                          <a:ahLst/>
                          <a:cxnLst/>
                          <a:rect l="0" t="0" r="0" b="0"/>
                          <a:pathLst>
                            <a:path w="623316" h="9144">
                              <a:moveTo>
                                <a:pt x="0" y="0"/>
                              </a:moveTo>
                              <a:lnTo>
                                <a:pt x="623316" y="0"/>
                              </a:lnTo>
                              <a:lnTo>
                                <a:pt x="6233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5" name="Shape 338835"/>
                      <wps:cNvSpPr/>
                      <wps:spPr>
                        <a:xfrm>
                          <a:off x="46350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6" name="Shape 338836"/>
                      <wps:cNvSpPr/>
                      <wps:spPr>
                        <a:xfrm>
                          <a:off x="4641165" y="0"/>
                          <a:ext cx="533705" cy="9144"/>
                        </a:xfrm>
                        <a:custGeom>
                          <a:avLst/>
                          <a:gdLst/>
                          <a:ahLst/>
                          <a:cxnLst/>
                          <a:rect l="0" t="0" r="0" b="0"/>
                          <a:pathLst>
                            <a:path w="533705" h="9144">
                              <a:moveTo>
                                <a:pt x="0" y="0"/>
                              </a:moveTo>
                              <a:lnTo>
                                <a:pt x="533705" y="0"/>
                              </a:lnTo>
                              <a:lnTo>
                                <a:pt x="5337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7" name="Shape 338837"/>
                      <wps:cNvSpPr/>
                      <wps:spPr>
                        <a:xfrm>
                          <a:off x="51749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8" name="Shape 338838"/>
                      <wps:cNvSpPr/>
                      <wps:spPr>
                        <a:xfrm>
                          <a:off x="5181041" y="0"/>
                          <a:ext cx="533400" cy="9144"/>
                        </a:xfrm>
                        <a:custGeom>
                          <a:avLst/>
                          <a:gdLst/>
                          <a:ahLst/>
                          <a:cxnLst/>
                          <a:rect l="0" t="0" r="0" b="0"/>
                          <a:pathLst>
                            <a:path w="533400" h="9144">
                              <a:moveTo>
                                <a:pt x="0" y="0"/>
                              </a:moveTo>
                              <a:lnTo>
                                <a:pt x="533400" y="0"/>
                              </a:lnTo>
                              <a:lnTo>
                                <a:pt x="533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39" name="Shape 338839"/>
                      <wps:cNvSpPr/>
                      <wps:spPr>
                        <a:xfrm>
                          <a:off x="571444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40" name="Shape 338840"/>
                      <wps:cNvSpPr/>
                      <wps:spPr>
                        <a:xfrm>
                          <a:off x="5720537" y="0"/>
                          <a:ext cx="534924" cy="9144"/>
                        </a:xfrm>
                        <a:custGeom>
                          <a:avLst/>
                          <a:gdLst/>
                          <a:ahLst/>
                          <a:cxnLst/>
                          <a:rect l="0" t="0" r="0" b="0"/>
                          <a:pathLst>
                            <a:path w="534924" h="9144">
                              <a:moveTo>
                                <a:pt x="0" y="0"/>
                              </a:moveTo>
                              <a:lnTo>
                                <a:pt x="534924" y="0"/>
                              </a:lnTo>
                              <a:lnTo>
                                <a:pt x="5349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41" name="Shape 338841"/>
                      <wps:cNvSpPr/>
                      <wps:spPr>
                        <a:xfrm>
                          <a:off x="625546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29334" style="width:493.036pt;height:0.47998pt;position:absolute;mso-position-horizontal-relative:page;mso-position-horizontal:absolute;margin-left:67.224pt;mso-position-vertical-relative:page;margin-top:788.88pt;" coordsize="62615,60">
              <v:shape id="Shape 338842" style="position:absolute;width:91;height:91;left:0;top:0;" coordsize="9144,9144" path="m0,0l9144,0l9144,9144l0,9144l0,0">
                <v:stroke weight="0pt" endcap="flat" joinstyle="miter" miterlimit="10" on="false" color="#000000" opacity="0"/>
                <v:fill on="true" color="#000000"/>
              </v:shape>
              <v:shape id="Shape 338843" style="position:absolute;width:4221;height:91;left:60;top:0;" coordsize="422148,9144" path="m0,0l422148,0l422148,9144l0,9144l0,0">
                <v:stroke weight="0pt" endcap="flat" joinstyle="miter" miterlimit="10" on="false" color="#000000" opacity="0"/>
                <v:fill on="true" color="#000000"/>
              </v:shape>
              <v:shape id="Shape 338844" style="position:absolute;width:91;height:91;left:4281;top:0;" coordsize="9144,9144" path="m0,0l9144,0l9144,9144l0,9144l0,0">
                <v:stroke weight="0pt" endcap="flat" joinstyle="miter" miterlimit="10" on="false" color="#000000" opacity="0"/>
                <v:fill on="true" color="#000000"/>
              </v:shape>
              <v:shape id="Shape 338845" style="position:absolute;width:30318;height:91;left:4342;top:0;" coordsize="3031871,9144" path="m0,0l3031871,0l3031871,9144l0,9144l0,0">
                <v:stroke weight="0pt" endcap="flat" joinstyle="miter" miterlimit="10" on="false" color="#000000" opacity="0"/>
                <v:fill on="true" color="#000000"/>
              </v:shape>
              <v:shape id="Shape 338846" style="position:absolute;width:91;height:91;left:34661;top:0;" coordsize="9144,9144" path="m0,0l9144,0l9144,9144l0,9144l0,0">
                <v:stroke weight="0pt" endcap="flat" joinstyle="miter" miterlimit="10" on="false" color="#000000" opacity="0"/>
                <v:fill on="true" color="#000000"/>
              </v:shape>
              <v:shape id="Shape 338847" style="position:absolute;width:5334;height:91;left:34722;top:0;" coordsize="533400,9144" path="m0,0l533400,0l533400,9144l0,9144l0,0">
                <v:stroke weight="0pt" endcap="flat" joinstyle="miter" miterlimit="10" on="false" color="#000000" opacity="0"/>
                <v:fill on="true" color="#000000"/>
              </v:shape>
              <v:shape id="Shape 338848" style="position:absolute;width:91;height:91;left:40056;top:0;" coordsize="9144,9144" path="m0,0l9144,0l9144,9144l0,9144l0,0">
                <v:stroke weight="0pt" endcap="flat" joinstyle="miter" miterlimit="10" on="false" color="#000000" opacity="0"/>
                <v:fill on="true" color="#000000"/>
              </v:shape>
              <v:shape id="Shape 338849" style="position:absolute;width:6233;height:91;left:40117;top:0;" coordsize="623316,9144" path="m0,0l623316,0l623316,9144l0,9144l0,0">
                <v:stroke weight="0pt" endcap="flat" joinstyle="miter" miterlimit="10" on="false" color="#000000" opacity="0"/>
                <v:fill on="true" color="#000000"/>
              </v:shape>
              <v:shape id="Shape 338850" style="position:absolute;width:91;height:91;left:46350;top:0;" coordsize="9144,9144" path="m0,0l9144,0l9144,9144l0,9144l0,0">
                <v:stroke weight="0pt" endcap="flat" joinstyle="miter" miterlimit="10" on="false" color="#000000" opacity="0"/>
                <v:fill on="true" color="#000000"/>
              </v:shape>
              <v:shape id="Shape 338851" style="position:absolute;width:5337;height:91;left:46411;top:0;" coordsize="533705,9144" path="m0,0l533705,0l533705,9144l0,9144l0,0">
                <v:stroke weight="0pt" endcap="flat" joinstyle="miter" miterlimit="10" on="false" color="#000000" opacity="0"/>
                <v:fill on="true" color="#000000"/>
              </v:shape>
              <v:shape id="Shape 338852" style="position:absolute;width:91;height:91;left:51749;top:0;" coordsize="9144,9144" path="m0,0l9144,0l9144,9144l0,9144l0,0">
                <v:stroke weight="0pt" endcap="flat" joinstyle="miter" miterlimit="10" on="false" color="#000000" opacity="0"/>
                <v:fill on="true" color="#000000"/>
              </v:shape>
              <v:shape id="Shape 338853" style="position:absolute;width:5334;height:91;left:51810;top:0;" coordsize="533400,9144" path="m0,0l533400,0l533400,9144l0,9144l0,0">
                <v:stroke weight="0pt" endcap="flat" joinstyle="miter" miterlimit="10" on="false" color="#000000" opacity="0"/>
                <v:fill on="true" color="#000000"/>
              </v:shape>
              <v:shape id="Shape 338854" style="position:absolute;width:91;height:91;left:57144;top:0;" coordsize="9144,9144" path="m0,0l9144,0l9144,9144l0,9144l0,0">
                <v:stroke weight="0pt" endcap="flat" joinstyle="miter" miterlimit="10" on="false" color="#000000" opacity="0"/>
                <v:fill on="true" color="#000000"/>
              </v:shape>
              <v:shape id="Shape 338855" style="position:absolute;width:5349;height:91;left:57205;top:0;" coordsize="534924,9144" path="m0,0l534924,0l534924,9144l0,9144l0,0">
                <v:stroke weight="0pt" endcap="flat" joinstyle="miter" miterlimit="10" on="false" color="#000000" opacity="0"/>
                <v:fill on="true" color="#000000"/>
              </v:shape>
              <v:shape id="Shape 338856" style="position:absolute;width:91;height:91;left:62554;top:0;" coordsize="9144,9144" path="m0,0l9144,0l9144,9144l0,9144l0,0">
                <v:stroke weight="0pt" endcap="flat" joinstyle="miter" miterlimit="10" on="false" color="#000000" opacity="0"/>
                <v:fill on="true" color="#000000"/>
              </v:shape>
              <w10:wrap type="square"/>
            </v:group>
          </w:pict>
        </mc:Fallback>
      </mc:AlternateContent>
    </w:r>
    <w:r>
      <w:rPr>
        <w:sz w:val="20"/>
      </w:rPr>
      <w:t xml:space="preserve"> </w:t>
    </w:r>
  </w:p>
  <w:p w14:paraId="3FEBBD6A" w14:textId="77777777" w:rsidR="0063269F" w:rsidRDefault="00000000">
    <w:pPr>
      <w:spacing w:after="0" w:line="259" w:lineRule="auto"/>
      <w:ind w:left="0" w:right="-744" w:firstLine="0"/>
      <w:jc w:val="right"/>
    </w:pPr>
    <w:r>
      <w:rPr>
        <w:sz w:val="21"/>
      </w:rPr>
      <w:t xml:space="preserve">Página </w:t>
    </w:r>
    <w:r>
      <w:fldChar w:fldCharType="begin"/>
    </w:r>
    <w:r>
      <w:instrText xml:space="preserve"> PAGE   \* MERGEFORMAT </w:instrText>
    </w:r>
    <w:r>
      <w:fldChar w:fldCharType="separate"/>
    </w:r>
    <w:r>
      <w:rPr>
        <w:b/>
        <w:sz w:val="21"/>
      </w:rPr>
      <w:t>74</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8172C" w14:textId="77777777" w:rsidR="0063269F" w:rsidRDefault="00000000">
    <w:pPr>
      <w:spacing w:after="156" w:line="259" w:lineRule="auto"/>
      <w:ind w:left="-21"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A6F80CC" wp14:editId="62ACD3F8">
              <wp:simplePos x="0" y="0"/>
              <wp:positionH relativeFrom="page">
                <wp:posOffset>853745</wp:posOffset>
              </wp:positionH>
              <wp:positionV relativeFrom="page">
                <wp:posOffset>10018776</wp:posOffset>
              </wp:positionV>
              <wp:extent cx="6261558" cy="6096"/>
              <wp:effectExtent l="0" t="0" r="0" b="0"/>
              <wp:wrapSquare wrapText="bothSides"/>
              <wp:docPr id="329221" name="Group 329221"/>
              <wp:cNvGraphicFramePr/>
              <a:graphic xmlns:a="http://schemas.openxmlformats.org/drawingml/2006/main">
                <a:graphicData uri="http://schemas.microsoft.com/office/word/2010/wordprocessingGroup">
                  <wpg:wgp>
                    <wpg:cNvGrpSpPr/>
                    <wpg:grpSpPr>
                      <a:xfrm>
                        <a:off x="0" y="0"/>
                        <a:ext cx="6261558" cy="6096"/>
                        <a:chOff x="0" y="0"/>
                        <a:chExt cx="6261558" cy="6096"/>
                      </a:xfrm>
                    </wpg:grpSpPr>
                    <wps:wsp>
                      <wps:cNvPr id="338797" name="Shape 3387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798" name="Shape 338798"/>
                      <wps:cNvSpPr/>
                      <wps:spPr>
                        <a:xfrm>
                          <a:off x="6096" y="0"/>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799" name="Shape 338799"/>
                      <wps:cNvSpPr/>
                      <wps:spPr>
                        <a:xfrm>
                          <a:off x="4281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0" name="Shape 338800"/>
                      <wps:cNvSpPr/>
                      <wps:spPr>
                        <a:xfrm>
                          <a:off x="434289" y="0"/>
                          <a:ext cx="3031871" cy="9144"/>
                        </a:xfrm>
                        <a:custGeom>
                          <a:avLst/>
                          <a:gdLst/>
                          <a:ahLst/>
                          <a:cxnLst/>
                          <a:rect l="0" t="0" r="0" b="0"/>
                          <a:pathLst>
                            <a:path w="3031871" h="9144">
                              <a:moveTo>
                                <a:pt x="0" y="0"/>
                              </a:moveTo>
                              <a:lnTo>
                                <a:pt x="3031871" y="0"/>
                              </a:lnTo>
                              <a:lnTo>
                                <a:pt x="3031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1" name="Shape 338801"/>
                      <wps:cNvSpPr/>
                      <wps:spPr>
                        <a:xfrm>
                          <a:off x="34661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2" name="Shape 338802"/>
                      <wps:cNvSpPr/>
                      <wps:spPr>
                        <a:xfrm>
                          <a:off x="3472256" y="0"/>
                          <a:ext cx="533400" cy="9144"/>
                        </a:xfrm>
                        <a:custGeom>
                          <a:avLst/>
                          <a:gdLst/>
                          <a:ahLst/>
                          <a:cxnLst/>
                          <a:rect l="0" t="0" r="0" b="0"/>
                          <a:pathLst>
                            <a:path w="533400" h="9144">
                              <a:moveTo>
                                <a:pt x="0" y="0"/>
                              </a:moveTo>
                              <a:lnTo>
                                <a:pt x="533400" y="0"/>
                              </a:lnTo>
                              <a:lnTo>
                                <a:pt x="533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3" name="Shape 338803"/>
                      <wps:cNvSpPr/>
                      <wps:spPr>
                        <a:xfrm>
                          <a:off x="400565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4" name="Shape 338804"/>
                      <wps:cNvSpPr/>
                      <wps:spPr>
                        <a:xfrm>
                          <a:off x="4011752" y="0"/>
                          <a:ext cx="623316" cy="9144"/>
                        </a:xfrm>
                        <a:custGeom>
                          <a:avLst/>
                          <a:gdLst/>
                          <a:ahLst/>
                          <a:cxnLst/>
                          <a:rect l="0" t="0" r="0" b="0"/>
                          <a:pathLst>
                            <a:path w="623316" h="9144">
                              <a:moveTo>
                                <a:pt x="0" y="0"/>
                              </a:moveTo>
                              <a:lnTo>
                                <a:pt x="623316" y="0"/>
                              </a:lnTo>
                              <a:lnTo>
                                <a:pt x="6233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5" name="Shape 338805"/>
                      <wps:cNvSpPr/>
                      <wps:spPr>
                        <a:xfrm>
                          <a:off x="46350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6" name="Shape 338806"/>
                      <wps:cNvSpPr/>
                      <wps:spPr>
                        <a:xfrm>
                          <a:off x="4641165" y="0"/>
                          <a:ext cx="533705" cy="9144"/>
                        </a:xfrm>
                        <a:custGeom>
                          <a:avLst/>
                          <a:gdLst/>
                          <a:ahLst/>
                          <a:cxnLst/>
                          <a:rect l="0" t="0" r="0" b="0"/>
                          <a:pathLst>
                            <a:path w="533705" h="9144">
                              <a:moveTo>
                                <a:pt x="0" y="0"/>
                              </a:moveTo>
                              <a:lnTo>
                                <a:pt x="533705" y="0"/>
                              </a:lnTo>
                              <a:lnTo>
                                <a:pt x="5337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7" name="Shape 338807"/>
                      <wps:cNvSpPr/>
                      <wps:spPr>
                        <a:xfrm>
                          <a:off x="51749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8" name="Shape 338808"/>
                      <wps:cNvSpPr/>
                      <wps:spPr>
                        <a:xfrm>
                          <a:off x="5181041" y="0"/>
                          <a:ext cx="533400" cy="9144"/>
                        </a:xfrm>
                        <a:custGeom>
                          <a:avLst/>
                          <a:gdLst/>
                          <a:ahLst/>
                          <a:cxnLst/>
                          <a:rect l="0" t="0" r="0" b="0"/>
                          <a:pathLst>
                            <a:path w="533400" h="9144">
                              <a:moveTo>
                                <a:pt x="0" y="0"/>
                              </a:moveTo>
                              <a:lnTo>
                                <a:pt x="533400" y="0"/>
                              </a:lnTo>
                              <a:lnTo>
                                <a:pt x="533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09" name="Shape 338809"/>
                      <wps:cNvSpPr/>
                      <wps:spPr>
                        <a:xfrm>
                          <a:off x="571444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10" name="Shape 338810"/>
                      <wps:cNvSpPr/>
                      <wps:spPr>
                        <a:xfrm>
                          <a:off x="5720537" y="0"/>
                          <a:ext cx="534924" cy="9144"/>
                        </a:xfrm>
                        <a:custGeom>
                          <a:avLst/>
                          <a:gdLst/>
                          <a:ahLst/>
                          <a:cxnLst/>
                          <a:rect l="0" t="0" r="0" b="0"/>
                          <a:pathLst>
                            <a:path w="534924" h="9144">
                              <a:moveTo>
                                <a:pt x="0" y="0"/>
                              </a:moveTo>
                              <a:lnTo>
                                <a:pt x="534924" y="0"/>
                              </a:lnTo>
                              <a:lnTo>
                                <a:pt x="5349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8811" name="Shape 338811"/>
                      <wps:cNvSpPr/>
                      <wps:spPr>
                        <a:xfrm>
                          <a:off x="625546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29221" style="width:493.036pt;height:0.47998pt;position:absolute;mso-position-horizontal-relative:page;mso-position-horizontal:absolute;margin-left:67.224pt;mso-position-vertical-relative:page;margin-top:788.88pt;" coordsize="62615,60">
              <v:shape id="Shape 338812" style="position:absolute;width:91;height:91;left:0;top:0;" coordsize="9144,9144" path="m0,0l9144,0l9144,9144l0,9144l0,0">
                <v:stroke weight="0pt" endcap="flat" joinstyle="miter" miterlimit="10" on="false" color="#000000" opacity="0"/>
                <v:fill on="true" color="#000000"/>
              </v:shape>
              <v:shape id="Shape 338813" style="position:absolute;width:4221;height:91;left:60;top:0;" coordsize="422148,9144" path="m0,0l422148,0l422148,9144l0,9144l0,0">
                <v:stroke weight="0pt" endcap="flat" joinstyle="miter" miterlimit="10" on="false" color="#000000" opacity="0"/>
                <v:fill on="true" color="#000000"/>
              </v:shape>
              <v:shape id="Shape 338814" style="position:absolute;width:91;height:91;left:4281;top:0;" coordsize="9144,9144" path="m0,0l9144,0l9144,9144l0,9144l0,0">
                <v:stroke weight="0pt" endcap="flat" joinstyle="miter" miterlimit="10" on="false" color="#000000" opacity="0"/>
                <v:fill on="true" color="#000000"/>
              </v:shape>
              <v:shape id="Shape 338815" style="position:absolute;width:30318;height:91;left:4342;top:0;" coordsize="3031871,9144" path="m0,0l3031871,0l3031871,9144l0,9144l0,0">
                <v:stroke weight="0pt" endcap="flat" joinstyle="miter" miterlimit="10" on="false" color="#000000" opacity="0"/>
                <v:fill on="true" color="#000000"/>
              </v:shape>
              <v:shape id="Shape 338816" style="position:absolute;width:91;height:91;left:34661;top:0;" coordsize="9144,9144" path="m0,0l9144,0l9144,9144l0,9144l0,0">
                <v:stroke weight="0pt" endcap="flat" joinstyle="miter" miterlimit="10" on="false" color="#000000" opacity="0"/>
                <v:fill on="true" color="#000000"/>
              </v:shape>
              <v:shape id="Shape 338817" style="position:absolute;width:5334;height:91;left:34722;top:0;" coordsize="533400,9144" path="m0,0l533400,0l533400,9144l0,9144l0,0">
                <v:stroke weight="0pt" endcap="flat" joinstyle="miter" miterlimit="10" on="false" color="#000000" opacity="0"/>
                <v:fill on="true" color="#000000"/>
              </v:shape>
              <v:shape id="Shape 338818" style="position:absolute;width:91;height:91;left:40056;top:0;" coordsize="9144,9144" path="m0,0l9144,0l9144,9144l0,9144l0,0">
                <v:stroke weight="0pt" endcap="flat" joinstyle="miter" miterlimit="10" on="false" color="#000000" opacity="0"/>
                <v:fill on="true" color="#000000"/>
              </v:shape>
              <v:shape id="Shape 338819" style="position:absolute;width:6233;height:91;left:40117;top:0;" coordsize="623316,9144" path="m0,0l623316,0l623316,9144l0,9144l0,0">
                <v:stroke weight="0pt" endcap="flat" joinstyle="miter" miterlimit="10" on="false" color="#000000" opacity="0"/>
                <v:fill on="true" color="#000000"/>
              </v:shape>
              <v:shape id="Shape 338820" style="position:absolute;width:91;height:91;left:46350;top:0;" coordsize="9144,9144" path="m0,0l9144,0l9144,9144l0,9144l0,0">
                <v:stroke weight="0pt" endcap="flat" joinstyle="miter" miterlimit="10" on="false" color="#000000" opacity="0"/>
                <v:fill on="true" color="#000000"/>
              </v:shape>
              <v:shape id="Shape 338821" style="position:absolute;width:5337;height:91;left:46411;top:0;" coordsize="533705,9144" path="m0,0l533705,0l533705,9144l0,9144l0,0">
                <v:stroke weight="0pt" endcap="flat" joinstyle="miter" miterlimit="10" on="false" color="#000000" opacity="0"/>
                <v:fill on="true" color="#000000"/>
              </v:shape>
              <v:shape id="Shape 338822" style="position:absolute;width:91;height:91;left:51749;top:0;" coordsize="9144,9144" path="m0,0l9144,0l9144,9144l0,9144l0,0">
                <v:stroke weight="0pt" endcap="flat" joinstyle="miter" miterlimit="10" on="false" color="#000000" opacity="0"/>
                <v:fill on="true" color="#000000"/>
              </v:shape>
              <v:shape id="Shape 338823" style="position:absolute;width:5334;height:91;left:51810;top:0;" coordsize="533400,9144" path="m0,0l533400,0l533400,9144l0,9144l0,0">
                <v:stroke weight="0pt" endcap="flat" joinstyle="miter" miterlimit="10" on="false" color="#000000" opacity="0"/>
                <v:fill on="true" color="#000000"/>
              </v:shape>
              <v:shape id="Shape 338824" style="position:absolute;width:91;height:91;left:57144;top:0;" coordsize="9144,9144" path="m0,0l9144,0l9144,9144l0,9144l0,0">
                <v:stroke weight="0pt" endcap="flat" joinstyle="miter" miterlimit="10" on="false" color="#000000" opacity="0"/>
                <v:fill on="true" color="#000000"/>
              </v:shape>
              <v:shape id="Shape 338825" style="position:absolute;width:5349;height:91;left:57205;top:0;" coordsize="534924,9144" path="m0,0l534924,0l534924,9144l0,9144l0,0">
                <v:stroke weight="0pt" endcap="flat" joinstyle="miter" miterlimit="10" on="false" color="#000000" opacity="0"/>
                <v:fill on="true" color="#000000"/>
              </v:shape>
              <v:shape id="Shape 338826" style="position:absolute;width:91;height:91;left:62554;top:0;" coordsize="9144,9144" path="m0,0l9144,0l9144,9144l0,9144l0,0">
                <v:stroke weight="0pt" endcap="flat" joinstyle="miter" miterlimit="10" on="false" color="#000000" opacity="0"/>
                <v:fill on="true" color="#000000"/>
              </v:shape>
              <w10:wrap type="square"/>
            </v:group>
          </w:pict>
        </mc:Fallback>
      </mc:AlternateContent>
    </w:r>
    <w:r>
      <w:rPr>
        <w:sz w:val="20"/>
      </w:rPr>
      <w:t xml:space="preserve"> </w:t>
    </w:r>
  </w:p>
  <w:p w14:paraId="36BDB034" w14:textId="77777777" w:rsidR="0063269F" w:rsidRDefault="00000000">
    <w:pPr>
      <w:spacing w:after="0" w:line="259" w:lineRule="auto"/>
      <w:ind w:left="0" w:right="-744" w:firstLine="0"/>
      <w:jc w:val="right"/>
    </w:pPr>
    <w:r>
      <w:rPr>
        <w:sz w:val="21"/>
      </w:rPr>
      <w:t xml:space="preserve">Página </w:t>
    </w:r>
    <w:r>
      <w:fldChar w:fldCharType="begin"/>
    </w:r>
    <w:r>
      <w:instrText xml:space="preserve"> PAGE   \* MERGEFORMAT </w:instrText>
    </w:r>
    <w:r>
      <w:fldChar w:fldCharType="separate"/>
    </w:r>
    <w:r>
      <w:rPr>
        <w:b/>
        <w:sz w:val="21"/>
      </w:rPr>
      <w:t>74</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CAE9" w14:textId="77777777" w:rsidR="0063269F" w:rsidRDefault="00000000">
    <w:pPr>
      <w:spacing w:after="156" w:line="259" w:lineRule="auto"/>
      <w:ind w:left="0" w:firstLine="0"/>
      <w:jc w:val="left"/>
    </w:pPr>
    <w:r>
      <w:rPr>
        <w:sz w:val="20"/>
      </w:rPr>
      <w:t xml:space="preserve"> </w:t>
    </w:r>
  </w:p>
  <w:p w14:paraId="3AF711E1" w14:textId="77777777" w:rsidR="0063269F" w:rsidRDefault="00000000">
    <w:pPr>
      <w:spacing w:after="0" w:line="259" w:lineRule="auto"/>
      <w:ind w:left="0" w:right="-10" w:firstLine="0"/>
      <w:jc w:val="right"/>
    </w:pPr>
    <w:r>
      <w:rPr>
        <w:sz w:val="21"/>
      </w:rPr>
      <w:t xml:space="preserve">Página </w:t>
    </w:r>
    <w:r>
      <w:fldChar w:fldCharType="begin"/>
    </w:r>
    <w:r>
      <w:instrText xml:space="preserve"> PAGE   \* MERGEFORMAT </w:instrText>
    </w:r>
    <w:r>
      <w:fldChar w:fldCharType="separate"/>
    </w:r>
    <w:r>
      <w:rPr>
        <w:b/>
        <w:sz w:val="21"/>
      </w:rPr>
      <w:t>59</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904D" w14:textId="77777777" w:rsidR="0063269F" w:rsidRDefault="00000000">
    <w:pPr>
      <w:spacing w:after="156" w:line="259" w:lineRule="auto"/>
      <w:ind w:left="0" w:firstLine="0"/>
      <w:jc w:val="left"/>
    </w:pPr>
    <w:r>
      <w:rPr>
        <w:sz w:val="20"/>
      </w:rPr>
      <w:t xml:space="preserve"> </w:t>
    </w:r>
  </w:p>
  <w:p w14:paraId="104BB444" w14:textId="77777777" w:rsidR="0063269F" w:rsidRDefault="00000000">
    <w:pPr>
      <w:spacing w:after="0" w:line="259" w:lineRule="auto"/>
      <w:ind w:left="0" w:right="-10" w:firstLine="0"/>
      <w:jc w:val="right"/>
    </w:pPr>
    <w:r>
      <w:rPr>
        <w:sz w:val="21"/>
      </w:rPr>
      <w:t xml:space="preserve">Página </w:t>
    </w:r>
    <w:r>
      <w:fldChar w:fldCharType="begin"/>
    </w:r>
    <w:r>
      <w:instrText xml:space="preserve"> PAGE   \* MERGEFORMAT </w:instrText>
    </w:r>
    <w:r>
      <w:fldChar w:fldCharType="separate"/>
    </w:r>
    <w:r>
      <w:rPr>
        <w:b/>
        <w:sz w:val="21"/>
      </w:rPr>
      <w:t>59</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0903" w14:textId="77777777" w:rsidR="0063269F" w:rsidRDefault="00000000">
    <w:pPr>
      <w:spacing w:after="156" w:line="259" w:lineRule="auto"/>
      <w:ind w:left="0" w:firstLine="0"/>
      <w:jc w:val="left"/>
    </w:pPr>
    <w:r>
      <w:rPr>
        <w:sz w:val="20"/>
      </w:rPr>
      <w:t xml:space="preserve"> </w:t>
    </w:r>
  </w:p>
  <w:p w14:paraId="53EC8CE8" w14:textId="77777777" w:rsidR="0063269F" w:rsidRDefault="00000000">
    <w:pPr>
      <w:spacing w:after="0" w:line="259" w:lineRule="auto"/>
      <w:ind w:left="0" w:right="-10" w:firstLine="0"/>
      <w:jc w:val="right"/>
    </w:pPr>
    <w:r>
      <w:rPr>
        <w:sz w:val="21"/>
      </w:rPr>
      <w:t xml:space="preserve">Página </w:t>
    </w:r>
    <w:r>
      <w:fldChar w:fldCharType="begin"/>
    </w:r>
    <w:r>
      <w:instrText xml:space="preserve"> PAGE   \* MERGEFORMAT </w:instrText>
    </w:r>
    <w:r>
      <w:fldChar w:fldCharType="separate"/>
    </w:r>
    <w:r>
      <w:rPr>
        <w:b/>
        <w:sz w:val="21"/>
      </w:rPr>
      <w:t>59</w:t>
    </w:r>
    <w:r>
      <w:rPr>
        <w:b/>
        <w:sz w:val="21"/>
      </w:rPr>
      <w:fldChar w:fldCharType="end"/>
    </w:r>
    <w:r>
      <w:rPr>
        <w:b/>
        <w:sz w:val="21"/>
      </w:rPr>
      <w:t xml:space="preserve"> </w:t>
    </w:r>
    <w:r>
      <w:rPr>
        <w:sz w:val="21"/>
      </w:rPr>
      <w:t xml:space="preserve">de </w:t>
    </w:r>
    <w:fldSimple w:instr=" NUMPAGES   \* MERGEFORMAT ">
      <w:r>
        <w:rPr>
          <w:b/>
          <w:sz w:val="21"/>
        </w:rPr>
        <w:t>91</w:t>
      </w:r>
    </w:fldSimple>
    <w:r>
      <w:rPr>
        <w:b/>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1C131" w14:textId="77777777" w:rsidR="00E0202D" w:rsidRDefault="00E0202D">
      <w:pPr>
        <w:spacing w:after="0" w:line="240" w:lineRule="auto"/>
      </w:pPr>
      <w:r>
        <w:separator/>
      </w:r>
    </w:p>
  </w:footnote>
  <w:footnote w:type="continuationSeparator" w:id="0">
    <w:p w14:paraId="75027F12" w14:textId="77777777" w:rsidR="00E0202D" w:rsidRDefault="00E0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104"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5"/>
      <w:gridCol w:w="6836"/>
    </w:tblGrid>
    <w:tr w:rsidR="0063269F" w14:paraId="065E9369" w14:textId="77777777">
      <w:trPr>
        <w:trHeight w:val="1664"/>
      </w:trPr>
      <w:tc>
        <w:tcPr>
          <w:tcW w:w="3145" w:type="dxa"/>
          <w:tcBorders>
            <w:top w:val="single" w:sz="4" w:space="0" w:color="000000"/>
            <w:left w:val="single" w:sz="4" w:space="0" w:color="000000"/>
            <w:bottom w:val="single" w:sz="4" w:space="0" w:color="000000"/>
            <w:right w:val="single" w:sz="4" w:space="0" w:color="000000"/>
          </w:tcBorders>
          <w:vAlign w:val="bottom"/>
        </w:tcPr>
        <w:p w14:paraId="5172AE4A" w14:textId="77777777" w:rsidR="0063269F" w:rsidRDefault="00000000">
          <w:pPr>
            <w:spacing w:after="0" w:line="259" w:lineRule="auto"/>
            <w:ind w:left="52" w:firstLine="0"/>
            <w:jc w:val="center"/>
          </w:pPr>
          <w:r>
            <w:rPr>
              <w:noProof/>
            </w:rPr>
            <w:drawing>
              <wp:inline distT="0" distB="0" distL="0" distR="0" wp14:anchorId="5DFF07A9" wp14:editId="1BD5D648">
                <wp:extent cx="1123315" cy="91440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6" w:type="dxa"/>
          <w:tcBorders>
            <w:top w:val="single" w:sz="4" w:space="0" w:color="000000"/>
            <w:left w:val="single" w:sz="4" w:space="0" w:color="000000"/>
            <w:bottom w:val="single" w:sz="4" w:space="0" w:color="000000"/>
            <w:right w:val="single" w:sz="4" w:space="0" w:color="000000"/>
          </w:tcBorders>
        </w:tcPr>
        <w:p w14:paraId="37952FCA" w14:textId="77777777" w:rsidR="0063269F" w:rsidRDefault="00000000">
          <w:pPr>
            <w:spacing w:after="0" w:line="259" w:lineRule="auto"/>
            <w:ind w:left="0" w:right="3" w:firstLine="0"/>
            <w:jc w:val="center"/>
          </w:pPr>
          <w:r>
            <w:rPr>
              <w:rFonts w:ascii="Arial" w:eastAsia="Arial" w:hAnsi="Arial" w:cs="Arial"/>
              <w:b/>
              <w:sz w:val="24"/>
            </w:rPr>
            <w:t xml:space="preserve">PREFEITURA MUNICIPAL DE SANTA MARIA DO SALTO </w:t>
          </w:r>
        </w:p>
        <w:p w14:paraId="7157293A" w14:textId="77777777" w:rsidR="0063269F" w:rsidRDefault="00000000">
          <w:pPr>
            <w:spacing w:after="0" w:line="259" w:lineRule="auto"/>
            <w:ind w:left="4" w:firstLine="0"/>
            <w:jc w:val="center"/>
          </w:pPr>
          <w:r>
            <w:rPr>
              <w:rFonts w:ascii="Arial" w:eastAsia="Arial" w:hAnsi="Arial" w:cs="Arial"/>
              <w:sz w:val="24"/>
            </w:rPr>
            <w:t xml:space="preserve">CNPJ 18.347.419/0001-80 </w:t>
          </w:r>
        </w:p>
        <w:p w14:paraId="37D595E6" w14:textId="77777777" w:rsidR="0063269F" w:rsidRDefault="00000000">
          <w:pPr>
            <w:spacing w:after="0" w:line="259" w:lineRule="auto"/>
            <w:ind w:left="4" w:firstLine="0"/>
            <w:jc w:val="center"/>
          </w:pPr>
          <w:r>
            <w:rPr>
              <w:rFonts w:ascii="Arial" w:eastAsia="Arial" w:hAnsi="Arial" w:cs="Arial"/>
              <w:sz w:val="24"/>
            </w:rPr>
            <w:t xml:space="preserve">Pça. Aurelina Mota Santos, 218 – Centro </w:t>
          </w:r>
        </w:p>
        <w:p w14:paraId="17E46DE7" w14:textId="77777777" w:rsidR="0063269F" w:rsidRDefault="00000000">
          <w:pPr>
            <w:spacing w:after="0" w:line="259" w:lineRule="auto"/>
            <w:ind w:left="0" w:right="3"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3158E620" w14:textId="77777777" w:rsidR="0063269F" w:rsidRDefault="00000000">
          <w:pPr>
            <w:spacing w:after="0" w:line="259" w:lineRule="auto"/>
            <w:ind w:left="1" w:firstLine="0"/>
            <w:jc w:val="center"/>
          </w:pPr>
          <w:r>
            <w:rPr>
              <w:rFonts w:ascii="Arial" w:eastAsia="Arial" w:hAnsi="Arial" w:cs="Arial"/>
              <w:b/>
              <w:color w:val="FF0000"/>
              <w:sz w:val="24"/>
            </w:rPr>
            <w:t xml:space="preserve">Administração 2025 – 2028 </w:t>
          </w:r>
        </w:p>
        <w:p w14:paraId="3A811DBC" w14:textId="77777777" w:rsidR="0063269F" w:rsidRDefault="00000000">
          <w:pPr>
            <w:spacing w:after="0" w:line="259" w:lineRule="auto"/>
            <w:ind w:left="0" w:right="2"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7549DC03" w14:textId="77777777" w:rsidR="0063269F" w:rsidRDefault="0063269F">
    <w:pPr>
      <w:spacing w:after="0" w:line="259" w:lineRule="auto"/>
      <w:ind w:left="-1133" w:right="7502" w:firstLine="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104"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5"/>
      <w:gridCol w:w="6836"/>
    </w:tblGrid>
    <w:tr w:rsidR="0063269F" w14:paraId="0DA62422" w14:textId="77777777">
      <w:trPr>
        <w:trHeight w:val="1664"/>
      </w:trPr>
      <w:tc>
        <w:tcPr>
          <w:tcW w:w="3145" w:type="dxa"/>
          <w:tcBorders>
            <w:top w:val="single" w:sz="4" w:space="0" w:color="000000"/>
            <w:left w:val="single" w:sz="4" w:space="0" w:color="000000"/>
            <w:bottom w:val="single" w:sz="4" w:space="0" w:color="000000"/>
            <w:right w:val="single" w:sz="4" w:space="0" w:color="000000"/>
          </w:tcBorders>
          <w:vAlign w:val="bottom"/>
        </w:tcPr>
        <w:p w14:paraId="2FB03AFE" w14:textId="77777777" w:rsidR="0063269F" w:rsidRDefault="00000000">
          <w:pPr>
            <w:spacing w:after="0" w:line="259" w:lineRule="auto"/>
            <w:ind w:left="52" w:firstLine="0"/>
            <w:jc w:val="center"/>
          </w:pPr>
          <w:r>
            <w:rPr>
              <w:noProof/>
            </w:rPr>
            <w:drawing>
              <wp:inline distT="0" distB="0" distL="0" distR="0" wp14:anchorId="758A539B" wp14:editId="56B65E23">
                <wp:extent cx="1123315" cy="914400"/>
                <wp:effectExtent l="0" t="0" r="0" b="0"/>
                <wp:docPr id="1"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6" w:type="dxa"/>
          <w:tcBorders>
            <w:top w:val="single" w:sz="4" w:space="0" w:color="000000"/>
            <w:left w:val="single" w:sz="4" w:space="0" w:color="000000"/>
            <w:bottom w:val="single" w:sz="4" w:space="0" w:color="000000"/>
            <w:right w:val="single" w:sz="4" w:space="0" w:color="000000"/>
          </w:tcBorders>
        </w:tcPr>
        <w:p w14:paraId="16D3F30D" w14:textId="77777777" w:rsidR="0063269F" w:rsidRDefault="00000000">
          <w:pPr>
            <w:spacing w:after="0" w:line="259" w:lineRule="auto"/>
            <w:ind w:left="0" w:right="3" w:firstLine="0"/>
            <w:jc w:val="center"/>
          </w:pPr>
          <w:r>
            <w:rPr>
              <w:rFonts w:ascii="Arial" w:eastAsia="Arial" w:hAnsi="Arial" w:cs="Arial"/>
              <w:b/>
              <w:sz w:val="24"/>
            </w:rPr>
            <w:t xml:space="preserve">PREFEITURA MUNICIPAL DE SANTA MARIA DO SALTO </w:t>
          </w:r>
        </w:p>
        <w:p w14:paraId="5C1FE5DB" w14:textId="77777777" w:rsidR="0063269F" w:rsidRDefault="00000000">
          <w:pPr>
            <w:spacing w:after="0" w:line="259" w:lineRule="auto"/>
            <w:ind w:left="4" w:firstLine="0"/>
            <w:jc w:val="center"/>
          </w:pPr>
          <w:r>
            <w:rPr>
              <w:rFonts w:ascii="Arial" w:eastAsia="Arial" w:hAnsi="Arial" w:cs="Arial"/>
              <w:sz w:val="24"/>
            </w:rPr>
            <w:t xml:space="preserve">CNPJ 18.347.419/0001-80 </w:t>
          </w:r>
        </w:p>
        <w:p w14:paraId="4EC1DBDF" w14:textId="77777777" w:rsidR="0063269F" w:rsidRDefault="00000000">
          <w:pPr>
            <w:spacing w:after="0" w:line="259" w:lineRule="auto"/>
            <w:ind w:left="4" w:firstLine="0"/>
            <w:jc w:val="center"/>
          </w:pPr>
          <w:r>
            <w:rPr>
              <w:rFonts w:ascii="Arial" w:eastAsia="Arial" w:hAnsi="Arial" w:cs="Arial"/>
              <w:sz w:val="24"/>
            </w:rPr>
            <w:t xml:space="preserve">Pça. Aurelina Mota Santos, 218 – Centro </w:t>
          </w:r>
        </w:p>
        <w:p w14:paraId="7E1CE7A1" w14:textId="77777777" w:rsidR="0063269F" w:rsidRDefault="00000000">
          <w:pPr>
            <w:spacing w:after="0" w:line="259" w:lineRule="auto"/>
            <w:ind w:left="0" w:right="3"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35EF01BA" w14:textId="77777777" w:rsidR="0063269F" w:rsidRDefault="00000000">
          <w:pPr>
            <w:spacing w:after="0" w:line="259" w:lineRule="auto"/>
            <w:ind w:left="1" w:firstLine="0"/>
            <w:jc w:val="center"/>
          </w:pPr>
          <w:r>
            <w:rPr>
              <w:rFonts w:ascii="Arial" w:eastAsia="Arial" w:hAnsi="Arial" w:cs="Arial"/>
              <w:b/>
              <w:color w:val="FF0000"/>
              <w:sz w:val="24"/>
            </w:rPr>
            <w:t xml:space="preserve">Administração 2025 – 2028 </w:t>
          </w:r>
        </w:p>
        <w:p w14:paraId="2D220853" w14:textId="77777777" w:rsidR="0063269F" w:rsidRDefault="00000000">
          <w:pPr>
            <w:spacing w:after="0" w:line="259" w:lineRule="auto"/>
            <w:ind w:left="0" w:right="2"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39C4E6DF" w14:textId="77777777" w:rsidR="0063269F" w:rsidRDefault="0063269F">
    <w:pPr>
      <w:spacing w:after="0" w:line="259" w:lineRule="auto"/>
      <w:ind w:left="-1133" w:right="7502"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104"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5"/>
      <w:gridCol w:w="6836"/>
    </w:tblGrid>
    <w:tr w:rsidR="0063269F" w14:paraId="4C604E58" w14:textId="77777777">
      <w:trPr>
        <w:trHeight w:val="1664"/>
      </w:trPr>
      <w:tc>
        <w:tcPr>
          <w:tcW w:w="3145" w:type="dxa"/>
          <w:tcBorders>
            <w:top w:val="single" w:sz="4" w:space="0" w:color="000000"/>
            <w:left w:val="single" w:sz="4" w:space="0" w:color="000000"/>
            <w:bottom w:val="single" w:sz="4" w:space="0" w:color="000000"/>
            <w:right w:val="single" w:sz="4" w:space="0" w:color="000000"/>
          </w:tcBorders>
          <w:vAlign w:val="bottom"/>
        </w:tcPr>
        <w:p w14:paraId="4E89A99E" w14:textId="77777777" w:rsidR="0063269F" w:rsidRDefault="00000000">
          <w:pPr>
            <w:spacing w:after="0" w:line="259" w:lineRule="auto"/>
            <w:ind w:left="52" w:firstLine="0"/>
            <w:jc w:val="center"/>
          </w:pPr>
          <w:r>
            <w:rPr>
              <w:noProof/>
            </w:rPr>
            <w:drawing>
              <wp:inline distT="0" distB="0" distL="0" distR="0" wp14:anchorId="2D46563C" wp14:editId="7E66F663">
                <wp:extent cx="1123315" cy="914400"/>
                <wp:effectExtent l="0" t="0" r="0" b="0"/>
                <wp:docPr id="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6" w:type="dxa"/>
          <w:tcBorders>
            <w:top w:val="single" w:sz="4" w:space="0" w:color="000000"/>
            <w:left w:val="single" w:sz="4" w:space="0" w:color="000000"/>
            <w:bottom w:val="single" w:sz="4" w:space="0" w:color="000000"/>
            <w:right w:val="single" w:sz="4" w:space="0" w:color="000000"/>
          </w:tcBorders>
        </w:tcPr>
        <w:p w14:paraId="123CFDC6" w14:textId="77777777" w:rsidR="0063269F" w:rsidRDefault="00000000">
          <w:pPr>
            <w:spacing w:after="0" w:line="259" w:lineRule="auto"/>
            <w:ind w:left="0" w:right="3" w:firstLine="0"/>
            <w:jc w:val="center"/>
          </w:pPr>
          <w:r>
            <w:rPr>
              <w:rFonts w:ascii="Arial" w:eastAsia="Arial" w:hAnsi="Arial" w:cs="Arial"/>
              <w:b/>
              <w:sz w:val="24"/>
            </w:rPr>
            <w:t xml:space="preserve">PREFEITURA MUNICIPAL DE SANTA MARIA DO SALTO </w:t>
          </w:r>
        </w:p>
        <w:p w14:paraId="48E05392" w14:textId="77777777" w:rsidR="0063269F" w:rsidRDefault="00000000">
          <w:pPr>
            <w:spacing w:after="0" w:line="259" w:lineRule="auto"/>
            <w:ind w:left="4" w:firstLine="0"/>
            <w:jc w:val="center"/>
          </w:pPr>
          <w:r>
            <w:rPr>
              <w:rFonts w:ascii="Arial" w:eastAsia="Arial" w:hAnsi="Arial" w:cs="Arial"/>
              <w:sz w:val="24"/>
            </w:rPr>
            <w:t xml:space="preserve">CNPJ 18.347.419/0001-80 </w:t>
          </w:r>
        </w:p>
        <w:p w14:paraId="60F2DC2F" w14:textId="77777777" w:rsidR="0063269F" w:rsidRDefault="00000000">
          <w:pPr>
            <w:spacing w:after="0" w:line="259" w:lineRule="auto"/>
            <w:ind w:left="4" w:firstLine="0"/>
            <w:jc w:val="center"/>
          </w:pPr>
          <w:r>
            <w:rPr>
              <w:rFonts w:ascii="Arial" w:eastAsia="Arial" w:hAnsi="Arial" w:cs="Arial"/>
              <w:sz w:val="24"/>
            </w:rPr>
            <w:t xml:space="preserve">Pça. Aurelina Mota Santos, 218 – Centro </w:t>
          </w:r>
        </w:p>
        <w:p w14:paraId="5FF5D03D" w14:textId="77777777" w:rsidR="0063269F" w:rsidRDefault="00000000">
          <w:pPr>
            <w:spacing w:after="0" w:line="259" w:lineRule="auto"/>
            <w:ind w:left="0" w:right="3"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44293D7" w14:textId="77777777" w:rsidR="0063269F" w:rsidRDefault="00000000">
          <w:pPr>
            <w:spacing w:after="0" w:line="259" w:lineRule="auto"/>
            <w:ind w:left="1" w:firstLine="0"/>
            <w:jc w:val="center"/>
          </w:pPr>
          <w:r>
            <w:rPr>
              <w:rFonts w:ascii="Arial" w:eastAsia="Arial" w:hAnsi="Arial" w:cs="Arial"/>
              <w:b/>
              <w:color w:val="FF0000"/>
              <w:sz w:val="24"/>
            </w:rPr>
            <w:t xml:space="preserve">Administração 2025 – 2028 </w:t>
          </w:r>
        </w:p>
        <w:p w14:paraId="392E9D96" w14:textId="77777777" w:rsidR="0063269F" w:rsidRDefault="00000000">
          <w:pPr>
            <w:spacing w:after="0" w:line="259" w:lineRule="auto"/>
            <w:ind w:left="0" w:right="2"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25AA716B" w14:textId="77777777" w:rsidR="0063269F" w:rsidRDefault="0063269F">
    <w:pPr>
      <w:spacing w:after="0" w:line="259" w:lineRule="auto"/>
      <w:ind w:left="-1133" w:right="7502" w:firstLine="0"/>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104"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5"/>
      <w:gridCol w:w="6836"/>
    </w:tblGrid>
    <w:tr w:rsidR="0063269F" w14:paraId="5E9AA744" w14:textId="77777777">
      <w:trPr>
        <w:trHeight w:val="1664"/>
      </w:trPr>
      <w:tc>
        <w:tcPr>
          <w:tcW w:w="3145" w:type="dxa"/>
          <w:tcBorders>
            <w:top w:val="single" w:sz="4" w:space="0" w:color="000000"/>
            <w:left w:val="single" w:sz="4" w:space="0" w:color="000000"/>
            <w:bottom w:val="single" w:sz="4" w:space="0" w:color="000000"/>
            <w:right w:val="single" w:sz="4" w:space="0" w:color="000000"/>
          </w:tcBorders>
          <w:vAlign w:val="bottom"/>
        </w:tcPr>
        <w:p w14:paraId="7E06F686" w14:textId="77777777" w:rsidR="0063269F" w:rsidRDefault="00000000">
          <w:pPr>
            <w:spacing w:after="0" w:line="259" w:lineRule="auto"/>
            <w:ind w:left="52" w:firstLine="0"/>
            <w:jc w:val="center"/>
          </w:pPr>
          <w:r>
            <w:rPr>
              <w:noProof/>
            </w:rPr>
            <w:drawing>
              <wp:inline distT="0" distB="0" distL="0" distR="0" wp14:anchorId="4F0735D1" wp14:editId="62A86485">
                <wp:extent cx="1123315" cy="914400"/>
                <wp:effectExtent l="0" t="0" r="0" b="0"/>
                <wp:docPr id="3"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6" w:type="dxa"/>
          <w:tcBorders>
            <w:top w:val="single" w:sz="4" w:space="0" w:color="000000"/>
            <w:left w:val="single" w:sz="4" w:space="0" w:color="000000"/>
            <w:bottom w:val="single" w:sz="4" w:space="0" w:color="000000"/>
            <w:right w:val="single" w:sz="4" w:space="0" w:color="000000"/>
          </w:tcBorders>
        </w:tcPr>
        <w:p w14:paraId="6C2C61A5" w14:textId="77777777" w:rsidR="0063269F" w:rsidRDefault="00000000">
          <w:pPr>
            <w:spacing w:after="0" w:line="259" w:lineRule="auto"/>
            <w:ind w:left="0" w:right="3" w:firstLine="0"/>
            <w:jc w:val="center"/>
          </w:pPr>
          <w:r>
            <w:rPr>
              <w:rFonts w:ascii="Arial" w:eastAsia="Arial" w:hAnsi="Arial" w:cs="Arial"/>
              <w:b/>
              <w:sz w:val="24"/>
            </w:rPr>
            <w:t xml:space="preserve">PREFEITURA MUNICIPAL DE SANTA MARIA DO SALTO </w:t>
          </w:r>
        </w:p>
        <w:p w14:paraId="7DAAF797" w14:textId="77777777" w:rsidR="0063269F" w:rsidRDefault="00000000">
          <w:pPr>
            <w:spacing w:after="0" w:line="259" w:lineRule="auto"/>
            <w:ind w:left="4" w:firstLine="0"/>
            <w:jc w:val="center"/>
          </w:pPr>
          <w:r>
            <w:rPr>
              <w:rFonts w:ascii="Arial" w:eastAsia="Arial" w:hAnsi="Arial" w:cs="Arial"/>
              <w:sz w:val="24"/>
            </w:rPr>
            <w:t xml:space="preserve">CNPJ 18.347.419/0001-80 </w:t>
          </w:r>
        </w:p>
        <w:p w14:paraId="22E9576A" w14:textId="77777777" w:rsidR="0063269F" w:rsidRDefault="00000000">
          <w:pPr>
            <w:spacing w:after="0" w:line="259" w:lineRule="auto"/>
            <w:ind w:left="4" w:firstLine="0"/>
            <w:jc w:val="center"/>
          </w:pPr>
          <w:r>
            <w:rPr>
              <w:rFonts w:ascii="Arial" w:eastAsia="Arial" w:hAnsi="Arial" w:cs="Arial"/>
              <w:sz w:val="24"/>
            </w:rPr>
            <w:t xml:space="preserve">Pça. Aurelina Mota Santos, 218 – Centro </w:t>
          </w:r>
        </w:p>
        <w:p w14:paraId="6CCB4536" w14:textId="77777777" w:rsidR="0063269F" w:rsidRDefault="00000000">
          <w:pPr>
            <w:spacing w:after="0" w:line="259" w:lineRule="auto"/>
            <w:ind w:left="0" w:right="3"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4D2B224D" w14:textId="77777777" w:rsidR="0063269F" w:rsidRDefault="00000000">
          <w:pPr>
            <w:spacing w:after="0" w:line="259" w:lineRule="auto"/>
            <w:ind w:left="1" w:firstLine="0"/>
            <w:jc w:val="center"/>
          </w:pPr>
          <w:r>
            <w:rPr>
              <w:rFonts w:ascii="Arial" w:eastAsia="Arial" w:hAnsi="Arial" w:cs="Arial"/>
              <w:b/>
              <w:color w:val="FF0000"/>
              <w:sz w:val="24"/>
            </w:rPr>
            <w:t xml:space="preserve">Administração 2025 – 2028 </w:t>
          </w:r>
        </w:p>
        <w:p w14:paraId="0ACFBD37" w14:textId="77777777" w:rsidR="0063269F" w:rsidRDefault="00000000">
          <w:pPr>
            <w:spacing w:after="0" w:line="259" w:lineRule="auto"/>
            <w:ind w:left="0" w:right="2"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6E0FD60F" w14:textId="77777777" w:rsidR="0063269F" w:rsidRDefault="0063269F">
    <w:pPr>
      <w:spacing w:after="0" w:line="259" w:lineRule="auto"/>
      <w:ind w:left="-1133" w:right="7501" w:firstLine="0"/>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104"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5"/>
      <w:gridCol w:w="6836"/>
    </w:tblGrid>
    <w:tr w:rsidR="0063269F" w14:paraId="3C8A024E" w14:textId="77777777">
      <w:trPr>
        <w:trHeight w:val="1664"/>
      </w:trPr>
      <w:tc>
        <w:tcPr>
          <w:tcW w:w="3145" w:type="dxa"/>
          <w:tcBorders>
            <w:top w:val="single" w:sz="4" w:space="0" w:color="000000"/>
            <w:left w:val="single" w:sz="4" w:space="0" w:color="000000"/>
            <w:bottom w:val="single" w:sz="4" w:space="0" w:color="000000"/>
            <w:right w:val="single" w:sz="4" w:space="0" w:color="000000"/>
          </w:tcBorders>
          <w:vAlign w:val="bottom"/>
        </w:tcPr>
        <w:p w14:paraId="76463A8E" w14:textId="77777777" w:rsidR="0063269F" w:rsidRDefault="00000000">
          <w:pPr>
            <w:spacing w:after="0" w:line="259" w:lineRule="auto"/>
            <w:ind w:left="52" w:firstLine="0"/>
            <w:jc w:val="center"/>
          </w:pPr>
          <w:r>
            <w:rPr>
              <w:noProof/>
            </w:rPr>
            <w:drawing>
              <wp:inline distT="0" distB="0" distL="0" distR="0" wp14:anchorId="71253B19" wp14:editId="3C5926CB">
                <wp:extent cx="1123315" cy="914400"/>
                <wp:effectExtent l="0" t="0" r="0" b="0"/>
                <wp:docPr id="4389" name="Picture 4389"/>
                <wp:cNvGraphicFramePr/>
                <a:graphic xmlns:a="http://schemas.openxmlformats.org/drawingml/2006/main">
                  <a:graphicData uri="http://schemas.openxmlformats.org/drawingml/2006/picture">
                    <pic:pic xmlns:pic="http://schemas.openxmlformats.org/drawingml/2006/picture">
                      <pic:nvPicPr>
                        <pic:cNvPr id="4389" name="Picture 4389"/>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6" w:type="dxa"/>
          <w:tcBorders>
            <w:top w:val="single" w:sz="4" w:space="0" w:color="000000"/>
            <w:left w:val="single" w:sz="4" w:space="0" w:color="000000"/>
            <w:bottom w:val="single" w:sz="4" w:space="0" w:color="000000"/>
            <w:right w:val="single" w:sz="4" w:space="0" w:color="000000"/>
          </w:tcBorders>
        </w:tcPr>
        <w:p w14:paraId="7F415763" w14:textId="77777777" w:rsidR="0063269F" w:rsidRDefault="00000000">
          <w:pPr>
            <w:spacing w:after="0" w:line="259" w:lineRule="auto"/>
            <w:ind w:left="0" w:right="3" w:firstLine="0"/>
            <w:jc w:val="center"/>
          </w:pPr>
          <w:r>
            <w:rPr>
              <w:rFonts w:ascii="Arial" w:eastAsia="Arial" w:hAnsi="Arial" w:cs="Arial"/>
              <w:b/>
              <w:sz w:val="24"/>
            </w:rPr>
            <w:t xml:space="preserve">PREFEITURA MUNICIPAL DE SANTA MARIA DO SALTO </w:t>
          </w:r>
        </w:p>
        <w:p w14:paraId="08C27046" w14:textId="77777777" w:rsidR="0063269F" w:rsidRDefault="00000000">
          <w:pPr>
            <w:spacing w:after="0" w:line="259" w:lineRule="auto"/>
            <w:ind w:left="4" w:firstLine="0"/>
            <w:jc w:val="center"/>
          </w:pPr>
          <w:r>
            <w:rPr>
              <w:rFonts w:ascii="Arial" w:eastAsia="Arial" w:hAnsi="Arial" w:cs="Arial"/>
              <w:sz w:val="24"/>
            </w:rPr>
            <w:t xml:space="preserve">CNPJ 18.347.419/0001-80 </w:t>
          </w:r>
        </w:p>
        <w:p w14:paraId="2659D1EC" w14:textId="77777777" w:rsidR="0063269F" w:rsidRDefault="00000000">
          <w:pPr>
            <w:spacing w:after="0" w:line="259" w:lineRule="auto"/>
            <w:ind w:left="4" w:firstLine="0"/>
            <w:jc w:val="center"/>
          </w:pPr>
          <w:r>
            <w:rPr>
              <w:rFonts w:ascii="Arial" w:eastAsia="Arial" w:hAnsi="Arial" w:cs="Arial"/>
              <w:sz w:val="24"/>
            </w:rPr>
            <w:t xml:space="preserve">Pça. Aurelina Mota Santos, 218 – Centro </w:t>
          </w:r>
        </w:p>
        <w:p w14:paraId="5ED70FD1" w14:textId="77777777" w:rsidR="0063269F" w:rsidRDefault="00000000">
          <w:pPr>
            <w:spacing w:after="0" w:line="259" w:lineRule="auto"/>
            <w:ind w:left="0" w:right="3"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B86B0E5" w14:textId="77777777" w:rsidR="0063269F" w:rsidRDefault="00000000">
          <w:pPr>
            <w:spacing w:after="0" w:line="259" w:lineRule="auto"/>
            <w:ind w:left="1" w:firstLine="0"/>
            <w:jc w:val="center"/>
          </w:pPr>
          <w:r>
            <w:rPr>
              <w:rFonts w:ascii="Arial" w:eastAsia="Arial" w:hAnsi="Arial" w:cs="Arial"/>
              <w:b/>
              <w:color w:val="FF0000"/>
              <w:sz w:val="24"/>
            </w:rPr>
            <w:t xml:space="preserve">Administração 2025 – 2028 </w:t>
          </w:r>
        </w:p>
        <w:p w14:paraId="793D3793" w14:textId="77777777" w:rsidR="0063269F" w:rsidRDefault="00000000">
          <w:pPr>
            <w:spacing w:after="0" w:line="259" w:lineRule="auto"/>
            <w:ind w:left="0" w:right="2"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15874693" w14:textId="77777777" w:rsidR="0063269F" w:rsidRDefault="00000000">
    <w:pPr>
      <w:spacing w:after="0" w:line="259" w:lineRule="auto"/>
      <w:ind w:left="2147" w:firstLine="0"/>
      <w:jc w:val="center"/>
    </w:pPr>
    <w:r>
      <w:t xml:space="preserve"> </w:t>
    </w:r>
    <w: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104"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5"/>
      <w:gridCol w:w="6836"/>
    </w:tblGrid>
    <w:tr w:rsidR="0063269F" w14:paraId="1DB0BF7C" w14:textId="77777777">
      <w:trPr>
        <w:trHeight w:val="1664"/>
      </w:trPr>
      <w:tc>
        <w:tcPr>
          <w:tcW w:w="3145" w:type="dxa"/>
          <w:tcBorders>
            <w:top w:val="single" w:sz="4" w:space="0" w:color="000000"/>
            <w:left w:val="single" w:sz="4" w:space="0" w:color="000000"/>
            <w:bottom w:val="single" w:sz="4" w:space="0" w:color="000000"/>
            <w:right w:val="single" w:sz="4" w:space="0" w:color="000000"/>
          </w:tcBorders>
          <w:vAlign w:val="bottom"/>
        </w:tcPr>
        <w:p w14:paraId="3EC69C8A" w14:textId="77777777" w:rsidR="0063269F" w:rsidRDefault="00000000">
          <w:pPr>
            <w:spacing w:after="0" w:line="259" w:lineRule="auto"/>
            <w:ind w:left="52" w:firstLine="0"/>
            <w:jc w:val="center"/>
          </w:pPr>
          <w:r>
            <w:rPr>
              <w:noProof/>
            </w:rPr>
            <w:drawing>
              <wp:inline distT="0" distB="0" distL="0" distR="0" wp14:anchorId="43320533" wp14:editId="70FE4BFE">
                <wp:extent cx="1123315" cy="914400"/>
                <wp:effectExtent l="0" t="0" r="0" b="0"/>
                <wp:docPr id="4" name="Picture 4389"/>
                <wp:cNvGraphicFramePr/>
                <a:graphic xmlns:a="http://schemas.openxmlformats.org/drawingml/2006/main">
                  <a:graphicData uri="http://schemas.openxmlformats.org/drawingml/2006/picture">
                    <pic:pic xmlns:pic="http://schemas.openxmlformats.org/drawingml/2006/picture">
                      <pic:nvPicPr>
                        <pic:cNvPr id="4389" name="Picture 4389"/>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6" w:type="dxa"/>
          <w:tcBorders>
            <w:top w:val="single" w:sz="4" w:space="0" w:color="000000"/>
            <w:left w:val="single" w:sz="4" w:space="0" w:color="000000"/>
            <w:bottom w:val="single" w:sz="4" w:space="0" w:color="000000"/>
            <w:right w:val="single" w:sz="4" w:space="0" w:color="000000"/>
          </w:tcBorders>
        </w:tcPr>
        <w:p w14:paraId="64702249" w14:textId="77777777" w:rsidR="0063269F" w:rsidRDefault="00000000">
          <w:pPr>
            <w:spacing w:after="0" w:line="259" w:lineRule="auto"/>
            <w:ind w:left="0" w:right="3" w:firstLine="0"/>
            <w:jc w:val="center"/>
          </w:pPr>
          <w:r>
            <w:rPr>
              <w:rFonts w:ascii="Arial" w:eastAsia="Arial" w:hAnsi="Arial" w:cs="Arial"/>
              <w:b/>
              <w:sz w:val="24"/>
            </w:rPr>
            <w:t xml:space="preserve">PREFEITURA MUNICIPAL DE SANTA MARIA DO SALTO </w:t>
          </w:r>
        </w:p>
        <w:p w14:paraId="3CE047A6" w14:textId="77777777" w:rsidR="0063269F" w:rsidRDefault="00000000">
          <w:pPr>
            <w:spacing w:after="0" w:line="259" w:lineRule="auto"/>
            <w:ind w:left="4" w:firstLine="0"/>
            <w:jc w:val="center"/>
          </w:pPr>
          <w:r>
            <w:rPr>
              <w:rFonts w:ascii="Arial" w:eastAsia="Arial" w:hAnsi="Arial" w:cs="Arial"/>
              <w:sz w:val="24"/>
            </w:rPr>
            <w:t xml:space="preserve">CNPJ 18.347.419/0001-80 </w:t>
          </w:r>
        </w:p>
        <w:p w14:paraId="0329922F" w14:textId="77777777" w:rsidR="0063269F" w:rsidRDefault="00000000">
          <w:pPr>
            <w:spacing w:after="0" w:line="259" w:lineRule="auto"/>
            <w:ind w:left="4" w:firstLine="0"/>
            <w:jc w:val="center"/>
          </w:pPr>
          <w:r>
            <w:rPr>
              <w:rFonts w:ascii="Arial" w:eastAsia="Arial" w:hAnsi="Arial" w:cs="Arial"/>
              <w:sz w:val="24"/>
            </w:rPr>
            <w:t xml:space="preserve">Pça. Aurelina Mota Santos, 218 – Centro </w:t>
          </w:r>
        </w:p>
        <w:p w14:paraId="6CD9D79C" w14:textId="77777777" w:rsidR="0063269F" w:rsidRDefault="00000000">
          <w:pPr>
            <w:spacing w:after="0" w:line="259" w:lineRule="auto"/>
            <w:ind w:left="0" w:right="3"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C3160E6" w14:textId="77777777" w:rsidR="0063269F" w:rsidRDefault="00000000">
          <w:pPr>
            <w:spacing w:after="0" w:line="259" w:lineRule="auto"/>
            <w:ind w:left="1" w:firstLine="0"/>
            <w:jc w:val="center"/>
          </w:pPr>
          <w:r>
            <w:rPr>
              <w:rFonts w:ascii="Arial" w:eastAsia="Arial" w:hAnsi="Arial" w:cs="Arial"/>
              <w:b/>
              <w:color w:val="FF0000"/>
              <w:sz w:val="24"/>
            </w:rPr>
            <w:t xml:space="preserve">Administração 2025 – 2028 </w:t>
          </w:r>
        </w:p>
        <w:p w14:paraId="0D5F579C" w14:textId="77777777" w:rsidR="0063269F" w:rsidRDefault="00000000">
          <w:pPr>
            <w:spacing w:after="0" w:line="259" w:lineRule="auto"/>
            <w:ind w:left="0" w:right="2"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20AEBA49" w14:textId="77777777" w:rsidR="0063269F" w:rsidRDefault="00000000">
    <w:pPr>
      <w:spacing w:after="0" w:line="259" w:lineRule="auto"/>
      <w:ind w:left="2147" w:firstLine="0"/>
      <w:jc w:val="center"/>
    </w:pPr>
    <w:r>
      <w:t xml:space="preserve"> </w:t>
    </w:r>
    <w:r>
      <w:tab/>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71F436EA"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4BDCA67B" w14:textId="77777777" w:rsidR="0063269F" w:rsidRDefault="00000000">
          <w:pPr>
            <w:spacing w:after="0" w:line="259" w:lineRule="auto"/>
            <w:ind w:left="49" w:firstLine="0"/>
            <w:jc w:val="center"/>
          </w:pPr>
          <w:r>
            <w:rPr>
              <w:noProof/>
            </w:rPr>
            <w:drawing>
              <wp:inline distT="0" distB="0" distL="0" distR="0" wp14:anchorId="2FFBF40F" wp14:editId="6FCEC348">
                <wp:extent cx="1123315" cy="914400"/>
                <wp:effectExtent l="0" t="0" r="0" b="0"/>
                <wp:docPr id="9" name="Picture 9941"/>
                <wp:cNvGraphicFramePr/>
                <a:graphic xmlns:a="http://schemas.openxmlformats.org/drawingml/2006/main">
                  <a:graphicData uri="http://schemas.openxmlformats.org/drawingml/2006/picture">
                    <pic:pic xmlns:pic="http://schemas.openxmlformats.org/drawingml/2006/picture">
                      <pic:nvPicPr>
                        <pic:cNvPr id="9941" name="Picture 994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6AEB8D3B"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6995F463"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38CD5FCB"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39E0C2D1"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E9E9E1E"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2624EF11"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40EBA3BF" w14:textId="77777777" w:rsidR="0063269F" w:rsidRDefault="0063269F">
    <w:pPr>
      <w:spacing w:after="0" w:line="259" w:lineRule="auto"/>
      <w:ind w:left="-1419" w:right="7360" w:firstLine="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096988E8"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2E7672BE" w14:textId="77777777" w:rsidR="0063269F" w:rsidRDefault="00000000">
          <w:pPr>
            <w:spacing w:after="0" w:line="259" w:lineRule="auto"/>
            <w:ind w:left="49" w:firstLine="0"/>
            <w:jc w:val="center"/>
          </w:pPr>
          <w:r>
            <w:rPr>
              <w:noProof/>
            </w:rPr>
            <w:drawing>
              <wp:inline distT="0" distB="0" distL="0" distR="0" wp14:anchorId="6A268735" wp14:editId="631DE560">
                <wp:extent cx="1123315" cy="914400"/>
                <wp:effectExtent l="0" t="0" r="0" b="0"/>
                <wp:docPr id="10" name="Picture 9941"/>
                <wp:cNvGraphicFramePr/>
                <a:graphic xmlns:a="http://schemas.openxmlformats.org/drawingml/2006/main">
                  <a:graphicData uri="http://schemas.openxmlformats.org/drawingml/2006/picture">
                    <pic:pic xmlns:pic="http://schemas.openxmlformats.org/drawingml/2006/picture">
                      <pic:nvPicPr>
                        <pic:cNvPr id="9941" name="Picture 994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111CBC6B"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1674FCBC"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2110840D"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11A6B2B4"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43225DE9"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1879882B"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30B5D0FF" w14:textId="77777777" w:rsidR="0063269F" w:rsidRDefault="0063269F">
    <w:pPr>
      <w:spacing w:after="0" w:line="259" w:lineRule="auto"/>
      <w:ind w:left="-1419" w:right="7360" w:firstLine="0"/>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0139AE0C"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0FE69373" w14:textId="77777777" w:rsidR="0063269F" w:rsidRDefault="00000000">
          <w:pPr>
            <w:spacing w:after="0" w:line="259" w:lineRule="auto"/>
            <w:ind w:left="49" w:firstLine="0"/>
            <w:jc w:val="center"/>
          </w:pPr>
          <w:r>
            <w:rPr>
              <w:noProof/>
            </w:rPr>
            <w:drawing>
              <wp:inline distT="0" distB="0" distL="0" distR="0" wp14:anchorId="0CF58E03" wp14:editId="4355BF6A">
                <wp:extent cx="1123315" cy="914400"/>
                <wp:effectExtent l="0" t="0" r="0" b="0"/>
                <wp:docPr id="11" name="Picture 9941"/>
                <wp:cNvGraphicFramePr/>
                <a:graphic xmlns:a="http://schemas.openxmlformats.org/drawingml/2006/main">
                  <a:graphicData uri="http://schemas.openxmlformats.org/drawingml/2006/picture">
                    <pic:pic xmlns:pic="http://schemas.openxmlformats.org/drawingml/2006/picture">
                      <pic:nvPicPr>
                        <pic:cNvPr id="9941" name="Picture 994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1BB35AE7"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4AB30544"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50DDE821"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6C1F1F70"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010609A5"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5FACBF74"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1CD6A654" w14:textId="77777777" w:rsidR="0063269F" w:rsidRDefault="0063269F">
    <w:pPr>
      <w:spacing w:after="0" w:line="259" w:lineRule="auto"/>
      <w:ind w:left="-1419" w:right="7360" w:firstLine="0"/>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1EB60834"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11D4A690" w14:textId="77777777" w:rsidR="0063269F" w:rsidRDefault="00000000">
          <w:pPr>
            <w:spacing w:after="0" w:line="259" w:lineRule="auto"/>
            <w:ind w:left="49" w:firstLine="0"/>
            <w:jc w:val="center"/>
          </w:pPr>
          <w:r>
            <w:rPr>
              <w:noProof/>
            </w:rPr>
            <w:drawing>
              <wp:inline distT="0" distB="0" distL="0" distR="0" wp14:anchorId="4B9D136F" wp14:editId="63FF5F91">
                <wp:extent cx="1123315" cy="914400"/>
                <wp:effectExtent l="0" t="0" r="0" b="0"/>
                <wp:docPr id="12" name="Picture 9941"/>
                <wp:cNvGraphicFramePr/>
                <a:graphic xmlns:a="http://schemas.openxmlformats.org/drawingml/2006/main">
                  <a:graphicData uri="http://schemas.openxmlformats.org/drawingml/2006/picture">
                    <pic:pic xmlns:pic="http://schemas.openxmlformats.org/drawingml/2006/picture">
                      <pic:nvPicPr>
                        <pic:cNvPr id="9941" name="Picture 994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2606956A"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659ED8B3"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19EC3906"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16546789"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3F14A9C4"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16C1AA7C"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48656C5C" w14:textId="77777777" w:rsidR="0063269F" w:rsidRDefault="0063269F">
    <w:pPr>
      <w:spacing w:after="0" w:line="259" w:lineRule="auto"/>
      <w:ind w:left="-1419" w:right="7446" w:firstLine="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06B7C6C4"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362869EF" w14:textId="77777777" w:rsidR="0063269F" w:rsidRDefault="00000000">
          <w:pPr>
            <w:spacing w:after="0" w:line="259" w:lineRule="auto"/>
            <w:ind w:left="49" w:firstLine="0"/>
            <w:jc w:val="center"/>
          </w:pPr>
          <w:r>
            <w:rPr>
              <w:noProof/>
            </w:rPr>
            <w:drawing>
              <wp:inline distT="0" distB="0" distL="0" distR="0" wp14:anchorId="57021A23" wp14:editId="06B1901A">
                <wp:extent cx="1123315" cy="914400"/>
                <wp:effectExtent l="0" t="0" r="0" b="0"/>
                <wp:docPr id="13" name="Picture 9941"/>
                <wp:cNvGraphicFramePr/>
                <a:graphic xmlns:a="http://schemas.openxmlformats.org/drawingml/2006/main">
                  <a:graphicData uri="http://schemas.openxmlformats.org/drawingml/2006/picture">
                    <pic:pic xmlns:pic="http://schemas.openxmlformats.org/drawingml/2006/picture">
                      <pic:nvPicPr>
                        <pic:cNvPr id="9941" name="Picture 994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4774BBBB"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6452E0D4"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5A88146F"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3184C3FC"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4D5F7655"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624B8846"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5350FECE" w14:textId="77777777" w:rsidR="0063269F" w:rsidRDefault="0063269F">
    <w:pPr>
      <w:spacing w:after="0" w:line="259" w:lineRule="auto"/>
      <w:ind w:left="-1419" w:right="7446" w:firstLine="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A90E9" w14:textId="77777777" w:rsidR="0063269F" w:rsidRDefault="0063269F">
    <w:pPr>
      <w:spacing w:after="160" w:line="259" w:lineRule="auto"/>
      <w:ind w:left="0" w:firstLine="0"/>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749F37F8"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1CDB5859" w14:textId="77777777" w:rsidR="0063269F" w:rsidRDefault="00000000">
          <w:pPr>
            <w:spacing w:after="0" w:line="259" w:lineRule="auto"/>
            <w:ind w:left="49" w:firstLine="0"/>
            <w:jc w:val="center"/>
          </w:pPr>
          <w:r>
            <w:rPr>
              <w:noProof/>
            </w:rPr>
            <w:drawing>
              <wp:inline distT="0" distB="0" distL="0" distR="0" wp14:anchorId="198CD99F" wp14:editId="4B855B6A">
                <wp:extent cx="1123315" cy="914400"/>
                <wp:effectExtent l="0" t="0" r="0" b="0"/>
                <wp:docPr id="17772" name="Picture 17772"/>
                <wp:cNvGraphicFramePr/>
                <a:graphic xmlns:a="http://schemas.openxmlformats.org/drawingml/2006/main">
                  <a:graphicData uri="http://schemas.openxmlformats.org/drawingml/2006/picture">
                    <pic:pic xmlns:pic="http://schemas.openxmlformats.org/drawingml/2006/picture">
                      <pic:nvPicPr>
                        <pic:cNvPr id="17772" name="Picture 17772"/>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25D91584"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141B31DD"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725494A5"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31D761F9"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2ED653D1"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6F5A41E7"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1B332B71" w14:textId="77777777" w:rsidR="0063269F" w:rsidRDefault="0063269F">
    <w:pPr>
      <w:spacing w:after="0" w:line="259" w:lineRule="auto"/>
      <w:ind w:left="-1419" w:right="7363" w:firstLine="0"/>
      <w:jc w:val="cent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59D7C9A9"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15CABC74" w14:textId="77777777" w:rsidR="0063269F" w:rsidRDefault="00000000">
          <w:pPr>
            <w:spacing w:after="0" w:line="259" w:lineRule="auto"/>
            <w:ind w:left="49" w:firstLine="0"/>
            <w:jc w:val="center"/>
          </w:pPr>
          <w:r>
            <w:rPr>
              <w:noProof/>
            </w:rPr>
            <w:drawing>
              <wp:inline distT="0" distB="0" distL="0" distR="0" wp14:anchorId="5610C341" wp14:editId="5C1F74F8">
                <wp:extent cx="1123315" cy="914400"/>
                <wp:effectExtent l="0" t="0" r="0" b="0"/>
                <wp:docPr id="17" name="Picture 17772"/>
                <wp:cNvGraphicFramePr/>
                <a:graphic xmlns:a="http://schemas.openxmlformats.org/drawingml/2006/main">
                  <a:graphicData uri="http://schemas.openxmlformats.org/drawingml/2006/picture">
                    <pic:pic xmlns:pic="http://schemas.openxmlformats.org/drawingml/2006/picture">
                      <pic:nvPicPr>
                        <pic:cNvPr id="17772" name="Picture 17772"/>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1DAC709B"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7B68A234"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7823920F"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07A73C51"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35C1B470"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6333EB53"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4660318F" w14:textId="77777777" w:rsidR="0063269F" w:rsidRDefault="0063269F">
    <w:pPr>
      <w:spacing w:after="0" w:line="259" w:lineRule="auto"/>
      <w:ind w:left="-1419" w:right="7363" w:firstLine="0"/>
      <w:jc w:val="cent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48"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7AF0D9D6"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41234820" w14:textId="77777777" w:rsidR="0063269F" w:rsidRDefault="00000000">
          <w:pPr>
            <w:spacing w:after="0" w:line="259" w:lineRule="auto"/>
            <w:ind w:left="49" w:firstLine="0"/>
            <w:jc w:val="center"/>
          </w:pPr>
          <w:r>
            <w:rPr>
              <w:noProof/>
            </w:rPr>
            <w:drawing>
              <wp:inline distT="0" distB="0" distL="0" distR="0" wp14:anchorId="3DD73E90" wp14:editId="0587E672">
                <wp:extent cx="1123315" cy="914400"/>
                <wp:effectExtent l="0" t="0" r="0" b="0"/>
                <wp:docPr id="18" name="Picture 17772"/>
                <wp:cNvGraphicFramePr/>
                <a:graphic xmlns:a="http://schemas.openxmlformats.org/drawingml/2006/main">
                  <a:graphicData uri="http://schemas.openxmlformats.org/drawingml/2006/picture">
                    <pic:pic xmlns:pic="http://schemas.openxmlformats.org/drawingml/2006/picture">
                      <pic:nvPicPr>
                        <pic:cNvPr id="17772" name="Picture 17772"/>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0192CE38" w14:textId="77777777" w:rsidR="0063269F" w:rsidRDefault="00000000">
          <w:pPr>
            <w:spacing w:after="0" w:line="259" w:lineRule="auto"/>
            <w:ind w:left="0" w:right="5" w:firstLine="0"/>
            <w:jc w:val="center"/>
          </w:pPr>
          <w:r>
            <w:rPr>
              <w:rFonts w:ascii="Arial" w:eastAsia="Arial" w:hAnsi="Arial" w:cs="Arial"/>
              <w:b/>
              <w:sz w:val="24"/>
            </w:rPr>
            <w:t xml:space="preserve">PREFEITURA MUNICIPAL DE SANTA MARIA DO SALTO </w:t>
          </w:r>
        </w:p>
        <w:p w14:paraId="77FDDE9B" w14:textId="77777777" w:rsidR="0063269F" w:rsidRDefault="00000000">
          <w:pPr>
            <w:spacing w:after="0" w:line="259" w:lineRule="auto"/>
            <w:ind w:left="2" w:firstLine="0"/>
            <w:jc w:val="center"/>
          </w:pPr>
          <w:r>
            <w:rPr>
              <w:rFonts w:ascii="Arial" w:eastAsia="Arial" w:hAnsi="Arial" w:cs="Arial"/>
              <w:sz w:val="24"/>
            </w:rPr>
            <w:t xml:space="preserve">CNPJ 18.347.419/0001-80 </w:t>
          </w:r>
        </w:p>
        <w:p w14:paraId="6151DD37"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1CA06492" w14:textId="77777777" w:rsidR="0063269F" w:rsidRDefault="00000000">
          <w:pPr>
            <w:spacing w:after="0" w:line="259" w:lineRule="auto"/>
            <w:ind w:left="0" w:right="5"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503EE37E" w14:textId="77777777" w:rsidR="0063269F" w:rsidRDefault="00000000">
          <w:pPr>
            <w:spacing w:after="0" w:line="259" w:lineRule="auto"/>
            <w:ind w:left="0" w:right="1" w:firstLine="0"/>
            <w:jc w:val="center"/>
          </w:pPr>
          <w:r>
            <w:rPr>
              <w:rFonts w:ascii="Arial" w:eastAsia="Arial" w:hAnsi="Arial" w:cs="Arial"/>
              <w:b/>
              <w:color w:val="FF0000"/>
              <w:sz w:val="24"/>
            </w:rPr>
            <w:t xml:space="preserve">Administração 2025 – 2028 </w:t>
          </w:r>
        </w:p>
        <w:p w14:paraId="17AA4A4B" w14:textId="77777777" w:rsidR="0063269F" w:rsidRDefault="00000000">
          <w:pPr>
            <w:spacing w:after="0" w:line="259" w:lineRule="auto"/>
            <w:ind w:left="0" w:right="4"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04E1E899" w14:textId="77777777" w:rsidR="0063269F" w:rsidRDefault="0063269F">
    <w:pPr>
      <w:spacing w:after="0" w:line="259" w:lineRule="auto"/>
      <w:ind w:left="-1419" w:right="7363" w:firstLine="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33086753"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7201F239" w14:textId="77777777" w:rsidR="0063269F" w:rsidRDefault="00000000">
          <w:pPr>
            <w:spacing w:after="0" w:line="259" w:lineRule="auto"/>
            <w:ind w:left="49" w:firstLine="0"/>
            <w:jc w:val="center"/>
          </w:pPr>
          <w:r>
            <w:rPr>
              <w:noProof/>
            </w:rPr>
            <w:drawing>
              <wp:inline distT="0" distB="0" distL="0" distR="0" wp14:anchorId="49A04582" wp14:editId="24975881">
                <wp:extent cx="1123315" cy="914400"/>
                <wp:effectExtent l="0" t="0" r="0" b="0"/>
                <wp:docPr id="21301" name="Picture 21301"/>
                <wp:cNvGraphicFramePr/>
                <a:graphic xmlns:a="http://schemas.openxmlformats.org/drawingml/2006/main">
                  <a:graphicData uri="http://schemas.openxmlformats.org/drawingml/2006/picture">
                    <pic:pic xmlns:pic="http://schemas.openxmlformats.org/drawingml/2006/picture">
                      <pic:nvPicPr>
                        <pic:cNvPr id="21301" name="Picture 2130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4FB66613"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2376BA00"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1CCA5656"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195EEDE6"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69D93D0F"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4E08649B"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6470ACE6" w14:textId="77777777" w:rsidR="0063269F" w:rsidRDefault="0063269F">
    <w:pPr>
      <w:spacing w:after="0" w:line="259" w:lineRule="auto"/>
      <w:ind w:left="-1419" w:right="7427" w:firstLine="0"/>
      <w:jc w:val="cent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174D415C"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61BF821C" w14:textId="77777777" w:rsidR="0063269F" w:rsidRDefault="00000000">
          <w:pPr>
            <w:spacing w:after="0" w:line="259" w:lineRule="auto"/>
            <w:ind w:left="49" w:firstLine="0"/>
            <w:jc w:val="center"/>
          </w:pPr>
          <w:r>
            <w:rPr>
              <w:noProof/>
            </w:rPr>
            <w:drawing>
              <wp:inline distT="0" distB="0" distL="0" distR="0" wp14:anchorId="5D2B2341" wp14:editId="5AF45F03">
                <wp:extent cx="1123315" cy="914400"/>
                <wp:effectExtent l="0" t="0" r="0" b="0"/>
                <wp:docPr id="21065" name="Picture 21065"/>
                <wp:cNvGraphicFramePr/>
                <a:graphic xmlns:a="http://schemas.openxmlformats.org/drawingml/2006/main">
                  <a:graphicData uri="http://schemas.openxmlformats.org/drawingml/2006/picture">
                    <pic:pic xmlns:pic="http://schemas.openxmlformats.org/drawingml/2006/picture">
                      <pic:nvPicPr>
                        <pic:cNvPr id="21065" name="Picture 21065"/>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0AEF5EAA"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1C0F6837"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161DD243"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1118045F"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616C748B"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18BFF601"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09D1145B" w14:textId="77777777" w:rsidR="0063269F" w:rsidRDefault="00000000">
    <w:pPr>
      <w:spacing w:after="0" w:line="259" w:lineRule="auto"/>
      <w:ind w:left="0" w:firstLine="0"/>
      <w:jc w:val="left"/>
    </w:pPr>
    <w:r>
      <w:rPr>
        <w:b/>
      </w:rP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6458F56B"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5881B108" w14:textId="77777777" w:rsidR="0063269F" w:rsidRDefault="00000000">
          <w:pPr>
            <w:spacing w:after="0" w:line="259" w:lineRule="auto"/>
            <w:ind w:left="49" w:firstLine="0"/>
            <w:jc w:val="center"/>
          </w:pPr>
          <w:r>
            <w:rPr>
              <w:noProof/>
            </w:rPr>
            <w:drawing>
              <wp:inline distT="0" distB="0" distL="0" distR="0" wp14:anchorId="6BEDCD3B" wp14:editId="1CE733CA">
                <wp:extent cx="1123315" cy="914400"/>
                <wp:effectExtent l="0" t="0" r="0" b="0"/>
                <wp:docPr id="19" name="Picture 21065"/>
                <wp:cNvGraphicFramePr/>
                <a:graphic xmlns:a="http://schemas.openxmlformats.org/drawingml/2006/main">
                  <a:graphicData uri="http://schemas.openxmlformats.org/drawingml/2006/picture">
                    <pic:pic xmlns:pic="http://schemas.openxmlformats.org/drawingml/2006/picture">
                      <pic:nvPicPr>
                        <pic:cNvPr id="21065" name="Picture 21065"/>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02716ECE"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54B481B8"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2BE1421E"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7BB2544F"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03594B9F"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13B6BC0D"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43CBFAA3" w14:textId="77777777" w:rsidR="0063269F" w:rsidRDefault="00000000">
    <w:pPr>
      <w:spacing w:after="0" w:line="259" w:lineRule="auto"/>
      <w:ind w:left="0" w:firstLine="0"/>
      <w:jc w:val="left"/>
    </w:pPr>
    <w:r>
      <w:rPr>
        <w:b/>
      </w:rP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1C40E557"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624765DE" w14:textId="77777777" w:rsidR="0063269F" w:rsidRDefault="00000000">
          <w:pPr>
            <w:spacing w:after="0" w:line="259" w:lineRule="auto"/>
            <w:ind w:left="49" w:firstLine="0"/>
            <w:jc w:val="center"/>
          </w:pPr>
          <w:r>
            <w:rPr>
              <w:noProof/>
            </w:rPr>
            <w:drawing>
              <wp:inline distT="0" distB="0" distL="0" distR="0" wp14:anchorId="6CBAA0D3" wp14:editId="4EB8B3B1">
                <wp:extent cx="1123315" cy="914400"/>
                <wp:effectExtent l="0" t="0" r="0" b="0"/>
                <wp:docPr id="22293" name="Picture 22293"/>
                <wp:cNvGraphicFramePr/>
                <a:graphic xmlns:a="http://schemas.openxmlformats.org/drawingml/2006/main">
                  <a:graphicData uri="http://schemas.openxmlformats.org/drawingml/2006/picture">
                    <pic:pic xmlns:pic="http://schemas.openxmlformats.org/drawingml/2006/picture">
                      <pic:nvPicPr>
                        <pic:cNvPr id="22293" name="Picture 22293"/>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681BD448"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0EABB7CF"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6CB73805"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4BECFE05"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5DD9D65D"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090191BE"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00AB00BE" w14:textId="61795D44" w:rsidR="0063269F" w:rsidRDefault="0063269F">
    <w:pPr>
      <w:spacing w:after="79" w:line="259" w:lineRule="auto"/>
      <w:ind w:lef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6B3C01D2"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2AF467F0" w14:textId="77777777" w:rsidR="0063269F" w:rsidRDefault="00000000">
          <w:pPr>
            <w:spacing w:after="0" w:line="259" w:lineRule="auto"/>
            <w:ind w:left="49" w:firstLine="0"/>
            <w:jc w:val="center"/>
          </w:pPr>
          <w:r>
            <w:rPr>
              <w:noProof/>
            </w:rPr>
            <w:drawing>
              <wp:inline distT="0" distB="0" distL="0" distR="0" wp14:anchorId="1ED25CA7" wp14:editId="073933DC">
                <wp:extent cx="1123315" cy="914400"/>
                <wp:effectExtent l="0" t="0" r="0" b="0"/>
                <wp:docPr id="20" name="Picture 22293"/>
                <wp:cNvGraphicFramePr/>
                <a:graphic xmlns:a="http://schemas.openxmlformats.org/drawingml/2006/main">
                  <a:graphicData uri="http://schemas.openxmlformats.org/drawingml/2006/picture">
                    <pic:pic xmlns:pic="http://schemas.openxmlformats.org/drawingml/2006/picture">
                      <pic:nvPicPr>
                        <pic:cNvPr id="22293" name="Picture 22293"/>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7D44276B"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3AA92DC8"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074E1984"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5A3597D8"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550F30D4"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42D11C6B"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4A999218" w14:textId="74AF6706" w:rsidR="0063269F" w:rsidRDefault="0063269F" w:rsidP="00025C24">
    <w:pPr>
      <w:spacing w:after="79" w:line="259" w:lineRule="auto"/>
      <w:ind w:left="0" w:firstLine="0"/>
      <w:jc w:val="lef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08ABAE0C"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6338A94A" w14:textId="77777777" w:rsidR="0063269F" w:rsidRDefault="00000000">
          <w:pPr>
            <w:spacing w:after="0" w:line="259" w:lineRule="auto"/>
            <w:ind w:left="49" w:firstLine="0"/>
            <w:jc w:val="center"/>
          </w:pPr>
          <w:r>
            <w:rPr>
              <w:noProof/>
            </w:rPr>
            <w:drawing>
              <wp:inline distT="0" distB="0" distL="0" distR="0" wp14:anchorId="38873373" wp14:editId="35CD82EB">
                <wp:extent cx="1123315" cy="914400"/>
                <wp:effectExtent l="0" t="0" r="0" b="0"/>
                <wp:docPr id="22097" name="Picture 22097"/>
                <wp:cNvGraphicFramePr/>
                <a:graphic xmlns:a="http://schemas.openxmlformats.org/drawingml/2006/main">
                  <a:graphicData uri="http://schemas.openxmlformats.org/drawingml/2006/picture">
                    <pic:pic xmlns:pic="http://schemas.openxmlformats.org/drawingml/2006/picture">
                      <pic:nvPicPr>
                        <pic:cNvPr id="22097" name="Picture 22097"/>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0FC360D1"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5565D8BD"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3F38A7F2"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7B8FCE38"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56E73C58"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0002DB82"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3D40AF18" w14:textId="77777777" w:rsidR="0063269F" w:rsidRDefault="00000000">
    <w:pPr>
      <w:spacing w:after="77" w:line="259" w:lineRule="auto"/>
      <w:ind w:left="0" w:firstLine="0"/>
      <w:jc w:val="left"/>
    </w:pPr>
    <w:r>
      <w:rPr>
        <w:b/>
      </w:rP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4E6A5891"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29805F9E" w14:textId="77777777" w:rsidR="0063269F" w:rsidRDefault="00000000">
          <w:pPr>
            <w:spacing w:after="0" w:line="259" w:lineRule="auto"/>
            <w:ind w:left="49" w:firstLine="0"/>
            <w:jc w:val="center"/>
          </w:pPr>
          <w:r>
            <w:rPr>
              <w:noProof/>
            </w:rPr>
            <w:drawing>
              <wp:inline distT="0" distB="0" distL="0" distR="0" wp14:anchorId="422217BE" wp14:editId="30F5AF23">
                <wp:extent cx="1123315" cy="914400"/>
                <wp:effectExtent l="0" t="0" r="0" b="0"/>
                <wp:docPr id="24984" name="Picture 24984"/>
                <wp:cNvGraphicFramePr/>
                <a:graphic xmlns:a="http://schemas.openxmlformats.org/drawingml/2006/main">
                  <a:graphicData uri="http://schemas.openxmlformats.org/drawingml/2006/picture">
                    <pic:pic xmlns:pic="http://schemas.openxmlformats.org/drawingml/2006/picture">
                      <pic:nvPicPr>
                        <pic:cNvPr id="24984" name="Picture 24984"/>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3CE0EB5E"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1BB24D1E"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224534D1"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54080340"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52719979"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6B198E05"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60D48B2A" w14:textId="77777777" w:rsidR="0063269F" w:rsidRDefault="0063269F">
    <w:pPr>
      <w:spacing w:after="0" w:line="259" w:lineRule="auto"/>
      <w:ind w:left="-1419" w:right="7431" w:firstLine="0"/>
      <w:jc w:val="cent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0BF216CB"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71FCE27B" w14:textId="77777777" w:rsidR="0063269F" w:rsidRDefault="00000000">
          <w:pPr>
            <w:spacing w:after="0" w:line="259" w:lineRule="auto"/>
            <w:ind w:left="49" w:firstLine="0"/>
            <w:jc w:val="center"/>
          </w:pPr>
          <w:r>
            <w:rPr>
              <w:noProof/>
            </w:rPr>
            <w:drawing>
              <wp:inline distT="0" distB="0" distL="0" distR="0" wp14:anchorId="5C4CA6C2" wp14:editId="03A6408A">
                <wp:extent cx="1123315" cy="914400"/>
                <wp:effectExtent l="0" t="0" r="0" b="0"/>
                <wp:docPr id="23" name="Picture 24984"/>
                <wp:cNvGraphicFramePr/>
                <a:graphic xmlns:a="http://schemas.openxmlformats.org/drawingml/2006/main">
                  <a:graphicData uri="http://schemas.openxmlformats.org/drawingml/2006/picture">
                    <pic:pic xmlns:pic="http://schemas.openxmlformats.org/drawingml/2006/picture">
                      <pic:nvPicPr>
                        <pic:cNvPr id="24984" name="Picture 24984"/>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0D897688"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6D94FDF8"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07E006A3"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386B524A"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0840A7C5"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3370DD99"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616125E9" w14:textId="77777777" w:rsidR="0063269F" w:rsidRDefault="0063269F">
    <w:pPr>
      <w:spacing w:after="0" w:line="259" w:lineRule="auto"/>
      <w:ind w:left="-1419" w:right="7431" w:firstLine="0"/>
      <w:jc w:val="cent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5D146BFF"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0F86853D" w14:textId="77777777" w:rsidR="0063269F" w:rsidRDefault="00000000">
          <w:pPr>
            <w:spacing w:after="0" w:line="259" w:lineRule="auto"/>
            <w:ind w:left="49" w:firstLine="0"/>
            <w:jc w:val="center"/>
          </w:pPr>
          <w:r>
            <w:rPr>
              <w:noProof/>
            </w:rPr>
            <w:drawing>
              <wp:inline distT="0" distB="0" distL="0" distR="0" wp14:anchorId="1C069C5E" wp14:editId="44A97866">
                <wp:extent cx="1123315" cy="914400"/>
                <wp:effectExtent l="0" t="0" r="0" b="0"/>
                <wp:docPr id="24" name="Picture 24984"/>
                <wp:cNvGraphicFramePr/>
                <a:graphic xmlns:a="http://schemas.openxmlformats.org/drawingml/2006/main">
                  <a:graphicData uri="http://schemas.openxmlformats.org/drawingml/2006/picture">
                    <pic:pic xmlns:pic="http://schemas.openxmlformats.org/drawingml/2006/picture">
                      <pic:nvPicPr>
                        <pic:cNvPr id="24984" name="Picture 24984"/>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36B23DC4"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6EF8626A"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49E47105"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5BD0B80A"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1312EB2"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06D9656B"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73800354" w14:textId="77777777" w:rsidR="0063269F" w:rsidRDefault="0063269F">
    <w:pPr>
      <w:spacing w:after="0" w:line="259" w:lineRule="auto"/>
      <w:ind w:left="-1419" w:right="7431" w:firstLine="0"/>
      <w:jc w:val="cent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1EBF3F2F"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4C2641F9" w14:textId="77777777" w:rsidR="0063269F" w:rsidRDefault="00000000">
          <w:pPr>
            <w:spacing w:after="0" w:line="259" w:lineRule="auto"/>
            <w:ind w:left="49" w:firstLine="0"/>
            <w:jc w:val="center"/>
          </w:pPr>
          <w:r>
            <w:rPr>
              <w:noProof/>
            </w:rPr>
            <w:drawing>
              <wp:inline distT="0" distB="0" distL="0" distR="0" wp14:anchorId="347CA803" wp14:editId="2D465574">
                <wp:extent cx="1123315" cy="914400"/>
                <wp:effectExtent l="0" t="0" r="0" b="0"/>
                <wp:docPr id="27782" name="Picture 27782"/>
                <wp:cNvGraphicFramePr/>
                <a:graphic xmlns:a="http://schemas.openxmlformats.org/drawingml/2006/main">
                  <a:graphicData uri="http://schemas.openxmlformats.org/drawingml/2006/picture">
                    <pic:pic xmlns:pic="http://schemas.openxmlformats.org/drawingml/2006/picture">
                      <pic:nvPicPr>
                        <pic:cNvPr id="27782" name="Picture 27782"/>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72BDD35B"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77624B75"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10F5BC05"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3E3AD0AD"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16453E9"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30F41465"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29E7B568" w14:textId="77777777" w:rsidR="0063269F" w:rsidRDefault="00000000">
    <w:pPr>
      <w:spacing w:after="0" w:line="259" w:lineRule="auto"/>
      <w:ind w:left="852" w:firstLine="0"/>
      <w:jc w:val="center"/>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4A799882"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2F0E1A9C" w14:textId="77777777" w:rsidR="0063269F" w:rsidRDefault="00000000">
          <w:pPr>
            <w:spacing w:after="0" w:line="259" w:lineRule="auto"/>
            <w:ind w:left="49" w:firstLine="0"/>
            <w:jc w:val="center"/>
          </w:pPr>
          <w:r>
            <w:rPr>
              <w:noProof/>
            </w:rPr>
            <w:drawing>
              <wp:inline distT="0" distB="0" distL="0" distR="0" wp14:anchorId="7E491F39" wp14:editId="563FD6FA">
                <wp:extent cx="1123315" cy="914400"/>
                <wp:effectExtent l="0" t="0" r="0" b="0"/>
                <wp:docPr id="25" name="Picture 21301"/>
                <wp:cNvGraphicFramePr/>
                <a:graphic xmlns:a="http://schemas.openxmlformats.org/drawingml/2006/main">
                  <a:graphicData uri="http://schemas.openxmlformats.org/drawingml/2006/picture">
                    <pic:pic xmlns:pic="http://schemas.openxmlformats.org/drawingml/2006/picture">
                      <pic:nvPicPr>
                        <pic:cNvPr id="21301" name="Picture 2130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4B1F9116"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150DDE99"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502152BF"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297047F3"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5384F198"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2E353687"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35DC874C" w14:textId="77777777" w:rsidR="0063269F" w:rsidRDefault="0063269F">
    <w:pPr>
      <w:spacing w:after="0" w:line="259" w:lineRule="auto"/>
      <w:ind w:left="-1419" w:right="7481" w:firstLine="0"/>
      <w:jc w:val="cent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18FA4148"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2ABDB5C2" w14:textId="77777777" w:rsidR="0063269F" w:rsidRDefault="00000000">
          <w:pPr>
            <w:spacing w:after="0" w:line="259" w:lineRule="auto"/>
            <w:ind w:left="49" w:firstLine="0"/>
            <w:jc w:val="center"/>
          </w:pPr>
          <w:r>
            <w:rPr>
              <w:noProof/>
            </w:rPr>
            <w:drawing>
              <wp:inline distT="0" distB="0" distL="0" distR="0" wp14:anchorId="6A2705AA" wp14:editId="76114A95">
                <wp:extent cx="1123315" cy="914400"/>
                <wp:effectExtent l="0" t="0" r="0" b="0"/>
                <wp:docPr id="26" name="Picture 27782"/>
                <wp:cNvGraphicFramePr/>
                <a:graphic xmlns:a="http://schemas.openxmlformats.org/drawingml/2006/main">
                  <a:graphicData uri="http://schemas.openxmlformats.org/drawingml/2006/picture">
                    <pic:pic xmlns:pic="http://schemas.openxmlformats.org/drawingml/2006/picture">
                      <pic:nvPicPr>
                        <pic:cNvPr id="27782" name="Picture 27782"/>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4AF2AD3E"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5AED053B"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51EE7CE1"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4539926A"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4CB2BBB5"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7FD7E85D"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53A7269F" w14:textId="77777777" w:rsidR="0063269F" w:rsidRDefault="00000000">
    <w:pPr>
      <w:spacing w:after="0" w:line="259" w:lineRule="auto"/>
      <w:ind w:left="852" w:firstLine="0"/>
      <w:jc w:val="center"/>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37E33708"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02A46604" w14:textId="77777777" w:rsidR="0063269F" w:rsidRDefault="00000000">
          <w:pPr>
            <w:spacing w:after="0" w:line="259" w:lineRule="auto"/>
            <w:ind w:left="49" w:firstLine="0"/>
            <w:jc w:val="center"/>
          </w:pPr>
          <w:r>
            <w:rPr>
              <w:noProof/>
            </w:rPr>
            <w:drawing>
              <wp:inline distT="0" distB="0" distL="0" distR="0" wp14:anchorId="106731B0" wp14:editId="61E9F4A4">
                <wp:extent cx="1123315" cy="914400"/>
                <wp:effectExtent l="0" t="0" r="0" b="0"/>
                <wp:docPr id="27" name="Picture 24984"/>
                <wp:cNvGraphicFramePr/>
                <a:graphic xmlns:a="http://schemas.openxmlformats.org/drawingml/2006/main">
                  <a:graphicData uri="http://schemas.openxmlformats.org/drawingml/2006/picture">
                    <pic:pic xmlns:pic="http://schemas.openxmlformats.org/drawingml/2006/picture">
                      <pic:nvPicPr>
                        <pic:cNvPr id="24984" name="Picture 24984"/>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77EA5AC7"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74A96E64"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22FCEB0A"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5BD1AA16"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1576E476"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0D274DE0"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22C311A3" w14:textId="77777777" w:rsidR="0063269F" w:rsidRDefault="0063269F">
    <w:pPr>
      <w:spacing w:after="0" w:line="259" w:lineRule="auto"/>
      <w:ind w:left="-1440" w:right="6696" w:firstLine="0"/>
      <w:jc w:val="cent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235DCB10"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7C7D3E67" w14:textId="77777777" w:rsidR="0063269F" w:rsidRDefault="00000000">
          <w:pPr>
            <w:spacing w:after="0" w:line="259" w:lineRule="auto"/>
            <w:ind w:left="49" w:firstLine="0"/>
            <w:jc w:val="center"/>
          </w:pPr>
          <w:r>
            <w:rPr>
              <w:noProof/>
            </w:rPr>
            <w:drawing>
              <wp:inline distT="0" distB="0" distL="0" distR="0" wp14:anchorId="675B3142" wp14:editId="307DB095">
                <wp:extent cx="1123315" cy="914400"/>
                <wp:effectExtent l="0" t="0" r="0" b="0"/>
                <wp:docPr id="28" name="Picture 24984"/>
                <wp:cNvGraphicFramePr/>
                <a:graphic xmlns:a="http://schemas.openxmlformats.org/drawingml/2006/main">
                  <a:graphicData uri="http://schemas.openxmlformats.org/drawingml/2006/picture">
                    <pic:pic xmlns:pic="http://schemas.openxmlformats.org/drawingml/2006/picture">
                      <pic:nvPicPr>
                        <pic:cNvPr id="24984" name="Picture 24984"/>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6BCFF518"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23FA8757"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5D26E48D"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381AEE28"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C2F54D0"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3ED59910"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6043ECE4" w14:textId="77777777" w:rsidR="0063269F" w:rsidRDefault="0063269F">
    <w:pPr>
      <w:spacing w:after="0" w:line="259" w:lineRule="auto"/>
      <w:ind w:left="-1440" w:right="6696" w:firstLine="0"/>
      <w:jc w:val="cent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6F20BF68"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72CE5EA3" w14:textId="77777777" w:rsidR="0063269F" w:rsidRDefault="00000000">
          <w:pPr>
            <w:spacing w:after="0" w:line="259" w:lineRule="auto"/>
            <w:ind w:left="49" w:firstLine="0"/>
            <w:jc w:val="center"/>
          </w:pPr>
          <w:r>
            <w:rPr>
              <w:noProof/>
            </w:rPr>
            <w:drawing>
              <wp:inline distT="0" distB="0" distL="0" distR="0" wp14:anchorId="67E8AD56" wp14:editId="644EB480">
                <wp:extent cx="1123315" cy="914400"/>
                <wp:effectExtent l="0" t="0" r="0" b="0"/>
                <wp:docPr id="29" name="Picture 24984"/>
                <wp:cNvGraphicFramePr/>
                <a:graphic xmlns:a="http://schemas.openxmlformats.org/drawingml/2006/main">
                  <a:graphicData uri="http://schemas.openxmlformats.org/drawingml/2006/picture">
                    <pic:pic xmlns:pic="http://schemas.openxmlformats.org/drawingml/2006/picture">
                      <pic:nvPicPr>
                        <pic:cNvPr id="24984" name="Picture 24984"/>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72117691"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22FE937C"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1B6CCACD"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37ACCA47"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7AD8DB48"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6C616306"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565BFE14" w14:textId="77777777" w:rsidR="0063269F" w:rsidRDefault="0063269F">
    <w:pPr>
      <w:spacing w:after="0" w:line="259" w:lineRule="auto"/>
      <w:ind w:left="-1440" w:right="6696" w:firstLine="0"/>
      <w:jc w:val="cent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055F5978"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546D234F" w14:textId="77777777" w:rsidR="0063269F" w:rsidRDefault="00000000">
          <w:pPr>
            <w:spacing w:after="0" w:line="259" w:lineRule="auto"/>
            <w:ind w:left="49" w:firstLine="0"/>
            <w:jc w:val="center"/>
          </w:pPr>
          <w:r>
            <w:rPr>
              <w:noProof/>
            </w:rPr>
            <w:drawing>
              <wp:inline distT="0" distB="0" distL="0" distR="0" wp14:anchorId="1B4CC456" wp14:editId="6B14D8A7">
                <wp:extent cx="1123315" cy="914400"/>
                <wp:effectExtent l="0" t="0" r="0" b="0"/>
                <wp:docPr id="30" name="Picture 21301"/>
                <wp:cNvGraphicFramePr/>
                <a:graphic xmlns:a="http://schemas.openxmlformats.org/drawingml/2006/main">
                  <a:graphicData uri="http://schemas.openxmlformats.org/drawingml/2006/picture">
                    <pic:pic xmlns:pic="http://schemas.openxmlformats.org/drawingml/2006/picture">
                      <pic:nvPicPr>
                        <pic:cNvPr id="21301" name="Picture 2130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79F06643"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16900D02"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2F4FB229"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1F729DB9"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0B1978FC"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6B43068E"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35F80904" w14:textId="77777777" w:rsidR="0063269F" w:rsidRDefault="0063269F">
    <w:pPr>
      <w:spacing w:after="0" w:line="259" w:lineRule="auto"/>
      <w:ind w:left="-1419" w:right="7429" w:firstLine="0"/>
      <w:jc w:val="cent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12" w:type="dxa"/>
        <w:right w:w="115" w:type="dxa"/>
      </w:tblCellMar>
      <w:tblLook w:val="04A0" w:firstRow="1" w:lastRow="0" w:firstColumn="1" w:lastColumn="0" w:noHBand="0" w:noVBand="1"/>
    </w:tblPr>
    <w:tblGrid>
      <w:gridCol w:w="3142"/>
      <w:gridCol w:w="6839"/>
    </w:tblGrid>
    <w:tr w:rsidR="0063269F" w14:paraId="33DA22BC" w14:textId="77777777">
      <w:trPr>
        <w:trHeight w:val="1664"/>
      </w:trPr>
      <w:tc>
        <w:tcPr>
          <w:tcW w:w="3142" w:type="dxa"/>
          <w:tcBorders>
            <w:top w:val="single" w:sz="4" w:space="0" w:color="000000"/>
            <w:left w:val="single" w:sz="4" w:space="0" w:color="000000"/>
            <w:bottom w:val="single" w:sz="4" w:space="0" w:color="000000"/>
            <w:right w:val="single" w:sz="4" w:space="0" w:color="000000"/>
          </w:tcBorders>
          <w:vAlign w:val="bottom"/>
        </w:tcPr>
        <w:p w14:paraId="222655CB" w14:textId="77777777" w:rsidR="0063269F" w:rsidRDefault="00000000">
          <w:pPr>
            <w:spacing w:after="0" w:line="259" w:lineRule="auto"/>
            <w:ind w:left="49" w:firstLine="0"/>
            <w:jc w:val="center"/>
          </w:pPr>
          <w:r>
            <w:rPr>
              <w:noProof/>
            </w:rPr>
            <w:drawing>
              <wp:inline distT="0" distB="0" distL="0" distR="0" wp14:anchorId="19C86E77" wp14:editId="39427F02">
                <wp:extent cx="1123315" cy="914400"/>
                <wp:effectExtent l="0" t="0" r="0" b="0"/>
                <wp:docPr id="31" name="Picture 21301"/>
                <wp:cNvGraphicFramePr/>
                <a:graphic xmlns:a="http://schemas.openxmlformats.org/drawingml/2006/main">
                  <a:graphicData uri="http://schemas.openxmlformats.org/drawingml/2006/picture">
                    <pic:pic xmlns:pic="http://schemas.openxmlformats.org/drawingml/2006/picture">
                      <pic:nvPicPr>
                        <pic:cNvPr id="21301" name="Picture 21301"/>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single" w:sz="4" w:space="0" w:color="000000"/>
            <w:right w:val="single" w:sz="4" w:space="0" w:color="000000"/>
          </w:tcBorders>
        </w:tcPr>
        <w:p w14:paraId="33B60D56"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6A2A65BF"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778E317E"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250D9833"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1594A5E3"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02ACA247"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52734ED4" w14:textId="77777777" w:rsidR="0063269F" w:rsidRDefault="0063269F">
    <w:pPr>
      <w:spacing w:after="0" w:line="259" w:lineRule="auto"/>
      <w:ind w:left="-1419" w:right="7429" w:firstLine="0"/>
      <w:jc w:val="cent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20" w:tblpY="329"/>
      <w:tblOverlap w:val="never"/>
      <w:tblW w:w="9981" w:type="dxa"/>
      <w:tblInd w:w="0" w:type="dxa"/>
      <w:tblCellMar>
        <w:top w:w="48" w:type="dxa"/>
        <w:left w:w="115" w:type="dxa"/>
        <w:bottom w:w="23" w:type="dxa"/>
        <w:right w:w="115" w:type="dxa"/>
      </w:tblCellMar>
      <w:tblLook w:val="04A0" w:firstRow="1" w:lastRow="0" w:firstColumn="1" w:lastColumn="0" w:noHBand="0" w:noVBand="1"/>
    </w:tblPr>
    <w:tblGrid>
      <w:gridCol w:w="3142"/>
      <w:gridCol w:w="6839"/>
    </w:tblGrid>
    <w:tr w:rsidR="0063269F" w14:paraId="52EF6C17" w14:textId="77777777">
      <w:trPr>
        <w:trHeight w:val="1674"/>
      </w:trPr>
      <w:tc>
        <w:tcPr>
          <w:tcW w:w="3142" w:type="dxa"/>
          <w:tcBorders>
            <w:top w:val="single" w:sz="4" w:space="0" w:color="000000"/>
            <w:left w:val="single" w:sz="4" w:space="0" w:color="000000"/>
            <w:bottom w:val="double" w:sz="4" w:space="0" w:color="000000"/>
            <w:right w:val="single" w:sz="4" w:space="0" w:color="000000"/>
          </w:tcBorders>
          <w:vAlign w:val="bottom"/>
        </w:tcPr>
        <w:p w14:paraId="52DBC688" w14:textId="77777777" w:rsidR="0063269F" w:rsidRDefault="00000000">
          <w:pPr>
            <w:spacing w:after="0" w:line="259" w:lineRule="auto"/>
            <w:ind w:left="49" w:firstLine="0"/>
            <w:jc w:val="center"/>
          </w:pPr>
          <w:r>
            <w:rPr>
              <w:noProof/>
            </w:rPr>
            <w:drawing>
              <wp:inline distT="0" distB="0" distL="0" distR="0" wp14:anchorId="470F36E9" wp14:editId="2DBA518D">
                <wp:extent cx="1123315" cy="914400"/>
                <wp:effectExtent l="0" t="0" r="0" b="0"/>
                <wp:docPr id="32" name="Picture 24984"/>
                <wp:cNvGraphicFramePr/>
                <a:graphic xmlns:a="http://schemas.openxmlformats.org/drawingml/2006/main">
                  <a:graphicData uri="http://schemas.openxmlformats.org/drawingml/2006/picture">
                    <pic:pic xmlns:pic="http://schemas.openxmlformats.org/drawingml/2006/picture">
                      <pic:nvPicPr>
                        <pic:cNvPr id="24984" name="Picture 24984"/>
                        <pic:cNvPicPr/>
                      </pic:nvPicPr>
                      <pic:blipFill>
                        <a:blip r:embed="rId1"/>
                        <a:stretch>
                          <a:fillRect/>
                        </a:stretch>
                      </pic:blipFill>
                      <pic:spPr>
                        <a:xfrm>
                          <a:off x="0" y="0"/>
                          <a:ext cx="1123315" cy="914400"/>
                        </a:xfrm>
                        <a:prstGeom prst="rect">
                          <a:avLst/>
                        </a:prstGeom>
                      </pic:spPr>
                    </pic:pic>
                  </a:graphicData>
                </a:graphic>
              </wp:inline>
            </w:drawing>
          </w:r>
          <w:r>
            <w:rPr>
              <w:rFonts w:ascii="Arial" w:eastAsia="Arial" w:hAnsi="Arial" w:cs="Arial"/>
            </w:rPr>
            <w:t xml:space="preserve"> </w:t>
          </w:r>
        </w:p>
      </w:tc>
      <w:tc>
        <w:tcPr>
          <w:tcW w:w="6839" w:type="dxa"/>
          <w:tcBorders>
            <w:top w:val="single" w:sz="4" w:space="0" w:color="000000"/>
            <w:left w:val="single" w:sz="4" w:space="0" w:color="000000"/>
            <w:bottom w:val="double" w:sz="4" w:space="0" w:color="000000"/>
            <w:right w:val="single" w:sz="4" w:space="0" w:color="000000"/>
          </w:tcBorders>
        </w:tcPr>
        <w:p w14:paraId="545C1FE1" w14:textId="77777777" w:rsidR="0063269F" w:rsidRDefault="00000000">
          <w:pPr>
            <w:spacing w:after="0" w:line="259" w:lineRule="auto"/>
            <w:ind w:left="0" w:right="6" w:firstLine="0"/>
            <w:jc w:val="center"/>
          </w:pPr>
          <w:r>
            <w:rPr>
              <w:rFonts w:ascii="Arial" w:eastAsia="Arial" w:hAnsi="Arial" w:cs="Arial"/>
              <w:b/>
              <w:sz w:val="24"/>
            </w:rPr>
            <w:t xml:space="preserve">PREFEITURA MUNICIPAL DE SANTA MARIA DO SALTO </w:t>
          </w:r>
        </w:p>
        <w:p w14:paraId="6D3FD7B9" w14:textId="77777777" w:rsidR="0063269F" w:rsidRDefault="00000000">
          <w:pPr>
            <w:spacing w:after="0" w:line="259" w:lineRule="auto"/>
            <w:ind w:left="1" w:firstLine="0"/>
            <w:jc w:val="center"/>
          </w:pPr>
          <w:r>
            <w:rPr>
              <w:rFonts w:ascii="Arial" w:eastAsia="Arial" w:hAnsi="Arial" w:cs="Arial"/>
              <w:sz w:val="24"/>
            </w:rPr>
            <w:t xml:space="preserve">CNPJ 18.347.419/0001-80 </w:t>
          </w:r>
        </w:p>
        <w:p w14:paraId="4543BE01" w14:textId="77777777" w:rsidR="0063269F" w:rsidRDefault="00000000">
          <w:pPr>
            <w:spacing w:after="0" w:line="259" w:lineRule="auto"/>
            <w:ind w:left="1" w:firstLine="0"/>
            <w:jc w:val="center"/>
          </w:pPr>
          <w:r>
            <w:rPr>
              <w:rFonts w:ascii="Arial" w:eastAsia="Arial" w:hAnsi="Arial" w:cs="Arial"/>
              <w:sz w:val="24"/>
            </w:rPr>
            <w:t xml:space="preserve">Pça. Aurelina Mota Santos, 218 – Centro </w:t>
          </w:r>
        </w:p>
        <w:p w14:paraId="52DD187C" w14:textId="77777777" w:rsidR="0063269F" w:rsidRDefault="00000000">
          <w:pPr>
            <w:spacing w:after="0" w:line="259" w:lineRule="auto"/>
            <w:ind w:left="0" w:right="6" w:firstLine="0"/>
            <w:jc w:val="center"/>
          </w:pPr>
          <w:r>
            <w:rPr>
              <w:rFonts w:ascii="Arial" w:eastAsia="Arial" w:hAnsi="Arial" w:cs="Arial"/>
              <w:sz w:val="24"/>
            </w:rPr>
            <w:t>CEP: 39.928-000            /           Estado De Minas Gerais</w:t>
          </w:r>
          <w:r>
            <w:rPr>
              <w:rFonts w:ascii="Arial" w:eastAsia="Arial" w:hAnsi="Arial" w:cs="Arial"/>
              <w:b/>
              <w:sz w:val="24"/>
            </w:rPr>
            <w:t xml:space="preserve"> </w:t>
          </w:r>
        </w:p>
        <w:p w14:paraId="07012B03" w14:textId="77777777" w:rsidR="0063269F" w:rsidRDefault="00000000">
          <w:pPr>
            <w:spacing w:after="0" w:line="259" w:lineRule="auto"/>
            <w:ind w:left="0" w:right="2" w:firstLine="0"/>
            <w:jc w:val="center"/>
          </w:pPr>
          <w:r>
            <w:rPr>
              <w:rFonts w:ascii="Arial" w:eastAsia="Arial" w:hAnsi="Arial" w:cs="Arial"/>
              <w:b/>
              <w:color w:val="FF0000"/>
              <w:sz w:val="24"/>
            </w:rPr>
            <w:t xml:space="preserve">Administração 2025 – 2028 </w:t>
          </w:r>
        </w:p>
        <w:p w14:paraId="52DBBD06" w14:textId="77777777" w:rsidR="0063269F" w:rsidRDefault="00000000">
          <w:pPr>
            <w:spacing w:after="0" w:line="259" w:lineRule="auto"/>
            <w:ind w:left="0" w:right="5" w:firstLine="0"/>
            <w:jc w:val="center"/>
          </w:pPr>
          <w:r>
            <w:rPr>
              <w:rFonts w:ascii="Arial" w:eastAsia="Arial" w:hAnsi="Arial" w:cs="Arial"/>
              <w:b/>
              <w:color w:val="FF0000"/>
              <w:sz w:val="24"/>
            </w:rPr>
            <w:t>Governo Diferente, Cuidando da Nossa Gente</w:t>
          </w:r>
          <w:r>
            <w:rPr>
              <w:rFonts w:ascii="Arial" w:eastAsia="Arial" w:hAnsi="Arial" w:cs="Arial"/>
            </w:rPr>
            <w:t xml:space="preserve"> </w:t>
          </w:r>
        </w:p>
      </w:tc>
    </w:tr>
  </w:tbl>
  <w:p w14:paraId="46129130" w14:textId="77777777" w:rsidR="0063269F" w:rsidRDefault="0063269F">
    <w:pPr>
      <w:spacing w:after="0" w:line="259" w:lineRule="auto"/>
      <w:ind w:left="-1419" w:right="7429"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D0A3E"/>
    <w:multiLevelType w:val="hybridMultilevel"/>
    <w:tmpl w:val="362459C4"/>
    <w:lvl w:ilvl="0" w:tplc="289C4BA2">
      <w:start w:val="1"/>
      <w:numFmt w:val="upperRoman"/>
      <w:lvlText w:val="%1"/>
      <w:lvlJc w:val="left"/>
      <w:pPr>
        <w:ind w:left="6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3AD07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BE8926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F283F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74106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260257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7235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D2B80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D08AA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7C0E81"/>
    <w:multiLevelType w:val="multilevel"/>
    <w:tmpl w:val="2C1ED858"/>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CA19F7"/>
    <w:multiLevelType w:val="hybridMultilevel"/>
    <w:tmpl w:val="B7AA6778"/>
    <w:lvl w:ilvl="0" w:tplc="F2902A22">
      <w:start w:val="1"/>
      <w:numFmt w:val="upperRoman"/>
      <w:lvlText w:val="%1."/>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DD6FEF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22694B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78732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92A37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62D2E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CAC299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E3C5B3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178121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B185970"/>
    <w:multiLevelType w:val="hybridMultilevel"/>
    <w:tmpl w:val="E722C67C"/>
    <w:lvl w:ilvl="0" w:tplc="0BAE6252">
      <w:start w:val="1"/>
      <w:numFmt w:val="lowerLetter"/>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278A8D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E68C32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68B5B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72ABC1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A72050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840FC5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5AEC55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234FBF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F5A4E"/>
    <w:multiLevelType w:val="multilevel"/>
    <w:tmpl w:val="75D26FEE"/>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FA601CC"/>
    <w:multiLevelType w:val="hybridMultilevel"/>
    <w:tmpl w:val="4926B19E"/>
    <w:lvl w:ilvl="0" w:tplc="914C8B7A">
      <w:start w:val="2"/>
      <w:numFmt w:val="lowerLetter"/>
      <w:lvlText w:val="%1)"/>
      <w:lvlJc w:val="left"/>
      <w:pPr>
        <w:ind w:left="7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5BA7DD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F945E9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7FA953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E28390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E44C0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00E024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094898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3D24C4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0857F11"/>
    <w:multiLevelType w:val="hybridMultilevel"/>
    <w:tmpl w:val="01EC0958"/>
    <w:lvl w:ilvl="0" w:tplc="E7AE9832">
      <w:start w:val="7"/>
      <w:numFmt w:val="lowerLetter"/>
      <w:lvlText w:val="%1)"/>
      <w:lvlJc w:val="left"/>
      <w:pPr>
        <w:ind w:left="7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D3EC39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B6096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A1CF8D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AFA404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4BA81E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D6843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80ED8F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24EFD9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4E836FC"/>
    <w:multiLevelType w:val="hybridMultilevel"/>
    <w:tmpl w:val="5EA2EDA0"/>
    <w:lvl w:ilvl="0" w:tplc="D7E625E0">
      <w:start w:val="1"/>
      <w:numFmt w:val="upperRoman"/>
      <w:lvlText w:val="%1"/>
      <w:lvlJc w:val="left"/>
      <w:pPr>
        <w:ind w:left="7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65ECC9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5C6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7CEB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94B13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0306E9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584C2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B8333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3A521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E243AE"/>
    <w:multiLevelType w:val="hybridMultilevel"/>
    <w:tmpl w:val="74905B70"/>
    <w:lvl w:ilvl="0" w:tplc="623E3D06">
      <w:start w:val="1"/>
      <w:numFmt w:val="upperRoman"/>
      <w:lvlText w:val="%1"/>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284AF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1CBDC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930287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91882F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A8C5D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3ECC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16A0E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C8F76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6CF3024"/>
    <w:multiLevelType w:val="hybridMultilevel"/>
    <w:tmpl w:val="AAE6C83E"/>
    <w:lvl w:ilvl="0" w:tplc="FFFFFFFF">
      <w:start w:val="1"/>
      <w:numFmt w:val="lowerLetter"/>
      <w:lvlText w:val="%1)"/>
      <w:lvlJc w:val="left"/>
      <w:pPr>
        <w:ind w:left="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95E592F"/>
    <w:multiLevelType w:val="multilevel"/>
    <w:tmpl w:val="62C6E262"/>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837AC"/>
    <w:multiLevelType w:val="hybridMultilevel"/>
    <w:tmpl w:val="10C49770"/>
    <w:lvl w:ilvl="0" w:tplc="2B4ED74C">
      <w:start w:val="1"/>
      <w:numFmt w:val="upperRoman"/>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D2226D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CA620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561C1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9E406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BE2D6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4065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CA94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4F4677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A6F496A"/>
    <w:multiLevelType w:val="hybridMultilevel"/>
    <w:tmpl w:val="67440538"/>
    <w:lvl w:ilvl="0" w:tplc="771CF5C2">
      <w:start w:val="1"/>
      <w:numFmt w:val="lowerLetter"/>
      <w:lvlText w:val="%1)"/>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16A3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18429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FEFE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EAB4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A67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3446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7A41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10AF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EE43EFF"/>
    <w:multiLevelType w:val="hybridMultilevel"/>
    <w:tmpl w:val="110C6A7E"/>
    <w:lvl w:ilvl="0" w:tplc="049E8E6C">
      <w:start w:val="1"/>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3284AB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AF6FFB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F82DC0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789F6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D648A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2DE61E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0C89A6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E64BAE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1CB2204"/>
    <w:multiLevelType w:val="hybridMultilevel"/>
    <w:tmpl w:val="506A6B78"/>
    <w:lvl w:ilvl="0" w:tplc="320AF658">
      <w:start w:val="1"/>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0A0E2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F985E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00EDBF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4F8EDC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ECC82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7188A0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47A8B8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887C5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4730396"/>
    <w:multiLevelType w:val="hybridMultilevel"/>
    <w:tmpl w:val="A27CDD06"/>
    <w:lvl w:ilvl="0" w:tplc="A8C668B0">
      <w:start w:val="1"/>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25878D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C6857D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5E42C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0EF45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10CA9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02383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8EA14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1E98C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9B546E"/>
    <w:multiLevelType w:val="hybridMultilevel"/>
    <w:tmpl w:val="871CDD08"/>
    <w:lvl w:ilvl="0" w:tplc="F5626716">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C54C3E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57C0C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9E5BF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76D9D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22AC7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35CE12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3E6B7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1D6D76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957324B"/>
    <w:multiLevelType w:val="hybridMultilevel"/>
    <w:tmpl w:val="419C6A50"/>
    <w:lvl w:ilvl="0" w:tplc="00ECB910">
      <w:start w:val="1"/>
      <w:numFmt w:val="lowerLetter"/>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AF68CA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302C0A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FDCBD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1621F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892AA3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CA2A1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428B62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A6E1C6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A926264"/>
    <w:multiLevelType w:val="multilevel"/>
    <w:tmpl w:val="E474BA8C"/>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CFE4FFA"/>
    <w:multiLevelType w:val="hybridMultilevel"/>
    <w:tmpl w:val="C8005366"/>
    <w:lvl w:ilvl="0" w:tplc="EA9E56F6">
      <w:start w:val="1"/>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450E49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0A49F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C04A3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666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B6AA9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5C02F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E72F54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8CDB0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04F74F8"/>
    <w:multiLevelType w:val="hybridMultilevel"/>
    <w:tmpl w:val="5C9E876E"/>
    <w:lvl w:ilvl="0" w:tplc="13E49556">
      <w:start w:val="1"/>
      <w:numFmt w:val="upperRoman"/>
      <w:lvlText w:val="%1"/>
      <w:lvlJc w:val="left"/>
      <w:pPr>
        <w:ind w:left="2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010EFE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E4E40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C8375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1F405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39274F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08239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8982E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847BB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0CA70C1"/>
    <w:multiLevelType w:val="multilevel"/>
    <w:tmpl w:val="E7D8CBD2"/>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100036F"/>
    <w:multiLevelType w:val="hybridMultilevel"/>
    <w:tmpl w:val="E53E269A"/>
    <w:lvl w:ilvl="0" w:tplc="4FA29284">
      <w:start w:val="1"/>
      <w:numFmt w:val="bullet"/>
      <w:lvlText w:val="-"/>
      <w:lvlJc w:val="left"/>
      <w:pPr>
        <w:ind w:left="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CE8F7A0">
      <w:start w:val="1"/>
      <w:numFmt w:val="bullet"/>
      <w:lvlText w:val="o"/>
      <w:lvlJc w:val="left"/>
      <w:pPr>
        <w:ind w:left="1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98EEB5E">
      <w:start w:val="1"/>
      <w:numFmt w:val="bullet"/>
      <w:lvlText w:val="▪"/>
      <w:lvlJc w:val="left"/>
      <w:pPr>
        <w:ind w:left="1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BC45EA2">
      <w:start w:val="1"/>
      <w:numFmt w:val="bullet"/>
      <w:lvlText w:val="•"/>
      <w:lvlJc w:val="left"/>
      <w:pPr>
        <w:ind w:left="2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E22010">
      <w:start w:val="1"/>
      <w:numFmt w:val="bullet"/>
      <w:lvlText w:val="o"/>
      <w:lvlJc w:val="left"/>
      <w:pPr>
        <w:ind w:left="33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12C0E2">
      <w:start w:val="1"/>
      <w:numFmt w:val="bullet"/>
      <w:lvlText w:val="▪"/>
      <w:lvlJc w:val="left"/>
      <w:pPr>
        <w:ind w:left="40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79E50AA">
      <w:start w:val="1"/>
      <w:numFmt w:val="bullet"/>
      <w:lvlText w:val="•"/>
      <w:lvlJc w:val="left"/>
      <w:pPr>
        <w:ind w:left="4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1E56FE">
      <w:start w:val="1"/>
      <w:numFmt w:val="bullet"/>
      <w:lvlText w:val="o"/>
      <w:lvlJc w:val="left"/>
      <w:pPr>
        <w:ind w:left="5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ECC7B2">
      <w:start w:val="1"/>
      <w:numFmt w:val="bullet"/>
      <w:lvlText w:val="▪"/>
      <w:lvlJc w:val="left"/>
      <w:pPr>
        <w:ind w:left="6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3091FCE"/>
    <w:multiLevelType w:val="multilevel"/>
    <w:tmpl w:val="B3AA349E"/>
    <w:lvl w:ilvl="0">
      <w:start w:val="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3335651"/>
    <w:multiLevelType w:val="hybridMultilevel"/>
    <w:tmpl w:val="2F3A0BF4"/>
    <w:lvl w:ilvl="0" w:tplc="FD3A4CC8">
      <w:start w:val="1"/>
      <w:numFmt w:val="upperRoman"/>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440DEF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392F34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6D8981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B52AE8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080067E">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717AC8D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EF88FC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50AC21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A5B73C8"/>
    <w:multiLevelType w:val="hybridMultilevel"/>
    <w:tmpl w:val="1B36626C"/>
    <w:lvl w:ilvl="0" w:tplc="3EB643F6">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AA04B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FE51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7250B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2ABAD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D483F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6869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C29A2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888274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A9D6438"/>
    <w:multiLevelType w:val="hybridMultilevel"/>
    <w:tmpl w:val="2766E41A"/>
    <w:lvl w:ilvl="0" w:tplc="57108986">
      <w:start w:val="1"/>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68011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D0124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B4699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8CCBB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747B7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CCA84F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6EC6D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9BA30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EC24891"/>
    <w:multiLevelType w:val="hybridMultilevel"/>
    <w:tmpl w:val="460EEB20"/>
    <w:lvl w:ilvl="0" w:tplc="B148C5F2">
      <w:start w:val="1"/>
      <w:numFmt w:val="upperRoman"/>
      <w:lvlText w:val="%1"/>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DC93A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3CB4F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B888D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C02F6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FD6B7B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74787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3241C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24B95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FAA2053"/>
    <w:multiLevelType w:val="hybridMultilevel"/>
    <w:tmpl w:val="800E0AD6"/>
    <w:lvl w:ilvl="0" w:tplc="FC40ADB2">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D3CCC44">
      <w:start w:val="1"/>
      <w:numFmt w:val="bullet"/>
      <w:lvlText w:val="o"/>
      <w:lvlJc w:val="left"/>
      <w:pPr>
        <w:ind w:left="1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2A8F3F2">
      <w:start w:val="1"/>
      <w:numFmt w:val="bullet"/>
      <w:lvlText w:val="▪"/>
      <w:lvlJc w:val="left"/>
      <w:pPr>
        <w:ind w:left="1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A2A68D4">
      <w:start w:val="1"/>
      <w:numFmt w:val="bullet"/>
      <w:lvlText w:val="•"/>
      <w:lvlJc w:val="left"/>
      <w:pPr>
        <w:ind w:left="2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C8C2B4">
      <w:start w:val="1"/>
      <w:numFmt w:val="bullet"/>
      <w:lvlText w:val="o"/>
      <w:lvlJc w:val="left"/>
      <w:pPr>
        <w:ind w:left="33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E1EF9E2">
      <w:start w:val="1"/>
      <w:numFmt w:val="bullet"/>
      <w:lvlText w:val="▪"/>
      <w:lvlJc w:val="left"/>
      <w:pPr>
        <w:ind w:left="40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B6298C2">
      <w:start w:val="1"/>
      <w:numFmt w:val="bullet"/>
      <w:lvlText w:val="•"/>
      <w:lvlJc w:val="left"/>
      <w:pPr>
        <w:ind w:left="4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E2D1F4">
      <w:start w:val="1"/>
      <w:numFmt w:val="bullet"/>
      <w:lvlText w:val="o"/>
      <w:lvlJc w:val="left"/>
      <w:pPr>
        <w:ind w:left="5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6BC8EF6">
      <w:start w:val="1"/>
      <w:numFmt w:val="bullet"/>
      <w:lvlText w:val="▪"/>
      <w:lvlJc w:val="left"/>
      <w:pPr>
        <w:ind w:left="6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3683678"/>
    <w:multiLevelType w:val="multilevel"/>
    <w:tmpl w:val="CF023F44"/>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9"/>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37A711C"/>
    <w:multiLevelType w:val="multilevel"/>
    <w:tmpl w:val="02E2FC4C"/>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0"/>
      <w:numFmt w:val="decimal"/>
      <w:lvlRestart w:val="0"/>
      <w:lvlText w:val="%1.%2."/>
      <w:lvlJc w:val="left"/>
      <w:pPr>
        <w:ind w:left="17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3B534F0"/>
    <w:multiLevelType w:val="multilevel"/>
    <w:tmpl w:val="4D726764"/>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42E501F"/>
    <w:multiLevelType w:val="multilevel"/>
    <w:tmpl w:val="E1843BB6"/>
    <w:lvl w:ilvl="0">
      <w:start w:val="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6DD5D76"/>
    <w:multiLevelType w:val="multilevel"/>
    <w:tmpl w:val="997CC940"/>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49A45159"/>
    <w:multiLevelType w:val="hybridMultilevel"/>
    <w:tmpl w:val="38A43AE8"/>
    <w:lvl w:ilvl="0" w:tplc="3F4A717A">
      <w:start w:val="1"/>
      <w:numFmt w:val="upperRoman"/>
      <w:lvlText w:val="%1"/>
      <w:lvlJc w:val="left"/>
      <w:pPr>
        <w:ind w:left="5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F74EF1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1AE49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04E73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8C71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9A7D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498B0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9E306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28AC3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23C0DA5"/>
    <w:multiLevelType w:val="hybridMultilevel"/>
    <w:tmpl w:val="3C24B4A4"/>
    <w:lvl w:ilvl="0" w:tplc="7488ED66">
      <w:start w:val="1"/>
      <w:numFmt w:val="upperRoman"/>
      <w:lvlText w:val="%1"/>
      <w:lvlJc w:val="left"/>
      <w:pPr>
        <w:ind w:left="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8C8908">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829C41EA">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26825F6">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127EDE">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C180820">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E0E05D8">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88A116E">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892BA82">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52A674D4"/>
    <w:multiLevelType w:val="hybridMultilevel"/>
    <w:tmpl w:val="92569518"/>
    <w:lvl w:ilvl="0" w:tplc="2EEA0C96">
      <w:start w:val="1"/>
      <w:numFmt w:val="lowerLetter"/>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E4B5B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A1CEFA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A0AE70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0321F2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CA2ABB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3920E1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4F4B4D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D287C8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36D4F20"/>
    <w:multiLevelType w:val="multilevel"/>
    <w:tmpl w:val="74427CC6"/>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2"/>
      <w:numFmt w:val="decimal"/>
      <w:lvlText w:val="%1.%2.%3"/>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49A5C5F"/>
    <w:multiLevelType w:val="hybridMultilevel"/>
    <w:tmpl w:val="D5F0CF4C"/>
    <w:lvl w:ilvl="0" w:tplc="4DF2CEFC">
      <w:start w:val="11"/>
      <w:numFmt w:val="decimal"/>
      <w:lvlText w:val="%1."/>
      <w:lvlJc w:val="left"/>
      <w:pPr>
        <w:ind w:left="7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64A5DE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BC349C2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E9834A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A60125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EA3C88A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D4C826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58C62C7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D1863F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5E7167B7"/>
    <w:multiLevelType w:val="multilevel"/>
    <w:tmpl w:val="63E245DC"/>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2D3791C"/>
    <w:multiLevelType w:val="hybridMultilevel"/>
    <w:tmpl w:val="06F431CC"/>
    <w:lvl w:ilvl="0" w:tplc="B106CF98">
      <w:start w:val="1"/>
      <w:numFmt w:val="lowerLetter"/>
      <w:lvlText w:val="%1)"/>
      <w:lvlJc w:val="left"/>
      <w:pPr>
        <w:ind w:left="9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2C82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0851C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5EE351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E215F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9662C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A4C252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C8561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2FEB5A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3D12796"/>
    <w:multiLevelType w:val="multilevel"/>
    <w:tmpl w:val="C15ECA46"/>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59A1E5B"/>
    <w:multiLevelType w:val="hybridMultilevel"/>
    <w:tmpl w:val="99BEB666"/>
    <w:lvl w:ilvl="0" w:tplc="09067882">
      <w:start w:val="1"/>
      <w:numFmt w:val="upperRoman"/>
      <w:lvlText w:val="%1"/>
      <w:lvlJc w:val="left"/>
      <w:pPr>
        <w:ind w:left="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1640F26">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8DF21848">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446C3CE">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87669FE">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FB02D26">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3D4AC68">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936F1DE">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93B4FE5E">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6F277884"/>
    <w:multiLevelType w:val="hybridMultilevel"/>
    <w:tmpl w:val="5A0A9D36"/>
    <w:lvl w:ilvl="0" w:tplc="CB061950">
      <w:start w:val="1"/>
      <w:numFmt w:val="upperRoman"/>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784DB6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E10F0A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CA1E2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EEE0B5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0E693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86E7C1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986C7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BD8087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F7F3086"/>
    <w:multiLevelType w:val="multilevel"/>
    <w:tmpl w:val="81C6ED9E"/>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F9B5EF4"/>
    <w:multiLevelType w:val="hybridMultilevel"/>
    <w:tmpl w:val="EEFE0B2A"/>
    <w:lvl w:ilvl="0" w:tplc="8C76FE98">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A4C7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EA50B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C2723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4CC1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D8A89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08D7B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026D0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F42369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03204D6"/>
    <w:multiLevelType w:val="multilevel"/>
    <w:tmpl w:val="5B5AF4F6"/>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2E757BF"/>
    <w:multiLevelType w:val="hybridMultilevel"/>
    <w:tmpl w:val="EC7E3AA4"/>
    <w:lvl w:ilvl="0" w:tplc="0ECE457A">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DA2986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C00602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B27DD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934F96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BCA37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4EAF77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4C195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EAA7E1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3652D04"/>
    <w:multiLevelType w:val="multilevel"/>
    <w:tmpl w:val="38103304"/>
    <w:lvl w:ilvl="0">
      <w:start w:val="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3985D7F"/>
    <w:multiLevelType w:val="multilevel"/>
    <w:tmpl w:val="59463ADE"/>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5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56E60D7"/>
    <w:multiLevelType w:val="hybridMultilevel"/>
    <w:tmpl w:val="CBBC947C"/>
    <w:lvl w:ilvl="0" w:tplc="C1380234">
      <w:start w:val="1"/>
      <w:numFmt w:val="upperRoman"/>
      <w:lvlText w:val="%1"/>
      <w:lvlJc w:val="left"/>
      <w:pPr>
        <w:ind w:left="7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040A706">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3C108FC8">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7AFA2D14">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1725A1C">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4D88B056">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4183672">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16E6D21E">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0B42230">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51" w15:restartNumberingAfterBreak="0">
    <w:nsid w:val="771A7DA6"/>
    <w:multiLevelType w:val="hybridMultilevel"/>
    <w:tmpl w:val="5CCEB4D0"/>
    <w:lvl w:ilvl="0" w:tplc="371EF902">
      <w:start w:val="1"/>
      <w:numFmt w:val="upperRoman"/>
      <w:lvlText w:val="%1"/>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3C781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027CF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BDC752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E4C5C8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31AF8B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CECB51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E8B45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F164F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DBD1B9C"/>
    <w:multiLevelType w:val="multilevel"/>
    <w:tmpl w:val="C4AED8FE"/>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65829242">
    <w:abstractNumId w:val="17"/>
  </w:num>
  <w:num w:numId="2" w16cid:durableId="1345742807">
    <w:abstractNumId w:val="13"/>
  </w:num>
  <w:num w:numId="3" w16cid:durableId="1126969942">
    <w:abstractNumId w:val="1"/>
  </w:num>
  <w:num w:numId="4" w16cid:durableId="820535089">
    <w:abstractNumId w:val="33"/>
  </w:num>
  <w:num w:numId="5" w16cid:durableId="202057641">
    <w:abstractNumId w:val="39"/>
  </w:num>
  <w:num w:numId="6" w16cid:durableId="1763255718">
    <w:abstractNumId w:val="37"/>
  </w:num>
  <w:num w:numId="7" w16cid:durableId="786201395">
    <w:abstractNumId w:val="3"/>
  </w:num>
  <w:num w:numId="8" w16cid:durableId="1912156214">
    <w:abstractNumId w:val="19"/>
  </w:num>
  <w:num w:numId="9" w16cid:durableId="647512659">
    <w:abstractNumId w:val="12"/>
  </w:num>
  <w:num w:numId="10" w16cid:durableId="1526406279">
    <w:abstractNumId w:val="10"/>
  </w:num>
  <w:num w:numId="11" w16cid:durableId="724720716">
    <w:abstractNumId w:val="52"/>
  </w:num>
  <w:num w:numId="12" w16cid:durableId="35859582">
    <w:abstractNumId w:val="40"/>
  </w:num>
  <w:num w:numId="13" w16cid:durableId="849024719">
    <w:abstractNumId w:val="31"/>
  </w:num>
  <w:num w:numId="14" w16cid:durableId="1966540893">
    <w:abstractNumId w:val="48"/>
  </w:num>
  <w:num w:numId="15" w16cid:durableId="1844466542">
    <w:abstractNumId w:val="47"/>
  </w:num>
  <w:num w:numId="16" w16cid:durableId="1856185863">
    <w:abstractNumId w:val="32"/>
  </w:num>
  <w:num w:numId="17" w16cid:durableId="920286721">
    <w:abstractNumId w:val="34"/>
  </w:num>
  <w:num w:numId="18" w16cid:durableId="1836601906">
    <w:abstractNumId w:val="2"/>
  </w:num>
  <w:num w:numId="19" w16cid:durableId="1648631180">
    <w:abstractNumId w:val="8"/>
  </w:num>
  <w:num w:numId="20" w16cid:durableId="1488786751">
    <w:abstractNumId w:val="16"/>
  </w:num>
  <w:num w:numId="21" w16cid:durableId="2042785068">
    <w:abstractNumId w:val="0"/>
  </w:num>
  <w:num w:numId="22" w16cid:durableId="898593887">
    <w:abstractNumId w:val="15"/>
  </w:num>
  <w:num w:numId="23" w16cid:durableId="221868587">
    <w:abstractNumId w:val="14"/>
  </w:num>
  <w:num w:numId="24" w16cid:durableId="1664237632">
    <w:abstractNumId w:val="5"/>
  </w:num>
  <w:num w:numId="25" w16cid:durableId="893387742">
    <w:abstractNumId w:val="11"/>
  </w:num>
  <w:num w:numId="26" w16cid:durableId="306323414">
    <w:abstractNumId w:val="44"/>
  </w:num>
  <w:num w:numId="27" w16cid:durableId="1359544734">
    <w:abstractNumId w:val="18"/>
  </w:num>
  <w:num w:numId="28" w16cid:durableId="2043361662">
    <w:abstractNumId w:val="49"/>
  </w:num>
  <w:num w:numId="29" w16cid:durableId="1132404704">
    <w:abstractNumId w:val="51"/>
  </w:num>
  <w:num w:numId="30" w16cid:durableId="506945101">
    <w:abstractNumId w:val="46"/>
  </w:num>
  <w:num w:numId="31" w16cid:durableId="448858160">
    <w:abstractNumId w:val="36"/>
  </w:num>
  <w:num w:numId="32" w16cid:durableId="1755468366">
    <w:abstractNumId w:val="41"/>
  </w:num>
  <w:num w:numId="33" w16cid:durableId="955794876">
    <w:abstractNumId w:val="27"/>
  </w:num>
  <w:num w:numId="34" w16cid:durableId="2108232805">
    <w:abstractNumId w:val="30"/>
  </w:num>
  <w:num w:numId="35" w16cid:durableId="96758239">
    <w:abstractNumId w:val="21"/>
  </w:num>
  <w:num w:numId="36" w16cid:durableId="2100564506">
    <w:abstractNumId w:val="29"/>
  </w:num>
  <w:num w:numId="37" w16cid:durableId="822162976">
    <w:abstractNumId w:val="25"/>
  </w:num>
  <w:num w:numId="38" w16cid:durableId="1571109718">
    <w:abstractNumId w:val="4"/>
  </w:num>
  <w:num w:numId="39" w16cid:durableId="1616671189">
    <w:abstractNumId w:val="6"/>
  </w:num>
  <w:num w:numId="40" w16cid:durableId="1226573595">
    <w:abstractNumId w:val="38"/>
  </w:num>
  <w:num w:numId="41" w16cid:durableId="1537936317">
    <w:abstractNumId w:val="45"/>
  </w:num>
  <w:num w:numId="42" w16cid:durableId="32969259">
    <w:abstractNumId w:val="35"/>
  </w:num>
  <w:num w:numId="43" w16cid:durableId="1309432576">
    <w:abstractNumId w:val="42"/>
  </w:num>
  <w:num w:numId="44" w16cid:durableId="1144736572">
    <w:abstractNumId w:val="26"/>
  </w:num>
  <w:num w:numId="45" w16cid:durableId="659430263">
    <w:abstractNumId w:val="24"/>
  </w:num>
  <w:num w:numId="46" w16cid:durableId="1681544952">
    <w:abstractNumId w:val="43"/>
  </w:num>
  <w:num w:numId="47" w16cid:durableId="2101834645">
    <w:abstractNumId w:val="23"/>
  </w:num>
  <w:num w:numId="48" w16cid:durableId="1956129647">
    <w:abstractNumId w:val="7"/>
  </w:num>
  <w:num w:numId="49" w16cid:durableId="317653430">
    <w:abstractNumId w:val="50"/>
  </w:num>
  <w:num w:numId="50" w16cid:durableId="1513643594">
    <w:abstractNumId w:val="20"/>
  </w:num>
  <w:num w:numId="51" w16cid:durableId="1955138360">
    <w:abstractNumId w:val="22"/>
  </w:num>
  <w:num w:numId="52" w16cid:durableId="2097359835">
    <w:abstractNumId w:val="28"/>
  </w:num>
  <w:num w:numId="53" w16cid:durableId="617028516">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69F"/>
    <w:rsid w:val="00025C24"/>
    <w:rsid w:val="000A7793"/>
    <w:rsid w:val="001A6058"/>
    <w:rsid w:val="00210381"/>
    <w:rsid w:val="00313EA3"/>
    <w:rsid w:val="00381682"/>
    <w:rsid w:val="003A56B1"/>
    <w:rsid w:val="003A609F"/>
    <w:rsid w:val="003C65B7"/>
    <w:rsid w:val="0041538F"/>
    <w:rsid w:val="00423777"/>
    <w:rsid w:val="00430326"/>
    <w:rsid w:val="004F2F76"/>
    <w:rsid w:val="00511B97"/>
    <w:rsid w:val="005550BB"/>
    <w:rsid w:val="00566832"/>
    <w:rsid w:val="005D7268"/>
    <w:rsid w:val="0063269F"/>
    <w:rsid w:val="006424C4"/>
    <w:rsid w:val="006848D7"/>
    <w:rsid w:val="00691559"/>
    <w:rsid w:val="006D2BA8"/>
    <w:rsid w:val="00701863"/>
    <w:rsid w:val="007D6B2E"/>
    <w:rsid w:val="007E4EFF"/>
    <w:rsid w:val="008A24DF"/>
    <w:rsid w:val="00916FBC"/>
    <w:rsid w:val="00996371"/>
    <w:rsid w:val="009B0582"/>
    <w:rsid w:val="00AD29EC"/>
    <w:rsid w:val="00B4144E"/>
    <w:rsid w:val="00BB5158"/>
    <w:rsid w:val="00C12F85"/>
    <w:rsid w:val="00C52F23"/>
    <w:rsid w:val="00CA357F"/>
    <w:rsid w:val="00D50C47"/>
    <w:rsid w:val="00D557ED"/>
    <w:rsid w:val="00E0202D"/>
    <w:rsid w:val="00EA13D8"/>
    <w:rsid w:val="00EB1C39"/>
    <w:rsid w:val="00ED2A29"/>
    <w:rsid w:val="00FB42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F0F1"/>
  <w15:docId w15:val="{A289FD41-B1E0-44A9-AB58-033E53A76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09F"/>
    <w:pPr>
      <w:spacing w:after="5" w:line="248" w:lineRule="auto"/>
      <w:ind w:left="10" w:hanging="10"/>
      <w:jc w:val="both"/>
    </w:pPr>
    <w:rPr>
      <w:rFonts w:ascii="Times New Roman" w:eastAsia="Times New Roman" w:hAnsi="Times New Roman" w:cs="Times New Roman"/>
      <w:color w:val="000000"/>
      <w:sz w:val="22"/>
    </w:rPr>
  </w:style>
  <w:style w:type="paragraph" w:styleId="Ttulo1">
    <w:name w:val="heading 1"/>
    <w:next w:val="Normal"/>
    <w:link w:val="Ttulo1Char"/>
    <w:uiPriority w:val="9"/>
    <w:qFormat/>
    <w:pPr>
      <w:keepNext/>
      <w:keepLines/>
      <w:spacing w:after="5" w:line="262" w:lineRule="auto"/>
      <w:ind w:left="10" w:hanging="10"/>
      <w:jc w:val="both"/>
      <w:outlineLvl w:val="0"/>
    </w:pPr>
    <w:rPr>
      <w:rFonts w:ascii="Times New Roman" w:eastAsia="Times New Roman" w:hAnsi="Times New Roman" w:cs="Times New Roman"/>
      <w:b/>
      <w:color w:val="000000"/>
      <w:sz w:val="22"/>
    </w:rPr>
  </w:style>
  <w:style w:type="paragraph" w:styleId="Ttulo2">
    <w:name w:val="heading 2"/>
    <w:next w:val="Normal"/>
    <w:link w:val="Ttulo2Char"/>
    <w:uiPriority w:val="9"/>
    <w:unhideWhenUsed/>
    <w:qFormat/>
    <w:pPr>
      <w:keepNext/>
      <w:keepLines/>
      <w:spacing w:after="5" w:line="262" w:lineRule="auto"/>
      <w:ind w:left="10" w:hanging="10"/>
      <w:jc w:val="both"/>
      <w:outlineLvl w:val="1"/>
    </w:pPr>
    <w:rPr>
      <w:rFonts w:ascii="Times New Roman" w:eastAsia="Times New Roman" w:hAnsi="Times New Roman" w:cs="Times New Roman"/>
      <w:b/>
      <w:color w:val="000000"/>
      <w:sz w:val="22"/>
    </w:rPr>
  </w:style>
  <w:style w:type="paragraph" w:styleId="Ttulo3">
    <w:name w:val="heading 3"/>
    <w:next w:val="Normal"/>
    <w:link w:val="Ttulo3Char"/>
    <w:uiPriority w:val="9"/>
    <w:unhideWhenUsed/>
    <w:qFormat/>
    <w:pPr>
      <w:keepNext/>
      <w:keepLines/>
      <w:spacing w:after="0" w:line="259" w:lineRule="auto"/>
      <w:ind w:left="10" w:hanging="10"/>
      <w:outlineLvl w:val="2"/>
    </w:pPr>
    <w:rPr>
      <w:rFonts w:ascii="Times New Roman" w:eastAsia="Times New Roman" w:hAnsi="Times New Roman" w:cs="Times New Roman"/>
      <w:b/>
      <w:i/>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Pr>
      <w:rFonts w:ascii="Times New Roman" w:eastAsia="Times New Roman" w:hAnsi="Times New Roman" w:cs="Times New Roman"/>
      <w:b/>
      <w:i/>
      <w:color w:val="000000"/>
      <w:sz w:val="22"/>
    </w:rPr>
  </w:style>
  <w:style w:type="character" w:customStyle="1" w:styleId="Ttulo1Char">
    <w:name w:val="Título 1 Char"/>
    <w:link w:val="Ttulo1"/>
    <w:rPr>
      <w:rFonts w:ascii="Times New Roman" w:eastAsia="Times New Roman" w:hAnsi="Times New Roman" w:cs="Times New Roman"/>
      <w:b/>
      <w:color w:val="000000"/>
      <w:sz w:val="22"/>
    </w:rPr>
  </w:style>
  <w:style w:type="character" w:customStyle="1" w:styleId="Ttulo2Char">
    <w:name w:val="Título 2 Char"/>
    <w:link w:val="Ttulo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701863"/>
    <w:rPr>
      <w:color w:val="467886" w:themeColor="hyperlink"/>
      <w:u w:val="single"/>
    </w:rPr>
  </w:style>
  <w:style w:type="character" w:styleId="MenoPendente">
    <w:name w:val="Unresolved Mention"/>
    <w:basedOn w:val="Fontepargpadro"/>
    <w:uiPriority w:val="99"/>
    <w:semiHidden/>
    <w:unhideWhenUsed/>
    <w:rsid w:val="00701863"/>
    <w:rPr>
      <w:color w:val="605E5C"/>
      <w:shd w:val="clear" w:color="auto" w:fill="E1DFDD"/>
    </w:rPr>
  </w:style>
  <w:style w:type="character" w:styleId="Refdecomentrio">
    <w:name w:val="annotation reference"/>
    <w:basedOn w:val="Fontepargpadro"/>
    <w:uiPriority w:val="99"/>
    <w:semiHidden/>
    <w:unhideWhenUsed/>
    <w:rsid w:val="006848D7"/>
    <w:rPr>
      <w:sz w:val="16"/>
      <w:szCs w:val="16"/>
    </w:rPr>
  </w:style>
  <w:style w:type="paragraph" w:styleId="Textodecomentrio">
    <w:name w:val="annotation text"/>
    <w:basedOn w:val="Normal"/>
    <w:link w:val="TextodecomentrioChar"/>
    <w:uiPriority w:val="99"/>
    <w:semiHidden/>
    <w:unhideWhenUsed/>
    <w:rsid w:val="006848D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848D7"/>
    <w:rPr>
      <w:rFonts w:ascii="Times New Roman" w:eastAsia="Times New Roman" w:hAnsi="Times New Roman"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6848D7"/>
    <w:rPr>
      <w:b/>
      <w:bCs/>
    </w:rPr>
  </w:style>
  <w:style w:type="character" w:customStyle="1" w:styleId="AssuntodocomentrioChar">
    <w:name w:val="Assunto do comentário Char"/>
    <w:basedOn w:val="TextodecomentrioChar"/>
    <w:link w:val="Assuntodocomentrio"/>
    <w:uiPriority w:val="99"/>
    <w:semiHidden/>
    <w:rsid w:val="006848D7"/>
    <w:rPr>
      <w:rFonts w:ascii="Times New Roman" w:eastAsia="Times New Roman" w:hAnsi="Times New Roman" w:cs="Times New Roman"/>
      <w:b/>
      <w:bCs/>
      <w:color w:val="000000"/>
      <w:sz w:val="20"/>
      <w:szCs w:val="20"/>
    </w:rPr>
  </w:style>
  <w:style w:type="paragraph" w:styleId="SemEspaamento">
    <w:name w:val="No Spacing"/>
    <w:uiPriority w:val="1"/>
    <w:qFormat/>
    <w:rsid w:val="00916FBC"/>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7693">
      <w:bodyDiv w:val="1"/>
      <w:marLeft w:val="0"/>
      <w:marRight w:val="0"/>
      <w:marTop w:val="0"/>
      <w:marBottom w:val="0"/>
      <w:divBdr>
        <w:top w:val="none" w:sz="0" w:space="0" w:color="auto"/>
        <w:left w:val="none" w:sz="0" w:space="0" w:color="auto"/>
        <w:bottom w:val="none" w:sz="0" w:space="0" w:color="auto"/>
        <w:right w:val="none" w:sz="0" w:space="0" w:color="auto"/>
      </w:divBdr>
    </w:div>
    <w:div w:id="355546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21.xml"/><Relationship Id="rId21" Type="http://schemas.openxmlformats.org/officeDocument/2006/relationships/hyperlink" Target="https://www.planalto.gov.br/ccivil_03/LEIS/L5764.HTM" TargetMode="External"/><Relationship Id="rId42" Type="http://schemas.openxmlformats.org/officeDocument/2006/relationships/hyperlink" Target="https://www.planalto.gov.br/ccivil_03/_Ato2011-2014/2012/Lei/L12690.htm" TargetMode="External"/><Relationship Id="rId63" Type="http://schemas.openxmlformats.org/officeDocument/2006/relationships/hyperlink" Target="https://www.planalto.gov.br/ccivil_03/leis/lcp/lcp123.htm" TargetMode="External"/><Relationship Id="rId84" Type="http://schemas.openxmlformats.org/officeDocument/2006/relationships/footer" Target="footer5.xml"/><Relationship Id="rId138" Type="http://schemas.openxmlformats.org/officeDocument/2006/relationships/hyperlink" Target="https://www.planalto.gov.br/ccivil_03/_ato2007-2010/2007/lei/l11488.htm" TargetMode="External"/><Relationship Id="rId159" Type="http://schemas.openxmlformats.org/officeDocument/2006/relationships/footer" Target="footer32.xml"/><Relationship Id="rId107" Type="http://schemas.openxmlformats.org/officeDocument/2006/relationships/header" Target="header17.xml"/><Relationship Id="rId11" Type="http://schemas.openxmlformats.org/officeDocument/2006/relationships/hyperlink" Target="https://www.planalto.gov.br/ccivil_03/LEIS/L5764.HTM" TargetMode="External"/><Relationship Id="rId32" Type="http://schemas.openxmlformats.org/officeDocument/2006/relationships/hyperlink" Target="https://www.planalto.gov.br/ccivil_03/_Ato2011-2014/2012/Lei/L12690.htm" TargetMode="External"/><Relationship Id="rId53" Type="http://schemas.openxmlformats.org/officeDocument/2006/relationships/hyperlink" Target="https://www.planalto.gov.br/ccivil_03/leis/lcp/lcp123.htm" TargetMode="External"/><Relationship Id="rId74" Type="http://schemas.openxmlformats.org/officeDocument/2006/relationships/footer" Target="footer2.xml"/><Relationship Id="rId128" Type="http://schemas.openxmlformats.org/officeDocument/2006/relationships/hyperlink" Target="http://www.planalto.gov.br/ccivil_03/_ato2019-2022/2021/lei/L14133.htm" TargetMode="External"/><Relationship Id="rId149" Type="http://schemas.openxmlformats.org/officeDocument/2006/relationships/footer" Target="footer27.xml"/><Relationship Id="rId5" Type="http://schemas.openxmlformats.org/officeDocument/2006/relationships/footnotes" Target="footnotes.xml"/><Relationship Id="rId95" Type="http://schemas.openxmlformats.org/officeDocument/2006/relationships/header" Target="header11.xml"/><Relationship Id="rId160" Type="http://schemas.openxmlformats.org/officeDocument/2006/relationships/header" Target="header33.xml"/><Relationship Id="rId22" Type="http://schemas.openxmlformats.org/officeDocument/2006/relationships/hyperlink" Target="https://www.planalto.gov.br/ccivil_03/_Ato2011-2014/2012/Lei/L12690.htm" TargetMode="External"/><Relationship Id="rId43" Type="http://schemas.openxmlformats.org/officeDocument/2006/relationships/hyperlink" Target="https://www.planalto.gov.br/ccivil_03/_Ato2011-2014/2012/Lei/L12690.htm" TargetMode="External"/><Relationship Id="rId64" Type="http://schemas.openxmlformats.org/officeDocument/2006/relationships/hyperlink" Target="https://www.planalto.gov.br/ccivil_03/leis/lcp/lcp123.htm" TargetMode="External"/><Relationship Id="rId118" Type="http://schemas.openxmlformats.org/officeDocument/2006/relationships/header" Target="header22.xml"/><Relationship Id="rId139" Type="http://schemas.openxmlformats.org/officeDocument/2006/relationships/hyperlink" Target="https://www.planalto.gov.br/ccivil_03/_ato2007-2010/2007/lei/l11488.htm" TargetMode="External"/><Relationship Id="rId85" Type="http://schemas.openxmlformats.org/officeDocument/2006/relationships/header" Target="header6.xml"/><Relationship Id="rId150" Type="http://schemas.openxmlformats.org/officeDocument/2006/relationships/header" Target="header28.xml"/><Relationship Id="rId12" Type="http://schemas.openxmlformats.org/officeDocument/2006/relationships/hyperlink" Target="https://www.planalto.gov.br/ccivil_03/LEIS/L5764.HTM" TargetMode="External"/><Relationship Id="rId17" Type="http://schemas.openxmlformats.org/officeDocument/2006/relationships/hyperlink" Target="https://www.planalto.gov.br/ccivil_03/LEIS/L5764.HTM" TargetMode="External"/><Relationship Id="rId33" Type="http://schemas.openxmlformats.org/officeDocument/2006/relationships/hyperlink" Target="https://www.planalto.gov.br/ccivil_03/_Ato2011-2014/2012/Lei/L12690.htm" TargetMode="External"/><Relationship Id="rId38" Type="http://schemas.openxmlformats.org/officeDocument/2006/relationships/hyperlink" Target="https://www.planalto.gov.br/ccivil_03/LEIS/LCP/Lcp130.htm" TargetMode="External"/><Relationship Id="rId59" Type="http://schemas.openxmlformats.org/officeDocument/2006/relationships/hyperlink" Target="https://www.planalto.gov.br/ccivil_03/leis/lcp/lcp123.htm" TargetMode="External"/><Relationship Id="rId103" Type="http://schemas.openxmlformats.org/officeDocument/2006/relationships/footer" Target="footer14.xml"/><Relationship Id="rId108" Type="http://schemas.openxmlformats.org/officeDocument/2006/relationships/footer" Target="footer16.xm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70" Type="http://schemas.openxmlformats.org/officeDocument/2006/relationships/hyperlink" Target="https://www.planalto.gov.br/ccivil_03/leis/lcp/lcp123.htm" TargetMode="External"/><Relationship Id="rId75" Type="http://schemas.openxmlformats.org/officeDocument/2006/relationships/header" Target="header3.xml"/><Relationship Id="rId91" Type="http://schemas.openxmlformats.org/officeDocument/2006/relationships/header" Target="header9.xml"/><Relationship Id="rId96" Type="http://schemas.openxmlformats.org/officeDocument/2006/relationships/footer" Target="footer10.xml"/><Relationship Id="rId140" Type="http://schemas.openxmlformats.org/officeDocument/2006/relationships/hyperlink" Target="https://www.planalto.gov.br/ccivil_03/_ato2007-2010/2007/lei/l11488.htm" TargetMode="External"/><Relationship Id="rId145" Type="http://schemas.openxmlformats.org/officeDocument/2006/relationships/header" Target="header26.xml"/><Relationship Id="rId161" Type="http://schemas.openxmlformats.org/officeDocument/2006/relationships/footer" Target="footer33.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_Ato2011-2014/2012/Lei/L12690.htm" TargetMode="External"/><Relationship Id="rId49" Type="http://schemas.openxmlformats.org/officeDocument/2006/relationships/hyperlink" Target="https://www.planalto.gov.br/ccivil_03/_Ato2011-2014/2012/Lei/L12690.htm" TargetMode="External"/><Relationship Id="rId114" Type="http://schemas.openxmlformats.org/officeDocument/2006/relationships/footer" Target="footer19.xml"/><Relationship Id="rId119" Type="http://schemas.openxmlformats.org/officeDocument/2006/relationships/header" Target="header23.xml"/><Relationship Id="rId44" Type="http://schemas.openxmlformats.org/officeDocument/2006/relationships/hyperlink" Target="https://www.planalto.gov.br/ccivil_03/_Ato2011-2014/2012/Lei/L12690.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lanalto.gov.br/ccivil_03/leis/lcp/lcp123.htm" TargetMode="External"/><Relationship Id="rId81" Type="http://schemas.openxmlformats.org/officeDocument/2006/relationships/header" Target="header4.xml"/><Relationship Id="rId86" Type="http://schemas.openxmlformats.org/officeDocument/2006/relationships/footer" Target="footer6.xm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9-2022/2021/lei/l14133.htm" TargetMode="External"/><Relationship Id="rId151" Type="http://schemas.openxmlformats.org/officeDocument/2006/relationships/header" Target="header29.xml"/><Relationship Id="rId156" Type="http://schemas.openxmlformats.org/officeDocument/2006/relationships/header" Target="header31.xm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39" Type="http://schemas.openxmlformats.org/officeDocument/2006/relationships/hyperlink" Target="https://www.planalto.gov.br/ccivil_03/_Ato2011-2014/2012/Lei/L12690.htm" TargetMode="External"/><Relationship Id="rId109" Type="http://schemas.openxmlformats.org/officeDocument/2006/relationships/footer" Target="footer17.xml"/><Relationship Id="rId34" Type="http://schemas.openxmlformats.org/officeDocument/2006/relationships/hyperlink" Target="https://www.planalto.gov.br/ccivil_03/_Ato2011-2014/2012/Lei/L12690.htm" TargetMode="External"/><Relationship Id="rId50" Type="http://schemas.openxmlformats.org/officeDocument/2006/relationships/hyperlink" Target="https://www.planalto.gov.br/ccivil_03/_Ato2011-2014/2012/Lei/L12690.htm" TargetMode="External"/><Relationship Id="rId55" Type="http://schemas.openxmlformats.org/officeDocument/2006/relationships/hyperlink" Target="https://www.planalto.gov.br/ccivil_03/leis/lcp/lcp123.htm" TargetMode="External"/><Relationship Id="rId76" Type="http://schemas.openxmlformats.org/officeDocument/2006/relationships/footer" Target="footer3.xml"/><Relationship Id="rId97" Type="http://schemas.openxmlformats.org/officeDocument/2006/relationships/footer" Target="footer11.xml"/><Relationship Id="rId104" Type="http://schemas.openxmlformats.org/officeDocument/2006/relationships/header" Target="header15.xml"/><Relationship Id="rId120" Type="http://schemas.openxmlformats.org/officeDocument/2006/relationships/footer" Target="footer22.xm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s://www.planalto.gov.br/ccivil_03/_ato2007-2010/2007/lei/l11488.htm" TargetMode="External"/><Relationship Id="rId146" Type="http://schemas.openxmlformats.org/officeDocument/2006/relationships/footer" Target="footer25.xml"/><Relationship Id="rId7" Type="http://schemas.openxmlformats.org/officeDocument/2006/relationships/hyperlink" Target="http://www.bnc.org.br/" TargetMode="External"/><Relationship Id="rId71" Type="http://schemas.openxmlformats.org/officeDocument/2006/relationships/header" Target="header1.xml"/><Relationship Id="rId92" Type="http://schemas.openxmlformats.org/officeDocument/2006/relationships/footer" Target="footer9.xm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www.planalto.gov.br/ccivil_03/_Ato2011-2014/2012/Lei/L12690.htm" TargetMode="External"/><Relationship Id="rId24" Type="http://schemas.openxmlformats.org/officeDocument/2006/relationships/hyperlink" Target="https://www.planalto.gov.br/ccivil_03/_Ato2011-2014/2012/Lei/L12690.htm" TargetMode="External"/><Relationship Id="rId40" Type="http://schemas.openxmlformats.org/officeDocument/2006/relationships/hyperlink" Target="https://www.planalto.gov.br/ccivil_03/_Ato2011-2014/2012/Lei/L12690.htm" TargetMode="External"/><Relationship Id="rId45" Type="http://schemas.openxmlformats.org/officeDocument/2006/relationships/hyperlink" Target="https://www.planalto.gov.br/ccivil_03/_Ato2011-2014/2012/Lei/L12690.htm" TargetMode="External"/><Relationship Id="rId66" Type="http://schemas.openxmlformats.org/officeDocument/2006/relationships/hyperlink" Target="https://www.planalto.gov.br/ccivil_03/leis/lcp/lcp123.htm" TargetMode="External"/><Relationship Id="rId87" Type="http://schemas.openxmlformats.org/officeDocument/2006/relationships/header" Target="header7.xml"/><Relationship Id="rId110" Type="http://schemas.openxmlformats.org/officeDocument/2006/relationships/header" Target="header18.xml"/><Relationship Id="rId115" Type="http://schemas.openxmlformats.org/officeDocument/2006/relationships/footer" Target="footer20.xm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eader" Target="header32.xml"/><Relationship Id="rId61" Type="http://schemas.openxmlformats.org/officeDocument/2006/relationships/hyperlink" Target="https://www.planalto.gov.br/ccivil_03/leis/lcp/lcp123.htm" TargetMode="External"/><Relationship Id="rId82" Type="http://schemas.openxmlformats.org/officeDocument/2006/relationships/header" Target="header5.xml"/><Relationship Id="rId152" Type="http://schemas.openxmlformats.org/officeDocument/2006/relationships/footer" Target="footer28.xml"/><Relationship Id="rId19" Type="http://schemas.openxmlformats.org/officeDocument/2006/relationships/hyperlink" Target="https://www.planalto.gov.br/ccivil_03/LEIS/L5764.HTM" TargetMode="External"/><Relationship Id="rId14" Type="http://schemas.openxmlformats.org/officeDocument/2006/relationships/hyperlink" Target="https://www.planalto.gov.br/ccivil_03/LEIS/L5764.HTM" TargetMode="External"/><Relationship Id="rId30" Type="http://schemas.openxmlformats.org/officeDocument/2006/relationships/hyperlink" Target="https://www.planalto.gov.br/ccivil_03/_Ato2011-2014/2012/Lei/L12690.htm" TargetMode="External"/><Relationship Id="rId35" Type="http://schemas.openxmlformats.org/officeDocument/2006/relationships/hyperlink" Target="https://www.planalto.gov.br/ccivil_03/_Ato2011-2014/2012/Lei/L12690.htm"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http://www.portaldoempreendedor.gov.br/" TargetMode="External"/><Relationship Id="rId100" Type="http://schemas.openxmlformats.org/officeDocument/2006/relationships/header" Target="header13.xml"/><Relationship Id="rId105" Type="http://schemas.openxmlformats.org/officeDocument/2006/relationships/footer" Target="footer15.xml"/><Relationship Id="rId126" Type="http://schemas.openxmlformats.org/officeDocument/2006/relationships/hyperlink" Target="http://www.planalto.gov.br/ccivil_03/_ato2019-2022/2021/lei/L14133.htm" TargetMode="External"/><Relationship Id="rId147" Type="http://schemas.openxmlformats.org/officeDocument/2006/relationships/footer" Target="footer26.xml"/><Relationship Id="rId8" Type="http://schemas.openxmlformats.org/officeDocument/2006/relationships/hyperlink" Target="https://www.planalto.gov.br/ccivil_03/LEIS/L5764.HTM" TargetMode="External"/><Relationship Id="rId51" Type="http://schemas.openxmlformats.org/officeDocument/2006/relationships/hyperlink" Target="https://www.planalto.gov.br/ccivil_03/_Ato2011-2014/2012/Lei/L12690.htm" TargetMode="External"/><Relationship Id="rId72" Type="http://schemas.openxmlformats.org/officeDocument/2006/relationships/header" Target="header2.xml"/><Relationship Id="rId93" Type="http://schemas.openxmlformats.org/officeDocument/2006/relationships/image" Target="media/image1.jpg"/><Relationship Id="rId98" Type="http://schemas.openxmlformats.org/officeDocument/2006/relationships/header" Target="header12.xml"/><Relationship Id="rId121" Type="http://schemas.openxmlformats.org/officeDocument/2006/relationships/footer" Target="footer23.xml"/><Relationship Id="rId142" Type="http://schemas.openxmlformats.org/officeDocument/2006/relationships/hyperlink" Target="https://www.planalto.gov.br/ccivil_03/_ato2007-2010/2007/lei/l11488.htm" TargetMode="Externa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www.planalto.gov.br/ccivil_03/_Ato2011-2014/2012/Lei/L12690.htm" TargetMode="External"/><Relationship Id="rId46" Type="http://schemas.openxmlformats.org/officeDocument/2006/relationships/hyperlink" Target="https://www.planalto.gov.br/ccivil_03/_Ato2011-2014/2012/Lei/L12690.htm" TargetMode="External"/><Relationship Id="rId67" Type="http://schemas.openxmlformats.org/officeDocument/2006/relationships/hyperlink" Target="https://www.planalto.gov.br/ccivil_03/leis/lcp/lcp123.htm" TargetMode="External"/><Relationship Id="rId116" Type="http://schemas.openxmlformats.org/officeDocument/2006/relationships/header" Target="header21.xml"/><Relationship Id="rId137" Type="http://schemas.openxmlformats.org/officeDocument/2006/relationships/hyperlink" Target="https://www.planalto.gov.br/ccivil_03/_ato2007-2010/2007/lei/l11488.htm" TargetMode="External"/><Relationship Id="rId158" Type="http://schemas.openxmlformats.org/officeDocument/2006/relationships/footer" Target="footer31.xml"/><Relationship Id="rId20" Type="http://schemas.openxmlformats.org/officeDocument/2006/relationships/hyperlink" Target="https://www.planalto.gov.br/ccivil_03/LEIS/L5764.HTM" TargetMode="External"/><Relationship Id="rId41" Type="http://schemas.openxmlformats.org/officeDocument/2006/relationships/hyperlink" Target="https://www.planalto.gov.br/ccivil_03/_Ato2011-2014/2012/Lei/L12690.htm" TargetMode="External"/><Relationship Id="rId62" Type="http://schemas.openxmlformats.org/officeDocument/2006/relationships/hyperlink" Target="https://www.planalto.gov.br/ccivil_03/leis/lcp/lcp123.htm" TargetMode="External"/><Relationship Id="rId83" Type="http://schemas.openxmlformats.org/officeDocument/2006/relationships/footer" Target="footer4.xml"/><Relationship Id="rId88" Type="http://schemas.openxmlformats.org/officeDocument/2006/relationships/header" Target="header8.xml"/><Relationship Id="rId111" Type="http://schemas.openxmlformats.org/officeDocument/2006/relationships/footer" Target="footer18.xml"/><Relationship Id="rId132" Type="http://schemas.openxmlformats.org/officeDocument/2006/relationships/hyperlink" Target="http://www.planalto.gov.br/ccivil_03/_ato2019-2022/2021/lei/L14133.htm" TargetMode="External"/><Relationship Id="rId153" Type="http://schemas.openxmlformats.org/officeDocument/2006/relationships/footer" Target="footer29.xml"/><Relationship Id="rId15" Type="http://schemas.openxmlformats.org/officeDocument/2006/relationships/hyperlink" Target="https://www.planalto.gov.br/ccivil_03/LEIS/L5764.HTM" TargetMode="External"/><Relationship Id="rId36" Type="http://schemas.openxmlformats.org/officeDocument/2006/relationships/hyperlink" Target="https://www.planalto.gov.br/ccivil_03/_Ato2011-2014/2012/Lei/L12690.htm" TargetMode="External"/><Relationship Id="rId57" Type="http://schemas.openxmlformats.org/officeDocument/2006/relationships/hyperlink" Target="https://www.planalto.gov.br/ccivil_03/leis/lcp/lcp123.htm" TargetMode="External"/><Relationship Id="rId106" Type="http://schemas.openxmlformats.org/officeDocument/2006/relationships/header" Target="header16.xm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5764.HTM" TargetMode="External"/><Relationship Id="rId31" Type="http://schemas.openxmlformats.org/officeDocument/2006/relationships/hyperlink" Target="https://www.planalto.gov.br/ccivil_03/_Ato2011-2014/2012/Lei/L12690.htm" TargetMode="External"/><Relationship Id="rId52" Type="http://schemas.openxmlformats.org/officeDocument/2006/relationships/hyperlink" Target="https://www.planalto.gov.br/ccivil_03/leis/lcp/lcp123.htm" TargetMode="External"/><Relationship Id="rId73" Type="http://schemas.openxmlformats.org/officeDocument/2006/relationships/footer" Target="footer1.xml"/><Relationship Id="rId78" Type="http://schemas.openxmlformats.org/officeDocument/2006/relationships/hyperlink" Target="http://www.portaldoempreendedor.gov.br/" TargetMode="External"/><Relationship Id="rId94" Type="http://schemas.openxmlformats.org/officeDocument/2006/relationships/header" Target="header10.xml"/><Relationship Id="rId99" Type="http://schemas.openxmlformats.org/officeDocument/2006/relationships/footer" Target="footer12.xml"/><Relationship Id="rId101" Type="http://schemas.openxmlformats.org/officeDocument/2006/relationships/header" Target="header14.xml"/><Relationship Id="rId122" Type="http://schemas.openxmlformats.org/officeDocument/2006/relationships/header" Target="header24.xml"/><Relationship Id="rId143" Type="http://schemas.openxmlformats.org/officeDocument/2006/relationships/hyperlink" Target="https://www.planalto.gov.br/ccivil_03/_ato2007-2010/2007/lei/l11488.htm" TargetMode="External"/><Relationship Id="rId148" Type="http://schemas.openxmlformats.org/officeDocument/2006/relationships/header" Target="header27.xml"/><Relationship Id="rId4" Type="http://schemas.openxmlformats.org/officeDocument/2006/relationships/webSettings" Target="webSettings.xml"/><Relationship Id="rId9" Type="http://schemas.openxmlformats.org/officeDocument/2006/relationships/hyperlink" Target="https://www.planalto.gov.br/ccivil_03/LEIS/L5764.HTM" TargetMode="External"/><Relationship Id="rId26" Type="http://schemas.openxmlformats.org/officeDocument/2006/relationships/hyperlink" Target="https://www.planalto.gov.br/ccivil_03/_Ato2011-2014/2012/Lei/L12690.htm" TargetMode="External"/><Relationship Id="rId47" Type="http://schemas.openxmlformats.org/officeDocument/2006/relationships/hyperlink" Target="https://www.planalto.gov.br/ccivil_03/_Ato2011-2014/2012/Lei/L12690.htm" TargetMode="External"/><Relationship Id="rId68" Type="http://schemas.openxmlformats.org/officeDocument/2006/relationships/hyperlink" Target="https://www.planalto.gov.br/ccivil_03/leis/lcp/lcp123.htm" TargetMode="External"/><Relationship Id="rId89" Type="http://schemas.openxmlformats.org/officeDocument/2006/relationships/footer" Target="footer7.xml"/><Relationship Id="rId112" Type="http://schemas.openxmlformats.org/officeDocument/2006/relationships/header" Target="header19.xml"/><Relationship Id="rId133" Type="http://schemas.openxmlformats.org/officeDocument/2006/relationships/hyperlink" Target="https://www.planalto.gov.br/ccivil_03/_ato2019-2022/2021/lei/l14133.htm" TargetMode="External"/><Relationship Id="rId154" Type="http://schemas.openxmlformats.org/officeDocument/2006/relationships/header" Target="header30.xml"/><Relationship Id="rId16" Type="http://schemas.openxmlformats.org/officeDocument/2006/relationships/hyperlink" Target="https://www.planalto.gov.br/ccivil_03/LEIS/L5764.HTM" TargetMode="External"/><Relationship Id="rId37" Type="http://schemas.openxmlformats.org/officeDocument/2006/relationships/hyperlink" Target="https://www.planalto.gov.br/ccivil_03/LEIS/LCP/Lcp130.htm" TargetMode="External"/><Relationship Id="rId58" Type="http://schemas.openxmlformats.org/officeDocument/2006/relationships/hyperlink" Target="https://www.planalto.gov.br/ccivil_03/leis/lcp/lcp123.htm" TargetMode="External"/><Relationship Id="rId79" Type="http://schemas.openxmlformats.org/officeDocument/2006/relationships/hyperlink" Target="https://www.santamariadosalto.mg.gov.br/licitacoes/1" TargetMode="External"/><Relationship Id="rId102" Type="http://schemas.openxmlformats.org/officeDocument/2006/relationships/footer" Target="footer13.xml"/><Relationship Id="rId123" Type="http://schemas.openxmlformats.org/officeDocument/2006/relationships/footer" Target="footer24.xml"/><Relationship Id="rId144" Type="http://schemas.openxmlformats.org/officeDocument/2006/relationships/header" Target="header25.xml"/><Relationship Id="rId90" Type="http://schemas.openxmlformats.org/officeDocument/2006/relationships/footer" Target="footer8.xml"/><Relationship Id="rId27" Type="http://schemas.openxmlformats.org/officeDocument/2006/relationships/hyperlink" Target="https://www.planalto.gov.br/ccivil_03/_Ato2011-2014/2012/Lei/L12690.htm" TargetMode="External"/><Relationship Id="rId48" Type="http://schemas.openxmlformats.org/officeDocument/2006/relationships/hyperlink" Target="https://www.planalto.gov.br/ccivil_03/_Ato2011-2014/2012/Lei/L12690.htm" TargetMode="External"/><Relationship Id="rId69" Type="http://schemas.openxmlformats.org/officeDocument/2006/relationships/hyperlink" Target="https://www.planalto.gov.br/ccivil_03/leis/lcp/lcp123.htm" TargetMode="External"/><Relationship Id="rId113" Type="http://schemas.openxmlformats.org/officeDocument/2006/relationships/header" Target="header20.xm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santamariadosalto.mg.gov.br/licitacoes/1" TargetMode="External"/><Relationship Id="rId155" Type="http://schemas.openxmlformats.org/officeDocument/2006/relationships/footer" Target="footer30.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1.jpg"/></Relationships>
</file>

<file path=word/_rels/header13.xml.rels><?xml version="1.0" encoding="UTF-8" standalone="yes"?>
<Relationships xmlns="http://schemas.openxmlformats.org/package/2006/relationships"><Relationship Id="rId1" Type="http://schemas.openxmlformats.org/officeDocument/2006/relationships/image" Target="media/image1.jpg"/></Relationships>
</file>

<file path=word/_rels/header14.xml.rels><?xml version="1.0" encoding="UTF-8" standalone="yes"?>
<Relationships xmlns="http://schemas.openxmlformats.org/package/2006/relationships"><Relationship Id="rId1" Type="http://schemas.openxmlformats.org/officeDocument/2006/relationships/image" Target="media/image1.jpg"/></Relationships>
</file>

<file path=word/_rels/header15.xml.rels><?xml version="1.0" encoding="UTF-8" standalone="yes"?>
<Relationships xmlns="http://schemas.openxmlformats.org/package/2006/relationships"><Relationship Id="rId1" Type="http://schemas.openxmlformats.org/officeDocument/2006/relationships/image" Target="media/image1.jpg"/></Relationships>
</file>

<file path=word/_rels/header16.xml.rels><?xml version="1.0" encoding="UTF-8" standalone="yes"?>
<Relationships xmlns="http://schemas.openxmlformats.org/package/2006/relationships"><Relationship Id="rId1" Type="http://schemas.openxmlformats.org/officeDocument/2006/relationships/image" Target="media/image1.jpg"/></Relationships>
</file>

<file path=word/_rels/header17.xml.rels><?xml version="1.0" encoding="UTF-8" standalone="yes"?>
<Relationships xmlns="http://schemas.openxmlformats.org/package/2006/relationships"><Relationship Id="rId1" Type="http://schemas.openxmlformats.org/officeDocument/2006/relationships/image" Target="media/image1.jpg"/></Relationships>
</file>

<file path=word/_rels/header18.xml.rels><?xml version="1.0" encoding="UTF-8" standalone="yes"?>
<Relationships xmlns="http://schemas.openxmlformats.org/package/2006/relationships"><Relationship Id="rId1" Type="http://schemas.openxmlformats.org/officeDocument/2006/relationships/image" Target="media/image1.jpg"/></Relationships>
</file>

<file path=word/_rels/header19.xml.rels><?xml version="1.0" encoding="UTF-8" standalone="yes"?>
<Relationships xmlns="http://schemas.openxmlformats.org/package/2006/relationships"><Relationship Id="rId1" Type="http://schemas.openxmlformats.org/officeDocument/2006/relationships/image" Target="media/image1.jpg"/></Relationships>
</file>

<file path=word/_rels/header20.xml.rels><?xml version="1.0" encoding="UTF-8" standalone="yes"?>
<Relationships xmlns="http://schemas.openxmlformats.org/package/2006/relationships"><Relationship Id="rId1" Type="http://schemas.openxmlformats.org/officeDocument/2006/relationships/image" Target="media/image1.jpg"/></Relationships>
</file>

<file path=word/_rels/header21.xml.rels><?xml version="1.0" encoding="UTF-8" standalone="yes"?>
<Relationships xmlns="http://schemas.openxmlformats.org/package/2006/relationships"><Relationship Id="rId1" Type="http://schemas.openxmlformats.org/officeDocument/2006/relationships/image" Target="media/image1.jpg"/></Relationships>
</file>

<file path=word/_rels/header22.xml.rels><?xml version="1.0" encoding="UTF-8" standalone="yes"?>
<Relationships xmlns="http://schemas.openxmlformats.org/package/2006/relationships"><Relationship Id="rId1" Type="http://schemas.openxmlformats.org/officeDocument/2006/relationships/image" Target="media/image1.jpg"/></Relationships>
</file>

<file path=word/_rels/header23.xml.rels><?xml version="1.0" encoding="UTF-8" standalone="yes"?>
<Relationships xmlns="http://schemas.openxmlformats.org/package/2006/relationships"><Relationship Id="rId1" Type="http://schemas.openxmlformats.org/officeDocument/2006/relationships/image" Target="media/image1.jpg"/></Relationships>
</file>

<file path=word/_rels/header24.xml.rels><?xml version="1.0" encoding="UTF-8" standalone="yes"?>
<Relationships xmlns="http://schemas.openxmlformats.org/package/2006/relationships"><Relationship Id="rId1" Type="http://schemas.openxmlformats.org/officeDocument/2006/relationships/image" Target="media/image1.jpg"/></Relationships>
</file>

<file path=word/_rels/header25.xml.rels><?xml version="1.0" encoding="UTF-8" standalone="yes"?>
<Relationships xmlns="http://schemas.openxmlformats.org/package/2006/relationships"><Relationship Id="rId1" Type="http://schemas.openxmlformats.org/officeDocument/2006/relationships/image" Target="media/image1.jpg"/></Relationships>
</file>

<file path=word/_rels/header26.xml.rels><?xml version="1.0" encoding="UTF-8" standalone="yes"?>
<Relationships xmlns="http://schemas.openxmlformats.org/package/2006/relationships"><Relationship Id="rId1" Type="http://schemas.openxmlformats.org/officeDocument/2006/relationships/image" Target="media/image1.jpg"/></Relationships>
</file>

<file path=word/_rels/header27.xml.rels><?xml version="1.0" encoding="UTF-8" standalone="yes"?>
<Relationships xmlns="http://schemas.openxmlformats.org/package/2006/relationships"><Relationship Id="rId1" Type="http://schemas.openxmlformats.org/officeDocument/2006/relationships/image" Target="media/image1.jpg"/></Relationships>
</file>

<file path=word/_rels/header28.xml.rels><?xml version="1.0" encoding="UTF-8" standalone="yes"?>
<Relationships xmlns="http://schemas.openxmlformats.org/package/2006/relationships"><Relationship Id="rId1" Type="http://schemas.openxmlformats.org/officeDocument/2006/relationships/image" Target="media/image1.jpg"/></Relationships>
</file>

<file path=word/_rels/header29.xml.rels><?xml version="1.0" encoding="UTF-8" standalone="yes"?>
<Relationships xmlns="http://schemas.openxmlformats.org/package/2006/relationships"><Relationship Id="rId1" Type="http://schemas.openxmlformats.org/officeDocument/2006/relationships/image" Target="media/image1.jpg"/></Relationships>
</file>

<file path=word/_rels/header30.xml.rels><?xml version="1.0" encoding="UTF-8" standalone="yes"?>
<Relationships xmlns="http://schemas.openxmlformats.org/package/2006/relationships"><Relationship Id="rId1" Type="http://schemas.openxmlformats.org/officeDocument/2006/relationships/image" Target="media/image1.jpg"/></Relationships>
</file>

<file path=word/_rels/header31.xml.rels><?xml version="1.0" encoding="UTF-8" standalone="yes"?>
<Relationships xmlns="http://schemas.openxmlformats.org/package/2006/relationships"><Relationship Id="rId1" Type="http://schemas.openxmlformats.org/officeDocument/2006/relationships/image" Target="media/image1.jpg"/></Relationships>
</file>

<file path=word/_rels/header32.xml.rels><?xml version="1.0" encoding="UTF-8" standalone="yes"?>
<Relationships xmlns="http://schemas.openxmlformats.org/package/2006/relationships"><Relationship Id="rId1" Type="http://schemas.openxmlformats.org/officeDocument/2006/relationships/image" Target="media/image1.jpg"/></Relationships>
</file>

<file path=word/_rels/header3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82</Pages>
  <Words>36032</Words>
  <Characters>194575</Characters>
  <Application>Microsoft Office Word</Application>
  <DocSecurity>0</DocSecurity>
  <Lines>1621</Lines>
  <Paragraphs>460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Gilberto Junior</dc:creator>
  <cp:keywords/>
  <cp:lastModifiedBy>10194</cp:lastModifiedBy>
  <cp:revision>2</cp:revision>
  <dcterms:created xsi:type="dcterms:W3CDTF">2026-10-19T17:13:00Z</dcterms:created>
  <dcterms:modified xsi:type="dcterms:W3CDTF">2026-10-19T17:13:00Z</dcterms:modified>
</cp:coreProperties>
</file>