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1CF21" w14:textId="77777777" w:rsidR="00832BEF" w:rsidRDefault="00832BEF" w:rsidP="000F5139"/>
    <w:p w14:paraId="6EA73968" w14:textId="77777777" w:rsidR="00832BEF" w:rsidRPr="00BF42B3" w:rsidRDefault="00832BEF" w:rsidP="00832BEF">
      <w:pPr>
        <w:jc w:val="center"/>
        <w:rPr>
          <w:rFonts w:ascii="Verdana" w:hAnsi="Verdana" w:cs="Calibri Light"/>
          <w:b/>
          <w:color w:val="0D0D0D" w:themeColor="text1" w:themeTint="F2"/>
          <w:sz w:val="20"/>
          <w:szCs w:val="20"/>
        </w:rPr>
      </w:pPr>
      <w:bookmarkStart w:id="0" w:name="_Hlk124772427"/>
      <w:r w:rsidRPr="00BF42B3">
        <w:rPr>
          <w:rFonts w:ascii="Verdana" w:hAnsi="Verdana" w:cs="Calibri Light"/>
          <w:b/>
          <w:color w:val="0D0D0D" w:themeColor="text1" w:themeTint="F2"/>
          <w:sz w:val="20"/>
          <w:szCs w:val="20"/>
        </w:rPr>
        <w:t>EDITAL DE LICITAÇÃO</w:t>
      </w:r>
    </w:p>
    <w:p w14:paraId="20522B11" w14:textId="77777777" w:rsidR="00832BEF" w:rsidRPr="00BF42B3" w:rsidRDefault="00832BEF" w:rsidP="00832BEF">
      <w:pPr>
        <w:rPr>
          <w:rFonts w:ascii="Verdana" w:hAnsi="Verdana" w:cs="Calibri Light"/>
          <w:color w:val="0D0D0D" w:themeColor="text1" w:themeTint="F2"/>
          <w:sz w:val="20"/>
          <w:szCs w:val="20"/>
        </w:rPr>
      </w:pPr>
    </w:p>
    <w:p w14:paraId="0B4AEE64" w14:textId="59E30E7D" w:rsidR="00832BEF" w:rsidRPr="00F61B60" w:rsidRDefault="00832BEF" w:rsidP="00832BEF">
      <w:pPr>
        <w:rPr>
          <w:rFonts w:ascii="Verdana" w:hAnsi="Verdana" w:cs="Calibri Light"/>
          <w:b/>
          <w:color w:val="0D0D0D" w:themeColor="text1" w:themeTint="F2"/>
          <w:sz w:val="20"/>
          <w:szCs w:val="20"/>
          <w:u w:val="single"/>
        </w:rPr>
      </w:pPr>
      <w:r w:rsidRPr="00BF42B3">
        <w:rPr>
          <w:rFonts w:ascii="Verdana" w:hAnsi="Verdana" w:cs="Calibri Light"/>
          <w:b/>
          <w:color w:val="0D0D0D" w:themeColor="text1" w:themeTint="F2"/>
          <w:sz w:val="20"/>
          <w:szCs w:val="20"/>
          <w:u w:val="single"/>
        </w:rPr>
        <w:t xml:space="preserve">PREGÃO ELETRÔNICO </w:t>
      </w:r>
      <w:r w:rsidRPr="00F61B60">
        <w:rPr>
          <w:rFonts w:ascii="Verdana" w:hAnsi="Verdana" w:cs="Calibri Light"/>
          <w:b/>
          <w:color w:val="0D0D0D" w:themeColor="text1" w:themeTint="F2"/>
          <w:sz w:val="20"/>
          <w:szCs w:val="20"/>
          <w:u w:val="single"/>
        </w:rPr>
        <w:t xml:space="preserve">PARA REGISTRO DE PREÇO Nº </w:t>
      </w:r>
      <w:r w:rsidR="00336545">
        <w:rPr>
          <w:rFonts w:ascii="Verdana" w:hAnsi="Verdana" w:cs="Calibri Light"/>
          <w:b/>
          <w:color w:val="0D0D0D" w:themeColor="text1" w:themeTint="F2"/>
          <w:sz w:val="20"/>
          <w:szCs w:val="20"/>
          <w:u w:val="single"/>
        </w:rPr>
        <w:t>013/2025</w:t>
      </w:r>
    </w:p>
    <w:p w14:paraId="54A8232E" w14:textId="63357E76" w:rsidR="00832BEF" w:rsidRPr="00BF42B3" w:rsidRDefault="00832BEF" w:rsidP="00832BEF">
      <w:pPr>
        <w:rPr>
          <w:rFonts w:ascii="Verdana" w:hAnsi="Verdana" w:cs="Calibri Light"/>
          <w:b/>
          <w:color w:val="0D0D0D" w:themeColor="text1" w:themeTint="F2"/>
          <w:sz w:val="20"/>
          <w:szCs w:val="20"/>
          <w:u w:val="single"/>
        </w:rPr>
      </w:pPr>
      <w:r w:rsidRPr="00F61B60">
        <w:rPr>
          <w:rFonts w:ascii="Verdana" w:hAnsi="Verdana" w:cs="Calibri Light"/>
          <w:b/>
          <w:color w:val="0D0D0D" w:themeColor="text1" w:themeTint="F2"/>
          <w:sz w:val="20"/>
          <w:szCs w:val="20"/>
          <w:u w:val="single"/>
        </w:rPr>
        <w:t xml:space="preserve">PROCESSO ADMINISTRATIVO Nº </w:t>
      </w:r>
      <w:r w:rsidR="00336545">
        <w:rPr>
          <w:rFonts w:ascii="Verdana" w:hAnsi="Verdana" w:cs="Calibri Light"/>
          <w:b/>
          <w:color w:val="0D0D0D" w:themeColor="text1" w:themeTint="F2"/>
          <w:sz w:val="20"/>
          <w:szCs w:val="20"/>
          <w:u w:val="single"/>
        </w:rPr>
        <w:t>065/2025</w:t>
      </w:r>
    </w:p>
    <w:p w14:paraId="515A8609" w14:textId="77777777" w:rsidR="00832BEF" w:rsidRPr="00BF42B3" w:rsidRDefault="00832BEF" w:rsidP="00832BEF">
      <w:pPr>
        <w:jc w:val="both"/>
        <w:rPr>
          <w:rFonts w:ascii="Verdana" w:hAnsi="Verdana" w:cs="Calibri Light"/>
          <w:color w:val="0D0D0D" w:themeColor="text1" w:themeTint="F2"/>
          <w:sz w:val="20"/>
          <w:szCs w:val="20"/>
        </w:rPr>
      </w:pPr>
    </w:p>
    <w:p w14:paraId="18D4D772"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 REGÊNCIA LEGAL</w:t>
      </w:r>
      <w:r w:rsidRPr="00BF42B3">
        <w:rPr>
          <w:rFonts w:ascii="Verdana" w:hAnsi="Verdana" w:cs="Calibri Light"/>
          <w:b/>
          <w:color w:val="0D0D0D" w:themeColor="text1" w:themeTint="F2"/>
          <w:sz w:val="20"/>
          <w:szCs w:val="20"/>
        </w:rPr>
        <w:tab/>
      </w:r>
    </w:p>
    <w:p w14:paraId="3859F187" w14:textId="7EF01379"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Lei Federal 14.133/21, LC 123/06 alterada pela LC 147/2014, Decreto Federal nº. 10.024/2019 e </w:t>
      </w:r>
      <w:r w:rsidR="00092421">
        <w:rPr>
          <w:rFonts w:ascii="Verdana" w:hAnsi="Verdana" w:cs="Calibri Light"/>
          <w:color w:val="0D0D0D" w:themeColor="text1" w:themeTint="F2"/>
          <w:sz w:val="20"/>
          <w:szCs w:val="20"/>
        </w:rPr>
        <w:t xml:space="preserve">Decreto Municipal N° </w:t>
      </w:r>
      <w:r w:rsidR="00092421" w:rsidRPr="00B56D26">
        <w:rPr>
          <w:rFonts w:ascii="Verdana" w:hAnsi="Verdana" w:cs="Calibri Light"/>
          <w:color w:val="0D0D0D" w:themeColor="text1" w:themeTint="F2"/>
          <w:sz w:val="20"/>
          <w:szCs w:val="20"/>
        </w:rPr>
        <w:t>009/2025</w:t>
      </w:r>
      <w:r w:rsidRPr="00B56D26">
        <w:rPr>
          <w:rFonts w:ascii="Verdana" w:hAnsi="Verdana" w:cs="Calibri Light"/>
          <w:color w:val="0D0D0D" w:themeColor="text1" w:themeTint="F2"/>
          <w:sz w:val="20"/>
          <w:szCs w:val="20"/>
        </w:rPr>
        <w:t>.</w:t>
      </w:r>
    </w:p>
    <w:p w14:paraId="6D939BF6" w14:textId="77777777" w:rsidR="00832BEF" w:rsidRPr="00BF42B3" w:rsidRDefault="00832BEF" w:rsidP="00832BEF">
      <w:pPr>
        <w:jc w:val="both"/>
        <w:rPr>
          <w:rFonts w:ascii="Verdana" w:hAnsi="Verdana" w:cs="Calibri Light"/>
          <w:color w:val="0D0D0D" w:themeColor="text1" w:themeTint="F2"/>
          <w:sz w:val="20"/>
          <w:szCs w:val="20"/>
        </w:rPr>
      </w:pPr>
    </w:p>
    <w:p w14:paraId="52D316FD"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  FINALIDADE/ OBJETO</w:t>
      </w:r>
      <w:r w:rsidRPr="00BF42B3">
        <w:rPr>
          <w:rFonts w:ascii="Verdana" w:hAnsi="Verdana" w:cs="Calibri Light"/>
          <w:b/>
          <w:color w:val="0D0D0D" w:themeColor="text1" w:themeTint="F2"/>
          <w:sz w:val="20"/>
          <w:szCs w:val="20"/>
        </w:rPr>
        <w:tab/>
      </w:r>
    </w:p>
    <w:p w14:paraId="0725D409" w14:textId="6B8A6241"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2.1. Elaboração de </w:t>
      </w:r>
      <w:r w:rsidR="00C07FDA">
        <w:rPr>
          <w:rFonts w:ascii="Verdana" w:hAnsi="Verdana" w:cs="Calibri Light"/>
          <w:b/>
          <w:bCs/>
          <w:color w:val="0D0D0D" w:themeColor="text1" w:themeTint="F2"/>
          <w:sz w:val="20"/>
          <w:szCs w:val="20"/>
        </w:rPr>
        <w:t>Registro de Preços para futura e eventual aquisição de Veículos para atender as necessidades das Secretarias do Município de Jordânia</w:t>
      </w:r>
      <w:r w:rsidRPr="00BF42B3">
        <w:rPr>
          <w:rFonts w:ascii="Verdana" w:hAnsi="Verdana" w:cs="Calibri Light"/>
          <w:color w:val="0D0D0D" w:themeColor="text1" w:themeTint="F2"/>
          <w:sz w:val="20"/>
          <w:szCs w:val="20"/>
        </w:rPr>
        <w:t>.</w:t>
      </w:r>
    </w:p>
    <w:p w14:paraId="514414DE" w14:textId="77777777" w:rsidR="00832BEF" w:rsidRPr="00BF42B3" w:rsidRDefault="00832BEF" w:rsidP="00832BEF">
      <w:pPr>
        <w:jc w:val="both"/>
        <w:rPr>
          <w:rFonts w:ascii="Verdana" w:hAnsi="Verdana" w:cs="Calibri Light"/>
          <w:color w:val="0D0D0D" w:themeColor="text1" w:themeTint="F2"/>
          <w:sz w:val="20"/>
          <w:szCs w:val="20"/>
        </w:rPr>
      </w:pPr>
    </w:p>
    <w:p w14:paraId="3BE159F2"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  ESPECIFICAÇÃO DO OBJETO</w:t>
      </w:r>
      <w:r w:rsidRPr="00BF42B3">
        <w:rPr>
          <w:rFonts w:ascii="Verdana" w:hAnsi="Verdana" w:cs="Calibri Light"/>
          <w:b/>
          <w:color w:val="0D0D0D" w:themeColor="text1" w:themeTint="F2"/>
          <w:sz w:val="20"/>
          <w:szCs w:val="20"/>
        </w:rPr>
        <w:tab/>
      </w:r>
    </w:p>
    <w:p w14:paraId="4F4475D3" w14:textId="06D1C8E4"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3.1 Constitui objeto da presente licitação o </w:t>
      </w:r>
      <w:r w:rsidR="00C07FDA">
        <w:rPr>
          <w:rFonts w:ascii="Verdana" w:hAnsi="Verdana" w:cs="Calibri Light"/>
          <w:color w:val="0D0D0D" w:themeColor="text1" w:themeTint="F2"/>
          <w:sz w:val="20"/>
          <w:szCs w:val="20"/>
        </w:rPr>
        <w:t>Registro de Preços para futura e eventual aquisição de Veículos para atender as necessidades das Secretarias do Município de Jordânia</w:t>
      </w:r>
      <w:bookmarkStart w:id="1" w:name="_Hlk62215386"/>
      <w:r w:rsidRPr="00BF42B3">
        <w:rPr>
          <w:rFonts w:ascii="Verdana" w:hAnsi="Verdana" w:cs="Calibri Light"/>
          <w:color w:val="0D0D0D" w:themeColor="text1" w:themeTint="F2"/>
          <w:sz w:val="20"/>
          <w:szCs w:val="20"/>
        </w:rPr>
        <w:t xml:space="preserve">, nas especificações e quantidades constantes no Anexo I deste edital. </w:t>
      </w:r>
    </w:p>
    <w:bookmarkEnd w:id="1"/>
    <w:p w14:paraId="1069027C" w14:textId="77777777" w:rsidR="00832BEF" w:rsidRPr="00BF42B3" w:rsidRDefault="00832BEF" w:rsidP="00832BEF">
      <w:pPr>
        <w:jc w:val="both"/>
        <w:rPr>
          <w:rFonts w:ascii="Verdana" w:hAnsi="Verdana" w:cs="Calibri Light"/>
          <w:color w:val="0D0D0D" w:themeColor="text1" w:themeTint="F2"/>
          <w:sz w:val="20"/>
          <w:szCs w:val="20"/>
        </w:rPr>
      </w:pPr>
    </w:p>
    <w:p w14:paraId="279118EE"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4.   ÓRGÃOS INTERESSADOS</w:t>
      </w:r>
      <w:r w:rsidRPr="00BF42B3">
        <w:rPr>
          <w:rFonts w:ascii="Verdana" w:hAnsi="Verdana" w:cs="Calibri Light"/>
          <w:b/>
          <w:color w:val="0D0D0D" w:themeColor="text1" w:themeTint="F2"/>
          <w:sz w:val="20"/>
          <w:szCs w:val="20"/>
        </w:rPr>
        <w:tab/>
      </w:r>
    </w:p>
    <w:p w14:paraId="047619B0" w14:textId="63F8974F" w:rsidR="00832BEF" w:rsidRPr="00BF42B3" w:rsidRDefault="00323287" w:rsidP="00832BEF">
      <w:pPr>
        <w:jc w:val="both"/>
        <w:rPr>
          <w:rFonts w:ascii="Verdana" w:hAnsi="Verdana" w:cs="Calibri Light"/>
          <w:color w:val="0D0D0D" w:themeColor="text1" w:themeTint="F2"/>
          <w:sz w:val="20"/>
          <w:szCs w:val="20"/>
        </w:rPr>
      </w:pPr>
      <w:r w:rsidRPr="00576069">
        <w:rPr>
          <w:rFonts w:ascii="Verdana" w:hAnsi="Verdana" w:cs="Calibri Light"/>
          <w:color w:val="0D0D0D" w:themeColor="text1" w:themeTint="F2"/>
          <w:sz w:val="20"/>
          <w:szCs w:val="20"/>
        </w:rPr>
        <w:t>Secretaria Municipal de Administração</w:t>
      </w:r>
      <w:r w:rsidR="00832BEF">
        <w:rPr>
          <w:rFonts w:ascii="Verdana" w:hAnsi="Verdana" w:cs="Calibri Light"/>
          <w:color w:val="0D0D0D" w:themeColor="text1" w:themeTint="F2"/>
          <w:sz w:val="20"/>
          <w:szCs w:val="20"/>
        </w:rPr>
        <w:t>.</w:t>
      </w:r>
    </w:p>
    <w:p w14:paraId="41C42365" w14:textId="77777777" w:rsidR="00832BEF" w:rsidRPr="00BF42B3" w:rsidRDefault="00832BEF" w:rsidP="00832BEF">
      <w:pPr>
        <w:jc w:val="both"/>
        <w:rPr>
          <w:rFonts w:ascii="Verdana" w:hAnsi="Verdana" w:cs="Calibri Light"/>
          <w:color w:val="0D0D0D" w:themeColor="text1" w:themeTint="F2"/>
          <w:sz w:val="20"/>
          <w:szCs w:val="20"/>
        </w:rPr>
      </w:pPr>
    </w:p>
    <w:p w14:paraId="1C8EA4D9"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5.   ÓRGÃO GERENCIADOR</w:t>
      </w:r>
      <w:r w:rsidRPr="00BF42B3">
        <w:rPr>
          <w:rFonts w:ascii="Verdana" w:hAnsi="Verdana" w:cs="Calibri Light"/>
          <w:b/>
          <w:color w:val="0D0D0D" w:themeColor="text1" w:themeTint="F2"/>
          <w:sz w:val="20"/>
          <w:szCs w:val="20"/>
        </w:rPr>
        <w:tab/>
      </w:r>
    </w:p>
    <w:p w14:paraId="2756D36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SECRETARIA MUNICIPAL DE ADMINISTRAÇÃO</w:t>
      </w:r>
    </w:p>
    <w:p w14:paraId="48F9D816" w14:textId="5E717F8F"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 CONTRATANTE designa como ÓRGÃO GERENCIADOR da Ata de Registro de Preços o Departamento de Compras e Licitação, Órgão da Administração Pública Municipal, responsável pela condução do conjunto de procedimentos do certame para registro de preços e gerenciamento da Ata de Registro de Preços, conforme Artigo 7º, do </w:t>
      </w:r>
      <w:r w:rsidR="00092421">
        <w:rPr>
          <w:rFonts w:ascii="Verdana" w:hAnsi="Verdana" w:cs="Calibri Light"/>
          <w:color w:val="0D0D0D" w:themeColor="text1" w:themeTint="F2"/>
          <w:sz w:val="20"/>
          <w:szCs w:val="20"/>
        </w:rPr>
        <w:t>Decreto Municipal N° 009/2025</w:t>
      </w:r>
      <w:r w:rsidRPr="00BF42B3">
        <w:rPr>
          <w:rFonts w:ascii="Verdana" w:hAnsi="Verdana" w:cs="Calibri Light"/>
          <w:color w:val="0D0D0D" w:themeColor="text1" w:themeTint="F2"/>
          <w:sz w:val="20"/>
          <w:szCs w:val="20"/>
        </w:rPr>
        <w:t>.</w:t>
      </w:r>
    </w:p>
    <w:p w14:paraId="33E39584" w14:textId="77777777" w:rsidR="00832BEF" w:rsidRPr="00BF42B3" w:rsidRDefault="00832BEF" w:rsidP="00832BEF">
      <w:pPr>
        <w:jc w:val="both"/>
        <w:rPr>
          <w:rFonts w:ascii="Verdana" w:hAnsi="Verdana" w:cs="Calibri Light"/>
          <w:color w:val="0D0D0D" w:themeColor="text1" w:themeTint="F2"/>
          <w:sz w:val="20"/>
          <w:szCs w:val="20"/>
        </w:rPr>
      </w:pPr>
    </w:p>
    <w:p w14:paraId="3CEBB468"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6.   MODALIDADE E Nº DA LICITAÇÃO</w:t>
      </w:r>
      <w:r w:rsidRPr="00BF42B3">
        <w:rPr>
          <w:rFonts w:ascii="Verdana" w:hAnsi="Verdana" w:cs="Calibri Light"/>
          <w:b/>
          <w:color w:val="0D0D0D" w:themeColor="text1" w:themeTint="F2"/>
          <w:sz w:val="20"/>
          <w:szCs w:val="20"/>
        </w:rPr>
        <w:tab/>
      </w:r>
    </w:p>
    <w:p w14:paraId="3974D040" w14:textId="4C94448F" w:rsidR="00832BEF" w:rsidRPr="00F61B60" w:rsidRDefault="00832BEF" w:rsidP="00832BEF">
      <w:pPr>
        <w:jc w:val="both"/>
        <w:rPr>
          <w:rFonts w:ascii="Verdana" w:hAnsi="Verdana" w:cs="Calibri Light"/>
          <w:color w:val="0D0D0D" w:themeColor="text1" w:themeTint="F2"/>
          <w:sz w:val="20"/>
          <w:szCs w:val="20"/>
        </w:rPr>
      </w:pPr>
      <w:r w:rsidRPr="00F61B60">
        <w:rPr>
          <w:rFonts w:ascii="Verdana" w:hAnsi="Verdana" w:cs="Calibri Light"/>
          <w:color w:val="0D0D0D" w:themeColor="text1" w:themeTint="F2"/>
          <w:sz w:val="20"/>
          <w:szCs w:val="20"/>
        </w:rPr>
        <w:t xml:space="preserve">PREGÃO ELETRÔNICO SISTEMA DE REGISTRO DE PREÇO </w:t>
      </w:r>
      <w:r w:rsidRPr="00F61B60">
        <w:rPr>
          <w:rFonts w:ascii="Verdana" w:hAnsi="Verdana" w:cs="Calibri Light"/>
          <w:b/>
          <w:color w:val="0D0D0D" w:themeColor="text1" w:themeTint="F2"/>
          <w:sz w:val="20"/>
          <w:szCs w:val="20"/>
          <w:u w:val="single"/>
        </w:rPr>
        <w:t xml:space="preserve">Nº </w:t>
      </w:r>
      <w:r w:rsidR="00336545">
        <w:rPr>
          <w:rFonts w:ascii="Verdana" w:hAnsi="Verdana" w:cs="Calibri Light"/>
          <w:b/>
          <w:color w:val="0D0D0D" w:themeColor="text1" w:themeTint="F2"/>
          <w:sz w:val="20"/>
          <w:szCs w:val="20"/>
          <w:u w:val="single"/>
        </w:rPr>
        <w:t>013/2025</w:t>
      </w:r>
    </w:p>
    <w:p w14:paraId="5165F241" w14:textId="77777777" w:rsidR="00832BEF" w:rsidRPr="00F61B60" w:rsidRDefault="00832BEF" w:rsidP="00832BEF">
      <w:pPr>
        <w:jc w:val="both"/>
        <w:rPr>
          <w:rFonts w:ascii="Verdana" w:hAnsi="Verdana" w:cs="Calibri Light"/>
          <w:color w:val="0D0D0D" w:themeColor="text1" w:themeTint="F2"/>
          <w:sz w:val="20"/>
          <w:szCs w:val="20"/>
        </w:rPr>
      </w:pPr>
    </w:p>
    <w:p w14:paraId="4F0B7AA2" w14:textId="77777777" w:rsidR="00832BEF" w:rsidRPr="00F61B60"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F61B60">
        <w:rPr>
          <w:rFonts w:ascii="Verdana" w:hAnsi="Verdana" w:cs="Calibri Light"/>
          <w:b/>
          <w:color w:val="0D0D0D" w:themeColor="text1" w:themeTint="F2"/>
          <w:sz w:val="20"/>
          <w:szCs w:val="20"/>
        </w:rPr>
        <w:t>7.  N° PROCESSO ADMINISTRATIVO</w:t>
      </w:r>
      <w:r w:rsidRPr="00F61B60">
        <w:rPr>
          <w:rFonts w:ascii="Verdana" w:hAnsi="Verdana" w:cs="Calibri Light"/>
          <w:b/>
          <w:color w:val="0D0D0D" w:themeColor="text1" w:themeTint="F2"/>
          <w:sz w:val="20"/>
          <w:szCs w:val="20"/>
        </w:rPr>
        <w:tab/>
      </w:r>
    </w:p>
    <w:p w14:paraId="066C7C96" w14:textId="64C2A3EA" w:rsidR="00832BEF" w:rsidRPr="00BF42B3" w:rsidRDefault="00832BEF" w:rsidP="00832BEF">
      <w:pPr>
        <w:jc w:val="both"/>
        <w:rPr>
          <w:rFonts w:ascii="Verdana" w:hAnsi="Verdana" w:cs="Calibri Light"/>
          <w:color w:val="0D0D0D" w:themeColor="text1" w:themeTint="F2"/>
          <w:sz w:val="20"/>
          <w:szCs w:val="20"/>
        </w:rPr>
      </w:pPr>
      <w:r w:rsidRPr="00F61B60">
        <w:rPr>
          <w:rFonts w:ascii="Verdana" w:hAnsi="Verdana" w:cs="Calibri Light"/>
          <w:color w:val="0D0D0D" w:themeColor="text1" w:themeTint="F2"/>
          <w:sz w:val="20"/>
          <w:szCs w:val="20"/>
        </w:rPr>
        <w:t xml:space="preserve">Processo Administrativo </w:t>
      </w:r>
      <w:r w:rsidRPr="00F61B60">
        <w:rPr>
          <w:rFonts w:ascii="Verdana" w:hAnsi="Verdana" w:cs="Calibri Light"/>
          <w:b/>
          <w:color w:val="0D0D0D" w:themeColor="text1" w:themeTint="F2"/>
          <w:sz w:val="20"/>
          <w:szCs w:val="20"/>
          <w:u w:val="single"/>
        </w:rPr>
        <w:t xml:space="preserve">Nº </w:t>
      </w:r>
      <w:r w:rsidR="00336545">
        <w:rPr>
          <w:rFonts w:ascii="Verdana" w:hAnsi="Verdana" w:cs="Calibri Light"/>
          <w:b/>
          <w:color w:val="0D0D0D" w:themeColor="text1" w:themeTint="F2"/>
          <w:sz w:val="20"/>
          <w:szCs w:val="20"/>
          <w:u w:val="single"/>
        </w:rPr>
        <w:t>065/2025</w:t>
      </w:r>
    </w:p>
    <w:p w14:paraId="0AF430E8" w14:textId="77777777" w:rsidR="00832BEF" w:rsidRPr="00BF42B3" w:rsidRDefault="00832BEF" w:rsidP="00832BEF">
      <w:pPr>
        <w:jc w:val="both"/>
        <w:rPr>
          <w:rFonts w:ascii="Verdana" w:hAnsi="Verdana" w:cs="Calibri Light"/>
          <w:color w:val="0D0D0D" w:themeColor="text1" w:themeTint="F2"/>
          <w:sz w:val="20"/>
          <w:szCs w:val="20"/>
        </w:rPr>
      </w:pPr>
    </w:p>
    <w:p w14:paraId="5504E06A"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8.  TIPO DE LICITAÇÃO/JULGAMENTO</w:t>
      </w:r>
      <w:r w:rsidRPr="00BF42B3">
        <w:rPr>
          <w:rFonts w:ascii="Verdana" w:hAnsi="Verdana" w:cs="Calibri Light"/>
          <w:b/>
          <w:color w:val="0D0D0D" w:themeColor="text1" w:themeTint="F2"/>
          <w:sz w:val="20"/>
          <w:szCs w:val="20"/>
        </w:rPr>
        <w:tab/>
      </w:r>
    </w:p>
    <w:p w14:paraId="37221BD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Tipo de Licitação: Menor Preço</w:t>
      </w:r>
    </w:p>
    <w:p w14:paraId="329234E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Julgamento: Menor Preço Global por Lote.</w:t>
      </w:r>
    </w:p>
    <w:p w14:paraId="2E049E85" w14:textId="77777777" w:rsidR="00832BEF" w:rsidRPr="00BF42B3" w:rsidRDefault="00832BEF" w:rsidP="00832BEF">
      <w:pPr>
        <w:jc w:val="both"/>
        <w:rPr>
          <w:rFonts w:ascii="Verdana" w:hAnsi="Verdana" w:cs="Calibri Light"/>
          <w:color w:val="0D0D0D" w:themeColor="text1" w:themeTint="F2"/>
          <w:sz w:val="20"/>
          <w:szCs w:val="20"/>
        </w:rPr>
      </w:pPr>
    </w:p>
    <w:p w14:paraId="02421FEC" w14:textId="77777777" w:rsidR="00832BEF" w:rsidRPr="00BF42B3" w:rsidRDefault="00832BEF" w:rsidP="00832BEF">
      <w:pPr>
        <w:pBdr>
          <w:top w:val="single" w:sz="4" w:space="1" w:color="auto"/>
          <w:left w:val="single" w:sz="4" w:space="4" w:color="auto"/>
          <w:bottom w:val="single" w:sz="4" w:space="1" w:color="auto"/>
          <w:right w:val="single" w:sz="4" w:space="4" w:color="auto"/>
        </w:pBdr>
        <w:tabs>
          <w:tab w:val="left" w:pos="4872"/>
          <w:tab w:val="left" w:pos="6245"/>
        </w:tabs>
        <w:ind w:right="48" w:firstLine="29"/>
        <w:rPr>
          <w:rFonts w:ascii="Verdana" w:hAnsi="Verdana" w:cs="Calibri Light"/>
          <w:b/>
          <w:color w:val="0D0D0D" w:themeColor="text1" w:themeTint="F2"/>
          <w:sz w:val="20"/>
          <w:szCs w:val="20"/>
        </w:rPr>
      </w:pPr>
      <w:r w:rsidRPr="00BF42B3">
        <w:rPr>
          <w:rFonts w:ascii="Verdana" w:hAnsi="Verdana" w:cs="Calibri Light"/>
          <w:b/>
          <w:color w:val="0D0D0D" w:themeColor="text1" w:themeTint="F2"/>
          <w:spacing w:val="3"/>
          <w:w w:val="105"/>
          <w:sz w:val="20"/>
          <w:szCs w:val="20"/>
        </w:rPr>
        <w:t xml:space="preserve">9.   </w:t>
      </w:r>
      <w:r w:rsidRPr="00BF42B3">
        <w:rPr>
          <w:rFonts w:ascii="Verdana" w:hAnsi="Verdana" w:cs="Calibri Light"/>
          <w:b/>
          <w:color w:val="0D0D0D" w:themeColor="text1" w:themeTint="F2"/>
          <w:spacing w:val="-5"/>
          <w:w w:val="105"/>
          <w:sz w:val="20"/>
          <w:szCs w:val="20"/>
        </w:rPr>
        <w:t xml:space="preserve">LOCAL    </w:t>
      </w:r>
      <w:r w:rsidRPr="00BF42B3">
        <w:rPr>
          <w:rFonts w:ascii="Verdana" w:hAnsi="Verdana" w:cs="Calibri Light"/>
          <w:b/>
          <w:color w:val="0D0D0D" w:themeColor="text1" w:themeTint="F2"/>
          <w:w w:val="105"/>
          <w:sz w:val="20"/>
          <w:szCs w:val="20"/>
        </w:rPr>
        <w:t xml:space="preserve">E   </w:t>
      </w:r>
      <w:r w:rsidRPr="00BF42B3">
        <w:rPr>
          <w:rFonts w:ascii="Verdana" w:hAnsi="Verdana" w:cs="Calibri Light"/>
          <w:b/>
          <w:color w:val="0D0D0D" w:themeColor="text1" w:themeTint="F2"/>
          <w:spacing w:val="-6"/>
          <w:w w:val="105"/>
          <w:sz w:val="20"/>
          <w:szCs w:val="20"/>
        </w:rPr>
        <w:t xml:space="preserve">DATA    </w:t>
      </w:r>
      <w:r w:rsidRPr="00BF42B3">
        <w:rPr>
          <w:rFonts w:ascii="Verdana" w:hAnsi="Verdana" w:cs="Calibri Light"/>
          <w:b/>
          <w:color w:val="0D0D0D" w:themeColor="text1" w:themeTint="F2"/>
          <w:spacing w:val="-3"/>
          <w:w w:val="105"/>
          <w:sz w:val="20"/>
          <w:szCs w:val="20"/>
        </w:rPr>
        <w:t xml:space="preserve">DO  </w:t>
      </w:r>
      <w:r w:rsidRPr="00BF42B3">
        <w:rPr>
          <w:rFonts w:ascii="Verdana" w:hAnsi="Verdana" w:cs="Calibri Light"/>
          <w:b/>
          <w:color w:val="0D0D0D" w:themeColor="text1" w:themeTint="F2"/>
          <w:spacing w:val="27"/>
          <w:w w:val="105"/>
          <w:sz w:val="20"/>
          <w:szCs w:val="20"/>
        </w:rPr>
        <w:t xml:space="preserve"> </w:t>
      </w:r>
      <w:r w:rsidRPr="00BF42B3">
        <w:rPr>
          <w:rFonts w:ascii="Verdana" w:hAnsi="Verdana" w:cs="Calibri Light"/>
          <w:b/>
          <w:color w:val="0D0D0D" w:themeColor="text1" w:themeTint="F2"/>
          <w:spacing w:val="-13"/>
          <w:w w:val="105"/>
          <w:sz w:val="20"/>
          <w:szCs w:val="20"/>
        </w:rPr>
        <w:t xml:space="preserve">RECEBIMENTO   </w:t>
      </w:r>
      <w:r w:rsidRPr="00BF42B3">
        <w:rPr>
          <w:rFonts w:ascii="Verdana" w:hAnsi="Verdana" w:cs="Calibri Light"/>
          <w:b/>
          <w:color w:val="0D0D0D" w:themeColor="text1" w:themeTint="F2"/>
          <w:spacing w:val="19"/>
          <w:w w:val="105"/>
          <w:sz w:val="20"/>
          <w:szCs w:val="20"/>
        </w:rPr>
        <w:t xml:space="preserve"> </w:t>
      </w:r>
      <w:r w:rsidRPr="00BF42B3">
        <w:rPr>
          <w:rFonts w:ascii="Verdana" w:hAnsi="Verdana" w:cs="Calibri Light"/>
          <w:b/>
          <w:color w:val="0D0D0D" w:themeColor="text1" w:themeTint="F2"/>
          <w:spacing w:val="-4"/>
          <w:w w:val="105"/>
          <w:sz w:val="20"/>
          <w:szCs w:val="20"/>
        </w:rPr>
        <w:t>DAS</w:t>
      </w:r>
      <w:r w:rsidRPr="00BF42B3">
        <w:rPr>
          <w:rFonts w:ascii="Verdana" w:hAnsi="Verdana" w:cs="Calibri Light"/>
          <w:b/>
          <w:color w:val="0D0D0D" w:themeColor="text1" w:themeTint="F2"/>
          <w:spacing w:val="-4"/>
          <w:w w:val="105"/>
          <w:sz w:val="20"/>
          <w:szCs w:val="20"/>
        </w:rPr>
        <w:tab/>
      </w:r>
      <w:r w:rsidRPr="00BF42B3">
        <w:rPr>
          <w:rFonts w:ascii="Verdana" w:hAnsi="Verdana" w:cs="Calibri Light"/>
          <w:b/>
          <w:color w:val="0D0D0D" w:themeColor="text1" w:themeTint="F2"/>
          <w:w w:val="105"/>
          <w:sz w:val="20"/>
          <w:szCs w:val="20"/>
        </w:rPr>
        <w:t>PROPOSTAS</w:t>
      </w:r>
      <w:r w:rsidRPr="00BF42B3">
        <w:rPr>
          <w:rFonts w:ascii="Verdana" w:hAnsi="Verdana" w:cs="Calibri Light"/>
          <w:b/>
          <w:color w:val="0D0D0D" w:themeColor="text1" w:themeTint="F2"/>
          <w:w w:val="105"/>
          <w:sz w:val="20"/>
          <w:szCs w:val="20"/>
        </w:rPr>
        <w:tab/>
        <w:t xml:space="preserve">E   </w:t>
      </w:r>
      <w:r w:rsidRPr="00BF42B3">
        <w:rPr>
          <w:rFonts w:ascii="Verdana" w:hAnsi="Verdana" w:cs="Calibri Light"/>
          <w:b/>
          <w:color w:val="0D0D0D" w:themeColor="text1" w:themeTint="F2"/>
          <w:spacing w:val="-10"/>
          <w:w w:val="105"/>
          <w:sz w:val="20"/>
          <w:szCs w:val="20"/>
        </w:rPr>
        <w:t xml:space="preserve">INÍCIO    </w:t>
      </w:r>
      <w:r w:rsidRPr="00BF42B3">
        <w:rPr>
          <w:rFonts w:ascii="Verdana" w:hAnsi="Verdana" w:cs="Calibri Light"/>
          <w:b/>
          <w:color w:val="0D0D0D" w:themeColor="text1" w:themeTint="F2"/>
          <w:spacing w:val="-3"/>
          <w:w w:val="105"/>
          <w:sz w:val="20"/>
          <w:szCs w:val="20"/>
        </w:rPr>
        <w:t xml:space="preserve">DA  </w:t>
      </w:r>
      <w:r w:rsidRPr="00BF42B3">
        <w:rPr>
          <w:rFonts w:ascii="Verdana" w:hAnsi="Verdana" w:cs="Calibri Light"/>
          <w:b/>
          <w:color w:val="0D0D0D" w:themeColor="text1" w:themeTint="F2"/>
          <w:spacing w:val="37"/>
          <w:w w:val="105"/>
          <w:sz w:val="20"/>
          <w:szCs w:val="20"/>
        </w:rPr>
        <w:t xml:space="preserve"> </w:t>
      </w:r>
      <w:r w:rsidRPr="00BF42B3">
        <w:rPr>
          <w:rFonts w:ascii="Verdana" w:hAnsi="Verdana" w:cs="Calibri Light"/>
          <w:b/>
          <w:color w:val="0D0D0D" w:themeColor="text1" w:themeTint="F2"/>
          <w:spacing w:val="-9"/>
          <w:w w:val="105"/>
          <w:sz w:val="20"/>
          <w:szCs w:val="20"/>
        </w:rPr>
        <w:t xml:space="preserve">ABERTURA  </w:t>
      </w:r>
      <w:r w:rsidRPr="00BF42B3">
        <w:rPr>
          <w:rFonts w:ascii="Verdana" w:hAnsi="Verdana" w:cs="Calibri Light"/>
          <w:b/>
          <w:color w:val="0D0D0D" w:themeColor="text1" w:themeTint="F2"/>
          <w:spacing w:val="27"/>
          <w:w w:val="105"/>
          <w:sz w:val="20"/>
          <w:szCs w:val="20"/>
        </w:rPr>
        <w:t xml:space="preserve"> </w:t>
      </w:r>
      <w:r w:rsidRPr="00BF42B3">
        <w:rPr>
          <w:rFonts w:ascii="Verdana" w:hAnsi="Verdana" w:cs="Calibri Light"/>
          <w:b/>
          <w:color w:val="0D0D0D" w:themeColor="text1" w:themeTint="F2"/>
          <w:spacing w:val="-3"/>
          <w:w w:val="105"/>
          <w:sz w:val="20"/>
          <w:szCs w:val="20"/>
        </w:rPr>
        <w:t>DOS</w:t>
      </w:r>
      <w:r w:rsidRPr="00BF42B3">
        <w:rPr>
          <w:rFonts w:ascii="Verdana" w:hAnsi="Verdana" w:cs="Calibri Light"/>
          <w:b/>
          <w:color w:val="0D0D0D" w:themeColor="text1" w:themeTint="F2"/>
          <w:w w:val="102"/>
          <w:sz w:val="20"/>
          <w:szCs w:val="20"/>
        </w:rPr>
        <w:t xml:space="preserve"> </w:t>
      </w:r>
      <w:r w:rsidRPr="00BF42B3">
        <w:rPr>
          <w:rFonts w:ascii="Verdana" w:hAnsi="Verdana" w:cs="Calibri Light"/>
          <w:b/>
          <w:color w:val="0D0D0D" w:themeColor="text1" w:themeTint="F2"/>
          <w:spacing w:val="-7"/>
          <w:w w:val="105"/>
          <w:sz w:val="20"/>
          <w:szCs w:val="20"/>
        </w:rPr>
        <w:t>ENVELOPES</w:t>
      </w:r>
    </w:p>
    <w:p w14:paraId="3DCF5EC7" w14:textId="3E3DD951"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9.1</w:t>
      </w:r>
      <w:r w:rsidRPr="00BF42B3">
        <w:rPr>
          <w:rFonts w:ascii="Verdana" w:hAnsi="Verdana" w:cs="Calibri Light"/>
          <w:color w:val="0D0D0D" w:themeColor="text1" w:themeTint="F2"/>
          <w:sz w:val="20"/>
          <w:szCs w:val="20"/>
        </w:rPr>
        <w:t xml:space="preserve"> - Endereço eletrônico: O Pregão será realizado em sessão pública </w:t>
      </w:r>
      <w:proofErr w:type="spellStart"/>
      <w:r w:rsidRPr="00BF42B3">
        <w:rPr>
          <w:rFonts w:ascii="Verdana" w:hAnsi="Verdana" w:cs="Calibri Light"/>
          <w:color w:val="0D0D0D" w:themeColor="text1" w:themeTint="F2"/>
          <w:sz w:val="20"/>
          <w:szCs w:val="20"/>
        </w:rPr>
        <w:t>on</w:t>
      </w:r>
      <w:proofErr w:type="spellEnd"/>
      <w:r w:rsidRPr="00BF42B3">
        <w:rPr>
          <w:rFonts w:ascii="Verdana" w:hAnsi="Verdana" w:cs="Calibri Light"/>
          <w:color w:val="0D0D0D" w:themeColor="text1" w:themeTint="F2"/>
          <w:sz w:val="20"/>
          <w:szCs w:val="20"/>
        </w:rPr>
        <w:t xml:space="preserve"> </w:t>
      </w:r>
      <w:proofErr w:type="spellStart"/>
      <w:r w:rsidRPr="00BF42B3">
        <w:rPr>
          <w:rFonts w:ascii="Verdana" w:hAnsi="Verdana" w:cs="Calibri Light"/>
          <w:color w:val="0D0D0D" w:themeColor="text1" w:themeTint="F2"/>
          <w:sz w:val="20"/>
          <w:szCs w:val="20"/>
        </w:rPr>
        <w:t>line</w:t>
      </w:r>
      <w:proofErr w:type="spellEnd"/>
      <w:r w:rsidRPr="00BF42B3">
        <w:rPr>
          <w:rFonts w:ascii="Verdana" w:hAnsi="Verdana" w:cs="Calibri Light"/>
          <w:color w:val="0D0D0D" w:themeColor="text1" w:themeTint="F2"/>
          <w:sz w:val="20"/>
          <w:szCs w:val="20"/>
        </w:rPr>
        <w:t xml:space="preserve"> por meio de recursos de tecnologia da informação – INTERNET, através do site </w:t>
      </w:r>
      <w:r w:rsidR="00B13165" w:rsidRPr="00B13165">
        <w:rPr>
          <w:rFonts w:ascii="Verdana" w:hAnsi="Verdana" w:cs="Calibri Light"/>
          <w:color w:val="0D0D0D" w:themeColor="text1" w:themeTint="F2"/>
          <w:sz w:val="20"/>
          <w:szCs w:val="20"/>
        </w:rPr>
        <w:t>https://bnc.org.br/</w:t>
      </w:r>
    </w:p>
    <w:p w14:paraId="5773BB0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9.2</w:t>
      </w:r>
      <w:r w:rsidRPr="00BF42B3">
        <w:rPr>
          <w:rFonts w:ascii="Verdana" w:hAnsi="Verdana" w:cs="Calibri Light"/>
          <w:color w:val="0D0D0D" w:themeColor="text1" w:themeTint="F2"/>
          <w:sz w:val="20"/>
          <w:szCs w:val="20"/>
        </w:rPr>
        <w:t xml:space="preserve"> - Endereço para envio da documentação: </w:t>
      </w:r>
    </w:p>
    <w:p w14:paraId="0DDBF2DD" w14:textId="0355482E"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PREFEITURA MUNICIPAL DE </w:t>
      </w:r>
      <w:r w:rsidR="00092421">
        <w:rPr>
          <w:rFonts w:ascii="Verdana" w:hAnsi="Verdana" w:cs="Calibri Light"/>
          <w:color w:val="0D0D0D" w:themeColor="text1" w:themeTint="F2"/>
          <w:sz w:val="20"/>
          <w:szCs w:val="20"/>
        </w:rPr>
        <w:t>JORDÂNIA</w:t>
      </w:r>
    </w:p>
    <w:p w14:paraId="4A00B58B" w14:textId="25B28973" w:rsidR="00832BEF" w:rsidRPr="00BF42B3" w:rsidRDefault="00EF44E7"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lastRenderedPageBreak/>
        <w:t>Rua São Francisco</w:t>
      </w:r>
      <w:r w:rsidR="00832BEF" w:rsidRPr="00BF42B3">
        <w:rPr>
          <w:rFonts w:ascii="Verdana" w:hAnsi="Verdana" w:cs="Calibri Light"/>
          <w:color w:val="0D0D0D" w:themeColor="text1" w:themeTint="F2"/>
          <w:sz w:val="20"/>
          <w:szCs w:val="20"/>
        </w:rPr>
        <w:t xml:space="preserve">, n.º </w:t>
      </w:r>
      <w:r>
        <w:rPr>
          <w:rFonts w:ascii="Verdana" w:hAnsi="Verdana" w:cs="Calibri Light"/>
          <w:color w:val="0D0D0D" w:themeColor="text1" w:themeTint="F2"/>
          <w:sz w:val="20"/>
          <w:szCs w:val="20"/>
        </w:rPr>
        <w:t>357</w:t>
      </w:r>
      <w:r w:rsidR="00832BEF" w:rsidRPr="00BF42B3">
        <w:rPr>
          <w:rFonts w:ascii="Verdana" w:hAnsi="Verdana" w:cs="Calibri Light"/>
          <w:color w:val="0D0D0D" w:themeColor="text1" w:themeTint="F2"/>
          <w:sz w:val="20"/>
          <w:szCs w:val="20"/>
        </w:rPr>
        <w:t xml:space="preserve">, Bairro </w:t>
      </w:r>
      <w:r>
        <w:rPr>
          <w:rFonts w:ascii="Verdana" w:hAnsi="Verdana" w:cs="Calibri Light"/>
          <w:color w:val="0D0D0D" w:themeColor="text1" w:themeTint="F2"/>
          <w:sz w:val="20"/>
          <w:szCs w:val="20"/>
        </w:rPr>
        <w:t>Centro</w:t>
      </w:r>
    </w:p>
    <w:p w14:paraId="18416440" w14:textId="5DEBC4BD" w:rsidR="00832BEF" w:rsidRPr="00BF42B3" w:rsidRDefault="00092421"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JORDÂNIA</w:t>
      </w:r>
    </w:p>
    <w:p w14:paraId="1FAF9B0E" w14:textId="6B7FD016"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CEP: </w:t>
      </w:r>
      <w:r w:rsidR="00EF44E7">
        <w:rPr>
          <w:rFonts w:ascii="Verdana" w:hAnsi="Verdana" w:cs="Calibri Light"/>
          <w:color w:val="0D0D0D" w:themeColor="text1" w:themeTint="F2"/>
          <w:sz w:val="20"/>
          <w:szCs w:val="20"/>
        </w:rPr>
        <w:t>39.920-000</w:t>
      </w:r>
    </w:p>
    <w:p w14:paraId="2EDC3D9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Setor de Licitação</w:t>
      </w:r>
    </w:p>
    <w:p w14:paraId="52333A45" w14:textId="77777777" w:rsidR="00832BEF" w:rsidRPr="00BF42B3" w:rsidRDefault="00832BEF" w:rsidP="00832BEF">
      <w:pPr>
        <w:jc w:val="both"/>
        <w:rPr>
          <w:rFonts w:ascii="Verdana" w:hAnsi="Verdana" w:cs="Calibri Light"/>
          <w:b/>
          <w:color w:val="0D0D0D" w:themeColor="text1" w:themeTint="F2"/>
          <w:sz w:val="20"/>
          <w:szCs w:val="20"/>
        </w:rPr>
      </w:pPr>
    </w:p>
    <w:p w14:paraId="07088179" w14:textId="618B25A6" w:rsidR="00832BEF" w:rsidRPr="00124C63" w:rsidRDefault="00832BEF" w:rsidP="00832BEF">
      <w:pPr>
        <w:jc w:val="both"/>
        <w:rPr>
          <w:rFonts w:ascii="Verdana" w:hAnsi="Verdana" w:cs="Calibri Light"/>
          <w:b/>
          <w:color w:val="0D0D0D" w:themeColor="text1" w:themeTint="F2"/>
          <w:sz w:val="20"/>
          <w:szCs w:val="20"/>
        </w:rPr>
      </w:pPr>
      <w:r w:rsidRPr="00124C63">
        <w:rPr>
          <w:rFonts w:ascii="Verdana" w:hAnsi="Verdana" w:cs="Calibri Light"/>
          <w:b/>
          <w:color w:val="0D0D0D" w:themeColor="text1" w:themeTint="F2"/>
          <w:sz w:val="20"/>
          <w:szCs w:val="20"/>
        </w:rPr>
        <w:t xml:space="preserve">Início de Acolhimento de propostas: </w:t>
      </w:r>
      <w:r w:rsidR="004212F6">
        <w:rPr>
          <w:rFonts w:ascii="Verdana" w:hAnsi="Verdana" w:cs="Calibri Light"/>
          <w:b/>
          <w:color w:val="0D0D0D" w:themeColor="text1" w:themeTint="F2"/>
          <w:sz w:val="20"/>
          <w:szCs w:val="20"/>
        </w:rPr>
        <w:t>2</w:t>
      </w:r>
      <w:r w:rsidR="00336545">
        <w:rPr>
          <w:rFonts w:ascii="Verdana" w:hAnsi="Verdana" w:cs="Calibri Light"/>
          <w:b/>
          <w:color w:val="0D0D0D" w:themeColor="text1" w:themeTint="F2"/>
          <w:sz w:val="20"/>
          <w:szCs w:val="20"/>
        </w:rPr>
        <w:t>5</w:t>
      </w:r>
      <w:r w:rsidRPr="00124C63">
        <w:rPr>
          <w:rFonts w:ascii="Verdana" w:hAnsi="Verdana" w:cs="Calibri Light"/>
          <w:b/>
          <w:color w:val="0D0D0D" w:themeColor="text1" w:themeTint="F2"/>
          <w:sz w:val="20"/>
          <w:szCs w:val="20"/>
        </w:rPr>
        <w:t>/0</w:t>
      </w:r>
      <w:r w:rsidR="00336545">
        <w:rPr>
          <w:rFonts w:ascii="Verdana" w:hAnsi="Verdana" w:cs="Calibri Light"/>
          <w:b/>
          <w:color w:val="0D0D0D" w:themeColor="text1" w:themeTint="F2"/>
          <w:sz w:val="20"/>
          <w:szCs w:val="20"/>
        </w:rPr>
        <w:t>3</w:t>
      </w:r>
      <w:r w:rsidRPr="00124C63">
        <w:rPr>
          <w:rFonts w:ascii="Verdana" w:hAnsi="Verdana" w:cs="Calibri Light"/>
          <w:b/>
          <w:color w:val="0D0D0D" w:themeColor="text1" w:themeTint="F2"/>
          <w:sz w:val="20"/>
          <w:szCs w:val="20"/>
        </w:rPr>
        <w:t>/202</w:t>
      </w:r>
      <w:r w:rsidR="00B13165">
        <w:rPr>
          <w:rFonts w:ascii="Verdana" w:hAnsi="Verdana" w:cs="Calibri Light"/>
          <w:b/>
          <w:color w:val="0D0D0D" w:themeColor="text1" w:themeTint="F2"/>
          <w:sz w:val="20"/>
          <w:szCs w:val="20"/>
        </w:rPr>
        <w:t>5</w:t>
      </w:r>
      <w:r w:rsidRPr="00124C63">
        <w:rPr>
          <w:rFonts w:ascii="Verdana" w:hAnsi="Verdana" w:cs="Calibri Light"/>
          <w:b/>
          <w:color w:val="0D0D0D" w:themeColor="text1" w:themeTint="F2"/>
          <w:sz w:val="20"/>
          <w:szCs w:val="20"/>
        </w:rPr>
        <w:t xml:space="preserve"> a partir das </w:t>
      </w:r>
      <w:r w:rsidR="00B13165">
        <w:rPr>
          <w:rFonts w:ascii="Verdana" w:hAnsi="Verdana" w:cs="Calibri Light"/>
          <w:b/>
          <w:color w:val="0D0D0D" w:themeColor="text1" w:themeTint="F2"/>
          <w:sz w:val="20"/>
          <w:szCs w:val="20"/>
        </w:rPr>
        <w:t>12</w:t>
      </w:r>
      <w:r w:rsidRPr="00124C63">
        <w:rPr>
          <w:rFonts w:ascii="Verdana" w:hAnsi="Verdana" w:cs="Calibri Light"/>
          <w:b/>
          <w:color w:val="0D0D0D" w:themeColor="text1" w:themeTint="F2"/>
          <w:sz w:val="20"/>
          <w:szCs w:val="20"/>
        </w:rPr>
        <w:t>h00min.</w:t>
      </w:r>
    </w:p>
    <w:p w14:paraId="6C5BB0C8" w14:textId="1E9512B6" w:rsidR="00832BEF" w:rsidRPr="00124C63" w:rsidRDefault="00832BEF" w:rsidP="00832BEF">
      <w:pPr>
        <w:jc w:val="both"/>
        <w:rPr>
          <w:rFonts w:ascii="Verdana" w:hAnsi="Verdana" w:cs="Calibri Light"/>
          <w:b/>
          <w:color w:val="0D0D0D" w:themeColor="text1" w:themeTint="F2"/>
          <w:sz w:val="20"/>
          <w:szCs w:val="20"/>
        </w:rPr>
      </w:pPr>
      <w:r w:rsidRPr="00124C63">
        <w:rPr>
          <w:rFonts w:ascii="Verdana" w:hAnsi="Verdana" w:cs="Calibri Light"/>
          <w:b/>
          <w:color w:val="0D0D0D" w:themeColor="text1" w:themeTint="F2"/>
          <w:sz w:val="20"/>
          <w:szCs w:val="20"/>
        </w:rPr>
        <w:t xml:space="preserve">Recebimento das propostas: </w:t>
      </w:r>
      <w:r w:rsidR="00336545">
        <w:rPr>
          <w:rFonts w:ascii="Verdana" w:hAnsi="Verdana" w:cs="Calibri Light"/>
          <w:b/>
          <w:color w:val="0D0D0D" w:themeColor="text1" w:themeTint="F2"/>
          <w:sz w:val="20"/>
          <w:szCs w:val="20"/>
        </w:rPr>
        <w:t>04</w:t>
      </w:r>
      <w:r w:rsidRPr="00124C63">
        <w:rPr>
          <w:rFonts w:ascii="Verdana" w:hAnsi="Verdana" w:cs="Calibri Light"/>
          <w:b/>
          <w:color w:val="0D0D0D" w:themeColor="text1" w:themeTint="F2"/>
          <w:sz w:val="20"/>
          <w:szCs w:val="20"/>
        </w:rPr>
        <w:t>/0</w:t>
      </w:r>
      <w:r w:rsidR="00336545">
        <w:rPr>
          <w:rFonts w:ascii="Verdana" w:hAnsi="Verdana" w:cs="Calibri Light"/>
          <w:b/>
          <w:color w:val="0D0D0D" w:themeColor="text1" w:themeTint="F2"/>
          <w:sz w:val="20"/>
          <w:szCs w:val="20"/>
        </w:rPr>
        <w:t>4</w:t>
      </w:r>
      <w:r w:rsidRPr="00124C63">
        <w:rPr>
          <w:rFonts w:ascii="Verdana" w:hAnsi="Verdana" w:cs="Calibri Light"/>
          <w:b/>
          <w:color w:val="0D0D0D" w:themeColor="text1" w:themeTint="F2"/>
          <w:sz w:val="20"/>
          <w:szCs w:val="20"/>
        </w:rPr>
        <w:t>/202</w:t>
      </w:r>
      <w:r w:rsidR="00B13165">
        <w:rPr>
          <w:rFonts w:ascii="Verdana" w:hAnsi="Verdana" w:cs="Calibri Light"/>
          <w:b/>
          <w:color w:val="0D0D0D" w:themeColor="text1" w:themeTint="F2"/>
          <w:sz w:val="20"/>
          <w:szCs w:val="20"/>
        </w:rPr>
        <w:t>5</w:t>
      </w:r>
      <w:r w:rsidRPr="00124C63">
        <w:rPr>
          <w:rFonts w:ascii="Verdana" w:hAnsi="Verdana" w:cs="Calibri Light"/>
          <w:b/>
          <w:color w:val="0D0D0D" w:themeColor="text1" w:themeTint="F2"/>
          <w:sz w:val="20"/>
          <w:szCs w:val="20"/>
        </w:rPr>
        <w:t xml:space="preserve"> até às </w:t>
      </w:r>
      <w:r w:rsidR="00336545">
        <w:rPr>
          <w:rFonts w:ascii="Verdana" w:hAnsi="Verdana" w:cs="Calibri Light"/>
          <w:b/>
          <w:color w:val="0D0D0D" w:themeColor="text1" w:themeTint="F2"/>
          <w:sz w:val="20"/>
          <w:szCs w:val="20"/>
        </w:rPr>
        <w:t>14</w:t>
      </w:r>
      <w:r w:rsidRPr="00124C63">
        <w:rPr>
          <w:rFonts w:ascii="Verdana" w:hAnsi="Verdana" w:cs="Calibri Light"/>
          <w:b/>
          <w:color w:val="0D0D0D" w:themeColor="text1" w:themeTint="F2"/>
          <w:sz w:val="20"/>
          <w:szCs w:val="20"/>
        </w:rPr>
        <w:t>h</w:t>
      </w:r>
      <w:r w:rsidR="00AC7F33">
        <w:rPr>
          <w:rFonts w:ascii="Verdana" w:hAnsi="Verdana" w:cs="Calibri Light"/>
          <w:b/>
          <w:color w:val="0D0D0D" w:themeColor="text1" w:themeTint="F2"/>
          <w:sz w:val="20"/>
          <w:szCs w:val="20"/>
        </w:rPr>
        <w:t>45</w:t>
      </w:r>
      <w:r w:rsidRPr="00124C63">
        <w:rPr>
          <w:rFonts w:ascii="Verdana" w:hAnsi="Verdana" w:cs="Calibri Light"/>
          <w:b/>
          <w:color w:val="0D0D0D" w:themeColor="text1" w:themeTint="F2"/>
          <w:sz w:val="20"/>
          <w:szCs w:val="20"/>
        </w:rPr>
        <w:t>min.</w:t>
      </w:r>
    </w:p>
    <w:p w14:paraId="1499E0D8" w14:textId="4FFA7A47" w:rsidR="00832BEF" w:rsidRPr="00124C63" w:rsidRDefault="00832BEF" w:rsidP="00832BEF">
      <w:pPr>
        <w:jc w:val="both"/>
        <w:rPr>
          <w:rFonts w:ascii="Verdana" w:hAnsi="Verdana" w:cs="Calibri Light"/>
          <w:b/>
          <w:color w:val="0D0D0D" w:themeColor="text1" w:themeTint="F2"/>
          <w:sz w:val="20"/>
          <w:szCs w:val="20"/>
        </w:rPr>
      </w:pPr>
      <w:r w:rsidRPr="00124C63">
        <w:rPr>
          <w:rFonts w:ascii="Verdana" w:hAnsi="Verdana" w:cs="Calibri Light"/>
          <w:b/>
          <w:color w:val="0D0D0D" w:themeColor="text1" w:themeTint="F2"/>
          <w:sz w:val="20"/>
          <w:szCs w:val="20"/>
        </w:rPr>
        <w:t xml:space="preserve">Abertura das propostas: </w:t>
      </w:r>
      <w:r w:rsidR="00336545">
        <w:rPr>
          <w:rFonts w:ascii="Verdana" w:hAnsi="Verdana" w:cs="Calibri Light"/>
          <w:b/>
          <w:color w:val="0D0D0D" w:themeColor="text1" w:themeTint="F2"/>
          <w:sz w:val="20"/>
          <w:szCs w:val="20"/>
        </w:rPr>
        <w:t>04</w:t>
      </w:r>
      <w:r w:rsidRPr="00124C63">
        <w:rPr>
          <w:rFonts w:ascii="Verdana" w:hAnsi="Verdana" w:cs="Calibri Light"/>
          <w:b/>
          <w:color w:val="0D0D0D" w:themeColor="text1" w:themeTint="F2"/>
          <w:sz w:val="20"/>
          <w:szCs w:val="20"/>
        </w:rPr>
        <w:t>/0</w:t>
      </w:r>
      <w:r w:rsidR="00336545">
        <w:rPr>
          <w:rFonts w:ascii="Verdana" w:hAnsi="Verdana" w:cs="Calibri Light"/>
          <w:b/>
          <w:color w:val="0D0D0D" w:themeColor="text1" w:themeTint="F2"/>
          <w:sz w:val="20"/>
          <w:szCs w:val="20"/>
        </w:rPr>
        <w:t>4</w:t>
      </w:r>
      <w:r w:rsidRPr="00124C63">
        <w:rPr>
          <w:rFonts w:ascii="Verdana" w:hAnsi="Verdana" w:cs="Calibri Light"/>
          <w:b/>
          <w:color w:val="0D0D0D" w:themeColor="text1" w:themeTint="F2"/>
          <w:sz w:val="20"/>
          <w:szCs w:val="20"/>
        </w:rPr>
        <w:t>/202</w:t>
      </w:r>
      <w:r w:rsidR="00B13165">
        <w:rPr>
          <w:rFonts w:ascii="Verdana" w:hAnsi="Verdana" w:cs="Calibri Light"/>
          <w:b/>
          <w:color w:val="0D0D0D" w:themeColor="text1" w:themeTint="F2"/>
          <w:sz w:val="20"/>
          <w:szCs w:val="20"/>
        </w:rPr>
        <w:t>5</w:t>
      </w:r>
      <w:r w:rsidRPr="00124C63">
        <w:rPr>
          <w:rFonts w:ascii="Verdana" w:hAnsi="Verdana" w:cs="Calibri Light"/>
          <w:b/>
          <w:color w:val="0D0D0D" w:themeColor="text1" w:themeTint="F2"/>
          <w:sz w:val="20"/>
          <w:szCs w:val="20"/>
        </w:rPr>
        <w:t xml:space="preserve"> a partir das </w:t>
      </w:r>
      <w:r w:rsidR="00336545">
        <w:rPr>
          <w:rFonts w:ascii="Verdana" w:hAnsi="Verdana" w:cs="Calibri Light"/>
          <w:b/>
          <w:color w:val="0D0D0D" w:themeColor="text1" w:themeTint="F2"/>
          <w:sz w:val="20"/>
          <w:szCs w:val="20"/>
        </w:rPr>
        <w:t>14</w:t>
      </w:r>
      <w:r w:rsidRPr="00124C63">
        <w:rPr>
          <w:rFonts w:ascii="Verdana" w:hAnsi="Verdana" w:cs="Calibri Light"/>
          <w:b/>
          <w:color w:val="0D0D0D" w:themeColor="text1" w:themeTint="F2"/>
          <w:sz w:val="20"/>
          <w:szCs w:val="20"/>
        </w:rPr>
        <w:t>h</w:t>
      </w:r>
      <w:r w:rsidR="00AC7F33">
        <w:rPr>
          <w:rFonts w:ascii="Verdana" w:hAnsi="Verdana" w:cs="Calibri Light"/>
          <w:b/>
          <w:color w:val="0D0D0D" w:themeColor="text1" w:themeTint="F2"/>
          <w:sz w:val="20"/>
          <w:szCs w:val="20"/>
        </w:rPr>
        <w:t>45</w:t>
      </w:r>
      <w:r w:rsidRPr="00124C63">
        <w:rPr>
          <w:rFonts w:ascii="Verdana" w:hAnsi="Verdana" w:cs="Calibri Light"/>
          <w:b/>
          <w:color w:val="0D0D0D" w:themeColor="text1" w:themeTint="F2"/>
          <w:sz w:val="20"/>
          <w:szCs w:val="20"/>
        </w:rPr>
        <w:t>min.</w:t>
      </w:r>
    </w:p>
    <w:p w14:paraId="6E537F6E" w14:textId="702C0E43" w:rsidR="00832BEF" w:rsidRPr="00BF42B3" w:rsidRDefault="00832BEF" w:rsidP="00832BEF">
      <w:pPr>
        <w:jc w:val="both"/>
        <w:rPr>
          <w:rFonts w:ascii="Verdana" w:hAnsi="Verdana" w:cs="Calibri Light"/>
          <w:color w:val="0D0D0D" w:themeColor="text1" w:themeTint="F2"/>
          <w:sz w:val="20"/>
          <w:szCs w:val="20"/>
        </w:rPr>
      </w:pPr>
      <w:r w:rsidRPr="00124C63">
        <w:rPr>
          <w:rFonts w:ascii="Verdana" w:hAnsi="Verdana" w:cs="Calibri Light"/>
          <w:b/>
          <w:color w:val="0D0D0D" w:themeColor="text1" w:themeTint="F2"/>
          <w:sz w:val="20"/>
          <w:szCs w:val="20"/>
        </w:rPr>
        <w:t xml:space="preserve">Início da sessão de disputa de preços: </w:t>
      </w:r>
      <w:r w:rsidR="00336545">
        <w:rPr>
          <w:rFonts w:ascii="Verdana" w:hAnsi="Verdana" w:cs="Calibri Light"/>
          <w:b/>
          <w:color w:val="0D0D0D" w:themeColor="text1" w:themeTint="F2"/>
          <w:sz w:val="20"/>
          <w:szCs w:val="20"/>
        </w:rPr>
        <w:t>04</w:t>
      </w:r>
      <w:r w:rsidRPr="00124C63">
        <w:rPr>
          <w:rFonts w:ascii="Verdana" w:hAnsi="Verdana" w:cs="Calibri Light"/>
          <w:b/>
          <w:color w:val="0D0D0D" w:themeColor="text1" w:themeTint="F2"/>
          <w:sz w:val="20"/>
          <w:szCs w:val="20"/>
        </w:rPr>
        <w:t>/0</w:t>
      </w:r>
      <w:r w:rsidR="00336545">
        <w:rPr>
          <w:rFonts w:ascii="Verdana" w:hAnsi="Verdana" w:cs="Calibri Light"/>
          <w:b/>
          <w:color w:val="0D0D0D" w:themeColor="text1" w:themeTint="F2"/>
          <w:sz w:val="20"/>
          <w:szCs w:val="20"/>
        </w:rPr>
        <w:t>4</w:t>
      </w:r>
      <w:r w:rsidRPr="00124C63">
        <w:rPr>
          <w:rFonts w:ascii="Verdana" w:hAnsi="Verdana" w:cs="Calibri Light"/>
          <w:b/>
          <w:color w:val="0D0D0D" w:themeColor="text1" w:themeTint="F2"/>
          <w:sz w:val="20"/>
          <w:szCs w:val="20"/>
        </w:rPr>
        <w:t>/202</w:t>
      </w:r>
      <w:r w:rsidR="00B13165">
        <w:rPr>
          <w:rFonts w:ascii="Verdana" w:hAnsi="Verdana" w:cs="Calibri Light"/>
          <w:b/>
          <w:color w:val="0D0D0D" w:themeColor="text1" w:themeTint="F2"/>
          <w:sz w:val="20"/>
          <w:szCs w:val="20"/>
        </w:rPr>
        <w:t>5</w:t>
      </w:r>
      <w:r w:rsidRPr="00124C63">
        <w:rPr>
          <w:rFonts w:ascii="Verdana" w:hAnsi="Verdana" w:cs="Calibri Light"/>
          <w:b/>
          <w:color w:val="0D0D0D" w:themeColor="text1" w:themeTint="F2"/>
          <w:sz w:val="20"/>
          <w:szCs w:val="20"/>
        </w:rPr>
        <w:t xml:space="preserve"> às </w:t>
      </w:r>
      <w:r>
        <w:rPr>
          <w:rFonts w:ascii="Verdana" w:hAnsi="Verdana" w:cs="Calibri Light"/>
          <w:b/>
          <w:color w:val="0D0D0D" w:themeColor="text1" w:themeTint="F2"/>
          <w:sz w:val="20"/>
          <w:szCs w:val="20"/>
        </w:rPr>
        <w:t>1</w:t>
      </w:r>
      <w:r w:rsidR="00336545">
        <w:rPr>
          <w:rFonts w:ascii="Verdana" w:hAnsi="Verdana" w:cs="Calibri Light"/>
          <w:b/>
          <w:color w:val="0D0D0D" w:themeColor="text1" w:themeTint="F2"/>
          <w:sz w:val="20"/>
          <w:szCs w:val="20"/>
        </w:rPr>
        <w:t>5</w:t>
      </w:r>
      <w:r w:rsidRPr="00124C63">
        <w:rPr>
          <w:rFonts w:ascii="Verdana" w:hAnsi="Verdana" w:cs="Calibri Light"/>
          <w:b/>
          <w:color w:val="0D0D0D" w:themeColor="text1" w:themeTint="F2"/>
          <w:sz w:val="20"/>
          <w:szCs w:val="20"/>
        </w:rPr>
        <w:t>h</w:t>
      </w:r>
      <w:r w:rsidR="00B13165">
        <w:rPr>
          <w:rFonts w:ascii="Verdana" w:hAnsi="Verdana" w:cs="Calibri Light"/>
          <w:b/>
          <w:color w:val="0D0D0D" w:themeColor="text1" w:themeTint="F2"/>
          <w:sz w:val="20"/>
          <w:szCs w:val="20"/>
        </w:rPr>
        <w:t>00</w:t>
      </w:r>
      <w:r w:rsidRPr="00124C63">
        <w:rPr>
          <w:rFonts w:ascii="Verdana" w:hAnsi="Verdana" w:cs="Calibri Light"/>
          <w:b/>
          <w:color w:val="0D0D0D" w:themeColor="text1" w:themeTint="F2"/>
          <w:sz w:val="20"/>
          <w:szCs w:val="20"/>
        </w:rPr>
        <w:t>min.</w:t>
      </w:r>
    </w:p>
    <w:p w14:paraId="144C8B4F" w14:textId="77777777" w:rsidR="00832BEF" w:rsidRPr="00BF42B3" w:rsidRDefault="00832BEF" w:rsidP="00832BEF">
      <w:pPr>
        <w:jc w:val="both"/>
        <w:rPr>
          <w:rFonts w:ascii="Verdana" w:hAnsi="Verdana" w:cs="Calibri Light"/>
          <w:color w:val="0D0D0D" w:themeColor="text1" w:themeTint="F2"/>
          <w:sz w:val="20"/>
          <w:szCs w:val="20"/>
        </w:rPr>
      </w:pPr>
    </w:p>
    <w:p w14:paraId="5789225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O Horário determinado no edital será considerado o Horário de Local.</w:t>
      </w:r>
    </w:p>
    <w:p w14:paraId="42F7A991" w14:textId="77777777" w:rsidR="00832BEF" w:rsidRPr="00BF42B3" w:rsidRDefault="00832BEF" w:rsidP="00832BEF">
      <w:pPr>
        <w:jc w:val="both"/>
        <w:rPr>
          <w:rFonts w:ascii="Verdana" w:hAnsi="Verdana" w:cs="Calibri Light"/>
          <w:color w:val="0D0D0D" w:themeColor="text1" w:themeTint="F2"/>
          <w:sz w:val="20"/>
          <w:szCs w:val="20"/>
        </w:rPr>
      </w:pPr>
    </w:p>
    <w:p w14:paraId="3230F578"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10. DISPÊNDIO ESTIMADO DA LICITAÇÃO</w:t>
      </w:r>
      <w:r w:rsidRPr="00BF42B3">
        <w:rPr>
          <w:rFonts w:ascii="Verdana" w:hAnsi="Verdana" w:cs="Calibri Light"/>
          <w:b/>
          <w:color w:val="0D0D0D" w:themeColor="text1" w:themeTint="F2"/>
          <w:sz w:val="20"/>
          <w:szCs w:val="20"/>
        </w:rPr>
        <w:tab/>
      </w:r>
    </w:p>
    <w:p w14:paraId="1B45D59C" w14:textId="2B11B5F9"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10.1. Estima-se um gasto total de </w:t>
      </w:r>
      <w:r w:rsidRPr="00F61B60">
        <w:rPr>
          <w:rFonts w:ascii="Verdana" w:hAnsi="Verdana" w:cs="Calibri Light"/>
          <w:color w:val="0D0D0D" w:themeColor="text1" w:themeTint="F2"/>
          <w:sz w:val="20"/>
          <w:szCs w:val="20"/>
        </w:rPr>
        <w:t xml:space="preserve">R$ </w:t>
      </w:r>
      <w:r w:rsidR="000E3538">
        <w:rPr>
          <w:rFonts w:ascii="Verdana" w:hAnsi="Verdana" w:cs="Calibri"/>
          <w:color w:val="000000"/>
          <w:sz w:val="20"/>
          <w:szCs w:val="20"/>
        </w:rPr>
        <w:t>780</w:t>
      </w:r>
      <w:r w:rsidR="002403B6">
        <w:rPr>
          <w:rFonts w:ascii="Verdana" w:hAnsi="Verdana" w:cs="Calibri"/>
          <w:color w:val="000000"/>
          <w:sz w:val="20"/>
          <w:szCs w:val="20"/>
        </w:rPr>
        <w:t>.000,00</w:t>
      </w:r>
      <w:r w:rsidRPr="007C1FB7">
        <w:rPr>
          <w:rFonts w:ascii="Verdana" w:hAnsi="Verdana" w:cs="Calibri Light"/>
          <w:sz w:val="20"/>
          <w:szCs w:val="20"/>
        </w:rPr>
        <w:t xml:space="preserve"> (</w:t>
      </w:r>
      <w:r w:rsidR="000E3538">
        <w:rPr>
          <w:rFonts w:ascii="Verdana" w:hAnsi="Verdana" w:cs="Calibri Light"/>
          <w:sz w:val="20"/>
          <w:szCs w:val="20"/>
        </w:rPr>
        <w:t>setecentos e oitenta</w:t>
      </w:r>
      <w:r w:rsidR="002403B6">
        <w:rPr>
          <w:rFonts w:ascii="Verdana" w:hAnsi="Verdana" w:cs="Calibri Light"/>
          <w:sz w:val="20"/>
          <w:szCs w:val="20"/>
        </w:rPr>
        <w:t xml:space="preserve"> mil reais</w:t>
      </w:r>
      <w:r w:rsidRPr="007C1FB7">
        <w:rPr>
          <w:rFonts w:ascii="Verdana" w:hAnsi="Verdana" w:cs="Calibri Light"/>
          <w:sz w:val="20"/>
          <w:szCs w:val="20"/>
        </w:rPr>
        <w:t>)</w:t>
      </w:r>
      <w:r w:rsidRPr="007C1FB7">
        <w:rPr>
          <w:rFonts w:ascii="Verdana" w:hAnsi="Verdana" w:cs="Calibri Light"/>
          <w:color w:val="0D0D0D" w:themeColor="text1" w:themeTint="F2"/>
          <w:sz w:val="20"/>
          <w:szCs w:val="20"/>
        </w:rPr>
        <w:t>.</w:t>
      </w:r>
    </w:p>
    <w:p w14:paraId="6120936B" w14:textId="77777777" w:rsidR="00832BEF" w:rsidRPr="00BF42B3" w:rsidRDefault="00832BEF" w:rsidP="00832BEF">
      <w:pPr>
        <w:jc w:val="both"/>
        <w:rPr>
          <w:rFonts w:ascii="Verdana" w:hAnsi="Verdana" w:cs="Calibri Light"/>
          <w:color w:val="0D0D0D" w:themeColor="text1" w:themeTint="F2"/>
          <w:sz w:val="20"/>
          <w:szCs w:val="20"/>
        </w:rPr>
      </w:pPr>
    </w:p>
    <w:p w14:paraId="39C4503B"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11. DOTAÇÃO ORÇAMENTÁRIA</w:t>
      </w:r>
      <w:r w:rsidRPr="00BF42B3">
        <w:rPr>
          <w:rFonts w:ascii="Verdana" w:hAnsi="Verdana" w:cs="Calibri Light"/>
          <w:b/>
          <w:color w:val="0D0D0D" w:themeColor="text1" w:themeTint="F2"/>
          <w:sz w:val="20"/>
          <w:szCs w:val="20"/>
        </w:rPr>
        <w:tab/>
      </w:r>
    </w:p>
    <w:p w14:paraId="3B46B18A" w14:textId="77777777" w:rsidR="00832BEF" w:rsidRPr="00BF42B3" w:rsidRDefault="00832BEF" w:rsidP="00832BEF">
      <w:pPr>
        <w:jc w:val="both"/>
        <w:rPr>
          <w:rFonts w:ascii="Verdana" w:hAnsi="Verdana" w:cs="Calibri Light"/>
          <w:color w:val="0D0D0D" w:themeColor="text1" w:themeTint="F2"/>
          <w:sz w:val="20"/>
          <w:szCs w:val="20"/>
        </w:rPr>
      </w:pPr>
    </w:p>
    <w:p w14:paraId="2215C74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Na licitação para registro de preços não é necessário indicar a dotação orçamentária, que somente será exigida para a formalização do contrato ou outro instrumento hábil.</w:t>
      </w:r>
    </w:p>
    <w:p w14:paraId="388A1DCC" w14:textId="77777777" w:rsidR="00832BEF" w:rsidRPr="00BF42B3" w:rsidRDefault="00832BEF" w:rsidP="00832BEF">
      <w:pPr>
        <w:jc w:val="both"/>
        <w:rPr>
          <w:rFonts w:ascii="Verdana" w:hAnsi="Verdana" w:cs="Calibri Light"/>
          <w:color w:val="0D0D0D" w:themeColor="text1" w:themeTint="F2"/>
          <w:sz w:val="20"/>
          <w:szCs w:val="20"/>
        </w:rPr>
      </w:pPr>
    </w:p>
    <w:p w14:paraId="25A5E763"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12. FORMA DE PRESTAÇÃO/FORNECIMENTO</w:t>
      </w:r>
      <w:r w:rsidRPr="00BF42B3">
        <w:rPr>
          <w:rFonts w:ascii="Verdana" w:hAnsi="Verdana" w:cs="Calibri Light"/>
          <w:b/>
          <w:color w:val="0D0D0D" w:themeColor="text1" w:themeTint="F2"/>
          <w:sz w:val="20"/>
          <w:szCs w:val="20"/>
        </w:rPr>
        <w:tab/>
      </w:r>
    </w:p>
    <w:p w14:paraId="68AA975B" w14:textId="52646BE5"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12.1 – O fornecimento será conforme necessidade e solicitação das Secretarias Municipais do Município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w:t>
      </w:r>
    </w:p>
    <w:p w14:paraId="737D6874" w14:textId="77777777" w:rsidR="00832BEF" w:rsidRPr="00BF42B3" w:rsidRDefault="00832BEF" w:rsidP="00832BEF">
      <w:pPr>
        <w:jc w:val="both"/>
        <w:rPr>
          <w:rFonts w:ascii="Verdana" w:hAnsi="Verdana" w:cs="Calibri Light"/>
          <w:color w:val="0D0D0D" w:themeColor="text1" w:themeTint="F2"/>
          <w:sz w:val="20"/>
          <w:szCs w:val="20"/>
        </w:rPr>
      </w:pPr>
    </w:p>
    <w:p w14:paraId="2D1D27A6"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13. PRAZO DA PRESTAÇÃO DO SERVIÇO E FORMA DE PAGAMENTO</w:t>
      </w:r>
      <w:r w:rsidRPr="00BF42B3">
        <w:rPr>
          <w:rFonts w:ascii="Verdana" w:hAnsi="Verdana" w:cs="Calibri Light"/>
          <w:b/>
          <w:color w:val="0D0D0D" w:themeColor="text1" w:themeTint="F2"/>
          <w:sz w:val="20"/>
          <w:szCs w:val="20"/>
        </w:rPr>
        <w:tab/>
      </w:r>
    </w:p>
    <w:p w14:paraId="5286C85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13.1 - Prazo para início do Fornecimento: </w:t>
      </w:r>
    </w:p>
    <w:p w14:paraId="17C1BFC7" w14:textId="249F12AE"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Será conforme o Termo de Autorização de Fornecimento (TAF)</w:t>
      </w:r>
      <w:r>
        <w:rPr>
          <w:rFonts w:ascii="Verdana" w:hAnsi="Verdana" w:cs="Calibri Light"/>
          <w:color w:val="0D0D0D" w:themeColor="text1" w:themeTint="F2"/>
          <w:sz w:val="20"/>
          <w:szCs w:val="20"/>
        </w:rPr>
        <w:t>,</w:t>
      </w:r>
      <w:r w:rsidRPr="00BF42B3">
        <w:rPr>
          <w:rFonts w:ascii="Verdana" w:hAnsi="Verdana" w:cs="Calibri Light"/>
          <w:color w:val="0D0D0D" w:themeColor="text1" w:themeTint="F2"/>
          <w:sz w:val="20"/>
          <w:szCs w:val="20"/>
        </w:rPr>
        <w:t xml:space="preserve"> em até </w:t>
      </w:r>
      <w:r w:rsidR="002403B6">
        <w:rPr>
          <w:rFonts w:ascii="Verdana" w:hAnsi="Verdana" w:cs="Calibri Light"/>
          <w:color w:val="0D0D0D" w:themeColor="text1" w:themeTint="F2"/>
          <w:sz w:val="20"/>
          <w:szCs w:val="20"/>
        </w:rPr>
        <w:t>30</w:t>
      </w:r>
      <w:r w:rsidRPr="00BF42B3">
        <w:rPr>
          <w:rFonts w:ascii="Verdana" w:hAnsi="Verdana" w:cs="Calibri Light"/>
          <w:color w:val="0D0D0D" w:themeColor="text1" w:themeTint="F2"/>
          <w:sz w:val="20"/>
          <w:szCs w:val="20"/>
        </w:rPr>
        <w:t xml:space="preserve"> (</w:t>
      </w:r>
      <w:r>
        <w:rPr>
          <w:rFonts w:ascii="Verdana" w:hAnsi="Verdana" w:cs="Calibri Light"/>
          <w:color w:val="0D0D0D" w:themeColor="text1" w:themeTint="F2"/>
          <w:sz w:val="20"/>
          <w:szCs w:val="20"/>
        </w:rPr>
        <w:t>t</w:t>
      </w:r>
      <w:r w:rsidR="002403B6">
        <w:rPr>
          <w:rFonts w:ascii="Verdana" w:hAnsi="Verdana" w:cs="Calibri Light"/>
          <w:color w:val="0D0D0D" w:themeColor="text1" w:themeTint="F2"/>
          <w:sz w:val="20"/>
          <w:szCs w:val="20"/>
        </w:rPr>
        <w:t>rinta</w:t>
      </w:r>
      <w:r w:rsidRPr="00BF42B3">
        <w:rPr>
          <w:rFonts w:ascii="Verdana" w:hAnsi="Verdana" w:cs="Calibri Light"/>
          <w:color w:val="0D0D0D" w:themeColor="text1" w:themeTint="F2"/>
          <w:sz w:val="20"/>
          <w:szCs w:val="20"/>
        </w:rPr>
        <w:t xml:space="preserve">) dias </w:t>
      </w:r>
      <w:r w:rsidR="002403B6">
        <w:rPr>
          <w:rFonts w:ascii="Verdana" w:hAnsi="Verdana" w:cs="Calibri Light"/>
          <w:color w:val="0D0D0D" w:themeColor="text1" w:themeTint="F2"/>
          <w:sz w:val="20"/>
          <w:szCs w:val="20"/>
        </w:rPr>
        <w:t>corridos</w:t>
      </w:r>
      <w:r w:rsidRPr="00BF42B3">
        <w:rPr>
          <w:rFonts w:ascii="Verdana" w:hAnsi="Verdana" w:cs="Calibri Light"/>
          <w:color w:val="0D0D0D" w:themeColor="text1" w:themeTint="F2"/>
          <w:sz w:val="20"/>
          <w:szCs w:val="20"/>
        </w:rPr>
        <w:t xml:space="preserve"> após a emissão da autorização</w:t>
      </w:r>
      <w:r>
        <w:rPr>
          <w:rFonts w:ascii="Verdana" w:hAnsi="Verdana" w:cs="Calibri Light"/>
          <w:color w:val="0D0D0D" w:themeColor="text1" w:themeTint="F2"/>
          <w:sz w:val="20"/>
          <w:szCs w:val="20"/>
        </w:rPr>
        <w:t xml:space="preserve">, </w:t>
      </w:r>
      <w:r w:rsidRPr="00BF42B3">
        <w:rPr>
          <w:rFonts w:ascii="Verdana" w:hAnsi="Verdana" w:cs="Calibri Light"/>
          <w:color w:val="0D0D0D" w:themeColor="text1" w:themeTint="F2"/>
          <w:sz w:val="20"/>
          <w:szCs w:val="20"/>
        </w:rPr>
        <w:t>após a emissão da autorização, devendo observar os critérios dispostos neste Edital e no Termo de Referência.</w:t>
      </w:r>
    </w:p>
    <w:p w14:paraId="7EE6F1E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13.2 - Forma de Pagamento</w:t>
      </w:r>
    </w:p>
    <w:p w14:paraId="7CDB4F7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O pagamento pelo fornecimento será através de crédito em conta corrente ou outra forma conveniente para o Contratante, com o prévio aval do CONTRATADO, no prazo de até 30 (trinta) dias após confirmação da entrega dos produtos por parte da Secretaria Municipal de Administração e emissão da nota fiscal.</w:t>
      </w:r>
    </w:p>
    <w:p w14:paraId="04843737" w14:textId="77777777" w:rsidR="00832BEF" w:rsidRPr="00BF42B3" w:rsidRDefault="00832BEF" w:rsidP="00832BEF">
      <w:pPr>
        <w:jc w:val="both"/>
        <w:rPr>
          <w:rFonts w:ascii="Verdana" w:hAnsi="Verdana" w:cs="Calibri Light"/>
          <w:color w:val="0D0D0D" w:themeColor="text1" w:themeTint="F2"/>
          <w:sz w:val="20"/>
          <w:szCs w:val="20"/>
        </w:rPr>
      </w:pPr>
    </w:p>
    <w:p w14:paraId="5F46E842"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14. LOCAL DA ENTREGA DOS PRODUTOS</w:t>
      </w:r>
      <w:r w:rsidRPr="00BF42B3">
        <w:rPr>
          <w:rFonts w:ascii="Verdana" w:hAnsi="Verdana" w:cs="Calibri Light"/>
          <w:b/>
          <w:color w:val="0D0D0D" w:themeColor="text1" w:themeTint="F2"/>
          <w:sz w:val="20"/>
          <w:szCs w:val="20"/>
        </w:rPr>
        <w:tab/>
      </w:r>
    </w:p>
    <w:p w14:paraId="3E491D6B" w14:textId="24192A34"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14.1 - A entrega deverá ser realizada no local indicado pela TAF – Termo de Autorização de Fornecimento emitido pela Prefeitura Municipal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w:t>
      </w:r>
    </w:p>
    <w:p w14:paraId="15FA6BDD" w14:textId="77777777" w:rsidR="00832BEF" w:rsidRPr="00BF42B3" w:rsidRDefault="00832BEF" w:rsidP="00832BEF">
      <w:pPr>
        <w:jc w:val="both"/>
        <w:rPr>
          <w:rFonts w:ascii="Verdana" w:hAnsi="Verdana" w:cs="Calibri Light"/>
          <w:color w:val="0D0D0D" w:themeColor="text1" w:themeTint="F2"/>
          <w:sz w:val="20"/>
          <w:szCs w:val="20"/>
        </w:rPr>
      </w:pPr>
    </w:p>
    <w:p w14:paraId="4308B688"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15.  VIGÊNCIA   DA ATA DE REGISTRO DE PREÇOS / VIGÊNCIA DO CONTRATO</w:t>
      </w:r>
      <w:r w:rsidRPr="00BF42B3">
        <w:rPr>
          <w:rFonts w:ascii="Verdana" w:hAnsi="Verdana" w:cs="Calibri Light"/>
          <w:b/>
          <w:color w:val="0D0D0D" w:themeColor="text1" w:themeTint="F2"/>
          <w:sz w:val="20"/>
          <w:szCs w:val="20"/>
        </w:rPr>
        <w:tab/>
      </w:r>
    </w:p>
    <w:p w14:paraId="404F508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15.1 - </w:t>
      </w:r>
      <w:r w:rsidRPr="00BF42B3">
        <w:rPr>
          <w:rFonts w:ascii="Verdana" w:hAnsi="Verdana" w:cs="Calibri Light"/>
          <w:color w:val="0D0D0D" w:themeColor="text1" w:themeTint="F2"/>
          <w:sz w:val="20"/>
          <w:szCs w:val="20"/>
          <w:u w:val="single"/>
        </w:rPr>
        <w:t>Vigência da Ata de Registro de Preços</w:t>
      </w:r>
      <w:r w:rsidRPr="00BF42B3">
        <w:rPr>
          <w:rFonts w:ascii="Verdana" w:hAnsi="Verdana" w:cs="Calibri Light"/>
          <w:color w:val="0D0D0D" w:themeColor="text1" w:themeTint="F2"/>
          <w:sz w:val="20"/>
          <w:szCs w:val="20"/>
        </w:rPr>
        <w:t>: A Ata de Registro de Preços terá vigência de 12 (doze) meses, a contar de sua assinatura.</w:t>
      </w:r>
    </w:p>
    <w:p w14:paraId="3DD22690" w14:textId="02067921"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15.2 - </w:t>
      </w:r>
      <w:r w:rsidRPr="00BF42B3">
        <w:rPr>
          <w:rFonts w:ascii="Verdana" w:hAnsi="Verdana" w:cs="Calibri Light"/>
          <w:color w:val="0D0D0D" w:themeColor="text1" w:themeTint="F2"/>
          <w:sz w:val="20"/>
          <w:szCs w:val="20"/>
          <w:u w:val="single"/>
        </w:rPr>
        <w:t>Vigência do contrato</w:t>
      </w:r>
      <w:r w:rsidRPr="00BF42B3">
        <w:rPr>
          <w:rFonts w:ascii="Verdana" w:hAnsi="Verdana" w:cs="Calibri Light"/>
          <w:color w:val="0D0D0D" w:themeColor="text1" w:themeTint="F2"/>
          <w:sz w:val="20"/>
          <w:szCs w:val="20"/>
        </w:rPr>
        <w:t xml:space="preserve">: O contrato terá vigência prevista proporcional aos créditos orçamentários nos termos da Lei, com início na data da assinatura e término em </w:t>
      </w:r>
      <w:r w:rsidRPr="007346F5">
        <w:rPr>
          <w:rFonts w:ascii="Verdana" w:hAnsi="Verdana" w:cs="Calibri Light"/>
          <w:color w:val="0D0D0D" w:themeColor="text1" w:themeTint="F2"/>
          <w:sz w:val="20"/>
          <w:szCs w:val="20"/>
        </w:rPr>
        <w:t>31 de dezembro de 202</w:t>
      </w:r>
      <w:r w:rsidR="00B13165">
        <w:rPr>
          <w:rFonts w:ascii="Verdana" w:hAnsi="Verdana" w:cs="Calibri Light"/>
          <w:color w:val="0D0D0D" w:themeColor="text1" w:themeTint="F2"/>
          <w:sz w:val="20"/>
          <w:szCs w:val="20"/>
        </w:rPr>
        <w:t>5</w:t>
      </w:r>
      <w:r w:rsidRPr="007346F5">
        <w:rPr>
          <w:rFonts w:ascii="Verdana" w:hAnsi="Verdana" w:cs="Calibri Light"/>
          <w:color w:val="0D0D0D" w:themeColor="text1" w:themeTint="F2"/>
          <w:sz w:val="20"/>
          <w:szCs w:val="20"/>
        </w:rPr>
        <w:t>.</w:t>
      </w:r>
    </w:p>
    <w:p w14:paraId="421E2706" w14:textId="77777777" w:rsidR="00832BEF" w:rsidRPr="00BF42B3" w:rsidRDefault="00832BEF" w:rsidP="00832BEF">
      <w:pPr>
        <w:jc w:val="both"/>
        <w:rPr>
          <w:rFonts w:ascii="Verdana" w:hAnsi="Verdana" w:cs="Calibri Light"/>
          <w:color w:val="0D0D0D" w:themeColor="text1" w:themeTint="F2"/>
          <w:sz w:val="20"/>
          <w:szCs w:val="20"/>
        </w:rPr>
      </w:pPr>
    </w:p>
    <w:p w14:paraId="19CBDA50"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w w:val="105"/>
          <w:sz w:val="20"/>
          <w:szCs w:val="20"/>
        </w:rPr>
        <w:lastRenderedPageBreak/>
        <w:t xml:space="preserve">16. </w:t>
      </w:r>
      <w:r w:rsidRPr="00BF42B3">
        <w:rPr>
          <w:rFonts w:ascii="Verdana" w:hAnsi="Verdana" w:cs="Calibri Light"/>
          <w:b/>
          <w:color w:val="0D0D0D" w:themeColor="text1" w:themeTint="F2"/>
          <w:spacing w:val="-6"/>
          <w:w w:val="105"/>
          <w:sz w:val="20"/>
          <w:szCs w:val="20"/>
        </w:rPr>
        <w:t xml:space="preserve">LOCAL, </w:t>
      </w:r>
      <w:r w:rsidRPr="00BF42B3">
        <w:rPr>
          <w:rFonts w:ascii="Verdana" w:hAnsi="Verdana" w:cs="Calibri Light"/>
          <w:b/>
          <w:color w:val="0D0D0D" w:themeColor="text1" w:themeTint="F2"/>
          <w:spacing w:val="-8"/>
          <w:w w:val="105"/>
          <w:sz w:val="20"/>
          <w:szCs w:val="20"/>
        </w:rPr>
        <w:t xml:space="preserve">HORÁRIO </w:t>
      </w:r>
      <w:r w:rsidRPr="00BF42B3">
        <w:rPr>
          <w:rFonts w:ascii="Verdana" w:hAnsi="Verdana" w:cs="Calibri Light"/>
          <w:b/>
          <w:color w:val="0D0D0D" w:themeColor="text1" w:themeTint="F2"/>
          <w:w w:val="105"/>
          <w:sz w:val="20"/>
          <w:szCs w:val="20"/>
        </w:rPr>
        <w:t xml:space="preserve">E </w:t>
      </w:r>
      <w:r w:rsidRPr="00BF42B3">
        <w:rPr>
          <w:rFonts w:ascii="Verdana" w:hAnsi="Verdana" w:cs="Calibri Light"/>
          <w:b/>
          <w:color w:val="0D0D0D" w:themeColor="text1" w:themeTint="F2"/>
          <w:spacing w:val="-16"/>
          <w:w w:val="105"/>
          <w:sz w:val="20"/>
          <w:szCs w:val="20"/>
        </w:rPr>
        <w:t xml:space="preserve">MEIO </w:t>
      </w:r>
      <w:r w:rsidRPr="00BF42B3">
        <w:rPr>
          <w:rFonts w:ascii="Verdana" w:hAnsi="Verdana" w:cs="Calibri Light"/>
          <w:b/>
          <w:color w:val="0D0D0D" w:themeColor="text1" w:themeTint="F2"/>
          <w:spacing w:val="-3"/>
          <w:w w:val="105"/>
          <w:sz w:val="20"/>
          <w:szCs w:val="20"/>
        </w:rPr>
        <w:t xml:space="preserve">DE </w:t>
      </w:r>
      <w:r w:rsidRPr="00BF42B3">
        <w:rPr>
          <w:rFonts w:ascii="Verdana" w:hAnsi="Verdana" w:cs="Calibri Light"/>
          <w:b/>
          <w:color w:val="0D0D0D" w:themeColor="text1" w:themeTint="F2"/>
          <w:spacing w:val="-9"/>
          <w:w w:val="105"/>
          <w:sz w:val="20"/>
          <w:szCs w:val="20"/>
        </w:rPr>
        <w:t xml:space="preserve">COMUNICAÇÃO </w:t>
      </w:r>
      <w:r w:rsidRPr="00BF42B3">
        <w:rPr>
          <w:rFonts w:ascii="Verdana" w:hAnsi="Verdana" w:cs="Calibri Light"/>
          <w:b/>
          <w:color w:val="0D0D0D" w:themeColor="text1" w:themeTint="F2"/>
          <w:spacing w:val="-3"/>
          <w:w w:val="105"/>
          <w:sz w:val="20"/>
          <w:szCs w:val="20"/>
        </w:rPr>
        <w:t xml:space="preserve">PARA </w:t>
      </w:r>
      <w:r w:rsidRPr="00BF42B3">
        <w:rPr>
          <w:rFonts w:ascii="Verdana" w:hAnsi="Verdana" w:cs="Calibri Light"/>
          <w:b/>
          <w:color w:val="0D0D0D" w:themeColor="text1" w:themeTint="F2"/>
          <w:spacing w:val="-11"/>
          <w:w w:val="105"/>
          <w:sz w:val="20"/>
          <w:szCs w:val="20"/>
        </w:rPr>
        <w:t>ESCLARECIMENTOS S</w:t>
      </w:r>
      <w:r w:rsidRPr="00BF42B3">
        <w:rPr>
          <w:rFonts w:ascii="Verdana" w:hAnsi="Verdana" w:cs="Calibri Light"/>
          <w:b/>
          <w:color w:val="0D0D0D" w:themeColor="text1" w:themeTint="F2"/>
          <w:w w:val="105"/>
          <w:sz w:val="20"/>
          <w:szCs w:val="20"/>
        </w:rPr>
        <w:t xml:space="preserve">OBRE </w:t>
      </w:r>
      <w:r w:rsidRPr="00BF42B3">
        <w:rPr>
          <w:rFonts w:ascii="Verdana" w:hAnsi="Verdana" w:cs="Calibri Light"/>
          <w:b/>
          <w:color w:val="0D0D0D" w:themeColor="text1" w:themeTint="F2"/>
          <w:spacing w:val="-7"/>
          <w:w w:val="105"/>
          <w:sz w:val="20"/>
          <w:szCs w:val="20"/>
        </w:rPr>
        <w:t xml:space="preserve">ESTE </w:t>
      </w:r>
      <w:r w:rsidRPr="00BF42B3">
        <w:rPr>
          <w:rFonts w:ascii="Verdana" w:hAnsi="Verdana" w:cs="Calibri Light"/>
          <w:b/>
          <w:color w:val="0D0D0D" w:themeColor="text1" w:themeTint="F2"/>
          <w:spacing w:val="-9"/>
          <w:w w:val="105"/>
          <w:sz w:val="20"/>
          <w:szCs w:val="20"/>
        </w:rPr>
        <w:t>EDITAL.</w:t>
      </w:r>
    </w:p>
    <w:p w14:paraId="67099337" w14:textId="4868AA30" w:rsidR="00B13165" w:rsidRPr="00D71D0B" w:rsidRDefault="00B13165" w:rsidP="00B13165">
      <w:pPr>
        <w:jc w:val="both"/>
        <w:rPr>
          <w:rFonts w:ascii="Verdana" w:hAnsi="Verdana" w:cs="Calibri Light"/>
          <w:color w:val="0D0D0D" w:themeColor="text1" w:themeTint="F2"/>
          <w:sz w:val="20"/>
          <w:szCs w:val="20"/>
        </w:rPr>
      </w:pPr>
      <w:r w:rsidRPr="00D71D0B">
        <w:rPr>
          <w:rFonts w:ascii="Verdana" w:hAnsi="Verdana" w:cs="Calibri Light"/>
          <w:b/>
          <w:color w:val="0D0D0D" w:themeColor="text1" w:themeTint="F2"/>
          <w:sz w:val="20"/>
          <w:szCs w:val="20"/>
          <w:u w:val="single"/>
        </w:rPr>
        <w:t>16.1</w:t>
      </w:r>
      <w:r w:rsidRPr="00D71D0B">
        <w:rPr>
          <w:rFonts w:ascii="Verdana" w:hAnsi="Verdana" w:cs="Calibri Light"/>
          <w:color w:val="0D0D0D" w:themeColor="text1" w:themeTint="F2"/>
          <w:sz w:val="20"/>
          <w:szCs w:val="20"/>
        </w:rPr>
        <w:t xml:space="preserve"> - </w:t>
      </w:r>
      <w:r w:rsidRPr="00D71D0B">
        <w:rPr>
          <w:rFonts w:ascii="Verdana" w:hAnsi="Verdana" w:cs="Calibri Light"/>
          <w:sz w:val="20"/>
          <w:szCs w:val="20"/>
        </w:rPr>
        <w:t xml:space="preserve">Pregoeiro Responsável: </w:t>
      </w:r>
      <w:r w:rsidRPr="00D71D0B">
        <w:rPr>
          <w:rFonts w:ascii="Verdana" w:hAnsi="Verdana"/>
          <w:sz w:val="20"/>
          <w:szCs w:val="20"/>
        </w:rPr>
        <w:t>LUCIMAR ALVES DA VIRGENS</w:t>
      </w:r>
      <w:r w:rsidRPr="00D71D0B">
        <w:rPr>
          <w:rFonts w:ascii="Verdana" w:hAnsi="Verdana" w:cs="Calibri Light"/>
          <w:sz w:val="20"/>
          <w:szCs w:val="20"/>
        </w:rPr>
        <w:t xml:space="preserve"> designada através do Decreto nº 0</w:t>
      </w:r>
      <w:r w:rsidR="00336545">
        <w:rPr>
          <w:rFonts w:ascii="Verdana" w:hAnsi="Verdana" w:cs="Calibri Light"/>
          <w:sz w:val="20"/>
          <w:szCs w:val="20"/>
        </w:rPr>
        <w:t>32</w:t>
      </w:r>
      <w:r w:rsidRPr="00D71D0B">
        <w:rPr>
          <w:rFonts w:ascii="Verdana" w:hAnsi="Verdana" w:cs="Calibri Light"/>
          <w:sz w:val="20"/>
          <w:szCs w:val="20"/>
        </w:rPr>
        <w:t>/2025 ou outro servidor designado</w:t>
      </w:r>
      <w:r w:rsidRPr="00D71D0B">
        <w:rPr>
          <w:rFonts w:ascii="Verdana" w:hAnsi="Verdana" w:cs="Calibri Light"/>
          <w:color w:val="0D0D0D" w:themeColor="text1" w:themeTint="F2"/>
          <w:sz w:val="20"/>
          <w:szCs w:val="20"/>
        </w:rPr>
        <w:t>.</w:t>
      </w:r>
    </w:p>
    <w:p w14:paraId="7561A5A1" w14:textId="7D1F21C3" w:rsidR="00B13165" w:rsidRPr="00D71D0B" w:rsidRDefault="00B13165" w:rsidP="00B13165">
      <w:pPr>
        <w:jc w:val="both"/>
        <w:rPr>
          <w:rFonts w:ascii="Verdana" w:hAnsi="Verdana" w:cs="Calibri Light"/>
          <w:color w:val="0D0D0D" w:themeColor="text1" w:themeTint="F2"/>
          <w:sz w:val="20"/>
          <w:szCs w:val="20"/>
        </w:rPr>
      </w:pPr>
      <w:r w:rsidRPr="00D71D0B">
        <w:rPr>
          <w:rFonts w:ascii="Verdana" w:hAnsi="Verdana" w:cs="Calibri Light"/>
          <w:b/>
          <w:color w:val="0D0D0D" w:themeColor="text1" w:themeTint="F2"/>
          <w:sz w:val="20"/>
          <w:szCs w:val="20"/>
          <w:u w:val="single"/>
        </w:rPr>
        <w:t>16.2</w:t>
      </w:r>
      <w:r w:rsidRPr="00D71D0B">
        <w:rPr>
          <w:rFonts w:ascii="Verdana" w:hAnsi="Verdana" w:cs="Calibri Light"/>
          <w:color w:val="0D0D0D" w:themeColor="text1" w:themeTint="F2"/>
          <w:sz w:val="20"/>
          <w:szCs w:val="20"/>
        </w:rPr>
        <w:t xml:space="preserve"> - </w:t>
      </w:r>
      <w:r w:rsidRPr="00D71D0B">
        <w:rPr>
          <w:rFonts w:ascii="Verdana" w:hAnsi="Verdana" w:cs="Calibri Light"/>
          <w:sz w:val="20"/>
          <w:szCs w:val="20"/>
        </w:rPr>
        <w:t xml:space="preserve">Equipe de Apoio: </w:t>
      </w:r>
      <w:r w:rsidR="00336545" w:rsidRPr="00336545">
        <w:rPr>
          <w:rFonts w:ascii="Verdana" w:hAnsi="Verdana"/>
          <w:bCs/>
          <w:sz w:val="20"/>
          <w:szCs w:val="20"/>
        </w:rPr>
        <w:t>JOSUÉ ALVES SANTOS</w:t>
      </w:r>
      <w:r w:rsidRPr="00D71D0B">
        <w:rPr>
          <w:rFonts w:ascii="Verdana" w:hAnsi="Verdana" w:cs="Calibri Light"/>
          <w:sz w:val="20"/>
          <w:szCs w:val="20"/>
        </w:rPr>
        <w:t xml:space="preserve"> e OSLENE ALVES BARBOSA SANTOS</w:t>
      </w:r>
      <w:r w:rsidRPr="00D71D0B">
        <w:rPr>
          <w:rFonts w:ascii="Verdana" w:hAnsi="Verdana" w:cs="Calibri Light"/>
          <w:color w:val="0D0D0D" w:themeColor="text1" w:themeTint="F2"/>
          <w:sz w:val="20"/>
          <w:szCs w:val="20"/>
        </w:rPr>
        <w:t>.</w:t>
      </w:r>
    </w:p>
    <w:p w14:paraId="3E1C0CF8" w14:textId="77777777" w:rsidR="00B13165" w:rsidRPr="00D71D0B" w:rsidRDefault="00B13165" w:rsidP="00B13165">
      <w:pPr>
        <w:jc w:val="both"/>
        <w:rPr>
          <w:rFonts w:ascii="Verdana" w:hAnsi="Verdana" w:cs="Calibri Light"/>
          <w:color w:val="0D0D0D" w:themeColor="text1" w:themeTint="F2"/>
          <w:sz w:val="20"/>
          <w:szCs w:val="20"/>
        </w:rPr>
      </w:pPr>
      <w:r w:rsidRPr="00D71D0B">
        <w:rPr>
          <w:rFonts w:ascii="Verdana" w:hAnsi="Verdana" w:cs="Calibri Light"/>
          <w:b/>
          <w:color w:val="0D0D0D" w:themeColor="text1" w:themeTint="F2"/>
          <w:sz w:val="20"/>
          <w:szCs w:val="20"/>
          <w:u w:val="single"/>
        </w:rPr>
        <w:t>16.3</w:t>
      </w:r>
      <w:r w:rsidRPr="00D71D0B">
        <w:rPr>
          <w:rFonts w:ascii="Verdana" w:hAnsi="Verdana" w:cs="Calibri Light"/>
          <w:color w:val="0D0D0D" w:themeColor="text1" w:themeTint="F2"/>
          <w:sz w:val="20"/>
          <w:szCs w:val="20"/>
        </w:rPr>
        <w:t xml:space="preserve"> - Endereço: </w:t>
      </w:r>
      <w:r w:rsidRPr="00D71D0B">
        <w:rPr>
          <w:rFonts w:ascii="Verdana" w:hAnsi="Verdana" w:cs="Calibri Light"/>
          <w:sz w:val="20"/>
          <w:szCs w:val="20"/>
        </w:rPr>
        <w:t>Rua São Francisco, n.º 357, Bairro Centro, Jordânia - MG</w:t>
      </w:r>
      <w:r w:rsidRPr="00D71D0B">
        <w:rPr>
          <w:rFonts w:ascii="Verdana" w:hAnsi="Verdana" w:cs="Calibri Light"/>
          <w:color w:val="0D0D0D" w:themeColor="text1" w:themeTint="F2"/>
          <w:sz w:val="20"/>
          <w:szCs w:val="20"/>
        </w:rPr>
        <w:t xml:space="preserve"> Gerais.</w:t>
      </w:r>
    </w:p>
    <w:p w14:paraId="552A6D1F" w14:textId="77777777" w:rsidR="00B13165" w:rsidRPr="00D71D0B" w:rsidRDefault="00B13165" w:rsidP="00B13165">
      <w:pPr>
        <w:jc w:val="both"/>
        <w:rPr>
          <w:rFonts w:ascii="Verdana" w:hAnsi="Verdana" w:cs="Calibri Light"/>
          <w:color w:val="0D0D0D" w:themeColor="text1" w:themeTint="F2"/>
          <w:sz w:val="20"/>
          <w:szCs w:val="20"/>
        </w:rPr>
      </w:pPr>
      <w:r w:rsidRPr="00D71D0B">
        <w:rPr>
          <w:rFonts w:ascii="Verdana" w:hAnsi="Verdana" w:cs="Calibri Light"/>
          <w:b/>
          <w:color w:val="0D0D0D" w:themeColor="text1" w:themeTint="F2"/>
          <w:sz w:val="20"/>
          <w:szCs w:val="20"/>
          <w:u w:val="single"/>
        </w:rPr>
        <w:t>16.4</w:t>
      </w:r>
      <w:r w:rsidRPr="00D71D0B">
        <w:rPr>
          <w:rFonts w:ascii="Verdana" w:hAnsi="Verdana" w:cs="Calibri Light"/>
          <w:color w:val="0D0D0D" w:themeColor="text1" w:themeTint="F2"/>
          <w:sz w:val="20"/>
          <w:szCs w:val="20"/>
        </w:rPr>
        <w:t xml:space="preserve"> - Horário: de Segunda-feira até quinta-feira das 08h:00 às 12h:00 e das 14h:00 às 17h:00, e na sexta-feira das 08h:00 às 12h:00</w:t>
      </w:r>
    </w:p>
    <w:p w14:paraId="57A90EBC" w14:textId="77777777" w:rsidR="00B13165" w:rsidRPr="00D71D0B" w:rsidRDefault="00B13165" w:rsidP="00B13165">
      <w:pPr>
        <w:jc w:val="both"/>
        <w:rPr>
          <w:rFonts w:ascii="Verdana" w:hAnsi="Verdana" w:cs="Calibri Light"/>
          <w:sz w:val="20"/>
          <w:szCs w:val="20"/>
        </w:rPr>
      </w:pPr>
      <w:r w:rsidRPr="00D71D0B">
        <w:rPr>
          <w:rFonts w:ascii="Verdana" w:hAnsi="Verdana" w:cs="Calibri Light"/>
          <w:b/>
          <w:color w:val="0D0D0D" w:themeColor="text1" w:themeTint="F2"/>
          <w:sz w:val="20"/>
          <w:szCs w:val="20"/>
          <w:u w:val="single"/>
        </w:rPr>
        <w:t>16.5</w:t>
      </w:r>
      <w:r w:rsidRPr="00D71D0B">
        <w:rPr>
          <w:rFonts w:ascii="Verdana" w:hAnsi="Verdana" w:cs="Calibri Light"/>
          <w:color w:val="0D0D0D" w:themeColor="text1" w:themeTint="F2"/>
          <w:sz w:val="20"/>
          <w:szCs w:val="20"/>
        </w:rPr>
        <w:t xml:space="preserve"> - Telefone: </w:t>
      </w:r>
      <w:r w:rsidRPr="00D71D0B">
        <w:rPr>
          <w:rFonts w:ascii="Verdana" w:eastAsiaTheme="minorHAnsi" w:hAnsi="Verdana" w:cs="Arial"/>
          <w:sz w:val="20"/>
          <w:szCs w:val="20"/>
        </w:rPr>
        <w:t>(33) 9996-0249</w:t>
      </w:r>
    </w:p>
    <w:p w14:paraId="0BA71F49" w14:textId="4874E669" w:rsidR="00B13165" w:rsidRPr="00D71D0B" w:rsidRDefault="00B13165" w:rsidP="00B13165">
      <w:pPr>
        <w:jc w:val="both"/>
        <w:rPr>
          <w:rFonts w:ascii="Verdana" w:hAnsi="Verdana" w:cs="Calibri Light"/>
          <w:color w:val="0D0D0D" w:themeColor="text1" w:themeTint="F2"/>
          <w:sz w:val="20"/>
          <w:szCs w:val="20"/>
        </w:rPr>
      </w:pPr>
      <w:r w:rsidRPr="00D71D0B">
        <w:rPr>
          <w:rFonts w:ascii="Verdana" w:hAnsi="Verdana" w:cs="Calibri Light"/>
          <w:b/>
          <w:color w:val="0D0D0D" w:themeColor="text1" w:themeTint="F2"/>
          <w:sz w:val="20"/>
          <w:szCs w:val="20"/>
          <w:u w:val="single"/>
        </w:rPr>
        <w:t>16.6</w:t>
      </w:r>
      <w:r w:rsidRPr="00D71D0B">
        <w:rPr>
          <w:rFonts w:ascii="Verdana" w:hAnsi="Verdana" w:cs="Calibri Light"/>
          <w:color w:val="0D0D0D" w:themeColor="text1" w:themeTint="F2"/>
          <w:sz w:val="20"/>
          <w:szCs w:val="20"/>
        </w:rPr>
        <w:t xml:space="preserve"> - E-mail: licitacao</w:t>
      </w:r>
      <w:r w:rsidR="00696168">
        <w:rPr>
          <w:rFonts w:ascii="Verdana" w:hAnsi="Verdana" w:cs="Calibri Light"/>
          <w:color w:val="0D0D0D" w:themeColor="text1" w:themeTint="F2"/>
          <w:sz w:val="20"/>
          <w:szCs w:val="20"/>
        </w:rPr>
        <w:t>j</w:t>
      </w:r>
      <w:r w:rsidRPr="00D71D0B">
        <w:rPr>
          <w:rFonts w:ascii="Verdana" w:hAnsi="Verdana" w:cs="Calibri Light"/>
          <w:color w:val="0D0D0D" w:themeColor="text1" w:themeTint="F2"/>
          <w:sz w:val="20"/>
          <w:szCs w:val="20"/>
        </w:rPr>
        <w:t>ordania@gmail.com</w:t>
      </w:r>
    </w:p>
    <w:p w14:paraId="2567F6F5" w14:textId="77777777" w:rsidR="00B13165" w:rsidRPr="00576069" w:rsidRDefault="00B13165" w:rsidP="00B13165">
      <w:pPr>
        <w:jc w:val="both"/>
        <w:rPr>
          <w:rFonts w:ascii="Verdana" w:hAnsi="Verdana" w:cs="Calibri Light"/>
          <w:color w:val="0D0D0D" w:themeColor="text1" w:themeTint="F2"/>
          <w:sz w:val="20"/>
          <w:szCs w:val="20"/>
        </w:rPr>
      </w:pPr>
      <w:r w:rsidRPr="00D71D0B">
        <w:rPr>
          <w:rFonts w:ascii="Verdana" w:hAnsi="Verdana" w:cs="Calibri Light"/>
          <w:b/>
          <w:color w:val="0D0D0D" w:themeColor="text1" w:themeTint="F2"/>
          <w:sz w:val="20"/>
          <w:szCs w:val="20"/>
          <w:u w:val="single"/>
        </w:rPr>
        <w:t>16.7</w:t>
      </w:r>
      <w:r w:rsidRPr="00D71D0B">
        <w:rPr>
          <w:rFonts w:ascii="Verdana" w:hAnsi="Verdana" w:cs="Calibri Light"/>
          <w:color w:val="0D0D0D" w:themeColor="text1" w:themeTint="F2"/>
          <w:sz w:val="20"/>
          <w:szCs w:val="20"/>
        </w:rPr>
        <w:t xml:space="preserve"> - Os pedidos de esclarecimentos, providências e impugnações do ato convocatório deverão ser encaminhados até três dias úteis antes da data fixada para recebimento das propostas.</w:t>
      </w:r>
    </w:p>
    <w:p w14:paraId="7447C3E1"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17. DAS CONDIÇÕES DE PARTICIPAÇÃO NA LICITAÇÃO</w:t>
      </w:r>
    </w:p>
    <w:p w14:paraId="003286ED" w14:textId="4987D15B"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17.1 - </w:t>
      </w:r>
      <w:r w:rsidRPr="00BF42B3">
        <w:rPr>
          <w:rFonts w:ascii="Verdana" w:hAnsi="Verdana" w:cs="Calibri Light"/>
          <w:color w:val="0D0D0D" w:themeColor="text1" w:themeTint="F2"/>
          <w:sz w:val="20"/>
          <w:szCs w:val="20"/>
        </w:rPr>
        <w:t>Serão admitidos a participar desta licitação os interessados que atenderem a todas as exigências contidas neste instrumento e nos seus anexos, que pertençam ao ramo de atividade pertinente ao objeto licitado, e que tenham realizado seu credenciamento como usuário junto ao B</w:t>
      </w:r>
      <w:r w:rsidR="00B13165">
        <w:rPr>
          <w:rFonts w:ascii="Verdana" w:hAnsi="Verdana" w:cs="Calibri Light"/>
          <w:color w:val="0D0D0D" w:themeColor="text1" w:themeTint="F2"/>
          <w:sz w:val="20"/>
          <w:szCs w:val="20"/>
        </w:rPr>
        <w:t>NC</w:t>
      </w:r>
      <w:r w:rsidRPr="00BF42B3">
        <w:rPr>
          <w:rFonts w:ascii="Verdana" w:hAnsi="Verdana" w:cs="Calibri Light"/>
          <w:color w:val="0D0D0D" w:themeColor="text1" w:themeTint="F2"/>
          <w:sz w:val="20"/>
          <w:szCs w:val="20"/>
        </w:rPr>
        <w:t>, para a obtenção de chave de identificação ou senha individual;</w:t>
      </w:r>
    </w:p>
    <w:p w14:paraId="2D6EF31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17.2 - </w:t>
      </w:r>
      <w:r w:rsidRPr="00BF42B3">
        <w:rPr>
          <w:rFonts w:ascii="Verdana" w:hAnsi="Verdana" w:cs="Calibri Light"/>
          <w:color w:val="0D0D0D" w:themeColor="text1" w:themeTint="F2"/>
          <w:sz w:val="20"/>
          <w:szCs w:val="20"/>
        </w:rPr>
        <w:t>Os interessados que tenham sido declarados inidôneos e suspensos do direito de licitar, pela Administração Municipal, Estadual ou Federal, cujo conceito abrange a administração direta e indireta, as entidades com personalidade jurídica de direito privado sob o seu controle e as fundações por ela instituídas ou mantidas, enquanto perdurarem os motivos determinantes da punição ou até que sejam reabilitados perante a autoridade que aplicou a penalidade, não poderão participar do certame.</w:t>
      </w:r>
    </w:p>
    <w:p w14:paraId="146F72C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17.3 - </w:t>
      </w:r>
      <w:r w:rsidRPr="00BF42B3">
        <w:rPr>
          <w:rFonts w:ascii="Verdana" w:hAnsi="Verdana" w:cs="Calibri Light"/>
          <w:color w:val="0D0D0D" w:themeColor="text1" w:themeTint="F2"/>
          <w:sz w:val="20"/>
          <w:szCs w:val="20"/>
        </w:rPr>
        <w:t>Os interessados que estiver em regime de falência, concordata, dissolução, liquidação ou concurso de credores, também não poderão participar do certame.</w:t>
      </w:r>
    </w:p>
    <w:p w14:paraId="1293D70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Não será admitida a participação de empresas em consórcio nesta Licitação.</w:t>
      </w:r>
    </w:p>
    <w:p w14:paraId="4CABDB2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Não será admitida a participação, direta ou indiretamente de licitações, pessoas ou empresas que estejam enquadradas nas limitações impostas pelo art. 14, inciso III, da Lei nº 14.133/2021.</w:t>
      </w:r>
    </w:p>
    <w:p w14:paraId="7802BA2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17.4 - </w:t>
      </w:r>
      <w:r w:rsidRPr="00BF42B3">
        <w:rPr>
          <w:rFonts w:ascii="Verdana" w:hAnsi="Verdana" w:cs="Calibri Light"/>
          <w:color w:val="0D0D0D" w:themeColor="text1" w:themeTint="F2"/>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BABA43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17.5 - </w:t>
      </w:r>
      <w:r w:rsidRPr="00BF42B3">
        <w:rPr>
          <w:rFonts w:ascii="Verdana" w:hAnsi="Verdana" w:cs="Calibri Light"/>
          <w:color w:val="0D0D0D" w:themeColor="text1" w:themeTint="F2"/>
          <w:sz w:val="20"/>
          <w:szCs w:val="20"/>
        </w:rPr>
        <w:t>Poderão participar deste Pregão, os interessados que tenham ramo de atividade compatível com o objeto licitado e que atenderem a todas as exigências, inclusive quanto à documentação e requisitos mínimos de classificação das propostas, constante deste Edital e seus Anexos.</w:t>
      </w:r>
    </w:p>
    <w:p w14:paraId="22C6866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17.6 - </w:t>
      </w:r>
      <w:r w:rsidRPr="00BF42B3">
        <w:rPr>
          <w:rFonts w:ascii="Verdana" w:hAnsi="Verdana" w:cs="Calibri Light"/>
          <w:color w:val="0D0D0D" w:themeColor="text1" w:themeTint="F2"/>
          <w:sz w:val="20"/>
          <w:szCs w:val="20"/>
        </w:rPr>
        <w:t>Como requisito para participação no PREGÃO ELETRÔNICO o Licitante deverá manifestar, em campo próprio do Sistema Eletrônico, que cumpre plenamente os requisitos de habilitação e que sua proposta de preços está em conformidade com as exigências do instrumento convocatório, bem como a descritiva técnica constante do Termo de Referência no Anexo II do presente Edital.</w:t>
      </w:r>
    </w:p>
    <w:p w14:paraId="351EE367" w14:textId="77777777" w:rsidR="00832BEF" w:rsidRPr="00BF42B3" w:rsidRDefault="00832BEF" w:rsidP="00832BEF">
      <w:pPr>
        <w:jc w:val="both"/>
        <w:rPr>
          <w:rFonts w:ascii="Verdana" w:hAnsi="Verdana" w:cs="Calibri Light"/>
          <w:color w:val="0D0D0D" w:themeColor="text1" w:themeTint="F2"/>
          <w:sz w:val="20"/>
          <w:szCs w:val="20"/>
        </w:rPr>
      </w:pPr>
    </w:p>
    <w:p w14:paraId="7D06B2EB" w14:textId="77777777" w:rsidR="00832BEF" w:rsidRPr="00BF42B3" w:rsidRDefault="00832BEF" w:rsidP="00832BEF">
      <w:pPr>
        <w:jc w:val="both"/>
        <w:rPr>
          <w:rFonts w:ascii="Verdana" w:hAnsi="Verdana" w:cs="Calibri Light"/>
          <w:color w:val="0D0D0D" w:themeColor="text1" w:themeTint="F2"/>
          <w:sz w:val="20"/>
          <w:szCs w:val="20"/>
        </w:rPr>
      </w:pPr>
    </w:p>
    <w:p w14:paraId="050ACCAC"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18. DAS CONDIÇÕES PARA HABILITAÇÃO</w:t>
      </w:r>
      <w:r w:rsidRPr="00BF42B3">
        <w:rPr>
          <w:rFonts w:ascii="Verdana" w:hAnsi="Verdana" w:cs="Calibri Light"/>
          <w:b/>
          <w:color w:val="0D0D0D" w:themeColor="text1" w:themeTint="F2"/>
          <w:sz w:val="20"/>
          <w:szCs w:val="20"/>
        </w:rPr>
        <w:tab/>
      </w:r>
    </w:p>
    <w:p w14:paraId="0A5A9A2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lastRenderedPageBreak/>
        <w:t>A HABILITAÇÃO será realizada mediante comprovação de:</w:t>
      </w:r>
    </w:p>
    <w:p w14:paraId="50D8C8CC" w14:textId="77777777" w:rsidR="00832BEF" w:rsidRPr="00BF42B3" w:rsidRDefault="00832BEF" w:rsidP="00832BEF">
      <w:pPr>
        <w:jc w:val="both"/>
        <w:rPr>
          <w:rFonts w:ascii="Verdana" w:hAnsi="Verdana" w:cs="Calibri Light"/>
          <w:color w:val="0D0D0D" w:themeColor="text1" w:themeTint="F2"/>
          <w:sz w:val="20"/>
          <w:szCs w:val="20"/>
        </w:rPr>
      </w:pPr>
    </w:p>
    <w:p w14:paraId="279C12E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Habilitação Jurídica;</w:t>
      </w:r>
    </w:p>
    <w:p w14:paraId="298DE4C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Regularidade Fiscal e Social;</w:t>
      </w:r>
    </w:p>
    <w:p w14:paraId="438DD33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Qualificação Econômico-Financeira;</w:t>
      </w:r>
    </w:p>
    <w:p w14:paraId="32EC148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Qualificação Técnica.</w:t>
      </w:r>
    </w:p>
    <w:p w14:paraId="25DB95EC" w14:textId="77777777" w:rsidR="00832BEF" w:rsidRPr="00BF42B3" w:rsidRDefault="00832BEF" w:rsidP="00832BEF">
      <w:pPr>
        <w:tabs>
          <w:tab w:val="left" w:pos="7513"/>
        </w:tabs>
        <w:jc w:val="both"/>
        <w:rPr>
          <w:rFonts w:ascii="Verdana" w:hAnsi="Verdana" w:cs="Calibri Light"/>
          <w:color w:val="0D0D0D" w:themeColor="text1" w:themeTint="F2"/>
          <w:sz w:val="20"/>
          <w:szCs w:val="20"/>
        </w:rPr>
      </w:pPr>
    </w:p>
    <w:p w14:paraId="7413384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2062E8D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O envio da proposta, acompanhada dos documentos de habilitação exigidos neste Edital, ocorrerá por meio de chave de acesso e senha.</w:t>
      </w:r>
    </w:p>
    <w:p w14:paraId="0D8A587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As Microempresas e Empresas de Pequeno Porte deverão encaminhar a documentação de habilitação, ainda que haja alguma restrição de regularidade fiscal e trabalhista, nos termos do art. 43, § 1º da LC nº 123, de 2006.</w:t>
      </w:r>
    </w:p>
    <w:p w14:paraId="0F71A6F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As certidões deverão ser apresentadas dentro do respectivo prazo de validade. Caso não conste prazo de validade no corpo da certidão, considerar-se-á o prazo de 90 (noventa) dias da data de emissão.</w:t>
      </w:r>
    </w:p>
    <w:p w14:paraId="161E959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As certidões extraídas da Web somente terão validade se confirmada sua autenticidade pelo pregoeiro ou membro de equipe de apoio.</w:t>
      </w:r>
    </w:p>
    <w:p w14:paraId="2E5C949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Até a abertura da sessão pública, os licitantes poderão retirar ou substituir a proposta e os documentos de habilitação anteriormente inseridos no sistema;</w:t>
      </w:r>
    </w:p>
    <w:p w14:paraId="30BE736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Não será estabelecida, nessa etapa do certame, ordem de classificação entre as propostas apresentadas, o que somente ocorrerá após a realização dos procedimentos de negociação e julgamento da proposta.</w:t>
      </w:r>
    </w:p>
    <w:p w14:paraId="155DEF8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w:t>
      </w:r>
      <w:r w:rsidRPr="00BF42B3">
        <w:rPr>
          <w:rFonts w:ascii="Verdana" w:hAnsi="Verdana" w:cs="Calibri Light"/>
          <w:b/>
          <w:color w:val="0D0D0D" w:themeColor="text1" w:themeTint="F2"/>
          <w:sz w:val="20"/>
          <w:szCs w:val="20"/>
        </w:rPr>
        <w:t>Os documentos que compõem a proposta e a habilitação do licitante melhor classificado somente serão disponibilizados para avaliação do pregoeiro e para acesso público após o encerramento do envio de lances.</w:t>
      </w:r>
    </w:p>
    <w:p w14:paraId="4FBA5E2A" w14:textId="77777777" w:rsidR="00832BEF" w:rsidRPr="00BF42B3" w:rsidRDefault="00832BEF" w:rsidP="00832BEF">
      <w:pPr>
        <w:jc w:val="both"/>
        <w:rPr>
          <w:rFonts w:ascii="Verdana" w:hAnsi="Verdana" w:cs="Calibri Light"/>
          <w:color w:val="0D0D0D" w:themeColor="text1" w:themeTint="F2"/>
          <w:sz w:val="20"/>
          <w:szCs w:val="20"/>
        </w:rPr>
      </w:pPr>
    </w:p>
    <w:p w14:paraId="3BBB487A"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18.1 – HABILITAÇÃO JURÍDICA</w:t>
      </w:r>
      <w:r w:rsidRPr="00BF42B3">
        <w:rPr>
          <w:rFonts w:ascii="Verdana" w:hAnsi="Verdana" w:cs="Calibri Light"/>
          <w:b/>
          <w:color w:val="0D0D0D" w:themeColor="text1" w:themeTint="F2"/>
          <w:sz w:val="20"/>
          <w:szCs w:val="20"/>
        </w:rPr>
        <w:tab/>
      </w:r>
    </w:p>
    <w:p w14:paraId="1AD8344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18.1.1 - </w:t>
      </w:r>
      <w:r w:rsidRPr="00BF42B3">
        <w:rPr>
          <w:rFonts w:ascii="Verdana" w:hAnsi="Verdana" w:cs="Calibri Light"/>
          <w:color w:val="0D0D0D" w:themeColor="text1" w:themeTint="F2"/>
          <w:sz w:val="20"/>
          <w:szCs w:val="20"/>
        </w:rPr>
        <w:t>A documentação relativa à habilitação jurídica da empresa, cujo objeto social deverá ser compatível com o objeto licitado, consistir-se-á em:</w:t>
      </w:r>
    </w:p>
    <w:p w14:paraId="735A7E54"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18.1.2 - </w:t>
      </w:r>
      <w:r w:rsidRPr="00BF42B3">
        <w:rPr>
          <w:rFonts w:ascii="Verdana" w:hAnsi="Verdana" w:cs="Calibri Light"/>
          <w:color w:val="0D0D0D" w:themeColor="text1" w:themeTint="F2"/>
          <w:sz w:val="20"/>
          <w:szCs w:val="20"/>
        </w:rPr>
        <w:t>No caso de empresário individual, inscrição no Registro Público de Empresas Mercantis;</w:t>
      </w:r>
    </w:p>
    <w:p w14:paraId="71AD43FD"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18.1.3 - </w:t>
      </w:r>
      <w:r w:rsidRPr="00BF42B3">
        <w:rPr>
          <w:rFonts w:ascii="Verdana" w:hAnsi="Verdana" w:cs="Calibri Light"/>
          <w:color w:val="0D0D0D" w:themeColor="text1" w:themeTint="F2"/>
          <w:sz w:val="20"/>
          <w:szCs w:val="20"/>
        </w:rPr>
        <w:t>Em se tratando de sociedades comerciais ou empresa individual de responsabilidade limitada: ato constitutivo em vigor, devidamente registrado e, no caso de sociedade por ações, acompanhado de documentos de eleição de seus administradores;</w:t>
      </w:r>
    </w:p>
    <w:p w14:paraId="1F163B45"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18.1.4 - </w:t>
      </w:r>
      <w:r w:rsidRPr="00BF42B3">
        <w:rPr>
          <w:rFonts w:ascii="Verdana" w:hAnsi="Verdana" w:cs="Calibri Light"/>
          <w:color w:val="0D0D0D" w:themeColor="text1" w:themeTint="F2"/>
          <w:sz w:val="20"/>
          <w:szCs w:val="20"/>
        </w:rPr>
        <w:t>Inscrição no Registro Público de Empresas Mercantis onde opera, com averbação no Registro onde tem sede a matriz, no caso de ser o participante sucursal, filial ou agência;</w:t>
      </w:r>
    </w:p>
    <w:p w14:paraId="32EC915F"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18.1.5 - </w:t>
      </w:r>
      <w:r w:rsidRPr="00BF42B3">
        <w:rPr>
          <w:rFonts w:ascii="Verdana" w:hAnsi="Verdana" w:cs="Calibri Light"/>
          <w:color w:val="0D0D0D" w:themeColor="text1" w:themeTint="F2"/>
          <w:sz w:val="20"/>
          <w:szCs w:val="20"/>
        </w:rPr>
        <w:t>Inscrição do ato constitutivo no Registro Civil das Pessoas Jurídicas, no caso de sociedades simples, acompanhada de prova de diretoria em exercício;</w:t>
      </w:r>
    </w:p>
    <w:p w14:paraId="3891B20B"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18.1.6 - </w:t>
      </w:r>
      <w:r w:rsidRPr="00BF42B3">
        <w:rPr>
          <w:rFonts w:ascii="Verdana" w:hAnsi="Verdana" w:cs="Calibri Light"/>
          <w:color w:val="0D0D0D" w:themeColor="text1" w:themeTint="F2"/>
          <w:sz w:val="20"/>
          <w:szCs w:val="20"/>
        </w:rPr>
        <w:t>Decreto de autorização, em se tratando de sociedade empresária estrangeira em funcionamento no País;</w:t>
      </w:r>
    </w:p>
    <w:p w14:paraId="4868233E"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18.1.7 - </w:t>
      </w:r>
      <w:r w:rsidRPr="00BF42B3">
        <w:rPr>
          <w:rFonts w:ascii="Verdana" w:hAnsi="Verdana" w:cs="Calibri Light"/>
          <w:color w:val="0D0D0D" w:themeColor="text1" w:themeTint="F2"/>
          <w:sz w:val="20"/>
          <w:szCs w:val="20"/>
        </w:rPr>
        <w:t xml:space="preserve">Certificado da Condição de Microempreendedor Individual – MEI, emitido pela Receita Federal do Brasil, caso o interessado seja um MEI – </w:t>
      </w:r>
      <w:proofErr w:type="gramStart"/>
      <w:r w:rsidRPr="00BF42B3">
        <w:rPr>
          <w:rFonts w:ascii="Verdana" w:hAnsi="Verdana" w:cs="Calibri Light"/>
          <w:color w:val="0D0D0D" w:themeColor="text1" w:themeTint="F2"/>
          <w:sz w:val="20"/>
          <w:szCs w:val="20"/>
        </w:rPr>
        <w:t>Micro Empreendedor</w:t>
      </w:r>
      <w:proofErr w:type="gramEnd"/>
      <w:r w:rsidRPr="00BF42B3">
        <w:rPr>
          <w:rFonts w:ascii="Verdana" w:hAnsi="Verdana" w:cs="Calibri Light"/>
          <w:color w:val="0D0D0D" w:themeColor="text1" w:themeTint="F2"/>
          <w:sz w:val="20"/>
          <w:szCs w:val="20"/>
        </w:rPr>
        <w:t xml:space="preserve"> Individual</w:t>
      </w:r>
    </w:p>
    <w:p w14:paraId="5E1CD3C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18.1.8 - </w:t>
      </w:r>
      <w:r w:rsidRPr="00BF42B3">
        <w:rPr>
          <w:rFonts w:ascii="Verdana" w:hAnsi="Verdana" w:cs="Calibri Light"/>
          <w:color w:val="0D0D0D" w:themeColor="text1" w:themeTint="F2"/>
          <w:sz w:val="20"/>
          <w:szCs w:val="20"/>
        </w:rPr>
        <w:t>Os documentos acima deverão estar acompanhados de todas as alterações ou da consolidação respectiva;</w:t>
      </w:r>
    </w:p>
    <w:p w14:paraId="12F5FD86"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lastRenderedPageBreak/>
        <w:t xml:space="preserve">18.1.9 - </w:t>
      </w:r>
      <w:r w:rsidRPr="00BF42B3">
        <w:rPr>
          <w:rFonts w:ascii="Verdana" w:hAnsi="Verdana" w:cs="Calibri Light"/>
          <w:color w:val="0D0D0D" w:themeColor="text1" w:themeTint="F2"/>
          <w:sz w:val="20"/>
          <w:szCs w:val="20"/>
          <w:u w:val="single"/>
        </w:rPr>
        <w:t xml:space="preserve">Certidão Simplificada ou Termo de Enquadramento </w:t>
      </w:r>
      <w:proofErr w:type="gramStart"/>
      <w:r w:rsidRPr="00BF42B3">
        <w:rPr>
          <w:rFonts w:ascii="Verdana" w:hAnsi="Verdana" w:cs="Calibri Light"/>
          <w:color w:val="0D0D0D" w:themeColor="text1" w:themeTint="F2"/>
          <w:sz w:val="20"/>
          <w:szCs w:val="20"/>
          <w:u w:val="single"/>
        </w:rPr>
        <w:t>comprovando  a</w:t>
      </w:r>
      <w:proofErr w:type="gramEnd"/>
      <w:r w:rsidRPr="00BF42B3">
        <w:rPr>
          <w:rFonts w:ascii="Verdana" w:hAnsi="Verdana" w:cs="Calibri Light"/>
          <w:color w:val="0D0D0D" w:themeColor="text1" w:themeTint="F2"/>
          <w:sz w:val="20"/>
          <w:szCs w:val="20"/>
          <w:u w:val="single"/>
        </w:rPr>
        <w:t xml:space="preserve"> condição  de Microempresa – ME ou Empresa de Pequeno Porte – EPP, expedido pela Junta Comercial do domicílio do interessado, caso cumpra os requisitos legais para esse enquadramento, não possuindo nenhum dos impedimentos previstos no § 4º do artigo 3º da Lei Complementar 123/2006  com alterações promovidas pela Lei 147/2014</w:t>
      </w:r>
      <w:r w:rsidRPr="00BF42B3">
        <w:rPr>
          <w:rFonts w:ascii="Verdana" w:hAnsi="Verdana" w:cs="Calibri Light"/>
          <w:color w:val="0D0D0D" w:themeColor="text1" w:themeTint="F2"/>
          <w:sz w:val="20"/>
          <w:szCs w:val="20"/>
        </w:rPr>
        <w:t>.</w:t>
      </w:r>
    </w:p>
    <w:p w14:paraId="020BAAF1"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18.1.10 - </w:t>
      </w:r>
      <w:r w:rsidRPr="00BF42B3">
        <w:rPr>
          <w:rFonts w:ascii="Verdana" w:hAnsi="Verdana" w:cs="Calibri Light"/>
          <w:color w:val="0D0D0D" w:themeColor="text1" w:themeTint="F2"/>
          <w:sz w:val="20"/>
          <w:szCs w:val="20"/>
        </w:rPr>
        <w:t>Cópia da cédula de identidade do sócio administrador com poderes legais constituídos para representar a empresa e assinatura do contrato. Quando se tratar de procurador, além da procuração deverá ser apresentado o RG/CPF do outorgado;</w:t>
      </w:r>
    </w:p>
    <w:p w14:paraId="14A987F1" w14:textId="77777777" w:rsidR="00832BEF" w:rsidRPr="00BF42B3" w:rsidRDefault="00832BEF" w:rsidP="00832BEF">
      <w:pPr>
        <w:jc w:val="both"/>
        <w:rPr>
          <w:rFonts w:ascii="Verdana" w:hAnsi="Verdana" w:cs="Calibri Light"/>
          <w:color w:val="0D0D0D" w:themeColor="text1" w:themeTint="F2"/>
          <w:sz w:val="20"/>
          <w:szCs w:val="20"/>
        </w:rPr>
      </w:pPr>
    </w:p>
    <w:p w14:paraId="46D0D85B"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18.2 REGULARIDADE FISCAL E SOCIAL</w:t>
      </w:r>
      <w:r w:rsidRPr="00BF42B3">
        <w:rPr>
          <w:rFonts w:ascii="Verdana" w:hAnsi="Verdana" w:cs="Calibri Light"/>
          <w:b/>
          <w:color w:val="0D0D0D" w:themeColor="text1" w:themeTint="F2"/>
          <w:sz w:val="20"/>
          <w:szCs w:val="20"/>
        </w:rPr>
        <w:tab/>
      </w:r>
    </w:p>
    <w:p w14:paraId="5509078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18.2.1 - </w:t>
      </w:r>
      <w:r w:rsidRPr="00BF42B3">
        <w:rPr>
          <w:rFonts w:ascii="Verdana" w:hAnsi="Verdana" w:cs="Calibri Light"/>
          <w:color w:val="0D0D0D" w:themeColor="text1" w:themeTint="F2"/>
          <w:sz w:val="20"/>
          <w:szCs w:val="20"/>
        </w:rPr>
        <w:t>A documentação relativa à habilitação fiscal e social da empresa, cujo objeto social deverá ser compatível com o objeto licitado, consistir-se-á em:</w:t>
      </w:r>
    </w:p>
    <w:p w14:paraId="5673AD06" w14:textId="77777777" w:rsidR="00832BEF" w:rsidRPr="00BF42B3" w:rsidRDefault="00832BEF" w:rsidP="00832BEF">
      <w:pPr>
        <w:pStyle w:val="PargrafodaLista"/>
        <w:widowControl w:val="0"/>
        <w:numPr>
          <w:ilvl w:val="2"/>
          <w:numId w:val="48"/>
        </w:numPr>
        <w:spacing w:after="0" w:line="240" w:lineRule="auto"/>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 </w:t>
      </w:r>
      <w:r w:rsidRPr="00BF42B3">
        <w:rPr>
          <w:rFonts w:ascii="Verdana" w:hAnsi="Verdana" w:cs="Calibri Light"/>
          <w:color w:val="0D0D0D" w:themeColor="text1" w:themeTint="F2"/>
          <w:sz w:val="20"/>
          <w:szCs w:val="20"/>
        </w:rPr>
        <w:t>Comprovante de inscrição do CNPJ, expedido pela Receita Federal do Brasil;</w:t>
      </w:r>
    </w:p>
    <w:p w14:paraId="2EC1A23C"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18.2.3 - </w:t>
      </w:r>
      <w:r w:rsidRPr="00BF42B3">
        <w:rPr>
          <w:rFonts w:ascii="Verdana" w:hAnsi="Verdana" w:cs="Calibri Light"/>
          <w:color w:val="0D0D0D" w:themeColor="text1" w:themeTint="F2"/>
          <w:sz w:val="20"/>
          <w:szCs w:val="20"/>
        </w:rPr>
        <w:t>Prova de regularidade para com a Fazenda Pública Estadual do domicílio do interessado;</w:t>
      </w:r>
    </w:p>
    <w:p w14:paraId="5579B695"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18.2.4 - </w:t>
      </w:r>
      <w:r w:rsidRPr="00BF42B3">
        <w:rPr>
          <w:rFonts w:ascii="Verdana" w:hAnsi="Verdana" w:cs="Calibri Light"/>
          <w:color w:val="0D0D0D" w:themeColor="text1" w:themeTint="F2"/>
          <w:sz w:val="20"/>
          <w:szCs w:val="20"/>
        </w:rPr>
        <w:t>Prova de regularidade para com a Fazenda Municipal do domicílio do interessado;</w:t>
      </w:r>
    </w:p>
    <w:p w14:paraId="395E435A"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18.2.5 - </w:t>
      </w:r>
      <w:r w:rsidRPr="00BF42B3">
        <w:rPr>
          <w:rFonts w:ascii="Verdana" w:hAnsi="Verdana" w:cs="Calibri Light"/>
          <w:color w:val="0D0D0D" w:themeColor="text1" w:themeTint="F2"/>
          <w:sz w:val="20"/>
          <w:szCs w:val="20"/>
        </w:rPr>
        <w:t>Prova de regularidade para com a Fazenda Federal (emitida com base na Portaria Conjunta RFB/</w:t>
      </w:r>
      <w:proofErr w:type="gramStart"/>
      <w:r w:rsidRPr="00BF42B3">
        <w:rPr>
          <w:rFonts w:ascii="Verdana" w:hAnsi="Verdana" w:cs="Calibri Light"/>
          <w:color w:val="0D0D0D" w:themeColor="text1" w:themeTint="F2"/>
          <w:sz w:val="20"/>
          <w:szCs w:val="20"/>
        </w:rPr>
        <w:t>PGFN  nº</w:t>
      </w:r>
      <w:proofErr w:type="gramEnd"/>
      <w:r w:rsidRPr="00BF42B3">
        <w:rPr>
          <w:rFonts w:ascii="Verdana" w:hAnsi="Verdana" w:cs="Calibri Light"/>
          <w:color w:val="0D0D0D" w:themeColor="text1" w:themeTint="F2"/>
          <w:sz w:val="20"/>
          <w:szCs w:val="20"/>
        </w:rPr>
        <w:t xml:space="preserve"> 1.751,  de 02.10.2014),  expedida pela Receita Federal;</w:t>
      </w:r>
    </w:p>
    <w:p w14:paraId="704AA9A3"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18.2.6 - </w:t>
      </w:r>
      <w:r w:rsidRPr="00BF42B3">
        <w:rPr>
          <w:rFonts w:ascii="Verdana" w:hAnsi="Verdana" w:cs="Calibri Light"/>
          <w:color w:val="0D0D0D" w:themeColor="text1" w:themeTint="F2"/>
          <w:sz w:val="20"/>
          <w:szCs w:val="20"/>
        </w:rPr>
        <w:t xml:space="preserve">Prova de regularidade relativa ao Fundo de Garantia por Tempo de Serviço (FGTS), expedida pela </w:t>
      </w:r>
      <w:proofErr w:type="gramStart"/>
      <w:r w:rsidRPr="00BF42B3">
        <w:rPr>
          <w:rFonts w:ascii="Verdana" w:hAnsi="Verdana" w:cs="Calibri Light"/>
          <w:color w:val="0D0D0D" w:themeColor="text1" w:themeTint="F2"/>
          <w:sz w:val="20"/>
          <w:szCs w:val="20"/>
        </w:rPr>
        <w:t>Caixa  Econômica</w:t>
      </w:r>
      <w:proofErr w:type="gramEnd"/>
      <w:r w:rsidRPr="00BF42B3">
        <w:rPr>
          <w:rFonts w:ascii="Verdana" w:hAnsi="Verdana" w:cs="Calibri Light"/>
          <w:color w:val="0D0D0D" w:themeColor="text1" w:themeTint="F2"/>
          <w:sz w:val="20"/>
          <w:szCs w:val="20"/>
        </w:rPr>
        <w:t xml:space="preserve"> Federal (CEF);</w:t>
      </w:r>
    </w:p>
    <w:p w14:paraId="7B5AB92A"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18.2.7 - </w:t>
      </w:r>
      <w:proofErr w:type="gramStart"/>
      <w:r w:rsidRPr="00BF42B3">
        <w:rPr>
          <w:rFonts w:ascii="Verdana" w:hAnsi="Verdana" w:cs="Calibri Light"/>
          <w:color w:val="0D0D0D" w:themeColor="text1" w:themeTint="F2"/>
          <w:sz w:val="20"/>
          <w:szCs w:val="20"/>
        </w:rPr>
        <w:t>Prova  de</w:t>
      </w:r>
      <w:proofErr w:type="gramEnd"/>
      <w:r w:rsidRPr="00BF42B3">
        <w:rPr>
          <w:rFonts w:ascii="Verdana" w:hAnsi="Verdana" w:cs="Calibri Light"/>
          <w:color w:val="0D0D0D" w:themeColor="text1" w:themeTint="F2"/>
          <w:sz w:val="20"/>
          <w:szCs w:val="20"/>
        </w:rPr>
        <w:t xml:space="preserve">  regularidade  para  com a  Justiça  do  Trabalho, expedida pelo Tribunal Superior do Trabalho;</w:t>
      </w:r>
    </w:p>
    <w:p w14:paraId="627E7046"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18.2.8 - </w:t>
      </w:r>
      <w:r w:rsidRPr="00BF42B3">
        <w:rPr>
          <w:rFonts w:ascii="Verdana" w:hAnsi="Verdana" w:cs="Calibri Light"/>
          <w:color w:val="0D0D0D" w:themeColor="text1" w:themeTint="F2"/>
          <w:sz w:val="20"/>
          <w:szCs w:val="20"/>
        </w:rPr>
        <w:t>Prova de inscrição no cadastro de contribuintes estadual, se houver, relativo ao domicílio ou sede do interessado, pertinente ao seu ramo de atividade e compatível com o objeto contratual;</w:t>
      </w:r>
    </w:p>
    <w:p w14:paraId="27A61C8D"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18.2.9 - </w:t>
      </w:r>
      <w:r w:rsidRPr="00BF42B3">
        <w:rPr>
          <w:rFonts w:ascii="Verdana" w:hAnsi="Verdana" w:cs="Calibri Light"/>
          <w:color w:val="0D0D0D" w:themeColor="text1" w:themeTint="F2"/>
          <w:sz w:val="20"/>
          <w:szCs w:val="20"/>
        </w:rPr>
        <w:t>Prova de inscrição no cadastro de contribuintes municipal (Alvará de Localização e Funcionamento ou outro equivalente), relativo ao domicílio ou sede do licitante, pertinente ao seu ramo de atividade e compatível com o objeto contratual;</w:t>
      </w:r>
    </w:p>
    <w:p w14:paraId="2AA20F03" w14:textId="77777777" w:rsidR="00832BEF" w:rsidRPr="00BF42B3" w:rsidRDefault="00832BEF" w:rsidP="00832BEF">
      <w:pPr>
        <w:jc w:val="both"/>
        <w:rPr>
          <w:rFonts w:ascii="Verdana" w:hAnsi="Verdana" w:cs="Calibri Light"/>
          <w:color w:val="0D0D0D" w:themeColor="text1" w:themeTint="F2"/>
          <w:sz w:val="20"/>
          <w:szCs w:val="20"/>
        </w:rPr>
      </w:pPr>
    </w:p>
    <w:p w14:paraId="2626AC00"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18.3 QUALIFICAÇÃO ECONÔMICO-FINANCEIRA</w:t>
      </w:r>
      <w:r w:rsidRPr="00BF42B3">
        <w:rPr>
          <w:rFonts w:ascii="Verdana" w:hAnsi="Verdana" w:cs="Calibri Light"/>
          <w:b/>
          <w:color w:val="0D0D0D" w:themeColor="text1" w:themeTint="F2"/>
          <w:sz w:val="20"/>
          <w:szCs w:val="20"/>
        </w:rPr>
        <w:tab/>
      </w:r>
    </w:p>
    <w:p w14:paraId="34A1418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18.3.1 - </w:t>
      </w:r>
      <w:r w:rsidRPr="00BF42B3">
        <w:rPr>
          <w:rFonts w:ascii="Verdana" w:hAnsi="Verdana" w:cs="Calibri Light"/>
          <w:color w:val="0D0D0D" w:themeColor="text1" w:themeTint="F2"/>
          <w:sz w:val="20"/>
          <w:szCs w:val="20"/>
        </w:rPr>
        <w:t xml:space="preserve">A documentação relativa à qualificação econômico-financeira, cujo objeto social deverá ser </w:t>
      </w:r>
      <w:proofErr w:type="gramStart"/>
      <w:r w:rsidRPr="00BF42B3">
        <w:rPr>
          <w:rFonts w:ascii="Verdana" w:hAnsi="Verdana" w:cs="Calibri Light"/>
          <w:color w:val="0D0D0D" w:themeColor="text1" w:themeTint="F2"/>
          <w:sz w:val="20"/>
          <w:szCs w:val="20"/>
        </w:rPr>
        <w:t>compatível  com</w:t>
      </w:r>
      <w:proofErr w:type="gramEnd"/>
      <w:r w:rsidRPr="00BF42B3">
        <w:rPr>
          <w:rFonts w:ascii="Verdana" w:hAnsi="Verdana" w:cs="Calibri Light"/>
          <w:color w:val="0D0D0D" w:themeColor="text1" w:themeTint="F2"/>
          <w:sz w:val="20"/>
          <w:szCs w:val="20"/>
        </w:rPr>
        <w:t xml:space="preserve"> o objeto licitado, consistir-se-á em:</w:t>
      </w:r>
    </w:p>
    <w:p w14:paraId="295BEDD4"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18.3.2 - </w:t>
      </w:r>
      <w:r w:rsidRPr="00BF42B3">
        <w:rPr>
          <w:rFonts w:ascii="Verdana" w:hAnsi="Verdana" w:cs="Calibri Light"/>
          <w:color w:val="0D0D0D" w:themeColor="text1" w:themeTint="F2"/>
          <w:sz w:val="20"/>
          <w:szCs w:val="20"/>
        </w:rPr>
        <w:t>Balanço Patrimonial e Demonstrações Contábeis de Resultados do último Exercício Social exigível, apresentados na forma da lei, devidamente registrados na Junta comercial ou órgão equivalente, que comprove a boa situação financeira da empresa atualizada por índices oficiais quando encerrados há mais de 03 (três) meses da data da apresentação da proposta, vedada a sua substituição por Balancetes ou Balanços Provisórios, de acordo com a Lei das Sociedades por Ações, constando Termo de Abertura e Encerramento (acompanhado de certidão de regularidade emitida pelo Conselho Regional de Contabilidade do Estado da sede do profissional contábil que assina o balanço).</w:t>
      </w:r>
    </w:p>
    <w:p w14:paraId="46BF9550" w14:textId="77777777" w:rsidR="00832BEF" w:rsidRPr="00BF42B3" w:rsidRDefault="00832BEF" w:rsidP="00832BEF">
      <w:pPr>
        <w:pStyle w:val="PargrafodaLista"/>
        <w:widowControl w:val="0"/>
        <w:ind w:left="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18.3.1.1 - </w:t>
      </w:r>
      <w:r w:rsidRPr="00BF42B3">
        <w:rPr>
          <w:rFonts w:ascii="Verdana" w:hAnsi="Verdana" w:cs="Calibri Light"/>
          <w:color w:val="0D0D0D" w:themeColor="text1" w:themeTint="F2"/>
          <w:sz w:val="20"/>
          <w:szCs w:val="20"/>
        </w:rPr>
        <w:t xml:space="preserve">Para balanço escriturado pelo Sistema Público de Escrituração Digital – SPED o mesmo deverá estar acompanhado do Termo de Abertura e Encerramento, Recibo de Entrega de Livro Digital e Recibo de Entrega </w:t>
      </w:r>
      <w:proofErr w:type="gramStart"/>
      <w:r w:rsidRPr="00BF42B3">
        <w:rPr>
          <w:rFonts w:ascii="Verdana" w:hAnsi="Verdana" w:cs="Calibri Light"/>
          <w:color w:val="0D0D0D" w:themeColor="text1" w:themeTint="F2"/>
          <w:sz w:val="20"/>
          <w:szCs w:val="20"/>
        </w:rPr>
        <w:t>da  Escrituração</w:t>
      </w:r>
      <w:proofErr w:type="gramEnd"/>
      <w:r w:rsidRPr="00BF42B3">
        <w:rPr>
          <w:rFonts w:ascii="Verdana" w:hAnsi="Verdana" w:cs="Calibri Light"/>
          <w:color w:val="0D0D0D" w:themeColor="text1" w:themeTint="F2"/>
          <w:sz w:val="20"/>
          <w:szCs w:val="20"/>
        </w:rPr>
        <w:t xml:space="preserve"> (FCONT)  encaminhada a RFB;</w:t>
      </w:r>
    </w:p>
    <w:p w14:paraId="3ECFF9DA" w14:textId="77777777" w:rsidR="00832BEF" w:rsidRPr="00BF42B3" w:rsidRDefault="00832BEF" w:rsidP="00832BEF">
      <w:pPr>
        <w:pStyle w:val="PargrafodaLista"/>
        <w:widowControl w:val="0"/>
        <w:ind w:left="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18.3.1.2 - </w:t>
      </w:r>
      <w:r w:rsidRPr="00BF42B3">
        <w:rPr>
          <w:rFonts w:ascii="Verdana" w:hAnsi="Verdana" w:cs="Calibri Light"/>
          <w:color w:val="0D0D0D" w:themeColor="text1" w:themeTint="F2"/>
          <w:sz w:val="20"/>
          <w:szCs w:val="20"/>
        </w:rPr>
        <w:t xml:space="preserve">Para as empresas cadastradas no Regime do Simples Nacional, conforme Art. 3º do Decreto Federal n.º 8.538, deverão apresentar o Extrato dos últimos 3 (três) meses, e a Declaração Anual do </w:t>
      </w:r>
      <w:proofErr w:type="spellStart"/>
      <w:proofErr w:type="gramStart"/>
      <w:r w:rsidRPr="00BF42B3">
        <w:rPr>
          <w:rFonts w:ascii="Verdana" w:hAnsi="Verdana" w:cs="Calibri Light"/>
          <w:color w:val="0D0D0D" w:themeColor="text1" w:themeTint="F2"/>
          <w:sz w:val="20"/>
          <w:szCs w:val="20"/>
        </w:rPr>
        <w:t>ultimo</w:t>
      </w:r>
      <w:proofErr w:type="spellEnd"/>
      <w:proofErr w:type="gramEnd"/>
      <w:r w:rsidRPr="00BF42B3">
        <w:rPr>
          <w:rFonts w:ascii="Verdana" w:hAnsi="Verdana" w:cs="Calibri Light"/>
          <w:color w:val="0D0D0D" w:themeColor="text1" w:themeTint="F2"/>
          <w:sz w:val="20"/>
          <w:szCs w:val="20"/>
        </w:rPr>
        <w:t xml:space="preserve"> exercício social exigível.</w:t>
      </w:r>
    </w:p>
    <w:p w14:paraId="4BB0E73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lastRenderedPageBreak/>
        <w:t xml:space="preserve">18.3.1.3 - </w:t>
      </w:r>
      <w:r w:rsidRPr="00BF42B3">
        <w:rPr>
          <w:rFonts w:ascii="Verdana" w:hAnsi="Verdana" w:cs="Calibri Light"/>
          <w:color w:val="0D0D0D" w:themeColor="text1" w:themeTint="F2"/>
          <w:sz w:val="20"/>
          <w:szCs w:val="20"/>
        </w:rPr>
        <w:t>Os documentos referidos neste item deverão estar assinados por bacharel ou técnico em Ciências Contábeis, devidamente habilitados, constando nome completo e registro profissional;</w:t>
      </w:r>
    </w:p>
    <w:p w14:paraId="5CA37D6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18.3.1.4 - </w:t>
      </w:r>
      <w:r w:rsidRPr="00BF42B3">
        <w:rPr>
          <w:rFonts w:ascii="Verdana" w:hAnsi="Verdana" w:cs="Calibri Light"/>
          <w:color w:val="0D0D0D" w:themeColor="text1" w:themeTint="F2"/>
          <w:sz w:val="20"/>
          <w:szCs w:val="20"/>
        </w:rPr>
        <w:t>No caso específico de Sociedades por Ações (Sociedade Empresária do Tipo S.A), o balanço deverá ser apresentado por publicação no Diário Oficial do Estado;</w:t>
      </w:r>
    </w:p>
    <w:p w14:paraId="070EB06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18.3.1.5 - </w:t>
      </w:r>
      <w:r w:rsidRPr="00BF42B3">
        <w:rPr>
          <w:rFonts w:ascii="Verdana" w:hAnsi="Verdana" w:cs="Calibri Light"/>
          <w:color w:val="0D0D0D" w:themeColor="text1" w:themeTint="F2"/>
          <w:sz w:val="20"/>
          <w:szCs w:val="20"/>
        </w:rPr>
        <w:t>Para as empresas constituídas no exercício de 2015, será exigido apenas o Balanço de Abertura, na forma da lei, assinado por técnico habilitado no CRC com aposição da etiqueta de declaração de habilitação profissional (DHP);</w:t>
      </w:r>
    </w:p>
    <w:p w14:paraId="599182E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18.3.1.6 - </w:t>
      </w:r>
      <w:r w:rsidRPr="00BF42B3">
        <w:rPr>
          <w:rFonts w:ascii="Verdana" w:hAnsi="Verdana" w:cs="Calibri Light"/>
          <w:color w:val="0D0D0D" w:themeColor="text1" w:themeTint="F2"/>
          <w:sz w:val="20"/>
          <w:szCs w:val="20"/>
        </w:rPr>
        <w:t xml:space="preserve">O Balanço Patrimonial e Demonstrações Contábeis de Resultado está dispensado para MEI – </w:t>
      </w:r>
      <w:proofErr w:type="gramStart"/>
      <w:r w:rsidRPr="00BF42B3">
        <w:rPr>
          <w:rFonts w:ascii="Verdana" w:hAnsi="Verdana" w:cs="Calibri Light"/>
          <w:color w:val="0D0D0D" w:themeColor="text1" w:themeTint="F2"/>
          <w:sz w:val="20"/>
          <w:szCs w:val="20"/>
        </w:rPr>
        <w:t>Micro Empreendedor</w:t>
      </w:r>
      <w:proofErr w:type="gramEnd"/>
      <w:r w:rsidRPr="00BF42B3">
        <w:rPr>
          <w:rFonts w:ascii="Verdana" w:hAnsi="Verdana" w:cs="Calibri Light"/>
          <w:color w:val="0D0D0D" w:themeColor="text1" w:themeTint="F2"/>
          <w:sz w:val="20"/>
          <w:szCs w:val="20"/>
        </w:rPr>
        <w:t xml:space="preserve"> Individual, devendo apresentar a declaração;</w:t>
      </w:r>
    </w:p>
    <w:p w14:paraId="3E56E56E"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18.3.2 - </w:t>
      </w:r>
      <w:r w:rsidRPr="00BF42B3">
        <w:rPr>
          <w:rFonts w:ascii="Verdana" w:hAnsi="Verdana" w:cs="Calibri Light"/>
          <w:color w:val="0D0D0D" w:themeColor="text1" w:themeTint="F2"/>
          <w:sz w:val="20"/>
          <w:szCs w:val="20"/>
        </w:rPr>
        <w:t>A comprovação da boa situação econômico-financeira da empresa será avaliada pelos índices abaixo, apurados com base no balanço apresentado, os quais deverão vir com os respectivos valores calculados, conforme estabelecido no Art. 69, da Lei nº 14.133/21, e pela comprovação do capital social; (Dispensado apresentação dos índices para as empresas MEI – Micro Empreendedor Individual e empresas do Simples Nacional) Declaração/Certidão do Simples Nacional extraída do site oficial Simples Nacional:</w:t>
      </w:r>
    </w:p>
    <w:p w14:paraId="26AC71D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b/>
      </w:r>
      <w:proofErr w:type="gramStart"/>
      <w:r w:rsidRPr="00BF42B3">
        <w:rPr>
          <w:rFonts w:ascii="Verdana" w:hAnsi="Verdana" w:cs="Calibri Light"/>
          <w:color w:val="0D0D0D" w:themeColor="text1" w:themeTint="F2"/>
          <w:sz w:val="20"/>
          <w:szCs w:val="20"/>
          <w:u w:val="single"/>
        </w:rPr>
        <w:t>Índice  de</w:t>
      </w:r>
      <w:proofErr w:type="gramEnd"/>
      <w:r w:rsidRPr="00BF42B3">
        <w:rPr>
          <w:rFonts w:ascii="Verdana" w:hAnsi="Verdana" w:cs="Calibri Light"/>
          <w:color w:val="0D0D0D" w:themeColor="text1" w:themeTint="F2"/>
          <w:sz w:val="20"/>
          <w:szCs w:val="20"/>
          <w:u w:val="single"/>
        </w:rPr>
        <w:t xml:space="preserve">  Liquidez Geral:</w:t>
      </w:r>
    </w:p>
    <w:p w14:paraId="40975C5B" w14:textId="77777777" w:rsidR="00832BEF" w:rsidRPr="00BF42B3" w:rsidRDefault="00832BEF" w:rsidP="00832BEF">
      <w:pPr>
        <w:ind w:firstLine="708"/>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Ativo Circulante + </w:t>
      </w:r>
      <w:proofErr w:type="gramStart"/>
      <w:r w:rsidRPr="00BF42B3">
        <w:rPr>
          <w:rFonts w:ascii="Verdana" w:hAnsi="Verdana" w:cs="Calibri Light"/>
          <w:color w:val="0D0D0D" w:themeColor="text1" w:themeTint="F2"/>
          <w:sz w:val="20"/>
          <w:szCs w:val="20"/>
        </w:rPr>
        <w:t>Realizável  a</w:t>
      </w:r>
      <w:proofErr w:type="gramEnd"/>
      <w:r w:rsidRPr="00BF42B3">
        <w:rPr>
          <w:rFonts w:ascii="Verdana" w:hAnsi="Verdana" w:cs="Calibri Light"/>
          <w:color w:val="0D0D0D" w:themeColor="text1" w:themeTint="F2"/>
          <w:sz w:val="20"/>
          <w:szCs w:val="20"/>
        </w:rPr>
        <w:t xml:space="preserve"> Longo Prazo</w:t>
      </w:r>
    </w:p>
    <w:p w14:paraId="09BEEB73" w14:textId="77777777" w:rsidR="00832BEF" w:rsidRPr="00BF42B3" w:rsidRDefault="00832BEF" w:rsidP="00832BEF">
      <w:pPr>
        <w:ind w:firstLine="708"/>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Passivo Circulante + Passivo não circulante</w:t>
      </w:r>
      <w:r w:rsidRPr="00BF42B3">
        <w:rPr>
          <w:rFonts w:ascii="Verdana" w:hAnsi="Verdana" w:cs="Calibri Light"/>
          <w:color w:val="0D0D0D" w:themeColor="text1" w:themeTint="F2"/>
          <w:sz w:val="20"/>
          <w:szCs w:val="20"/>
        </w:rPr>
        <w:tab/>
        <w:t>≥ 1,0</w:t>
      </w:r>
    </w:p>
    <w:p w14:paraId="7C5B4CD3" w14:textId="77777777" w:rsidR="00832BEF" w:rsidRPr="00BF42B3" w:rsidRDefault="00832BEF" w:rsidP="00832BEF">
      <w:pPr>
        <w:ind w:firstLine="708"/>
        <w:jc w:val="both"/>
        <w:rPr>
          <w:rFonts w:ascii="Verdana" w:hAnsi="Verdana" w:cs="Calibri Light"/>
          <w:color w:val="0D0D0D" w:themeColor="text1" w:themeTint="F2"/>
          <w:sz w:val="20"/>
          <w:szCs w:val="20"/>
          <w:u w:val="single"/>
        </w:rPr>
      </w:pPr>
      <w:proofErr w:type="gramStart"/>
      <w:r w:rsidRPr="00BF42B3">
        <w:rPr>
          <w:rFonts w:ascii="Verdana" w:hAnsi="Verdana" w:cs="Calibri Light"/>
          <w:color w:val="0D0D0D" w:themeColor="text1" w:themeTint="F2"/>
          <w:sz w:val="20"/>
          <w:szCs w:val="20"/>
          <w:u w:val="single"/>
        </w:rPr>
        <w:t>Índice  Liquidez</w:t>
      </w:r>
      <w:proofErr w:type="gramEnd"/>
      <w:r w:rsidRPr="00BF42B3">
        <w:rPr>
          <w:rFonts w:ascii="Verdana" w:hAnsi="Verdana" w:cs="Calibri Light"/>
          <w:color w:val="0D0D0D" w:themeColor="text1" w:themeTint="F2"/>
          <w:sz w:val="20"/>
          <w:szCs w:val="20"/>
          <w:u w:val="single"/>
        </w:rPr>
        <w:t xml:space="preserve"> Corrente</w:t>
      </w:r>
    </w:p>
    <w:p w14:paraId="559F47BE" w14:textId="77777777" w:rsidR="00832BEF" w:rsidRPr="00BF42B3" w:rsidRDefault="00832BEF" w:rsidP="00832BEF">
      <w:pPr>
        <w:ind w:firstLine="708"/>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Ativo Circulante </w:t>
      </w:r>
    </w:p>
    <w:p w14:paraId="5A901F0F" w14:textId="77777777" w:rsidR="00832BEF" w:rsidRPr="00BF42B3" w:rsidRDefault="00832BEF" w:rsidP="00832BEF">
      <w:pPr>
        <w:ind w:firstLine="708"/>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Passivo Circulante</w:t>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t>≥ 1,0</w:t>
      </w:r>
    </w:p>
    <w:p w14:paraId="660476E3" w14:textId="77777777" w:rsidR="00832BEF" w:rsidRPr="00BF42B3" w:rsidRDefault="00832BEF" w:rsidP="00832BEF">
      <w:pPr>
        <w:ind w:firstLine="708"/>
        <w:jc w:val="both"/>
        <w:rPr>
          <w:rFonts w:ascii="Verdana" w:hAnsi="Verdana" w:cs="Calibri Light"/>
          <w:color w:val="0D0D0D" w:themeColor="text1" w:themeTint="F2"/>
          <w:sz w:val="20"/>
          <w:szCs w:val="20"/>
          <w:u w:val="single"/>
        </w:rPr>
      </w:pPr>
      <w:proofErr w:type="gramStart"/>
      <w:r w:rsidRPr="00BF42B3">
        <w:rPr>
          <w:rFonts w:ascii="Verdana" w:hAnsi="Verdana" w:cs="Calibri Light"/>
          <w:color w:val="0D0D0D" w:themeColor="text1" w:themeTint="F2"/>
          <w:sz w:val="20"/>
          <w:szCs w:val="20"/>
          <w:u w:val="single"/>
        </w:rPr>
        <w:t>Índice  de</w:t>
      </w:r>
      <w:proofErr w:type="gramEnd"/>
      <w:r w:rsidRPr="00BF42B3">
        <w:rPr>
          <w:rFonts w:ascii="Verdana" w:hAnsi="Verdana" w:cs="Calibri Light"/>
          <w:color w:val="0D0D0D" w:themeColor="text1" w:themeTint="F2"/>
          <w:sz w:val="20"/>
          <w:szCs w:val="20"/>
          <w:u w:val="single"/>
        </w:rPr>
        <w:t xml:space="preserve">  Solvência Geral:</w:t>
      </w:r>
    </w:p>
    <w:p w14:paraId="5451C6A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 </w:t>
      </w:r>
      <w:r w:rsidRPr="00BF42B3">
        <w:rPr>
          <w:rFonts w:ascii="Verdana" w:hAnsi="Verdana" w:cs="Calibri Light"/>
          <w:color w:val="0D0D0D" w:themeColor="text1" w:themeTint="F2"/>
          <w:sz w:val="20"/>
          <w:szCs w:val="20"/>
        </w:rPr>
        <w:tab/>
        <w:t>Ativo Total</w:t>
      </w:r>
    </w:p>
    <w:p w14:paraId="603E7C29" w14:textId="77777777" w:rsidR="00832BEF" w:rsidRPr="00BF42B3" w:rsidRDefault="00832BEF" w:rsidP="00832BEF">
      <w:pPr>
        <w:ind w:firstLine="708"/>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Passivo Circulante + Passivo não circulante</w:t>
      </w:r>
      <w:r w:rsidRPr="00BF42B3">
        <w:rPr>
          <w:rFonts w:ascii="Verdana" w:hAnsi="Verdana" w:cs="Calibri Light"/>
          <w:color w:val="0D0D0D" w:themeColor="text1" w:themeTint="F2"/>
          <w:sz w:val="20"/>
          <w:szCs w:val="20"/>
        </w:rPr>
        <w:tab/>
        <w:t>≥ 1,0</w:t>
      </w:r>
    </w:p>
    <w:p w14:paraId="582E1107" w14:textId="77777777" w:rsidR="00832BEF" w:rsidRPr="00BF42B3" w:rsidRDefault="00832BEF" w:rsidP="00832BEF">
      <w:pPr>
        <w:pStyle w:val="PargrafodaLista"/>
        <w:widowControl w:val="0"/>
        <w:ind w:left="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18.3.3 - </w:t>
      </w:r>
      <w:r w:rsidRPr="00BF42B3">
        <w:rPr>
          <w:rFonts w:ascii="Verdana" w:hAnsi="Verdana" w:cs="Calibri Light"/>
          <w:color w:val="0D0D0D" w:themeColor="text1" w:themeTint="F2"/>
          <w:sz w:val="20"/>
          <w:szCs w:val="20"/>
        </w:rPr>
        <w:t xml:space="preserve">Certidão Negativa de Falência, Concordata ou Recuperação Judicial expedida pelo distribuidor da sede da empresa licitante, com validade mínima de 30 dias, ou aquela expressa no corpo da mesma ou com data não superior a 06 (seis) meses da data limite para recebimento das propostas, se outro prazo não constar de ato normativo próprio ou do documento; (Dispensado para empresa MEI – </w:t>
      </w:r>
      <w:proofErr w:type="gramStart"/>
      <w:r w:rsidRPr="00BF42B3">
        <w:rPr>
          <w:rFonts w:ascii="Verdana" w:hAnsi="Verdana" w:cs="Calibri Light"/>
          <w:color w:val="0D0D0D" w:themeColor="text1" w:themeTint="F2"/>
          <w:sz w:val="20"/>
          <w:szCs w:val="20"/>
        </w:rPr>
        <w:t>Micro Empreendedor</w:t>
      </w:r>
      <w:proofErr w:type="gramEnd"/>
      <w:r w:rsidRPr="00BF42B3">
        <w:rPr>
          <w:rFonts w:ascii="Verdana" w:hAnsi="Verdana" w:cs="Calibri Light"/>
          <w:color w:val="0D0D0D" w:themeColor="text1" w:themeTint="F2"/>
          <w:sz w:val="20"/>
          <w:szCs w:val="20"/>
        </w:rPr>
        <w:t xml:space="preserve"> Individual)</w:t>
      </w:r>
    </w:p>
    <w:p w14:paraId="7A50151A"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18.3.4 - </w:t>
      </w:r>
      <w:r w:rsidRPr="00BF42B3">
        <w:rPr>
          <w:rFonts w:ascii="Verdana" w:hAnsi="Verdana" w:cs="Calibri Light"/>
          <w:color w:val="0D0D0D" w:themeColor="text1" w:themeTint="F2"/>
          <w:sz w:val="20"/>
          <w:szCs w:val="20"/>
        </w:rPr>
        <w:t>Declaração/Certidão do Simples Nacional extraída do site oficial Simples Nacional, disponível em: http://www8.receita.fazenda.gov.br/SimplesNacional/ quando tratar-se de empresa optante pelo Simples Nacional. Somente para Microempreendedores Individuais (MEI), Microempresas (ME) ou Empresas de Pequeno Porte (EPP).</w:t>
      </w:r>
    </w:p>
    <w:p w14:paraId="6D46854C" w14:textId="77777777" w:rsidR="00832BEF" w:rsidRPr="00BF42B3" w:rsidRDefault="00832BEF" w:rsidP="00832BEF">
      <w:pPr>
        <w:jc w:val="both"/>
        <w:rPr>
          <w:rFonts w:ascii="Verdana" w:hAnsi="Verdana" w:cs="Calibri Light"/>
          <w:color w:val="0D0D0D" w:themeColor="text1" w:themeTint="F2"/>
          <w:sz w:val="20"/>
          <w:szCs w:val="20"/>
        </w:rPr>
      </w:pPr>
    </w:p>
    <w:p w14:paraId="4574A261" w14:textId="77777777" w:rsidR="00832BEF" w:rsidRPr="00BF42B3" w:rsidRDefault="00832BEF" w:rsidP="00832BEF">
      <w:pPr>
        <w:pStyle w:val="PargrafodaLista"/>
        <w:numPr>
          <w:ilvl w:val="1"/>
          <w:numId w:val="47"/>
        </w:numPr>
        <w:pBdr>
          <w:top w:val="single" w:sz="4" w:space="1" w:color="auto"/>
          <w:left w:val="single" w:sz="4" w:space="4" w:color="auto"/>
          <w:bottom w:val="single" w:sz="4" w:space="1" w:color="auto"/>
          <w:right w:val="single" w:sz="4" w:space="4" w:color="auto"/>
        </w:pBdr>
        <w:spacing w:after="0" w:line="240" w:lineRule="auto"/>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QUALIFICAÇÃO TÉCNICA</w:t>
      </w:r>
      <w:r w:rsidRPr="00BF42B3">
        <w:rPr>
          <w:rFonts w:ascii="Verdana" w:hAnsi="Verdana" w:cs="Calibri Light"/>
          <w:b/>
          <w:color w:val="0D0D0D" w:themeColor="text1" w:themeTint="F2"/>
          <w:sz w:val="20"/>
          <w:szCs w:val="20"/>
        </w:rPr>
        <w:tab/>
      </w:r>
    </w:p>
    <w:p w14:paraId="26864120"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18.4.1 - </w:t>
      </w:r>
      <w:r w:rsidRPr="0065667B">
        <w:rPr>
          <w:rFonts w:ascii="Verdana" w:hAnsi="Verdana" w:cs="Calibri Light"/>
          <w:bCs/>
          <w:color w:val="0D0D0D" w:themeColor="text1" w:themeTint="F2"/>
          <w:sz w:val="20"/>
          <w:szCs w:val="20"/>
        </w:rPr>
        <w:t>C</w:t>
      </w:r>
      <w:r w:rsidRPr="0065667B">
        <w:rPr>
          <w:rFonts w:ascii="Verdana" w:hAnsi="Verdana" w:cs="Calibri Light"/>
          <w:color w:val="0D0D0D" w:themeColor="text1" w:themeTint="F2"/>
          <w:sz w:val="20"/>
          <w:szCs w:val="20"/>
        </w:rPr>
        <w:t>omprovação através de no mínimo 1(um) atestado(s) de aptidão do desempenho da atividade, o qual comprove que a licitante tenha prestado, de forma satisfatória, serviços compatíveis com o objeto constante da licitação, mediante a apresentação de atestados fornecidos por pessoas jurídicas de direito público ou privado</w:t>
      </w:r>
      <w:r w:rsidRPr="00BF42B3">
        <w:rPr>
          <w:rFonts w:ascii="Verdana" w:hAnsi="Verdana" w:cs="Calibri Light"/>
          <w:color w:val="0D0D0D" w:themeColor="text1" w:themeTint="F2"/>
          <w:sz w:val="20"/>
          <w:szCs w:val="20"/>
        </w:rPr>
        <w:t>.</w:t>
      </w:r>
    </w:p>
    <w:p w14:paraId="077D32F5" w14:textId="77777777" w:rsidR="00832BEF" w:rsidRPr="00BF42B3" w:rsidRDefault="00832BEF" w:rsidP="00832BEF">
      <w:pPr>
        <w:widowControl w:val="0"/>
        <w:jc w:val="both"/>
        <w:rPr>
          <w:rFonts w:ascii="Verdana" w:hAnsi="Verdana" w:cs="Calibri Light"/>
          <w:color w:val="0D0D0D" w:themeColor="text1" w:themeTint="F2"/>
          <w:sz w:val="20"/>
          <w:szCs w:val="20"/>
        </w:rPr>
      </w:pPr>
    </w:p>
    <w:p w14:paraId="69189BAC" w14:textId="77777777" w:rsidR="00832BEF" w:rsidRPr="00BF42B3" w:rsidRDefault="00832BEF" w:rsidP="00832BEF">
      <w:pPr>
        <w:jc w:val="both"/>
        <w:rPr>
          <w:rFonts w:ascii="Verdana" w:hAnsi="Verdana"/>
          <w:color w:val="0D0D0D" w:themeColor="text1" w:themeTint="F2"/>
          <w:sz w:val="20"/>
          <w:szCs w:val="20"/>
          <w:u w:val="single"/>
        </w:rPr>
      </w:pPr>
      <w:r w:rsidRPr="00BF42B3">
        <w:rPr>
          <w:rFonts w:ascii="Verdana" w:hAnsi="Verdana"/>
          <w:color w:val="0D0D0D" w:themeColor="text1" w:themeTint="F2"/>
          <w:sz w:val="20"/>
          <w:szCs w:val="20"/>
          <w:u w:val="single"/>
        </w:rPr>
        <w:t>Todos os documentos (exceto os impressos via internet) necessários à habilitação poderão ser apresentados em original, por qualquer processo de cópia autenticada por cartório competente ou por servidor da administração ou publicação em órgão da imprensa oficial, conforme dita o Art. 70, da Lei nº 14.133/21.</w:t>
      </w:r>
    </w:p>
    <w:p w14:paraId="7018F7F0" w14:textId="77777777" w:rsidR="00832BEF" w:rsidRPr="00BF42B3" w:rsidRDefault="00832BEF" w:rsidP="00832BEF">
      <w:pPr>
        <w:jc w:val="both"/>
        <w:rPr>
          <w:rFonts w:ascii="Verdana" w:hAnsi="Verdana"/>
          <w:color w:val="0D0D0D" w:themeColor="text1" w:themeTint="F2"/>
          <w:sz w:val="20"/>
          <w:szCs w:val="20"/>
          <w:u w:val="single"/>
        </w:rPr>
      </w:pPr>
    </w:p>
    <w:p w14:paraId="08ECA5F5" w14:textId="77777777" w:rsidR="00832BEF" w:rsidRPr="00BF42B3" w:rsidRDefault="00832BEF" w:rsidP="00832BEF">
      <w:pPr>
        <w:jc w:val="both"/>
        <w:rPr>
          <w:rFonts w:ascii="Verdana" w:hAnsi="Verdana"/>
          <w:color w:val="0D0D0D" w:themeColor="text1" w:themeTint="F2"/>
          <w:sz w:val="20"/>
          <w:szCs w:val="20"/>
          <w:u w:val="single"/>
        </w:rPr>
      </w:pPr>
      <w:r w:rsidRPr="00BF42B3">
        <w:rPr>
          <w:rFonts w:ascii="Verdana" w:hAnsi="Verdana"/>
          <w:color w:val="0D0D0D" w:themeColor="text1" w:themeTint="F2"/>
          <w:sz w:val="20"/>
          <w:szCs w:val="20"/>
          <w:u w:val="single"/>
        </w:rPr>
        <w:lastRenderedPageBreak/>
        <w:t>Qualquer informação incompleta ou inverídica constante dos documentos apresentados apurada pelo (a) Pregoeiro (a), mediante simples conferência ou diligência, implicará na inabilitação da respectiva licitante e envio dos documentos para o M.P. (Ministério Público), para apuração, se possível, de prática delituosa, conforme Inciso II, § 3º, II do art. 169, da Lei Federal 14.133/21</w:t>
      </w:r>
    </w:p>
    <w:p w14:paraId="79A74D8A" w14:textId="77777777" w:rsidR="00832BEF" w:rsidRPr="00BF42B3" w:rsidRDefault="00832BEF" w:rsidP="00832BEF">
      <w:pPr>
        <w:jc w:val="both"/>
        <w:rPr>
          <w:rFonts w:ascii="Verdana" w:hAnsi="Verdana" w:cs="Calibri Light"/>
          <w:color w:val="0D0D0D" w:themeColor="text1" w:themeTint="F2"/>
          <w:sz w:val="20"/>
          <w:szCs w:val="20"/>
          <w:u w:val="single"/>
        </w:rPr>
      </w:pPr>
    </w:p>
    <w:p w14:paraId="2256A76A"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18.5 – DO TRATAMENTO JURÍDICO DIFERENCIADO DESTINADO AOS MICROEMPREENDEDORES (MEI), ÀS MICROEMPRESAS (ME) E ÀS EMPRESAS DE PEQUENO PORTE (EPP)</w:t>
      </w:r>
    </w:p>
    <w:p w14:paraId="71613FC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18.5.1</w:t>
      </w:r>
      <w:r w:rsidRPr="00BF42B3">
        <w:rPr>
          <w:rFonts w:ascii="Verdana" w:hAnsi="Verdana" w:cs="Calibri Light"/>
          <w:color w:val="0D0D0D" w:themeColor="text1" w:themeTint="F2"/>
          <w:sz w:val="20"/>
          <w:szCs w:val="20"/>
        </w:rPr>
        <w:t xml:space="preserve"> - Nas contratações públicas de bens, serviços e obras do Município, deverá ser concedido tratamento favorecido, diferenciado e simplificado para o MEI, a ME e a EPP, nos termos do disposto na Lei Complementar Federal nº 123/06, alterada pela Lei Complementar 147/14.</w:t>
      </w:r>
    </w:p>
    <w:p w14:paraId="3AD8D74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18.5.2</w:t>
      </w:r>
      <w:r w:rsidRPr="00BF42B3">
        <w:rPr>
          <w:rFonts w:ascii="Verdana" w:hAnsi="Verdana" w:cs="Calibri Light"/>
          <w:color w:val="0D0D0D" w:themeColor="text1" w:themeTint="F2"/>
          <w:sz w:val="20"/>
          <w:szCs w:val="20"/>
        </w:rPr>
        <w:t xml:space="preserve"> - Havendo alguma restrição na comprovação da regularidade fiscal, será assegurado o prazo de 05 (cinco) dias úteis, cujo termo inicial corresponderá ao momento em que o proponente for declarado vencedor do certame, prorrogáveis por igual período, a critério da Administração Pública Municipal, para a regularização da documentação, do pagamento ou do parcelamento do débito, e para a emissão de eventuais certidões negativas ou positivas com efeito de certidão negativa.</w:t>
      </w:r>
    </w:p>
    <w:p w14:paraId="2BC800A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18.5.3</w:t>
      </w:r>
      <w:r w:rsidRPr="00BF42B3">
        <w:rPr>
          <w:rFonts w:ascii="Verdana" w:hAnsi="Verdana" w:cs="Calibri Light"/>
          <w:color w:val="0D0D0D" w:themeColor="text1" w:themeTint="F2"/>
          <w:sz w:val="20"/>
          <w:szCs w:val="20"/>
        </w:rPr>
        <w:t xml:space="preserve"> - A falta de regularização da documentação, no prazo previsto, implicará a decadência do direito a contratação, sem prejuízo das sanções previstas no art. 156 da Lei Federal nº 14.133/21, sendo facultado à Administração convocar os licitantes remanescentes, na ordem de classificação, para a assinatura do contrato, ou revogar a licitação.</w:t>
      </w:r>
    </w:p>
    <w:p w14:paraId="32CD1D0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18.5.4</w:t>
      </w:r>
      <w:r w:rsidRPr="00BF42B3">
        <w:rPr>
          <w:rFonts w:ascii="Verdana" w:hAnsi="Verdana" w:cs="Calibri Light"/>
          <w:color w:val="0D0D0D" w:themeColor="text1" w:themeTint="F2"/>
          <w:sz w:val="20"/>
          <w:szCs w:val="20"/>
        </w:rPr>
        <w:t xml:space="preserve"> - Nas licitações será assegurada como critério de desempate, preferência de contratação para o MEI, ME e EPP.</w:t>
      </w:r>
    </w:p>
    <w:p w14:paraId="01DF1E5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18.5.5</w:t>
      </w:r>
      <w:r w:rsidRPr="00BF42B3">
        <w:rPr>
          <w:rFonts w:ascii="Verdana" w:hAnsi="Verdana" w:cs="Calibri Light"/>
          <w:color w:val="0D0D0D" w:themeColor="text1" w:themeTint="F2"/>
          <w:sz w:val="20"/>
          <w:szCs w:val="20"/>
        </w:rPr>
        <w:t xml:space="preserve"> - Na modalidade de pregão, entende-se por empate aquelas situações em que o intervalo percentual seja apurado após a fase de lances e antes da negociação e corresponda à diferença de até 5% (cinco por cento) superior ao valor da menor proposta ou do menor lance, caso os licitantes o tenham oferecido.</w:t>
      </w:r>
    </w:p>
    <w:p w14:paraId="679AA03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18.5.6</w:t>
      </w:r>
      <w:r w:rsidRPr="00BF42B3">
        <w:rPr>
          <w:rFonts w:ascii="Verdana" w:hAnsi="Verdana" w:cs="Calibri Light"/>
          <w:color w:val="0D0D0D" w:themeColor="text1" w:themeTint="F2"/>
          <w:sz w:val="20"/>
          <w:szCs w:val="20"/>
        </w:rPr>
        <w:t xml:space="preserve"> - Para efeito do disposto no item anterior, ocorrendo o empate ficto, e desde que a melhor oferta inicial não tenha sido apresentada por MEI, ME ou EPP, proceder-se-á da seguinte forma.</w:t>
      </w:r>
    </w:p>
    <w:p w14:paraId="3200CD2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18.5.6.1</w:t>
      </w:r>
      <w:r w:rsidRPr="00BF42B3">
        <w:rPr>
          <w:rFonts w:ascii="Verdana" w:hAnsi="Verdana" w:cs="Calibri Light"/>
          <w:color w:val="0D0D0D" w:themeColor="text1" w:themeTint="F2"/>
          <w:sz w:val="20"/>
          <w:szCs w:val="20"/>
        </w:rPr>
        <w:t xml:space="preserve"> - O MEI, ME ou EPP melhor classificado poderá apresentar proposta de preço inferior àquela considerada vencedora do certame, situação em que o objeto será adjudicado em seu favor.</w:t>
      </w:r>
    </w:p>
    <w:p w14:paraId="63CA141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18.5.6.2</w:t>
      </w:r>
      <w:r w:rsidRPr="00BF42B3">
        <w:rPr>
          <w:rFonts w:ascii="Verdana" w:hAnsi="Verdana" w:cs="Calibri Light"/>
          <w:color w:val="0D0D0D" w:themeColor="text1" w:themeTint="F2"/>
          <w:sz w:val="20"/>
          <w:szCs w:val="20"/>
        </w:rPr>
        <w:t xml:space="preserve"> - Não ocorrendo a contratação do MEI, ME ou EPP, na forma do item anterior, serão convocados os remanescentes que porventura se enquadrem na hipótese do item </w:t>
      </w:r>
      <w:proofErr w:type="gramStart"/>
      <w:r w:rsidRPr="00BF42B3">
        <w:rPr>
          <w:rFonts w:ascii="Verdana" w:hAnsi="Verdana" w:cs="Calibri Light"/>
          <w:color w:val="0D0D0D" w:themeColor="text1" w:themeTint="F2"/>
          <w:sz w:val="20"/>
          <w:szCs w:val="20"/>
        </w:rPr>
        <w:t>18.5.6.1  na</w:t>
      </w:r>
      <w:proofErr w:type="gramEnd"/>
      <w:r w:rsidRPr="00BF42B3">
        <w:rPr>
          <w:rFonts w:ascii="Verdana" w:hAnsi="Verdana" w:cs="Calibri Light"/>
          <w:color w:val="0D0D0D" w:themeColor="text1" w:themeTint="F2"/>
          <w:sz w:val="20"/>
          <w:szCs w:val="20"/>
        </w:rPr>
        <w:t xml:space="preserve"> ordem classificatória, para o exercício do mesmo direito.</w:t>
      </w:r>
    </w:p>
    <w:p w14:paraId="5A72DEB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18.5.7</w:t>
      </w:r>
      <w:r w:rsidRPr="00BF42B3">
        <w:rPr>
          <w:rFonts w:ascii="Verdana" w:hAnsi="Verdana" w:cs="Calibri Light"/>
          <w:color w:val="0D0D0D" w:themeColor="text1" w:themeTint="F2"/>
          <w:sz w:val="20"/>
          <w:szCs w:val="20"/>
        </w:rPr>
        <w:t xml:space="preserve"> - No caso de equivalência dos valores apresentados pelo MEI, ME e EPP que se encontrem nos intervalos estabelecidos no item 18.5.5, será realizado sorteio entre eles para que se identifique o que primeiro poderá apresentar melhor oferta.</w:t>
      </w:r>
    </w:p>
    <w:p w14:paraId="03D83E6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18.5.8</w:t>
      </w:r>
      <w:r w:rsidRPr="00BF42B3">
        <w:rPr>
          <w:rFonts w:ascii="Verdana" w:hAnsi="Verdana" w:cs="Calibri Light"/>
          <w:color w:val="0D0D0D" w:themeColor="text1" w:themeTint="F2"/>
          <w:sz w:val="20"/>
          <w:szCs w:val="20"/>
        </w:rPr>
        <w:t xml:space="preserve"> - Na hipótese da falta de contratação nos termos previstos, o contrato será adjudicado em favor da proposta originalmente vencedora do certame.</w:t>
      </w:r>
    </w:p>
    <w:p w14:paraId="19DE8FF2" w14:textId="77777777" w:rsidR="00832BEF" w:rsidRPr="00BF42B3" w:rsidRDefault="00832BEF" w:rsidP="00832BEF">
      <w:pPr>
        <w:jc w:val="both"/>
        <w:rPr>
          <w:rFonts w:ascii="Verdana" w:hAnsi="Verdana" w:cs="Calibri Light"/>
          <w:color w:val="0D0D0D" w:themeColor="text1" w:themeTint="F2"/>
          <w:sz w:val="20"/>
          <w:szCs w:val="20"/>
        </w:rPr>
      </w:pPr>
    </w:p>
    <w:p w14:paraId="0A44F5EF" w14:textId="77777777" w:rsidR="00832BEF" w:rsidRPr="00BF42B3" w:rsidRDefault="00832BEF" w:rsidP="00832BEF">
      <w:pPr>
        <w:pBdr>
          <w:top w:val="single" w:sz="4" w:space="1" w:color="auto"/>
          <w:left w:val="single" w:sz="4" w:space="4" w:color="auto"/>
          <w:bottom w:val="single" w:sz="4" w:space="1" w:color="auto"/>
          <w:right w:val="single" w:sz="4" w:space="4" w:color="auto"/>
        </w:pBdr>
        <w:tabs>
          <w:tab w:val="left" w:pos="1171"/>
        </w:tabs>
        <w:spacing w:line="241" w:lineRule="exact"/>
        <w:ind w:left="30"/>
        <w:rPr>
          <w:rFonts w:ascii="Verdana" w:hAnsi="Verdana" w:cs="Calibri Light"/>
          <w:b/>
          <w:color w:val="0D0D0D" w:themeColor="text1" w:themeTint="F2"/>
          <w:sz w:val="20"/>
          <w:szCs w:val="20"/>
        </w:rPr>
      </w:pPr>
      <w:r w:rsidRPr="00BF42B3">
        <w:rPr>
          <w:rFonts w:ascii="Verdana" w:hAnsi="Verdana" w:cs="Calibri Light"/>
          <w:b/>
          <w:color w:val="0D0D0D" w:themeColor="text1" w:themeTint="F2"/>
          <w:w w:val="105"/>
          <w:sz w:val="20"/>
          <w:szCs w:val="20"/>
        </w:rPr>
        <w:t xml:space="preserve">18.6 - </w:t>
      </w:r>
      <w:r w:rsidRPr="00BF42B3">
        <w:rPr>
          <w:rFonts w:ascii="Verdana" w:hAnsi="Verdana" w:cs="Calibri Light"/>
          <w:b/>
          <w:color w:val="0D0D0D" w:themeColor="text1" w:themeTint="F2"/>
          <w:spacing w:val="-4"/>
          <w:w w:val="105"/>
          <w:sz w:val="20"/>
          <w:szCs w:val="20"/>
        </w:rPr>
        <w:t xml:space="preserve">DAS DECLARAÇÕES COMPLEMENTARES </w:t>
      </w:r>
      <w:r w:rsidRPr="00BF42B3">
        <w:rPr>
          <w:rFonts w:ascii="Verdana" w:hAnsi="Verdana" w:cs="Calibri Light"/>
          <w:b/>
          <w:color w:val="0D0D0D" w:themeColor="text1" w:themeTint="F2"/>
          <w:w w:val="105"/>
          <w:sz w:val="20"/>
          <w:szCs w:val="20"/>
        </w:rPr>
        <w:t>À</w:t>
      </w:r>
      <w:r w:rsidRPr="00BF42B3">
        <w:rPr>
          <w:rFonts w:ascii="Verdana" w:hAnsi="Verdana" w:cs="Calibri Light"/>
          <w:b/>
          <w:color w:val="0D0D0D" w:themeColor="text1" w:themeTint="F2"/>
          <w:spacing w:val="-3"/>
          <w:w w:val="105"/>
          <w:sz w:val="20"/>
          <w:szCs w:val="20"/>
        </w:rPr>
        <w:t xml:space="preserve"> </w:t>
      </w:r>
      <w:r w:rsidRPr="00BF42B3">
        <w:rPr>
          <w:rFonts w:ascii="Verdana" w:hAnsi="Verdana" w:cs="Calibri Light"/>
          <w:b/>
          <w:color w:val="0D0D0D" w:themeColor="text1" w:themeTint="F2"/>
          <w:spacing w:val="-5"/>
          <w:w w:val="105"/>
          <w:sz w:val="20"/>
          <w:szCs w:val="20"/>
        </w:rPr>
        <w:t>HABILITAÇÃO</w:t>
      </w:r>
    </w:p>
    <w:p w14:paraId="129B7C1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 Declaração Geral Conjunta de Pleno Conhecimento e Enquadramento, de Inexistência de fato Superveniente Impeditivo da Habilitação para licitar e o que estabelece o Art. 7°, inciso </w:t>
      </w:r>
      <w:r w:rsidRPr="00BF42B3">
        <w:rPr>
          <w:rFonts w:ascii="Verdana" w:hAnsi="Verdana" w:cs="Calibri Light"/>
          <w:color w:val="0D0D0D" w:themeColor="text1" w:themeTint="F2"/>
          <w:sz w:val="20"/>
          <w:szCs w:val="20"/>
        </w:rPr>
        <w:lastRenderedPageBreak/>
        <w:t xml:space="preserve">XXXIII da Constituição Federal, combinado com o Art. 27 da Lei nº. 8.666/93, alterada </w:t>
      </w:r>
      <w:proofErr w:type="gramStart"/>
      <w:r w:rsidRPr="00BF42B3">
        <w:rPr>
          <w:rFonts w:ascii="Verdana" w:hAnsi="Verdana" w:cs="Calibri Light"/>
          <w:color w:val="0D0D0D" w:themeColor="text1" w:themeTint="F2"/>
          <w:sz w:val="20"/>
          <w:szCs w:val="20"/>
        </w:rPr>
        <w:t>pela  Lei</w:t>
      </w:r>
      <w:proofErr w:type="gramEnd"/>
      <w:r w:rsidRPr="00BF42B3">
        <w:rPr>
          <w:rFonts w:ascii="Verdana" w:hAnsi="Verdana" w:cs="Calibri Light"/>
          <w:color w:val="0D0D0D" w:themeColor="text1" w:themeTint="F2"/>
          <w:sz w:val="20"/>
          <w:szCs w:val="20"/>
        </w:rPr>
        <w:t xml:space="preserve"> nº. 9.854/99 (Declaração Geral Conjunta – Anexo I);</w:t>
      </w:r>
    </w:p>
    <w:p w14:paraId="71F41C8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b) Declaração de Microempresa ou Empresa de Pequeno Porte, nos termos do Artigo 3º da Lei Complementar nº. 123/06 alterada pela Lei Complementar nº. 147/14, conforme modelo constante do anexo II do presente instrumento. (quando for o caso de enquadramento da empresa licitante na hipótese presente)</w:t>
      </w:r>
    </w:p>
    <w:p w14:paraId="3CF82EC8" w14:textId="77777777" w:rsidR="00832BEF" w:rsidRPr="00BF42B3" w:rsidRDefault="00832BEF" w:rsidP="00832BEF">
      <w:pPr>
        <w:jc w:val="both"/>
        <w:rPr>
          <w:rFonts w:ascii="Verdana" w:hAnsi="Verdana" w:cs="Calibri Light"/>
          <w:color w:val="0D0D0D" w:themeColor="text1" w:themeTint="F2"/>
          <w:sz w:val="20"/>
          <w:szCs w:val="20"/>
        </w:rPr>
      </w:pPr>
    </w:p>
    <w:p w14:paraId="18277551"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19 - DO CREDENCIAMENTO NO SISTEMA E EFETIVA PARTICIPAÇÃO</w:t>
      </w:r>
      <w:r w:rsidRPr="00BF42B3">
        <w:rPr>
          <w:rFonts w:ascii="Verdana" w:hAnsi="Verdana" w:cs="Calibri Light"/>
          <w:b/>
          <w:color w:val="0D0D0D" w:themeColor="text1" w:themeTint="F2"/>
          <w:sz w:val="20"/>
          <w:szCs w:val="20"/>
        </w:rPr>
        <w:tab/>
      </w:r>
    </w:p>
    <w:p w14:paraId="3CCC62E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19.1</w:t>
      </w:r>
      <w:r w:rsidRPr="00BF42B3">
        <w:rPr>
          <w:rFonts w:ascii="Verdana" w:hAnsi="Verdana" w:cs="Calibri Light"/>
          <w:b/>
          <w:color w:val="0D0D0D" w:themeColor="text1" w:themeTint="F2"/>
          <w:sz w:val="20"/>
          <w:szCs w:val="20"/>
        </w:rPr>
        <w:t xml:space="preserve"> - </w:t>
      </w:r>
      <w:r w:rsidRPr="00BF42B3">
        <w:rPr>
          <w:rFonts w:ascii="Verdana" w:hAnsi="Verdana" w:cs="Calibri Light"/>
          <w:color w:val="0D0D0D" w:themeColor="text1" w:themeTint="F2"/>
          <w:sz w:val="20"/>
          <w:szCs w:val="20"/>
        </w:rPr>
        <w:t>O credenciamento dar-se-á pela atribuição de chave de identificação e senha pessoal intransferíveis, para acesso às Licitações pelo site licitações-e.com.br e funcionará como assinatura eletrônica, implicando em responsabilidade legal e na presunção de sua capacidade para a realização das transações inerentes a este pregão eletrônico, validando todos os atos praticados;</w:t>
      </w:r>
    </w:p>
    <w:p w14:paraId="07FB979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19.2</w:t>
      </w:r>
      <w:r w:rsidRPr="00BF42B3">
        <w:rPr>
          <w:rFonts w:ascii="Verdana" w:hAnsi="Verdana" w:cs="Calibri Light"/>
          <w:b/>
          <w:color w:val="0D0D0D" w:themeColor="text1" w:themeTint="F2"/>
          <w:sz w:val="20"/>
          <w:szCs w:val="20"/>
        </w:rPr>
        <w:t xml:space="preserve"> - </w:t>
      </w:r>
      <w:r w:rsidRPr="00BF42B3">
        <w:rPr>
          <w:rFonts w:ascii="Verdana" w:hAnsi="Verdana" w:cs="Calibri Light"/>
          <w:color w:val="0D0D0D" w:themeColor="text1" w:themeTint="F2"/>
          <w:sz w:val="20"/>
          <w:szCs w:val="20"/>
        </w:rPr>
        <w:t xml:space="preserve">Os interessados deverão credenciar representantes, mediante a apresentação de procuração por instrumento público ou particular, </w:t>
      </w:r>
      <w:r w:rsidRPr="00BF42B3">
        <w:rPr>
          <w:rFonts w:ascii="Verdana" w:hAnsi="Verdana" w:cs="Calibri Light"/>
          <w:b/>
          <w:color w:val="0D0D0D" w:themeColor="text1" w:themeTint="F2"/>
          <w:sz w:val="20"/>
          <w:szCs w:val="20"/>
        </w:rPr>
        <w:t>com firma reconhecida</w:t>
      </w:r>
      <w:r w:rsidRPr="00BF42B3">
        <w:rPr>
          <w:rFonts w:ascii="Verdana" w:hAnsi="Verdana" w:cs="Calibri Light"/>
          <w:color w:val="0D0D0D" w:themeColor="text1" w:themeTint="F2"/>
          <w:sz w:val="20"/>
          <w:szCs w:val="20"/>
        </w:rPr>
        <w:t>, acompanhada de RG e CPF do outorgado, atribuindo poderes para formular lances de preços e praticar todos os demais atos e operações no sistema;</w:t>
      </w:r>
    </w:p>
    <w:p w14:paraId="59F2EA2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19.3</w:t>
      </w:r>
      <w:r w:rsidRPr="00BF42B3">
        <w:rPr>
          <w:rFonts w:ascii="Verdana" w:hAnsi="Verdana" w:cs="Calibri Light"/>
          <w:b/>
          <w:color w:val="0D0D0D" w:themeColor="text1" w:themeTint="F2"/>
          <w:sz w:val="20"/>
          <w:szCs w:val="20"/>
        </w:rPr>
        <w:t xml:space="preserve"> </w:t>
      </w:r>
      <w:r w:rsidRPr="00BF42B3">
        <w:rPr>
          <w:rFonts w:ascii="Verdana" w:hAnsi="Verdana" w:cs="Calibri Light"/>
          <w:color w:val="0D0D0D" w:themeColor="text1" w:themeTint="F2"/>
          <w:sz w:val="20"/>
          <w:szCs w:val="20"/>
        </w:rPr>
        <w:t>- Em sendo sócio, proprietário, dirigente (ou assemelhado) da empresa proponente, deverá apresentar cópia do respectivo Estatuto, Contrato Social ou Consolidação, acompanhado de RG e CPF do representante legal, no qual estejam expressos seus poderes para exercer direitos e assumir obrigações em decorrência de tal investidura;</w:t>
      </w:r>
    </w:p>
    <w:p w14:paraId="570E78E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19.4</w:t>
      </w:r>
      <w:r w:rsidRPr="00BF42B3">
        <w:rPr>
          <w:rFonts w:ascii="Verdana" w:hAnsi="Verdana" w:cs="Calibri Light"/>
          <w:b/>
          <w:color w:val="0D0D0D" w:themeColor="text1" w:themeTint="F2"/>
          <w:sz w:val="20"/>
          <w:szCs w:val="20"/>
        </w:rPr>
        <w:t xml:space="preserve"> - </w:t>
      </w:r>
      <w:r w:rsidRPr="00BF42B3">
        <w:rPr>
          <w:rFonts w:ascii="Verdana" w:hAnsi="Verdana" w:cs="Calibri Light"/>
          <w:color w:val="0D0D0D" w:themeColor="text1" w:themeTint="F2"/>
          <w:sz w:val="20"/>
          <w:szCs w:val="20"/>
        </w:rPr>
        <w:t>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6141AE8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19.5</w:t>
      </w:r>
      <w:r w:rsidRPr="00BF42B3">
        <w:rPr>
          <w:rFonts w:ascii="Verdana" w:hAnsi="Verdana" w:cs="Calibri Light"/>
          <w:b/>
          <w:color w:val="0D0D0D" w:themeColor="text1" w:themeTint="F2"/>
          <w:sz w:val="20"/>
          <w:szCs w:val="20"/>
        </w:rPr>
        <w:t xml:space="preserve"> - </w:t>
      </w:r>
      <w:r w:rsidRPr="00BF42B3">
        <w:rPr>
          <w:rFonts w:ascii="Verdana" w:hAnsi="Verdana" w:cs="Calibri Light"/>
          <w:color w:val="0D0D0D" w:themeColor="text1" w:themeTint="F2"/>
          <w:sz w:val="20"/>
          <w:szCs w:val="20"/>
        </w:rPr>
        <w:t>Informações complementares sobre credenciamento poderão ser obtidas pelo telefone 0800 978.2329.</w:t>
      </w:r>
    </w:p>
    <w:p w14:paraId="2FD1651C" w14:textId="77777777" w:rsidR="00832BEF" w:rsidRPr="00BF42B3" w:rsidRDefault="00832BEF" w:rsidP="00832BEF">
      <w:pPr>
        <w:jc w:val="both"/>
        <w:rPr>
          <w:rFonts w:ascii="Verdana" w:hAnsi="Verdana" w:cs="Calibri Light"/>
          <w:color w:val="0D0D0D" w:themeColor="text1" w:themeTint="F2"/>
          <w:sz w:val="20"/>
          <w:szCs w:val="20"/>
        </w:rPr>
      </w:pPr>
    </w:p>
    <w:p w14:paraId="0F20A483"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20 - DA HABILITAÇÃO PRELIMINAR</w:t>
      </w:r>
      <w:r w:rsidRPr="00BF42B3">
        <w:rPr>
          <w:rFonts w:ascii="Verdana" w:hAnsi="Verdana" w:cs="Calibri Light"/>
          <w:b/>
          <w:color w:val="0D0D0D" w:themeColor="text1" w:themeTint="F2"/>
          <w:sz w:val="20"/>
          <w:szCs w:val="20"/>
        </w:rPr>
        <w:tab/>
      </w:r>
    </w:p>
    <w:p w14:paraId="7253F80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20.1</w:t>
      </w:r>
      <w:r w:rsidRPr="00BF42B3">
        <w:rPr>
          <w:rFonts w:ascii="Verdana" w:hAnsi="Verdana" w:cs="Calibri Light"/>
          <w:color w:val="0D0D0D" w:themeColor="text1" w:themeTint="F2"/>
          <w:sz w:val="20"/>
          <w:szCs w:val="20"/>
        </w:rPr>
        <w:t xml:space="preserve"> - A Habilitação preliminar na Licitação modalidade pregão se dará por meio do preenchimento da Declaração Geral Conjunta, conforme consta modelo no Anexo I, que é parte integrante deste Edital. É de inteira responsabilidade do Fornecedor/Proponente as informações prestadas na Declaração mencionada, a fim de poder licitar com o Poder Público de qualquer uma das esferas Federal, Estadual e ou Municipal;</w:t>
      </w:r>
    </w:p>
    <w:p w14:paraId="1A5FE8F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20.2</w:t>
      </w:r>
      <w:r w:rsidRPr="00BF42B3">
        <w:rPr>
          <w:rFonts w:ascii="Verdana" w:hAnsi="Verdana" w:cs="Calibri Light"/>
          <w:color w:val="0D0D0D" w:themeColor="text1" w:themeTint="F2"/>
          <w:sz w:val="20"/>
          <w:szCs w:val="20"/>
        </w:rPr>
        <w:t xml:space="preserve"> - O fornecedor/proponente deve ter condição de cumprir, em tempo hábil, a exigência de entrega de, no mínimo, todos os documentos mencionados no item 18 deste Edital.</w:t>
      </w:r>
    </w:p>
    <w:p w14:paraId="6C79D280" w14:textId="77777777" w:rsidR="00832BEF" w:rsidRPr="00BF42B3" w:rsidRDefault="00832BEF" w:rsidP="00832BEF">
      <w:pPr>
        <w:jc w:val="both"/>
        <w:rPr>
          <w:rFonts w:ascii="Verdana" w:hAnsi="Verdana" w:cs="Calibri Light"/>
          <w:color w:val="0D0D0D" w:themeColor="text1" w:themeTint="F2"/>
          <w:sz w:val="20"/>
          <w:szCs w:val="20"/>
        </w:rPr>
      </w:pPr>
    </w:p>
    <w:p w14:paraId="188D793B"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21.  DO RECEBIMENTO E ABERTURA DAS PROPOSTAS E FORMULAÇÃO DOS LANCES</w:t>
      </w:r>
      <w:r w:rsidRPr="00BF42B3">
        <w:rPr>
          <w:rFonts w:ascii="Verdana" w:hAnsi="Verdana" w:cs="Calibri Light"/>
          <w:b/>
          <w:color w:val="0D0D0D" w:themeColor="text1" w:themeTint="F2"/>
          <w:sz w:val="20"/>
          <w:szCs w:val="20"/>
        </w:rPr>
        <w:tab/>
      </w:r>
    </w:p>
    <w:p w14:paraId="0670825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w:t>
      </w:r>
      <w:r w:rsidRPr="00BF42B3">
        <w:rPr>
          <w:rFonts w:ascii="Verdana" w:hAnsi="Verdana" w:cs="Calibri Light"/>
          <w:color w:val="0D0D0D" w:themeColor="text1" w:themeTint="F2"/>
          <w:sz w:val="20"/>
          <w:szCs w:val="20"/>
        </w:rPr>
        <w:t xml:space="preserve"> - Antes de enviar a proposta comercial em formulário eletrônico, o LICITANTE deverá manifestar em campo próprio do site licitações-e.com.br o pleno conhecimento e atendimento às exigências de habilitação e demais condições previstas neste Edital.</w:t>
      </w:r>
    </w:p>
    <w:p w14:paraId="2543DB2E" w14:textId="178EFE36"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21.2</w:t>
      </w:r>
      <w:r w:rsidRPr="00BF42B3">
        <w:rPr>
          <w:rFonts w:ascii="Verdana" w:hAnsi="Verdana" w:cs="Calibri Light"/>
          <w:color w:val="0D0D0D" w:themeColor="text1" w:themeTint="F2"/>
          <w:sz w:val="20"/>
          <w:szCs w:val="20"/>
        </w:rPr>
        <w:t xml:space="preserve"> - As propostas comerciais deverão ser enviadas através do site: </w:t>
      </w:r>
      <w:r w:rsidR="00B13165" w:rsidRPr="00B13165">
        <w:rPr>
          <w:rFonts w:ascii="Verdana" w:hAnsi="Verdana" w:cs="Calibri Light"/>
          <w:color w:val="0D0D0D" w:themeColor="text1" w:themeTint="F2"/>
          <w:sz w:val="20"/>
          <w:szCs w:val="20"/>
        </w:rPr>
        <w:t>https://bnc.org.br/</w:t>
      </w:r>
      <w:r w:rsidRPr="00BF42B3">
        <w:rPr>
          <w:rFonts w:ascii="Verdana" w:hAnsi="Verdana" w:cs="Calibri Light"/>
          <w:color w:val="0D0D0D" w:themeColor="text1" w:themeTint="F2"/>
          <w:sz w:val="20"/>
          <w:szCs w:val="20"/>
        </w:rPr>
        <w:t>, obedecendo a data e horários estabelecidos no item 9.</w:t>
      </w:r>
    </w:p>
    <w:p w14:paraId="373C3C5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21.3</w:t>
      </w:r>
      <w:r w:rsidRPr="00BF42B3">
        <w:rPr>
          <w:rFonts w:ascii="Verdana" w:hAnsi="Verdana" w:cs="Calibri Light"/>
          <w:color w:val="0D0D0D" w:themeColor="text1" w:themeTint="F2"/>
          <w:sz w:val="20"/>
          <w:szCs w:val="20"/>
        </w:rPr>
        <w:t xml:space="preserve"> - A proposta ofertada deverá conter especificações e características detalhadas dos serviços cotados, bem como, a garantia e outros elementos que de forma inequívoca os identifiquem, em consonância com o conteúdo do Anexo III – Termo de Referência.</w:t>
      </w:r>
    </w:p>
    <w:p w14:paraId="1CE2C9A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lastRenderedPageBreak/>
        <w:t>21.4</w:t>
      </w:r>
      <w:r w:rsidRPr="00BF42B3">
        <w:rPr>
          <w:rFonts w:ascii="Verdana" w:hAnsi="Verdana" w:cs="Calibri Light"/>
          <w:color w:val="0D0D0D" w:themeColor="text1" w:themeTint="F2"/>
          <w:sz w:val="20"/>
          <w:szCs w:val="20"/>
        </w:rPr>
        <w:t xml:space="preserve"> - A partir do horário previsto no Edital (item 9), terá início a sessão pública do pregão eletrônico, com a abertura e divulgação das propostas de preços recebidas e em consonância com as especificações e condições detalhadas pelo edital, passando o pregoeiro a avaliar a sua aceitabilidade, sendo posteriormente classificadas para a etapa de lances.</w:t>
      </w:r>
    </w:p>
    <w:p w14:paraId="435E66B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21.5</w:t>
      </w:r>
      <w:r w:rsidRPr="00BF42B3">
        <w:rPr>
          <w:rFonts w:ascii="Verdana" w:hAnsi="Verdana" w:cs="Calibri Light"/>
          <w:color w:val="0D0D0D" w:themeColor="text1" w:themeTint="F2"/>
          <w:sz w:val="20"/>
          <w:szCs w:val="20"/>
        </w:rPr>
        <w:t xml:space="preserve"> - Após a classificação das propostas, o pregoeiro fará a divulgação no sistema eletrônico, convocando os proponentes para apresentarem lances.</w:t>
      </w:r>
    </w:p>
    <w:p w14:paraId="1797D8B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21.6</w:t>
      </w:r>
      <w:r w:rsidRPr="00BF42B3">
        <w:rPr>
          <w:rFonts w:ascii="Verdana" w:hAnsi="Verdana" w:cs="Calibri Light"/>
          <w:color w:val="0D0D0D" w:themeColor="text1" w:themeTint="F2"/>
          <w:sz w:val="20"/>
          <w:szCs w:val="20"/>
        </w:rPr>
        <w:t xml:space="preserve"> - Serão desclassificadas as propostas que não atenderem as condições e exigências deste Edital e/ou, consignarem preços inexequíveis ou superfaturados para a Administração, assim considerados aqueles incoerentes com os praticados pelo mercado, para a execução do objeto do contrato.</w:t>
      </w:r>
    </w:p>
    <w:p w14:paraId="3761DAF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21.7</w:t>
      </w:r>
      <w:r w:rsidRPr="00BF42B3">
        <w:rPr>
          <w:rFonts w:ascii="Verdana" w:hAnsi="Verdana" w:cs="Calibri Light"/>
          <w:color w:val="0D0D0D" w:themeColor="text1" w:themeTint="F2"/>
          <w:sz w:val="20"/>
          <w:szCs w:val="20"/>
        </w:rPr>
        <w:t xml:space="preserve"> - Aberta a etapa competitiva, os representantes dos fornecedores deverão estar conectados ao sistema para participar da sessão de lances. A cada lance ofertado o participante será imediatamente informado de seu recebimento e respectivo horário de registro e valor.</w:t>
      </w:r>
    </w:p>
    <w:p w14:paraId="4019300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21.8</w:t>
      </w:r>
      <w:r w:rsidRPr="00BF42B3">
        <w:rPr>
          <w:rFonts w:ascii="Verdana" w:hAnsi="Verdana" w:cs="Calibri Light"/>
          <w:color w:val="0D0D0D" w:themeColor="text1" w:themeTint="F2"/>
          <w:sz w:val="20"/>
          <w:szCs w:val="20"/>
        </w:rPr>
        <w:t xml:space="preserve"> - Iniciada a sessão pública do pregão eletrônico, não caberá desistência da proposta.</w:t>
      </w:r>
    </w:p>
    <w:p w14:paraId="2155877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21.9</w:t>
      </w:r>
      <w:r w:rsidRPr="00BF42B3">
        <w:rPr>
          <w:rFonts w:ascii="Verdana" w:hAnsi="Verdana" w:cs="Calibri Light"/>
          <w:color w:val="0D0D0D" w:themeColor="text1" w:themeTint="F2"/>
          <w:sz w:val="20"/>
          <w:szCs w:val="20"/>
        </w:rPr>
        <w:t xml:space="preserve"> - Não se considerará qualquer oferta de vantagem não prevista neste Edital.</w:t>
      </w:r>
    </w:p>
    <w:p w14:paraId="693BB0A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21.10</w:t>
      </w:r>
      <w:r w:rsidRPr="00BF42B3">
        <w:rPr>
          <w:rFonts w:ascii="Verdana" w:hAnsi="Verdana" w:cs="Calibri Light"/>
          <w:color w:val="0D0D0D" w:themeColor="text1" w:themeTint="F2"/>
          <w:sz w:val="20"/>
          <w:szCs w:val="20"/>
        </w:rPr>
        <w:t xml:space="preserve"> - Será adotado para o envio de lances no pregão eletrônico o modo de disputa “</w:t>
      </w:r>
      <w:r w:rsidRPr="00BF42B3">
        <w:rPr>
          <w:rFonts w:ascii="Verdana" w:hAnsi="Verdana" w:cs="Calibri Light"/>
          <w:b/>
          <w:color w:val="0D0D0D" w:themeColor="text1" w:themeTint="F2"/>
          <w:sz w:val="20"/>
          <w:szCs w:val="20"/>
          <w:u w:val="single"/>
        </w:rPr>
        <w:t>aberto</w:t>
      </w:r>
      <w:r>
        <w:rPr>
          <w:rFonts w:ascii="Verdana" w:hAnsi="Verdana" w:cs="Calibri Light"/>
          <w:b/>
          <w:color w:val="0D0D0D" w:themeColor="text1" w:themeTint="F2"/>
          <w:sz w:val="20"/>
          <w:szCs w:val="20"/>
          <w:u w:val="single"/>
        </w:rPr>
        <w:t xml:space="preserve"> e fechado</w:t>
      </w:r>
      <w:r w:rsidRPr="00BF42B3">
        <w:rPr>
          <w:rFonts w:ascii="Verdana" w:hAnsi="Verdana" w:cs="Calibri Light"/>
          <w:color w:val="0D0D0D" w:themeColor="text1" w:themeTint="F2"/>
          <w:sz w:val="20"/>
          <w:szCs w:val="20"/>
        </w:rPr>
        <w:t>”, em que os licitantes apresentarão lances públicos e sucessivos, com prorrogações.</w:t>
      </w:r>
    </w:p>
    <w:p w14:paraId="31F50C9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21.10.1 - </w:t>
      </w:r>
      <w:r w:rsidRPr="00BF42B3">
        <w:rPr>
          <w:rFonts w:ascii="Verdana" w:hAnsi="Verdana" w:cs="Calibri Light"/>
          <w:color w:val="0D0D0D" w:themeColor="text1" w:themeTint="F2"/>
          <w:sz w:val="20"/>
          <w:szCs w:val="20"/>
        </w:rPr>
        <w:t>A etapa de lances da sessão pública terá duração de quinze minutos e, após isso, o sistema encaminhará o aviso de fechamento iminente dos lances e, transcorrido o período de até dez minutos, aleatoriamente determinado, a recepção de lances será automaticamente encerrada.</w:t>
      </w:r>
    </w:p>
    <w:p w14:paraId="20F1352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21.10.2 - </w:t>
      </w:r>
      <w:r w:rsidRPr="00BF42B3">
        <w:rPr>
          <w:rFonts w:ascii="Verdana" w:hAnsi="Verdana" w:cs="Calibri Light"/>
          <w:color w:val="0D0D0D" w:themeColor="text1" w:themeTint="F2"/>
          <w:sz w:val="20"/>
          <w:szCs w:val="20"/>
        </w:rPr>
        <w:t>Encerrado o prazo de que trata o item 21.10.1, o sistema abrirá a oportunidade para que o autor da oferta de valor mais baixo e os autores das ofertas com valores até dez por cento superior àquela possam ofertar um lance final e fechado em até cinco minutos, que será sigiloso até o encerramento deste prazo.</w:t>
      </w:r>
    </w:p>
    <w:p w14:paraId="6091F94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21.10.3 - </w:t>
      </w:r>
      <w:r w:rsidRPr="00BF42B3">
        <w:rPr>
          <w:rFonts w:ascii="Verdana" w:hAnsi="Verdana" w:cs="Calibri Light"/>
          <w:color w:val="0D0D0D" w:themeColor="text1" w:themeTint="F2"/>
          <w:sz w:val="20"/>
          <w:szCs w:val="20"/>
        </w:rPr>
        <w:t>Na ausência de, no mínimo, três ofertas nas condições de que trata o item 21.10.2, os autores dos melhores lances subsequentes, na ordem de classificação, até o máximo de três, poderão oferecer um lance final e fechado em até cinco minutos, que será sigiloso até o encerramento do prazo.</w:t>
      </w:r>
    </w:p>
    <w:p w14:paraId="5B1420C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21.10.4 - </w:t>
      </w:r>
      <w:r w:rsidRPr="00BF42B3">
        <w:rPr>
          <w:rFonts w:ascii="Verdana" w:hAnsi="Verdana" w:cs="Calibri Light"/>
          <w:color w:val="0D0D0D" w:themeColor="text1" w:themeTint="F2"/>
          <w:sz w:val="20"/>
          <w:szCs w:val="20"/>
        </w:rPr>
        <w:t>Encerrados os prazos estabelecidos nos itens 5.5, 5.6 e 5.7, o sistema ordenará os lances em ordem crescente de vantajosidade.</w:t>
      </w:r>
    </w:p>
    <w:p w14:paraId="2E398CC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21.11</w:t>
      </w:r>
      <w:r w:rsidRPr="00BF42B3">
        <w:rPr>
          <w:rFonts w:ascii="Verdana" w:hAnsi="Verdana" w:cs="Calibri Light"/>
          <w:color w:val="0D0D0D" w:themeColor="text1" w:themeTint="F2"/>
          <w:sz w:val="20"/>
          <w:szCs w:val="20"/>
        </w:rPr>
        <w:t xml:space="preserve"> - O sistema rejeitará automaticamente os lances cujos valores forem superiores ao último lance registrado. </w:t>
      </w:r>
    </w:p>
    <w:p w14:paraId="70DA105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21.12</w:t>
      </w:r>
      <w:r w:rsidRPr="00BF42B3">
        <w:rPr>
          <w:rFonts w:ascii="Verdana" w:hAnsi="Verdana" w:cs="Calibri Light"/>
          <w:color w:val="0D0D0D" w:themeColor="text1" w:themeTint="F2"/>
          <w:sz w:val="20"/>
          <w:szCs w:val="20"/>
        </w:rPr>
        <w:t xml:space="preserve"> - Não serão aceitos dois ou mais lances de mesmo valor, prevalecendo aquele que foi recebido e registrado em primeiro lugar.</w:t>
      </w:r>
    </w:p>
    <w:p w14:paraId="78B100D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21.13</w:t>
      </w:r>
      <w:r w:rsidRPr="00BF42B3">
        <w:rPr>
          <w:rFonts w:ascii="Verdana" w:hAnsi="Verdana" w:cs="Calibri Light"/>
          <w:color w:val="0D0D0D" w:themeColor="text1" w:themeTint="F2"/>
          <w:sz w:val="20"/>
          <w:szCs w:val="20"/>
        </w:rPr>
        <w:t xml:space="preserve"> - A desistência em apresentar lance, implicará a exclusão do LICITANTE nesta etapa e na manutenção do último preço apresentado pelo LICITANTE, para efeito da classificação final.</w:t>
      </w:r>
    </w:p>
    <w:p w14:paraId="3979227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21.14</w:t>
      </w:r>
      <w:r w:rsidRPr="00BF42B3">
        <w:rPr>
          <w:rFonts w:ascii="Verdana" w:hAnsi="Verdana" w:cs="Calibri Light"/>
          <w:color w:val="0D0D0D" w:themeColor="text1" w:themeTint="F2"/>
          <w:sz w:val="20"/>
          <w:szCs w:val="20"/>
        </w:rPr>
        <w:t xml:space="preserve"> - Após este ato, será encerrada a etapa competitiva e ordenadas as ofertas, exclusivamente pelo critério de menor preço POR LOTE.</w:t>
      </w:r>
    </w:p>
    <w:p w14:paraId="772C5FF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21.15</w:t>
      </w:r>
      <w:r w:rsidRPr="00BF42B3">
        <w:rPr>
          <w:rFonts w:ascii="Verdana" w:hAnsi="Verdana" w:cs="Calibri Light"/>
          <w:color w:val="0D0D0D" w:themeColor="text1" w:themeTint="F2"/>
          <w:sz w:val="20"/>
          <w:szCs w:val="20"/>
        </w:rPr>
        <w:t xml:space="preserve"> - Durante o transcurso da sessão, os LICITANTES serão informados, em tempo real, do valor do menor lance registrado que tenha sido apresentado, vedada a identificação do detentor do lance, bem como dos demais participantes.</w:t>
      </w:r>
    </w:p>
    <w:p w14:paraId="7C6B3331" w14:textId="78805D4A"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21.16</w:t>
      </w:r>
      <w:r w:rsidRPr="00BF42B3">
        <w:rPr>
          <w:rFonts w:ascii="Verdana" w:hAnsi="Verdana" w:cs="Calibri Light"/>
          <w:color w:val="0D0D0D" w:themeColor="text1" w:themeTint="F2"/>
          <w:sz w:val="20"/>
          <w:szCs w:val="20"/>
        </w:rPr>
        <w:t xml:space="preserve"> No caso de desconexão do pregoeiro com o site </w:t>
      </w:r>
      <w:r w:rsidR="00B13165" w:rsidRPr="00B13165">
        <w:rPr>
          <w:rFonts w:ascii="Verdana" w:hAnsi="Verdana" w:cs="Calibri Light"/>
          <w:color w:val="0D0D0D" w:themeColor="text1" w:themeTint="F2"/>
          <w:sz w:val="20"/>
          <w:szCs w:val="20"/>
        </w:rPr>
        <w:t>https://bnc.org.br/</w:t>
      </w:r>
      <w:r w:rsidRPr="00BF42B3">
        <w:rPr>
          <w:rFonts w:ascii="Verdana" w:hAnsi="Verdana" w:cs="Calibri Light"/>
          <w:color w:val="0D0D0D" w:themeColor="text1" w:themeTint="F2"/>
          <w:sz w:val="20"/>
          <w:szCs w:val="20"/>
        </w:rPr>
        <w:t xml:space="preserve"> no decorrer da etapa competitiva do pregão, e permanecendo o sistema acessível aos LICITANTES, a etapa </w:t>
      </w:r>
      <w:r w:rsidRPr="00BF42B3">
        <w:rPr>
          <w:rFonts w:ascii="Verdana" w:hAnsi="Verdana" w:cs="Calibri Light"/>
          <w:color w:val="0D0D0D" w:themeColor="text1" w:themeTint="F2"/>
          <w:sz w:val="20"/>
          <w:szCs w:val="20"/>
        </w:rPr>
        <w:lastRenderedPageBreak/>
        <w:t>terá continuidade para a recepção de lances, devendo o pregoeiro, assim que for possível, retomar sua atuação no certame, sem prejuízo dos atos realizados.</w:t>
      </w:r>
    </w:p>
    <w:p w14:paraId="3797C75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21.17</w:t>
      </w:r>
      <w:r w:rsidRPr="00BF42B3">
        <w:rPr>
          <w:rFonts w:ascii="Verdana" w:hAnsi="Verdana" w:cs="Calibri Light"/>
          <w:color w:val="0D0D0D" w:themeColor="text1" w:themeTint="F2"/>
          <w:sz w:val="20"/>
          <w:szCs w:val="20"/>
        </w:rPr>
        <w:t xml:space="preserve"> - Quando a desconexão persistir por tempo superior a 10 (dez) minutos, a sessão do pregão eletrônico será suspensa e terá </w:t>
      </w:r>
      <w:proofErr w:type="gramStart"/>
      <w:r w:rsidRPr="00BF42B3">
        <w:rPr>
          <w:rFonts w:ascii="Verdana" w:hAnsi="Verdana" w:cs="Calibri Light"/>
          <w:color w:val="0D0D0D" w:themeColor="text1" w:themeTint="F2"/>
          <w:sz w:val="20"/>
          <w:szCs w:val="20"/>
        </w:rPr>
        <w:t>reinicio</w:t>
      </w:r>
      <w:proofErr w:type="gramEnd"/>
      <w:r w:rsidRPr="00BF42B3">
        <w:rPr>
          <w:rFonts w:ascii="Verdana" w:hAnsi="Verdana" w:cs="Calibri Light"/>
          <w:color w:val="0D0D0D" w:themeColor="text1" w:themeTint="F2"/>
          <w:sz w:val="20"/>
          <w:szCs w:val="20"/>
        </w:rPr>
        <w:t xml:space="preserve"> somente após 30 (trinta) minutos da comunicação eletrônica expressa aos participantes, encaminhada através de mensagem em formulário próprio do site licitações-e, divulgando data e hora da reabertura da sessão.</w:t>
      </w:r>
    </w:p>
    <w:p w14:paraId="54C6A3FA" w14:textId="3BC17A68"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21.18</w:t>
      </w:r>
      <w:r w:rsidRPr="00BF42B3">
        <w:rPr>
          <w:rFonts w:ascii="Verdana" w:hAnsi="Verdana" w:cs="Calibri Light"/>
          <w:color w:val="0D0D0D" w:themeColor="text1" w:themeTint="F2"/>
          <w:sz w:val="20"/>
          <w:szCs w:val="20"/>
        </w:rPr>
        <w:t xml:space="preserve"> - Quando a desconexão persistir por tempo superior a 02 (duas) horas, a sessão do pregão eletrônico será suspensa e somente terá reinício no dia e horário previamente fixado no site </w:t>
      </w:r>
      <w:r w:rsidR="00B13165" w:rsidRPr="00B13165">
        <w:rPr>
          <w:rFonts w:ascii="Verdana" w:hAnsi="Verdana" w:cs="Calibri Light"/>
          <w:color w:val="0D0D0D" w:themeColor="text1" w:themeTint="F2"/>
          <w:sz w:val="20"/>
          <w:szCs w:val="20"/>
        </w:rPr>
        <w:t>https://bnc.org.br/</w:t>
      </w:r>
      <w:r w:rsidRPr="00BF42B3">
        <w:rPr>
          <w:rFonts w:ascii="Verdana" w:hAnsi="Verdana" w:cs="Calibri Light"/>
          <w:color w:val="0D0D0D" w:themeColor="text1" w:themeTint="F2"/>
          <w:sz w:val="20"/>
          <w:szCs w:val="20"/>
        </w:rPr>
        <w:t>.</w:t>
      </w:r>
    </w:p>
    <w:p w14:paraId="638D8C1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21.19</w:t>
      </w:r>
      <w:r w:rsidRPr="00BF42B3">
        <w:rPr>
          <w:rFonts w:ascii="Verdana" w:hAnsi="Verdana" w:cs="Calibri Light"/>
          <w:color w:val="0D0D0D" w:themeColor="text1" w:themeTint="F2"/>
          <w:sz w:val="20"/>
          <w:szCs w:val="20"/>
        </w:rPr>
        <w:t xml:space="preserve"> - O sistema informará a proposta de menor preço imediatamente após o encerramento da etapa de lances ou, quando for o caso, após negociação e decisão pelo Pregoeiro acerca da aceitação do lance de menor valor. </w:t>
      </w:r>
    </w:p>
    <w:p w14:paraId="4843C87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21.20</w:t>
      </w:r>
      <w:r w:rsidRPr="00BF42B3">
        <w:rPr>
          <w:rFonts w:ascii="Verdana" w:hAnsi="Verdana" w:cs="Calibri Light"/>
          <w:color w:val="0D0D0D" w:themeColor="text1" w:themeTint="F2"/>
          <w:sz w:val="20"/>
          <w:szCs w:val="20"/>
        </w:rPr>
        <w:t xml:space="preserve"> - Caso não sejam apresentados lances, será verificada a conformidade entre a proposta de menor preço e o valor estimado para a contratação.</w:t>
      </w:r>
    </w:p>
    <w:p w14:paraId="6B6D3D1D" w14:textId="77777777" w:rsidR="00832BEF" w:rsidRPr="00BF42B3" w:rsidRDefault="00832BEF" w:rsidP="00832BEF">
      <w:pPr>
        <w:jc w:val="both"/>
        <w:rPr>
          <w:rFonts w:ascii="Verdana" w:hAnsi="Verdana" w:cs="Calibri Light"/>
          <w:color w:val="0D0D0D" w:themeColor="text1" w:themeTint="F2"/>
          <w:sz w:val="20"/>
          <w:szCs w:val="20"/>
        </w:rPr>
      </w:pPr>
    </w:p>
    <w:p w14:paraId="58CE65DD"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22 - DA PROPOSTA DE PREÇOS</w:t>
      </w:r>
      <w:r w:rsidRPr="00BF42B3">
        <w:rPr>
          <w:rFonts w:ascii="Verdana" w:hAnsi="Verdana" w:cs="Calibri Light"/>
          <w:b/>
          <w:color w:val="0D0D0D" w:themeColor="text1" w:themeTint="F2"/>
          <w:sz w:val="20"/>
          <w:szCs w:val="20"/>
        </w:rPr>
        <w:tab/>
      </w:r>
    </w:p>
    <w:p w14:paraId="0126B185" w14:textId="6F9C560B"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w:t>
      </w:r>
      <w:r w:rsidRPr="00BF42B3">
        <w:rPr>
          <w:rFonts w:ascii="Verdana" w:hAnsi="Verdana" w:cs="Calibri Light"/>
          <w:color w:val="0D0D0D" w:themeColor="text1" w:themeTint="F2"/>
          <w:sz w:val="20"/>
          <w:szCs w:val="20"/>
        </w:rPr>
        <w:t xml:space="preserve"> - O licitante deverá declarar, para cada item, em campo próprio do sistema </w:t>
      </w:r>
      <w:r w:rsidR="00B13165">
        <w:rPr>
          <w:rFonts w:ascii="Verdana" w:hAnsi="Verdana" w:cs="Calibri Light"/>
          <w:color w:val="0D0D0D" w:themeColor="text1" w:themeTint="F2"/>
          <w:sz w:val="20"/>
          <w:szCs w:val="20"/>
        </w:rPr>
        <w:t>BNC</w:t>
      </w:r>
      <w:r w:rsidRPr="00BF42B3">
        <w:rPr>
          <w:rFonts w:ascii="Verdana" w:hAnsi="Verdana" w:cs="Calibri Light"/>
          <w:color w:val="0D0D0D" w:themeColor="text1" w:themeTint="F2"/>
          <w:sz w:val="20"/>
          <w:szCs w:val="20"/>
        </w:rPr>
        <w:t>, se o produto ofertado é manufaturado nacional beneficiado por um dos critérios de margem de preferência indicados no Termo de Referência.</w:t>
      </w:r>
    </w:p>
    <w:p w14:paraId="4474F3D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22.2</w:t>
      </w:r>
      <w:r w:rsidRPr="00BF42B3">
        <w:rPr>
          <w:rFonts w:ascii="Verdana" w:hAnsi="Verdana" w:cs="Calibri Light"/>
          <w:color w:val="0D0D0D" w:themeColor="text1" w:themeTint="F2"/>
          <w:sz w:val="20"/>
          <w:szCs w:val="20"/>
        </w:rPr>
        <w:t xml:space="preserve"> - A proposta deverá ser apresentada em uma via original, em papel timbrado da empresa licitante, devendo conter os dados da proponente (razão social, endereço, CNPJ/MF, banco, agência e conta corrente, correio eletrônico etc.), impressa sem emendas ou rasuras e redigida com clareza em língua portuguesa, datada e devidamente assinada por seu representante legal, em envelope lacrado. (Modelo de Proposta sugerido no Anexo VI).</w:t>
      </w:r>
    </w:p>
    <w:p w14:paraId="55BA4AC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22.3</w:t>
      </w:r>
      <w:r w:rsidRPr="00BF42B3">
        <w:rPr>
          <w:rFonts w:ascii="Verdana" w:hAnsi="Verdana" w:cs="Calibri Light"/>
          <w:color w:val="0D0D0D" w:themeColor="text1" w:themeTint="F2"/>
          <w:sz w:val="20"/>
          <w:szCs w:val="20"/>
        </w:rPr>
        <w:t xml:space="preserve"> - A Comissão recomenda aos licitantes que façam constar de suas propostas nome e qualificação da pessoa com poderes para firmar a Ata de Registro de Preços com o Município.</w:t>
      </w:r>
    </w:p>
    <w:p w14:paraId="66D2AB6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22.4</w:t>
      </w:r>
      <w:r w:rsidRPr="00BF42B3">
        <w:rPr>
          <w:rFonts w:ascii="Verdana" w:hAnsi="Verdana" w:cs="Calibri Light"/>
          <w:color w:val="0D0D0D" w:themeColor="text1" w:themeTint="F2"/>
          <w:sz w:val="20"/>
          <w:szCs w:val="20"/>
        </w:rPr>
        <w:t xml:space="preserve"> - É de inteira responsabilidade do Licitante o preço e demais condições apresentadas, salvo se no momento da abertura da proposta for alegado erro, e aceito pelo Pregoeiro, o que será registrado em Ata, devendo o item ser desconsiderado da proposta.</w:t>
      </w:r>
    </w:p>
    <w:p w14:paraId="3B06475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22.5</w:t>
      </w:r>
      <w:r w:rsidRPr="00BF42B3">
        <w:rPr>
          <w:rFonts w:ascii="Verdana" w:hAnsi="Verdana" w:cs="Calibri Light"/>
          <w:color w:val="0D0D0D" w:themeColor="text1" w:themeTint="F2"/>
          <w:sz w:val="20"/>
          <w:szCs w:val="20"/>
        </w:rPr>
        <w:t xml:space="preserve"> - Quando a proposta e anexos constantes do Edital forem assinados por procurador legalmente constituído, os documentos deverão estar acompanhados de RG e CPF do outorgado, bem como do outorgante.</w:t>
      </w:r>
    </w:p>
    <w:p w14:paraId="7AEC966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22.6</w:t>
      </w:r>
      <w:r w:rsidRPr="00BF42B3">
        <w:rPr>
          <w:rFonts w:ascii="Verdana" w:hAnsi="Verdana" w:cs="Calibri Light"/>
          <w:color w:val="0D0D0D" w:themeColor="text1" w:themeTint="F2"/>
          <w:sz w:val="20"/>
          <w:szCs w:val="20"/>
        </w:rPr>
        <w:t xml:space="preserve"> – A Proposta de Preços realinhada da empresa arrematante deverá ser encaminhados ao endereço eletrônico indicado no item 16.6 do Preâmbulo e inserir no anexo de propostas, no prazo máximo de 05 (cinco) dias corridos, contados a partir do encerramento da sessão de disputa, com preços atualizados, em conformidade com os lances eventualmente ofertados, caso do não envio será motivo de desclassificação da empresa.</w:t>
      </w:r>
    </w:p>
    <w:p w14:paraId="61538CB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22.7</w:t>
      </w:r>
      <w:r w:rsidRPr="00BF42B3">
        <w:rPr>
          <w:rFonts w:ascii="Verdana" w:hAnsi="Verdana" w:cs="Calibri Light"/>
          <w:color w:val="0D0D0D" w:themeColor="text1" w:themeTint="F2"/>
          <w:sz w:val="20"/>
          <w:szCs w:val="20"/>
        </w:rPr>
        <w:t xml:space="preserve"> - A proposta </w:t>
      </w:r>
      <w:proofErr w:type="gramStart"/>
      <w:r w:rsidRPr="00BF42B3">
        <w:rPr>
          <w:rFonts w:ascii="Verdana" w:hAnsi="Verdana" w:cs="Calibri Light"/>
          <w:color w:val="0D0D0D" w:themeColor="text1" w:themeTint="F2"/>
          <w:sz w:val="20"/>
          <w:szCs w:val="20"/>
        </w:rPr>
        <w:t>de  preço</w:t>
      </w:r>
      <w:proofErr w:type="gramEnd"/>
      <w:r w:rsidRPr="00BF42B3">
        <w:rPr>
          <w:rFonts w:ascii="Verdana" w:hAnsi="Verdana" w:cs="Calibri Light"/>
          <w:color w:val="0D0D0D" w:themeColor="text1" w:themeTint="F2"/>
          <w:sz w:val="20"/>
          <w:szCs w:val="20"/>
        </w:rPr>
        <w:t xml:space="preserve">  deverá  conter  oferta  firme  e  precisa, sem alternativas  de preços  ou qualquer outra condição que induza o julgamento a ter mais de um resultado, bem como conter os preços unitário e total, expressos em moeda nacional, com até duas casas decimais após a vírgula, em algarismos e por extenso.</w:t>
      </w:r>
    </w:p>
    <w:p w14:paraId="5D494C0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22.8</w:t>
      </w:r>
      <w:r w:rsidRPr="00BF42B3">
        <w:rPr>
          <w:rFonts w:ascii="Verdana" w:hAnsi="Verdana" w:cs="Calibri Light"/>
          <w:color w:val="0D0D0D" w:themeColor="text1" w:themeTint="F2"/>
          <w:sz w:val="20"/>
          <w:szCs w:val="20"/>
        </w:rPr>
        <w:t xml:space="preserve"> - A proposta deverá ter prazo de validade de 120 (cento e vinte) dias.</w:t>
      </w:r>
    </w:p>
    <w:p w14:paraId="5FF6675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22.9</w:t>
      </w:r>
      <w:r w:rsidRPr="00BF42B3">
        <w:rPr>
          <w:rFonts w:ascii="Verdana" w:hAnsi="Verdana" w:cs="Calibri Light"/>
          <w:color w:val="0D0D0D" w:themeColor="text1" w:themeTint="F2"/>
          <w:sz w:val="20"/>
          <w:szCs w:val="20"/>
        </w:rPr>
        <w:t xml:space="preserve"> - Caso haja o vencimento da validade da proposta sem que a licitação tenha sido homologada e adjudicada, esta fica automaticamente prorrogada.</w:t>
      </w:r>
    </w:p>
    <w:p w14:paraId="0AE709F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22.10</w:t>
      </w:r>
      <w:r w:rsidRPr="00BF42B3">
        <w:rPr>
          <w:rFonts w:ascii="Verdana" w:hAnsi="Verdana" w:cs="Calibri Light"/>
          <w:color w:val="0D0D0D" w:themeColor="text1" w:themeTint="F2"/>
          <w:sz w:val="20"/>
          <w:szCs w:val="20"/>
        </w:rPr>
        <w:t xml:space="preserve"> – Em nenhuma hipótese poderá ser alterado o </w:t>
      </w:r>
      <w:proofErr w:type="gramStart"/>
      <w:r w:rsidRPr="00BF42B3">
        <w:rPr>
          <w:rFonts w:ascii="Verdana" w:hAnsi="Verdana" w:cs="Calibri Light"/>
          <w:color w:val="0D0D0D" w:themeColor="text1" w:themeTint="F2"/>
          <w:sz w:val="20"/>
          <w:szCs w:val="20"/>
        </w:rPr>
        <w:t>conteúdo  da</w:t>
      </w:r>
      <w:proofErr w:type="gramEnd"/>
      <w:r w:rsidRPr="00BF42B3">
        <w:rPr>
          <w:rFonts w:ascii="Verdana" w:hAnsi="Verdana" w:cs="Calibri Light"/>
          <w:color w:val="0D0D0D" w:themeColor="text1" w:themeTint="F2"/>
          <w:sz w:val="20"/>
          <w:szCs w:val="20"/>
        </w:rPr>
        <w:t xml:space="preserve">  proposta apresentada, seja  com relação a prazo e especificações do produto ofertado ou qualquer condição que </w:t>
      </w:r>
      <w:r w:rsidRPr="00BF42B3">
        <w:rPr>
          <w:rFonts w:ascii="Verdana" w:hAnsi="Verdana" w:cs="Calibri Light"/>
          <w:color w:val="0D0D0D" w:themeColor="text1" w:themeTint="F2"/>
          <w:sz w:val="20"/>
          <w:szCs w:val="20"/>
        </w:rPr>
        <w:lastRenderedPageBreak/>
        <w:t>importe modificação dos seus termos originais, ressalvadas apenas aquelas alterações destinadas a sanar evidentes erros formais, ou nos casos previstos neste edital.</w:t>
      </w:r>
    </w:p>
    <w:p w14:paraId="5C75F34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22.11</w:t>
      </w:r>
      <w:r w:rsidRPr="00BF42B3">
        <w:rPr>
          <w:rFonts w:ascii="Verdana" w:hAnsi="Verdana" w:cs="Calibri Light"/>
          <w:color w:val="0D0D0D" w:themeColor="text1" w:themeTint="F2"/>
          <w:sz w:val="20"/>
          <w:szCs w:val="20"/>
        </w:rPr>
        <w:t xml:space="preserve"> - É vedado à empresa licitante retirar a sua proposta após a abertura da sessão do presente Pregão.</w:t>
      </w:r>
    </w:p>
    <w:p w14:paraId="34033E5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22.12</w:t>
      </w:r>
      <w:r w:rsidRPr="00BF42B3">
        <w:rPr>
          <w:rFonts w:ascii="Verdana" w:hAnsi="Verdana" w:cs="Calibri Light"/>
          <w:color w:val="0D0D0D" w:themeColor="text1" w:themeTint="F2"/>
          <w:sz w:val="20"/>
          <w:szCs w:val="20"/>
        </w:rPr>
        <w:t xml:space="preserve"> - Iniciada a sessão pública do pregão eletrônico, não cabe desistência da proposta, salvo por motivo de oferta de propostas ou lances equivocados e de valor inexequível.</w:t>
      </w:r>
    </w:p>
    <w:p w14:paraId="7B7A7A7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22.13</w:t>
      </w:r>
      <w:r w:rsidRPr="00BF42B3">
        <w:rPr>
          <w:rFonts w:ascii="Verdana" w:hAnsi="Verdana" w:cs="Calibri Light"/>
          <w:color w:val="0D0D0D" w:themeColor="text1" w:themeTint="F2"/>
          <w:sz w:val="20"/>
          <w:szCs w:val="20"/>
        </w:rPr>
        <w:t xml:space="preserve"> - Não se considerará como critério de classificação e nem de desempate das propostas qualquer oferta de vantagem não prevista neste edital.</w:t>
      </w:r>
    </w:p>
    <w:p w14:paraId="24BA488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22.14</w:t>
      </w:r>
      <w:r w:rsidRPr="00BF42B3">
        <w:rPr>
          <w:rFonts w:ascii="Verdana" w:hAnsi="Verdana" w:cs="Calibri Light"/>
          <w:color w:val="0D0D0D" w:themeColor="text1" w:themeTint="F2"/>
          <w:sz w:val="20"/>
          <w:szCs w:val="20"/>
        </w:rPr>
        <w:t xml:space="preserve"> - As propostas apresentadas em desacordo com as condições e especificações constantes desta Licitação e ainda as que apresentem preços simbólicos, irrisórios ou excessivos, incompatíveis com os preços de mercado, conforme a discricionariedade do Pregoeiro será desclassificada.</w:t>
      </w:r>
    </w:p>
    <w:p w14:paraId="197C6C2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22.15</w:t>
      </w:r>
      <w:r w:rsidRPr="00BF42B3">
        <w:rPr>
          <w:rFonts w:ascii="Verdana" w:hAnsi="Verdana" w:cs="Calibri Light"/>
          <w:color w:val="0D0D0D" w:themeColor="text1" w:themeTint="F2"/>
          <w:sz w:val="20"/>
          <w:szCs w:val="20"/>
        </w:rPr>
        <w:t xml:space="preserve"> - Propostas com valores aparentemente muito abaixo do mercado só </w:t>
      </w:r>
      <w:proofErr w:type="gramStart"/>
      <w:r w:rsidRPr="00BF42B3">
        <w:rPr>
          <w:rFonts w:ascii="Verdana" w:hAnsi="Verdana" w:cs="Calibri Light"/>
          <w:color w:val="0D0D0D" w:themeColor="text1" w:themeTint="F2"/>
          <w:sz w:val="20"/>
          <w:szCs w:val="20"/>
        </w:rPr>
        <w:t>serão  aceitas</w:t>
      </w:r>
      <w:proofErr w:type="gramEnd"/>
      <w:r w:rsidRPr="00BF42B3">
        <w:rPr>
          <w:rFonts w:ascii="Verdana" w:hAnsi="Verdana" w:cs="Calibri Light"/>
          <w:color w:val="0D0D0D" w:themeColor="text1" w:themeTint="F2"/>
          <w:sz w:val="20"/>
          <w:szCs w:val="20"/>
        </w:rPr>
        <w:t xml:space="preserve"> mediante apresentação de composição de  custos,  no  prazo  improrrogável  de  24h  ou,  se  for o caso, declaração da empresa assumindo e reafirmando o preço proposto, comprometendo-se a executar o serviço, sem prejuízo das sanções cabíveis em caso de má prestação.</w:t>
      </w:r>
    </w:p>
    <w:p w14:paraId="554D241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22.16</w:t>
      </w:r>
      <w:r w:rsidRPr="00BF42B3">
        <w:rPr>
          <w:rFonts w:ascii="Verdana" w:hAnsi="Verdana" w:cs="Calibri Light"/>
          <w:color w:val="0D0D0D" w:themeColor="text1" w:themeTint="F2"/>
          <w:sz w:val="20"/>
          <w:szCs w:val="20"/>
        </w:rPr>
        <w:t xml:space="preserve"> - Serão rejeitadas as propostas que:</w:t>
      </w:r>
    </w:p>
    <w:p w14:paraId="0B6DD0E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22.16.1</w:t>
      </w:r>
      <w:r w:rsidRPr="00BF42B3">
        <w:rPr>
          <w:rFonts w:ascii="Verdana" w:hAnsi="Verdana" w:cs="Calibri Light"/>
          <w:color w:val="0D0D0D" w:themeColor="text1" w:themeTint="F2"/>
          <w:sz w:val="20"/>
          <w:szCs w:val="20"/>
        </w:rPr>
        <w:t xml:space="preserve"> - Sejam incompletas, isto é, não contenham informação (</w:t>
      </w:r>
      <w:proofErr w:type="spellStart"/>
      <w:r w:rsidRPr="00BF42B3">
        <w:rPr>
          <w:rFonts w:ascii="Verdana" w:hAnsi="Verdana" w:cs="Calibri Light"/>
          <w:color w:val="0D0D0D" w:themeColor="text1" w:themeTint="F2"/>
          <w:sz w:val="20"/>
          <w:szCs w:val="20"/>
        </w:rPr>
        <w:t>ões</w:t>
      </w:r>
      <w:proofErr w:type="spellEnd"/>
      <w:r w:rsidRPr="00BF42B3">
        <w:rPr>
          <w:rFonts w:ascii="Verdana" w:hAnsi="Verdana" w:cs="Calibri Light"/>
          <w:color w:val="0D0D0D" w:themeColor="text1" w:themeTint="F2"/>
          <w:sz w:val="20"/>
          <w:szCs w:val="20"/>
        </w:rPr>
        <w:t>) suficiente (s) que permita(m) a perfeita identificação do material licitado;</w:t>
      </w:r>
    </w:p>
    <w:p w14:paraId="0EF5271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22.16.2</w:t>
      </w:r>
      <w:r w:rsidRPr="00BF42B3">
        <w:rPr>
          <w:rFonts w:ascii="Verdana" w:hAnsi="Verdana" w:cs="Calibri Light"/>
          <w:color w:val="0D0D0D" w:themeColor="text1" w:themeTint="F2"/>
          <w:sz w:val="20"/>
          <w:szCs w:val="20"/>
        </w:rPr>
        <w:t xml:space="preserve"> - Contiverem qualquer limitação ou condição substancialmente contrastante com o presente Edital, ou seja, manifestamente inexequíveis, por decisão do Pregoeiro.</w:t>
      </w:r>
    </w:p>
    <w:p w14:paraId="6DEA1F2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22.17</w:t>
      </w:r>
      <w:r w:rsidRPr="00BF42B3">
        <w:rPr>
          <w:rFonts w:ascii="Verdana" w:hAnsi="Verdana" w:cs="Calibri Light"/>
          <w:color w:val="0D0D0D" w:themeColor="text1" w:themeTint="F2"/>
          <w:sz w:val="20"/>
          <w:szCs w:val="20"/>
        </w:rPr>
        <w:t xml:space="preserve"> - Em caso de divergência entre os valores unitários e totais, serão considerados os primeiros, e, entre os expressos em algarismos e por extenso, será considerado este último.</w:t>
      </w:r>
    </w:p>
    <w:p w14:paraId="49BB28E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22.18</w:t>
      </w:r>
      <w:r w:rsidRPr="00BF42B3">
        <w:rPr>
          <w:rFonts w:ascii="Verdana" w:hAnsi="Verdana" w:cs="Calibri Light"/>
          <w:color w:val="0D0D0D" w:themeColor="text1" w:themeTint="F2"/>
          <w:sz w:val="20"/>
          <w:szCs w:val="20"/>
        </w:rPr>
        <w:t xml:space="preserve"> - Deverão estar incluídas nos preços propostos todas e quaisquer despesas necessárias para o objeto desta licitação, tais como: impostos, tributos, encargos e contribuições sociais, fiscais, </w:t>
      </w:r>
      <w:proofErr w:type="spellStart"/>
      <w:r w:rsidRPr="00BF42B3">
        <w:rPr>
          <w:rFonts w:ascii="Verdana" w:hAnsi="Verdana" w:cs="Calibri Light"/>
          <w:color w:val="0D0D0D" w:themeColor="text1" w:themeTint="F2"/>
          <w:sz w:val="20"/>
          <w:szCs w:val="20"/>
        </w:rPr>
        <w:t>para-fiscais</w:t>
      </w:r>
      <w:proofErr w:type="spellEnd"/>
      <w:r w:rsidRPr="00BF42B3">
        <w:rPr>
          <w:rFonts w:ascii="Verdana" w:hAnsi="Verdana" w:cs="Calibri Light"/>
          <w:color w:val="0D0D0D" w:themeColor="text1" w:themeTint="F2"/>
          <w:sz w:val="20"/>
          <w:szCs w:val="20"/>
        </w:rPr>
        <w:t>, fretes, seguros de Administração e demais despesas inerentes, devendo o preço ofertado corresponder, rigorosamente às especificações do objeto licitado.</w:t>
      </w:r>
    </w:p>
    <w:p w14:paraId="2C1C6C0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22.19</w:t>
      </w:r>
      <w:r w:rsidRPr="00BF42B3">
        <w:rPr>
          <w:rFonts w:ascii="Verdana" w:hAnsi="Verdana" w:cs="Calibri Light"/>
          <w:color w:val="0D0D0D" w:themeColor="text1" w:themeTint="F2"/>
          <w:sz w:val="20"/>
          <w:szCs w:val="20"/>
        </w:rPr>
        <w:t xml:space="preserve"> - O Pregoeiro poderá, caso julgue necessário, solicitar esclarecimentos </w:t>
      </w:r>
      <w:proofErr w:type="gramStart"/>
      <w:r w:rsidRPr="00BF42B3">
        <w:rPr>
          <w:rFonts w:ascii="Verdana" w:hAnsi="Verdana" w:cs="Calibri Light"/>
          <w:color w:val="0D0D0D" w:themeColor="text1" w:themeTint="F2"/>
          <w:sz w:val="20"/>
          <w:szCs w:val="20"/>
        </w:rPr>
        <w:t>adicionais  sobre</w:t>
      </w:r>
      <w:proofErr w:type="gramEnd"/>
      <w:r w:rsidRPr="00BF42B3">
        <w:rPr>
          <w:rFonts w:ascii="Verdana" w:hAnsi="Verdana" w:cs="Calibri Light"/>
          <w:color w:val="0D0D0D" w:themeColor="text1" w:themeTint="F2"/>
          <w:sz w:val="20"/>
          <w:szCs w:val="20"/>
        </w:rPr>
        <w:t xml:space="preserve">  a composição dos preços propostos.</w:t>
      </w:r>
    </w:p>
    <w:p w14:paraId="5968062E" w14:textId="77777777" w:rsidR="00832BEF" w:rsidRPr="00BF42B3" w:rsidRDefault="00832BEF" w:rsidP="00832BEF">
      <w:pPr>
        <w:jc w:val="both"/>
        <w:rPr>
          <w:rFonts w:ascii="Verdana" w:hAnsi="Verdana" w:cs="Calibri Light"/>
          <w:color w:val="0D0D0D" w:themeColor="text1" w:themeTint="F2"/>
          <w:sz w:val="20"/>
          <w:szCs w:val="20"/>
        </w:rPr>
      </w:pPr>
    </w:p>
    <w:p w14:paraId="06C1E5CF"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23 - DOS CRITÉRIOS DE JULGAMENTO</w:t>
      </w:r>
      <w:r w:rsidRPr="00BF42B3">
        <w:rPr>
          <w:rFonts w:ascii="Verdana" w:hAnsi="Verdana" w:cs="Calibri Light"/>
          <w:b/>
          <w:color w:val="0D0D0D" w:themeColor="text1" w:themeTint="F2"/>
          <w:sz w:val="20"/>
          <w:szCs w:val="20"/>
        </w:rPr>
        <w:tab/>
      </w:r>
    </w:p>
    <w:p w14:paraId="5799FA8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23.1 </w:t>
      </w:r>
      <w:r w:rsidRPr="00BF42B3">
        <w:rPr>
          <w:rFonts w:ascii="Verdana" w:hAnsi="Verdana" w:cs="Calibri Light"/>
          <w:color w:val="0D0D0D" w:themeColor="text1" w:themeTint="F2"/>
          <w:sz w:val="20"/>
          <w:szCs w:val="20"/>
        </w:rPr>
        <w:t>- O critério de julgamento será o de MENOR PREÇO GLOBAL POR LOTE, observados os prazos para fornecimento, as especificações técnicas, parâmetros mínimos de desempenho e qualidade e demais condições definidas neste Edital.</w:t>
      </w:r>
    </w:p>
    <w:p w14:paraId="492D266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23.2 - </w:t>
      </w:r>
      <w:r w:rsidRPr="00BF42B3">
        <w:rPr>
          <w:rFonts w:ascii="Verdana" w:hAnsi="Verdana" w:cs="Calibri Light"/>
          <w:color w:val="0D0D0D" w:themeColor="text1" w:themeTint="F2"/>
          <w:sz w:val="20"/>
          <w:szCs w:val="20"/>
        </w:rPr>
        <w:t>Encerrada a etapa de lances, o Pregoeiro poderá encaminhar pelo sistema eletrônico, contraproposta diretamente ao proponente que tenha apresentado a melhor proposta ou lance de menor valor para negociação, decisão e aceitação.</w:t>
      </w:r>
    </w:p>
    <w:p w14:paraId="6427D01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23.3. - </w:t>
      </w:r>
      <w:r w:rsidRPr="00BF42B3">
        <w:rPr>
          <w:rFonts w:ascii="Verdana" w:hAnsi="Verdana" w:cs="Calibri Light"/>
          <w:color w:val="0D0D0D" w:themeColor="text1" w:themeTint="F2"/>
          <w:sz w:val="20"/>
          <w:szCs w:val="20"/>
        </w:rPr>
        <w:t>Se a oferta não for aceitável ou se o proponente não atender às exigências do Edital, o Pregoeiro examinará as ofertas subsequentes, na ordem de classificação, até a apuração de uma proposta que atenda a todas as exigências, sendo o respectivo proponente declarado vencedor e a ele adjudicado o material ou equipamento definido no objeto deste Edital.</w:t>
      </w:r>
    </w:p>
    <w:p w14:paraId="6667719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23.4 - </w:t>
      </w:r>
      <w:r w:rsidRPr="00BF42B3">
        <w:rPr>
          <w:rFonts w:ascii="Verdana" w:hAnsi="Verdana" w:cs="Calibri Light"/>
          <w:color w:val="0D0D0D" w:themeColor="text1" w:themeTint="F2"/>
          <w:sz w:val="20"/>
          <w:szCs w:val="20"/>
        </w:rPr>
        <w:t>Havendo apenas uma oferta, esta poderá ser aceita, desde que atenda a todas as condições do Edital e seu preço seja compatível com o valor estimado para a contratação e dentro da realidade do mercado.</w:t>
      </w:r>
    </w:p>
    <w:p w14:paraId="297DF9F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23.5 - </w:t>
      </w:r>
      <w:r w:rsidRPr="00BF42B3">
        <w:rPr>
          <w:rFonts w:ascii="Verdana" w:hAnsi="Verdana"/>
          <w:color w:val="0D0D0D" w:themeColor="text1" w:themeTint="F2"/>
          <w:sz w:val="20"/>
          <w:szCs w:val="20"/>
        </w:rPr>
        <w:t xml:space="preserve">Encerrada a etapa de negociação, o pregoeiro examinará a proposta classificada em primeiro lugar quanto à adequação ao objeto e à compatibilidade do preço, observado o </w:t>
      </w:r>
      <w:r w:rsidRPr="00BF42B3">
        <w:rPr>
          <w:rFonts w:ascii="Verdana" w:hAnsi="Verdana"/>
          <w:color w:val="0D0D0D" w:themeColor="text1" w:themeTint="F2"/>
          <w:sz w:val="20"/>
          <w:szCs w:val="20"/>
        </w:rPr>
        <w:lastRenderedPageBreak/>
        <w:t>disposto no Inciso X, art. 32, da Lei 14.133/21, parágrafo único do art. 7º e no § 9º do art. 26, do Decreto 10.024/2019, e verificará a habilitação do licitante conforme disposições do edital, observado o disposto no Capítulo X do Decreto 10.024/2019;</w:t>
      </w:r>
    </w:p>
    <w:p w14:paraId="60EB241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23.6 - </w:t>
      </w:r>
      <w:r w:rsidRPr="00BF42B3">
        <w:rPr>
          <w:rFonts w:ascii="Verdana" w:hAnsi="Verdana" w:cs="Calibri Light"/>
          <w:color w:val="0D0D0D" w:themeColor="text1" w:themeTint="F2"/>
          <w:sz w:val="20"/>
          <w:szCs w:val="20"/>
        </w:rPr>
        <w:t xml:space="preserve">Sendo aceitável a oferta, será verificado, pelo Pregoeiro, o atendimento das condições </w:t>
      </w:r>
      <w:proofErr w:type="spellStart"/>
      <w:r w:rsidRPr="00BF42B3">
        <w:rPr>
          <w:rFonts w:ascii="Verdana" w:hAnsi="Verdana" w:cs="Calibri Light"/>
          <w:color w:val="0D0D0D" w:themeColor="text1" w:themeTint="F2"/>
          <w:sz w:val="20"/>
          <w:szCs w:val="20"/>
        </w:rPr>
        <w:t>habilitatórias</w:t>
      </w:r>
      <w:proofErr w:type="spellEnd"/>
      <w:r w:rsidRPr="00BF42B3">
        <w:rPr>
          <w:rFonts w:ascii="Verdana" w:hAnsi="Verdana" w:cs="Calibri Light"/>
          <w:color w:val="0D0D0D" w:themeColor="text1" w:themeTint="F2"/>
          <w:sz w:val="20"/>
          <w:szCs w:val="20"/>
        </w:rPr>
        <w:t xml:space="preserve"> do LICITANTE que a tiver formulado, conforme previsto no item 18 deste Edital.</w:t>
      </w:r>
    </w:p>
    <w:p w14:paraId="37D54CE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23.7 - </w:t>
      </w:r>
      <w:r w:rsidRPr="00BF42B3">
        <w:rPr>
          <w:rFonts w:ascii="Verdana" w:hAnsi="Verdana"/>
          <w:color w:val="0D0D0D" w:themeColor="text1" w:themeTint="F2"/>
          <w:sz w:val="20"/>
          <w:szCs w:val="20"/>
        </w:rPr>
        <w:t>O Pregoeiro poderá convocar o licitante para enviar documento digital complementar, por meio de funcionalidade disponível no sistema, no prazo de 02 (duas) horas, sob pena de não aceitação da proposta.</w:t>
      </w:r>
    </w:p>
    <w:p w14:paraId="0CF3B74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23.8 - </w:t>
      </w:r>
      <w:r w:rsidRPr="00BF42B3">
        <w:rPr>
          <w:rFonts w:ascii="Verdana" w:hAnsi="Verdana" w:cs="Calibri Light"/>
          <w:color w:val="0D0D0D" w:themeColor="text1" w:themeTint="F2"/>
          <w:sz w:val="20"/>
          <w:szCs w:val="20"/>
        </w:rPr>
        <w:t>Constatado o atendimento pleno às exigências editalícias, será declarado o proponente vencedor, sendo-lhe adjudicado o objeto deste Edital, pelo Pregoeiro, com a posterior homologação do resultado pela Autoridade Superior.</w:t>
      </w:r>
    </w:p>
    <w:p w14:paraId="7CCBAAB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23.9 - </w:t>
      </w:r>
      <w:r w:rsidRPr="00BF42B3">
        <w:rPr>
          <w:rFonts w:ascii="Verdana" w:hAnsi="Verdana" w:cs="Calibri Light"/>
          <w:color w:val="0D0D0D" w:themeColor="text1" w:themeTint="F2"/>
          <w:sz w:val="20"/>
          <w:szCs w:val="20"/>
        </w:rPr>
        <w:t>Serão desclassificadas as propostas que não atenderem as condições e exigências deste Edital e/ou, consignarem preços inexequíveis ou superfaturados para a Administração, assim considerados aqueles incoerentes com os praticados pelo mercado, para a execução do objeto do contrato.</w:t>
      </w:r>
    </w:p>
    <w:p w14:paraId="2C61DD1E" w14:textId="6C2315E8"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23.10 - </w:t>
      </w:r>
      <w:r w:rsidRPr="00BF42B3">
        <w:rPr>
          <w:rFonts w:ascii="Verdana" w:hAnsi="Verdana" w:cs="Calibri Light"/>
          <w:color w:val="0D0D0D" w:themeColor="text1" w:themeTint="F2"/>
          <w:sz w:val="20"/>
          <w:szCs w:val="20"/>
        </w:rPr>
        <w:t xml:space="preserve">Da sessão, o sistema gerará Ata Circunstanciada, na qual estarão registrados todos os atos do procedimento e as ocorrências relevantes, e estará disponível para consulta no site </w:t>
      </w:r>
      <w:r w:rsidR="00B13165" w:rsidRPr="00B13165">
        <w:rPr>
          <w:rFonts w:ascii="Verdana" w:hAnsi="Verdana" w:cs="Calibri Light"/>
          <w:color w:val="0D0D0D" w:themeColor="text1" w:themeTint="F2"/>
          <w:sz w:val="20"/>
          <w:szCs w:val="20"/>
        </w:rPr>
        <w:t>https://bnc.org.br/</w:t>
      </w:r>
      <w:r w:rsidRPr="00BF42B3">
        <w:rPr>
          <w:rFonts w:ascii="Verdana" w:hAnsi="Verdana" w:cs="Calibri Light"/>
          <w:color w:val="0D0D0D" w:themeColor="text1" w:themeTint="F2"/>
          <w:sz w:val="20"/>
          <w:szCs w:val="20"/>
        </w:rPr>
        <w:t>.</w:t>
      </w:r>
      <w:hyperlink r:id="rId8"/>
    </w:p>
    <w:p w14:paraId="416C9440" w14:textId="77777777" w:rsidR="00832BEF" w:rsidRPr="00BF42B3" w:rsidRDefault="00832BEF" w:rsidP="00832BEF">
      <w:pPr>
        <w:jc w:val="both"/>
        <w:rPr>
          <w:rFonts w:ascii="Verdana" w:hAnsi="Verdana" w:cs="Calibri Light"/>
          <w:color w:val="0D0D0D" w:themeColor="text1" w:themeTint="F2"/>
          <w:sz w:val="20"/>
          <w:szCs w:val="20"/>
        </w:rPr>
      </w:pPr>
    </w:p>
    <w:p w14:paraId="7D80389B"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24 - DA HABILITAÇÃO</w:t>
      </w:r>
      <w:r w:rsidRPr="00BF42B3">
        <w:rPr>
          <w:rFonts w:ascii="Verdana" w:hAnsi="Verdana" w:cs="Calibri Light"/>
          <w:b/>
          <w:color w:val="0D0D0D" w:themeColor="text1" w:themeTint="F2"/>
          <w:sz w:val="20"/>
          <w:szCs w:val="20"/>
        </w:rPr>
        <w:tab/>
      </w:r>
    </w:p>
    <w:p w14:paraId="3B089EF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24.1 - </w:t>
      </w:r>
      <w:r w:rsidRPr="00BF42B3">
        <w:rPr>
          <w:rFonts w:ascii="Verdana" w:hAnsi="Verdana" w:cs="Calibri Light"/>
          <w:color w:val="0D0D0D" w:themeColor="text1" w:themeTint="F2"/>
          <w:sz w:val="20"/>
          <w:szCs w:val="20"/>
        </w:rPr>
        <w:t>A Proposta de Preços da empresa arrematante e os Documentos de Habilitação deverão ser encaminhados via sistema eletrônico indicado no item 18 do Preâmbulo.</w:t>
      </w:r>
    </w:p>
    <w:p w14:paraId="54C6A7D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24.2 - </w:t>
      </w:r>
      <w:r w:rsidRPr="00BF42B3">
        <w:rPr>
          <w:rFonts w:ascii="Verdana" w:hAnsi="Verdana" w:cs="Calibri Light"/>
          <w:color w:val="0D0D0D" w:themeColor="text1" w:themeTint="F2"/>
          <w:sz w:val="20"/>
          <w:szCs w:val="20"/>
        </w:rPr>
        <w:t>Os documentos necessários à habilitação deverão estar com prazo vigente.</w:t>
      </w:r>
    </w:p>
    <w:p w14:paraId="6422D67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24.3 - </w:t>
      </w:r>
      <w:r w:rsidRPr="00BF42B3">
        <w:rPr>
          <w:rFonts w:ascii="Verdana" w:hAnsi="Verdana" w:cs="Calibri Light"/>
          <w:color w:val="0D0D0D" w:themeColor="text1" w:themeTint="F2"/>
          <w:sz w:val="20"/>
          <w:szCs w:val="20"/>
        </w:rPr>
        <w:t>Os documentos necessários à habilitação deverão ser apresentados numerados e rubricados pelo responsável legal da licitante.</w:t>
      </w:r>
    </w:p>
    <w:p w14:paraId="2789DBB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24.4 - </w:t>
      </w:r>
      <w:r w:rsidRPr="00BF42B3">
        <w:rPr>
          <w:rFonts w:ascii="Verdana" w:hAnsi="Verdana" w:cs="Calibri Light"/>
          <w:color w:val="0D0D0D" w:themeColor="text1" w:themeTint="F2"/>
          <w:sz w:val="20"/>
          <w:szCs w:val="20"/>
        </w:rPr>
        <w:t xml:space="preserve">Se o licitante desatender as exigências </w:t>
      </w:r>
      <w:proofErr w:type="spellStart"/>
      <w:r w:rsidRPr="00BF42B3">
        <w:rPr>
          <w:rFonts w:ascii="Verdana" w:hAnsi="Verdana" w:cs="Calibri Light"/>
          <w:color w:val="0D0D0D" w:themeColor="text1" w:themeTint="F2"/>
          <w:sz w:val="20"/>
          <w:szCs w:val="20"/>
        </w:rPr>
        <w:t>habilitatórias</w:t>
      </w:r>
      <w:proofErr w:type="spellEnd"/>
      <w:r w:rsidRPr="00BF42B3">
        <w:rPr>
          <w:rFonts w:ascii="Verdana" w:hAnsi="Verdana" w:cs="Calibri Light"/>
          <w:color w:val="0D0D0D" w:themeColor="text1" w:themeTint="F2"/>
          <w:sz w:val="20"/>
          <w:szCs w:val="20"/>
        </w:rPr>
        <w:t>, o Pregoeiro examinará a proposta subsequente, verificando a sua aceitabilidade conforme a ordem de classificação, e assim sucessivamente, até a apuração de uma proposta que atenda ao Edital.</w:t>
      </w:r>
    </w:p>
    <w:p w14:paraId="6EBE981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24.5 - </w:t>
      </w:r>
      <w:r w:rsidRPr="00BF42B3">
        <w:rPr>
          <w:rFonts w:ascii="Verdana" w:hAnsi="Verdana" w:cs="Calibri Light"/>
          <w:color w:val="0D0D0D" w:themeColor="text1" w:themeTint="F2"/>
          <w:sz w:val="20"/>
          <w:szCs w:val="20"/>
        </w:rPr>
        <w:t>Os documentos a serem apresentados relativos à Habilitação Jurídica deverão atender o que estabelece o item 18.1, deste Edital.</w:t>
      </w:r>
    </w:p>
    <w:p w14:paraId="20DE061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24.6 - </w:t>
      </w:r>
      <w:r w:rsidRPr="00BF42B3">
        <w:rPr>
          <w:rFonts w:ascii="Verdana" w:hAnsi="Verdana" w:cs="Calibri Light"/>
          <w:color w:val="0D0D0D" w:themeColor="text1" w:themeTint="F2"/>
          <w:sz w:val="20"/>
          <w:szCs w:val="20"/>
        </w:rPr>
        <w:t>Para fins de habilitação fiscal, deverão ser apresentados os documentos relativos à Regularidade Fiscal e Social, constantes do item 18.2, deste Edital.</w:t>
      </w:r>
    </w:p>
    <w:p w14:paraId="009DA3A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24.7 - </w:t>
      </w:r>
      <w:r w:rsidRPr="00BF42B3">
        <w:rPr>
          <w:rFonts w:ascii="Verdana" w:hAnsi="Verdana" w:cs="Calibri Light"/>
          <w:color w:val="0D0D0D" w:themeColor="text1" w:themeTint="F2"/>
          <w:sz w:val="20"/>
          <w:szCs w:val="20"/>
        </w:rPr>
        <w:t>Os documentos a serem apresentados para habilitação relativos à Qualificação Técnica deverão atender o que estabelece o item 18.4, deste Edital.</w:t>
      </w:r>
    </w:p>
    <w:p w14:paraId="3A9C606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24.8 - </w:t>
      </w:r>
      <w:r w:rsidRPr="00BF42B3">
        <w:rPr>
          <w:rFonts w:ascii="Verdana" w:hAnsi="Verdana" w:cs="Calibri Light"/>
          <w:color w:val="0D0D0D" w:themeColor="text1" w:themeTint="F2"/>
          <w:sz w:val="20"/>
          <w:szCs w:val="20"/>
        </w:rPr>
        <w:t xml:space="preserve">Os documentos a serem apresentados para habilitação relativos </w:t>
      </w:r>
      <w:proofErr w:type="gramStart"/>
      <w:r w:rsidRPr="00BF42B3">
        <w:rPr>
          <w:rFonts w:ascii="Verdana" w:hAnsi="Verdana" w:cs="Calibri Light"/>
          <w:color w:val="0D0D0D" w:themeColor="text1" w:themeTint="F2"/>
          <w:sz w:val="20"/>
          <w:szCs w:val="20"/>
        </w:rPr>
        <w:t>a Qualificação Econômico - Financeira deverão</w:t>
      </w:r>
      <w:proofErr w:type="gramEnd"/>
      <w:r w:rsidRPr="00BF42B3">
        <w:rPr>
          <w:rFonts w:ascii="Verdana" w:hAnsi="Verdana" w:cs="Calibri Light"/>
          <w:color w:val="0D0D0D" w:themeColor="text1" w:themeTint="F2"/>
          <w:sz w:val="20"/>
          <w:szCs w:val="20"/>
        </w:rPr>
        <w:t xml:space="preserve"> atender o que estabelece o item 18.3, deste Edital.</w:t>
      </w:r>
    </w:p>
    <w:p w14:paraId="1C2B8A1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24.9 - </w:t>
      </w:r>
      <w:r w:rsidRPr="00BF42B3">
        <w:rPr>
          <w:rFonts w:ascii="Verdana" w:hAnsi="Verdana" w:cs="Calibri Light"/>
          <w:color w:val="0D0D0D" w:themeColor="text1" w:themeTint="F2"/>
          <w:sz w:val="20"/>
          <w:szCs w:val="20"/>
        </w:rPr>
        <w:t xml:space="preserve">Os documentos a serem apresentados para habilitação através das Declarações para Credenciamento </w:t>
      </w:r>
      <w:proofErr w:type="gramStart"/>
      <w:r w:rsidRPr="00BF42B3">
        <w:rPr>
          <w:rFonts w:ascii="Verdana" w:hAnsi="Verdana" w:cs="Calibri Light"/>
          <w:color w:val="0D0D0D" w:themeColor="text1" w:themeTint="F2"/>
          <w:sz w:val="20"/>
          <w:szCs w:val="20"/>
        </w:rPr>
        <w:t>exigida s</w:t>
      </w:r>
      <w:proofErr w:type="gramEnd"/>
      <w:r w:rsidRPr="00BF42B3">
        <w:rPr>
          <w:rFonts w:ascii="Verdana" w:hAnsi="Verdana" w:cs="Calibri Light"/>
          <w:color w:val="0D0D0D" w:themeColor="text1" w:themeTint="F2"/>
          <w:sz w:val="20"/>
          <w:szCs w:val="20"/>
        </w:rPr>
        <w:t xml:space="preserve"> deverão atender o que estabelece o item 18.6, deste Edital.</w:t>
      </w:r>
    </w:p>
    <w:p w14:paraId="4D5C7F0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24.10 - </w:t>
      </w:r>
      <w:r w:rsidRPr="00BF42B3">
        <w:rPr>
          <w:rFonts w:ascii="Verdana" w:hAnsi="Verdana" w:cs="Calibri Light"/>
          <w:color w:val="0D0D0D" w:themeColor="text1" w:themeTint="F2"/>
          <w:sz w:val="20"/>
          <w:szCs w:val="20"/>
        </w:rPr>
        <w:t>Os documentos apresentados deverão ser, obrigatoriamente, da mesma sede, ou seja, se da Matriz, todos da Matriz, se de alguma filial, todos da mesma filial, com exceção dos documentos que são válidos para Matriz   e todas as filiais.</w:t>
      </w:r>
    </w:p>
    <w:p w14:paraId="7081E2A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24.11 - </w:t>
      </w:r>
      <w:r w:rsidRPr="00BF42B3">
        <w:rPr>
          <w:rFonts w:ascii="Verdana" w:hAnsi="Verdana" w:cs="Calibri Light"/>
          <w:color w:val="0D0D0D" w:themeColor="text1" w:themeTint="F2"/>
          <w:sz w:val="20"/>
          <w:szCs w:val="20"/>
        </w:rPr>
        <w:t>Constatado o atendimento das exigências previstas no Edital e transcorrido a fase de análise da documentação, o licitante será declarado vencedor, sendo homologado o procedimento e adjudicado o objeto da licitação pela autoridade competente.</w:t>
      </w:r>
    </w:p>
    <w:p w14:paraId="41E0A92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24.12 - </w:t>
      </w:r>
      <w:r w:rsidRPr="00BF42B3">
        <w:rPr>
          <w:rFonts w:ascii="Verdana" w:hAnsi="Verdana" w:cs="Calibri Light"/>
          <w:color w:val="0D0D0D" w:themeColor="text1" w:themeTint="F2"/>
          <w:sz w:val="20"/>
          <w:szCs w:val="20"/>
        </w:rPr>
        <w:t xml:space="preserve">Após a habilitação, poderá a licitante ser desqualificada por motivo relacionado com a capacidade jurídica, regularidade fiscal, qualificação econômico-financeira, qualificação </w:t>
      </w:r>
      <w:r w:rsidRPr="00BF42B3">
        <w:rPr>
          <w:rFonts w:ascii="Verdana" w:hAnsi="Verdana" w:cs="Calibri Light"/>
          <w:color w:val="0D0D0D" w:themeColor="text1" w:themeTint="F2"/>
          <w:sz w:val="20"/>
          <w:szCs w:val="20"/>
        </w:rPr>
        <w:lastRenderedPageBreak/>
        <w:t>técnica e/ou inidoneidade, em razão de fatos supervenientes ou somente conhecidos após o julgamento.</w:t>
      </w:r>
    </w:p>
    <w:p w14:paraId="62C56B6B" w14:textId="77777777" w:rsidR="00832BEF" w:rsidRPr="00BF42B3" w:rsidRDefault="00832BEF" w:rsidP="00832BEF">
      <w:pPr>
        <w:jc w:val="both"/>
        <w:rPr>
          <w:rFonts w:ascii="Verdana" w:hAnsi="Verdana" w:cs="Calibri Light"/>
          <w:color w:val="0D0D0D" w:themeColor="text1" w:themeTint="F2"/>
          <w:sz w:val="20"/>
          <w:szCs w:val="20"/>
        </w:rPr>
      </w:pPr>
    </w:p>
    <w:p w14:paraId="4AB6E18E" w14:textId="77777777" w:rsidR="00832BEF" w:rsidRPr="00BF42B3" w:rsidRDefault="00832BEF" w:rsidP="00832BEF">
      <w:pPr>
        <w:pBdr>
          <w:top w:val="single" w:sz="4" w:space="1" w:color="auto"/>
          <w:left w:val="single" w:sz="4" w:space="4" w:color="auto"/>
          <w:bottom w:val="single" w:sz="4" w:space="0"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25 - DAS IMPUGNAÇÕES AO EDITAL E RECURSOS</w:t>
      </w:r>
      <w:r w:rsidRPr="00BF42B3">
        <w:rPr>
          <w:rFonts w:ascii="Verdana" w:hAnsi="Verdana" w:cs="Calibri Light"/>
          <w:b/>
          <w:color w:val="0D0D0D" w:themeColor="text1" w:themeTint="F2"/>
          <w:sz w:val="20"/>
          <w:szCs w:val="20"/>
        </w:rPr>
        <w:tab/>
      </w:r>
    </w:p>
    <w:p w14:paraId="64F7DDD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25.1 - </w:t>
      </w:r>
      <w:r w:rsidRPr="00BF42B3">
        <w:rPr>
          <w:rFonts w:ascii="Verdana" w:hAnsi="Verdana" w:cs="Calibri Light"/>
          <w:color w:val="0D0D0D" w:themeColor="text1" w:themeTint="F2"/>
          <w:sz w:val="20"/>
          <w:szCs w:val="20"/>
        </w:rPr>
        <w:t>Até 03 (três) dias úteis antes da data fixada para abertura da licitação, qualquer pessoa poderá encaminhar pedidos de impugnação ao ato convocatório do Pregão.</w:t>
      </w:r>
    </w:p>
    <w:p w14:paraId="1405CE4F" w14:textId="0F33B470"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25.2 - </w:t>
      </w:r>
      <w:r w:rsidRPr="00BF42B3">
        <w:rPr>
          <w:rFonts w:ascii="Verdana" w:hAnsi="Verdana" w:cs="Calibri Light"/>
          <w:color w:val="0D0D0D" w:themeColor="text1" w:themeTint="F2"/>
          <w:sz w:val="20"/>
          <w:szCs w:val="20"/>
        </w:rPr>
        <w:t xml:space="preserve">Qualquer pessoa poderá solicitar esclarecimentos </w:t>
      </w:r>
      <w:proofErr w:type="spellStart"/>
      <w:r w:rsidRPr="00BF42B3">
        <w:rPr>
          <w:rFonts w:ascii="Verdana" w:hAnsi="Verdana" w:cs="Calibri Light"/>
          <w:color w:val="0D0D0D" w:themeColor="text1" w:themeTint="F2"/>
          <w:sz w:val="20"/>
          <w:szCs w:val="20"/>
        </w:rPr>
        <w:t>a cerca</w:t>
      </w:r>
      <w:proofErr w:type="spellEnd"/>
      <w:r w:rsidRPr="00BF42B3">
        <w:rPr>
          <w:rFonts w:ascii="Verdana" w:hAnsi="Verdana" w:cs="Calibri Light"/>
          <w:color w:val="0D0D0D" w:themeColor="text1" w:themeTint="F2"/>
          <w:sz w:val="20"/>
          <w:szCs w:val="20"/>
        </w:rPr>
        <w:t xml:space="preserve"> do ato convocatório do Pregão, que deverá ser encaminhado por escrito, via fax ou através de e-mail licitacao</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@gmail.com em atenção do Pregoeiro.</w:t>
      </w:r>
    </w:p>
    <w:p w14:paraId="3DC85A55" w14:textId="3CAD7CEE"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25.3 - </w:t>
      </w:r>
      <w:r w:rsidRPr="00BF42B3">
        <w:rPr>
          <w:rFonts w:ascii="Verdana" w:hAnsi="Verdana" w:cs="Calibri Light"/>
          <w:color w:val="0D0D0D" w:themeColor="text1" w:themeTint="F2"/>
          <w:sz w:val="20"/>
          <w:szCs w:val="20"/>
        </w:rPr>
        <w:t xml:space="preserve">Os Recursos ou Impugnações deverão ser protocolados pelo Licitante em horário de expediente normal (08h00min à 17h00min), junto ao Protocolo Geral da Prefeitura Municipal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localizado na Prefeitura Municipal, em atenção ao Departamento de Compras e Licitação, para que seja gerado número de protocolo e, instaurado o devido processo, ou encaminhado por e-mail conforme item 16.6</w:t>
      </w:r>
    </w:p>
    <w:p w14:paraId="4A3E3A1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25.4 - </w:t>
      </w:r>
      <w:r w:rsidRPr="00BF42B3">
        <w:rPr>
          <w:rFonts w:ascii="Verdana" w:hAnsi="Verdana" w:cs="Segoe UI"/>
          <w:color w:val="0D0D0D" w:themeColor="text1" w:themeTint="F2"/>
          <w:sz w:val="21"/>
          <w:szCs w:val="21"/>
          <w:shd w:val="clear" w:color="auto" w:fill="FFFFFF"/>
        </w:rPr>
        <w:t>A resposta à impugnação ou ao pedido de esclarecimento será divulgada em sítio eletrônico oficial no prazo de até 3 (três) dias úteis, limitado ao último dia útil anterior à data da abertura do certame.</w:t>
      </w:r>
    </w:p>
    <w:p w14:paraId="504805B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25.5 - </w:t>
      </w:r>
      <w:r w:rsidRPr="00BF42B3">
        <w:rPr>
          <w:rFonts w:ascii="Verdana" w:hAnsi="Verdana" w:cs="Calibri Light"/>
          <w:color w:val="0D0D0D" w:themeColor="text1" w:themeTint="F2"/>
          <w:sz w:val="20"/>
          <w:szCs w:val="20"/>
        </w:rPr>
        <w:t>Acolhida a petição contra o ato convocatório, será designada nova data para realização do certame.</w:t>
      </w:r>
    </w:p>
    <w:p w14:paraId="7610D4A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25.6 - Declarado o licitante vencedor, qualquer licitante poderá manifestar imediata a intenção de recorrer (art. 165, </w:t>
      </w:r>
      <w:r w:rsidRPr="00BF42B3">
        <w:rPr>
          <w:rStyle w:val="Forte"/>
          <w:rFonts w:ascii="Verdana" w:hAnsi="Verdana" w:cs="Segoe UI"/>
          <w:color w:val="0D0D0D" w:themeColor="text1" w:themeTint="F2"/>
          <w:sz w:val="20"/>
          <w:szCs w:val="20"/>
          <w:shd w:val="clear" w:color="auto" w:fill="FFFFFF"/>
        </w:rPr>
        <w:t>§ 1º</w:t>
      </w:r>
      <w:r w:rsidRPr="00BF42B3">
        <w:rPr>
          <w:rFonts w:ascii="Verdana" w:hAnsi="Verdana" w:cs="Calibri Light"/>
          <w:b/>
          <w:color w:val="0D0D0D" w:themeColor="text1" w:themeTint="F2"/>
          <w:sz w:val="20"/>
          <w:szCs w:val="20"/>
        </w:rPr>
        <w:t>,</w:t>
      </w:r>
      <w:r w:rsidRPr="00BF42B3">
        <w:rPr>
          <w:rFonts w:ascii="Verdana" w:hAnsi="Verdana" w:cs="Segoe UI"/>
          <w:b/>
          <w:color w:val="0D0D0D" w:themeColor="text1" w:themeTint="F2"/>
          <w:sz w:val="20"/>
          <w:szCs w:val="20"/>
          <w:shd w:val="clear" w:color="auto" w:fill="FFFFFF"/>
        </w:rPr>
        <w:t> </w:t>
      </w:r>
      <w:r w:rsidRPr="00BF42B3">
        <w:rPr>
          <w:rStyle w:val="Forte"/>
          <w:rFonts w:ascii="Verdana" w:hAnsi="Verdana" w:cs="Segoe UI"/>
          <w:color w:val="0D0D0D" w:themeColor="text1" w:themeTint="F2"/>
          <w:sz w:val="20"/>
          <w:szCs w:val="20"/>
          <w:shd w:val="clear" w:color="auto" w:fill="FFFFFF"/>
        </w:rPr>
        <w:t>I da Lei Federal 14.133/2021)</w:t>
      </w:r>
      <w:r w:rsidRPr="00BF42B3">
        <w:rPr>
          <w:rFonts w:ascii="Verdana" w:hAnsi="Verdana" w:cs="Calibri Light"/>
          <w:b/>
          <w:color w:val="0D0D0D" w:themeColor="text1" w:themeTint="F2"/>
          <w:sz w:val="20"/>
          <w:szCs w:val="20"/>
        </w:rPr>
        <w:t>,</w:t>
      </w:r>
      <w:r w:rsidRPr="00BF42B3">
        <w:rPr>
          <w:rFonts w:ascii="Verdana" w:hAnsi="Verdana" w:cs="Calibri Light"/>
          <w:color w:val="0D0D0D" w:themeColor="text1" w:themeTint="F2"/>
          <w:sz w:val="20"/>
          <w:szCs w:val="20"/>
        </w:rPr>
        <w:t xml:space="preserve"> quando lhe será concedido o prazo de 03 (três) dias para a apresentação das razões do recurso (art. 165, </w:t>
      </w:r>
      <w:r w:rsidRPr="00BF42B3">
        <w:rPr>
          <w:rStyle w:val="Forte"/>
          <w:rFonts w:ascii="Verdana" w:hAnsi="Verdana" w:cs="Segoe UI"/>
          <w:color w:val="0D0D0D" w:themeColor="text1" w:themeTint="F2"/>
          <w:sz w:val="20"/>
          <w:szCs w:val="20"/>
          <w:shd w:val="clear" w:color="auto" w:fill="FFFFFF"/>
        </w:rPr>
        <w:t>§ 2º</w:t>
      </w:r>
      <w:r w:rsidRPr="00BF42B3">
        <w:rPr>
          <w:rFonts w:ascii="Verdana" w:hAnsi="Verdana" w:cs="Calibri Light"/>
          <w:b/>
          <w:color w:val="0D0D0D" w:themeColor="text1" w:themeTint="F2"/>
          <w:sz w:val="20"/>
          <w:szCs w:val="20"/>
        </w:rPr>
        <w:t xml:space="preserve">, </w:t>
      </w:r>
      <w:r w:rsidRPr="00BF42B3">
        <w:rPr>
          <w:rStyle w:val="Forte"/>
          <w:rFonts w:ascii="Verdana" w:hAnsi="Verdana" w:cs="Segoe UI"/>
          <w:color w:val="0D0D0D" w:themeColor="text1" w:themeTint="F2"/>
          <w:sz w:val="20"/>
          <w:szCs w:val="20"/>
          <w:shd w:val="clear" w:color="auto" w:fill="FFFFFF"/>
        </w:rPr>
        <w:t xml:space="preserve">da Lei Federal 14.133/2021). </w:t>
      </w:r>
      <w:r w:rsidRPr="00BF42B3">
        <w:rPr>
          <w:rFonts w:ascii="Verdana" w:hAnsi="Verdana" w:cs="Segoe UI"/>
          <w:color w:val="0D0D0D" w:themeColor="text1" w:themeTint="F2"/>
          <w:sz w:val="21"/>
          <w:szCs w:val="21"/>
          <w:shd w:val="clear" w:color="auto" w:fill="FFFFFF"/>
        </w:rPr>
        <w:t xml:space="preserve">O prazo para apresentação de contrarrazões será o mesmo do recurso e terá início na data de intimação pessoal ou de divulgação da interposição do recurso </w:t>
      </w:r>
      <w:r w:rsidRPr="00BF42B3">
        <w:rPr>
          <w:rFonts w:ascii="Verdana" w:hAnsi="Verdana" w:cs="Calibri Light"/>
          <w:color w:val="0D0D0D" w:themeColor="text1" w:themeTint="F2"/>
          <w:sz w:val="20"/>
          <w:szCs w:val="20"/>
        </w:rPr>
        <w:t xml:space="preserve">(art. 165, </w:t>
      </w:r>
      <w:r w:rsidRPr="00BF42B3">
        <w:rPr>
          <w:rStyle w:val="Forte"/>
          <w:rFonts w:ascii="Verdana" w:hAnsi="Verdana" w:cs="Segoe UI"/>
          <w:color w:val="0D0D0D" w:themeColor="text1" w:themeTint="F2"/>
          <w:sz w:val="20"/>
          <w:szCs w:val="20"/>
          <w:shd w:val="clear" w:color="auto" w:fill="FFFFFF"/>
        </w:rPr>
        <w:t>§ 4º</w:t>
      </w:r>
      <w:r w:rsidRPr="00BF42B3">
        <w:rPr>
          <w:rFonts w:ascii="Verdana" w:hAnsi="Verdana" w:cs="Calibri Light"/>
          <w:b/>
          <w:color w:val="0D0D0D" w:themeColor="text1" w:themeTint="F2"/>
          <w:sz w:val="20"/>
          <w:szCs w:val="20"/>
        </w:rPr>
        <w:t xml:space="preserve">, </w:t>
      </w:r>
      <w:r w:rsidRPr="00BF42B3">
        <w:rPr>
          <w:rStyle w:val="Forte"/>
          <w:rFonts w:ascii="Verdana" w:hAnsi="Verdana" w:cs="Segoe UI"/>
          <w:color w:val="0D0D0D" w:themeColor="text1" w:themeTint="F2"/>
          <w:sz w:val="20"/>
          <w:szCs w:val="20"/>
          <w:shd w:val="clear" w:color="auto" w:fill="FFFFFF"/>
        </w:rPr>
        <w:t>da Lei Federal 14.133/2021).</w:t>
      </w:r>
    </w:p>
    <w:p w14:paraId="7EBB4FA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25.7 - </w:t>
      </w:r>
      <w:r w:rsidRPr="00BF42B3">
        <w:rPr>
          <w:rFonts w:ascii="Verdana" w:hAnsi="Verdana" w:cs="Calibri Light"/>
          <w:color w:val="0D0D0D" w:themeColor="text1" w:themeTint="F2"/>
          <w:sz w:val="20"/>
          <w:szCs w:val="20"/>
        </w:rPr>
        <w:t>Quando mantida a decisão, a instrução e o encaminhamento dos recursos à autoridade superior serão realizados pelo Pregoeiro no prazo de até 05 (cinco) dias úteis.</w:t>
      </w:r>
    </w:p>
    <w:p w14:paraId="72EBA80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25.8 - </w:t>
      </w:r>
      <w:r w:rsidRPr="00BF42B3">
        <w:rPr>
          <w:rFonts w:ascii="Verdana" w:hAnsi="Verdana" w:cs="Calibri Light"/>
          <w:color w:val="0D0D0D" w:themeColor="text1" w:themeTint="F2"/>
          <w:sz w:val="20"/>
          <w:szCs w:val="20"/>
        </w:rPr>
        <w:t xml:space="preserve">A falta de manifestação imediata e motivada do LICITANTE para recorrer da decisão </w:t>
      </w:r>
      <w:proofErr w:type="gramStart"/>
      <w:r w:rsidRPr="00BF42B3">
        <w:rPr>
          <w:rFonts w:ascii="Verdana" w:hAnsi="Verdana" w:cs="Calibri Light"/>
          <w:color w:val="0D0D0D" w:themeColor="text1" w:themeTint="F2"/>
          <w:sz w:val="20"/>
          <w:szCs w:val="20"/>
        </w:rPr>
        <w:t>do  pregoeiro</w:t>
      </w:r>
      <w:proofErr w:type="gramEnd"/>
      <w:r w:rsidRPr="00BF42B3">
        <w:rPr>
          <w:rFonts w:ascii="Verdana" w:hAnsi="Verdana" w:cs="Calibri Light"/>
          <w:color w:val="0D0D0D" w:themeColor="text1" w:themeTint="F2"/>
          <w:sz w:val="20"/>
          <w:szCs w:val="20"/>
        </w:rPr>
        <w:t xml:space="preserve"> importará a decadência do direito de recurso, e, consequentemente, a adjudicação do objeto da licitação ao LICITANTE vencedor.</w:t>
      </w:r>
    </w:p>
    <w:p w14:paraId="559A508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25.9 - </w:t>
      </w:r>
      <w:r w:rsidRPr="00BF42B3">
        <w:rPr>
          <w:rFonts w:ascii="Verdana" w:hAnsi="Verdana" w:cs="Calibri Light"/>
          <w:color w:val="0D0D0D" w:themeColor="text1" w:themeTint="F2"/>
          <w:sz w:val="20"/>
          <w:szCs w:val="20"/>
        </w:rPr>
        <w:t>O recurso contra decisões do Pregoeiro não terá efeito suspensivo, conforme decreto n° 11.553/04, Artigo 37, inciso I.</w:t>
      </w:r>
    </w:p>
    <w:p w14:paraId="1C108DE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25.10 - </w:t>
      </w:r>
      <w:r w:rsidRPr="00BF42B3">
        <w:rPr>
          <w:rFonts w:ascii="Verdana" w:hAnsi="Verdana" w:cs="Calibri Light"/>
          <w:color w:val="0D0D0D" w:themeColor="text1" w:themeTint="F2"/>
          <w:sz w:val="20"/>
          <w:szCs w:val="20"/>
        </w:rPr>
        <w:t>O acolhimento do recurso importará a invalidação apenas dos atos insuscetíveis de aproveitamento.</w:t>
      </w:r>
    </w:p>
    <w:p w14:paraId="4221CE7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25.11 - </w:t>
      </w:r>
      <w:r w:rsidRPr="00BF42B3">
        <w:rPr>
          <w:rFonts w:ascii="Verdana" w:hAnsi="Verdana" w:cs="Calibri Light"/>
          <w:color w:val="0D0D0D" w:themeColor="text1" w:themeTint="F2"/>
          <w:sz w:val="20"/>
          <w:szCs w:val="20"/>
        </w:rPr>
        <w:t>A decisão em grau de recurso será definitiva e dela dar-se-á conhecimento mediante publicação na imprensa oficial.</w:t>
      </w:r>
    </w:p>
    <w:p w14:paraId="25FA470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25.12 - </w:t>
      </w:r>
      <w:r w:rsidRPr="00BF42B3">
        <w:rPr>
          <w:rFonts w:ascii="Verdana" w:hAnsi="Verdana" w:cs="Calibri Light"/>
          <w:color w:val="0D0D0D" w:themeColor="text1" w:themeTint="F2"/>
          <w:sz w:val="20"/>
          <w:szCs w:val="20"/>
        </w:rPr>
        <w:t>Não serão conhecidas as impugnações e recursos apresentados fora do prazo legal (intempestivos), subscrito por representante não habilitado legalmente, ou não identificado no processo para responder pelo proponente.</w:t>
      </w:r>
    </w:p>
    <w:p w14:paraId="0D83C04C" w14:textId="1D706C1D"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25.13 - </w:t>
      </w:r>
      <w:r w:rsidRPr="00BF42B3">
        <w:rPr>
          <w:rFonts w:ascii="Verdana" w:hAnsi="Verdana" w:cs="Calibri Light"/>
          <w:color w:val="0D0D0D" w:themeColor="text1" w:themeTint="F2"/>
          <w:sz w:val="20"/>
          <w:szCs w:val="20"/>
        </w:rPr>
        <w:t xml:space="preserve">Os autos do processo permanecerão com vistas franqueadas aos interessados no Departamento de Compras e Licitação da Prefeitura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xml:space="preserve">, situada à </w:t>
      </w:r>
      <w:r w:rsidR="00E76BA0">
        <w:rPr>
          <w:rFonts w:ascii="Verdana" w:hAnsi="Verdana" w:cs="Calibri Light"/>
          <w:color w:val="0D0D0D" w:themeColor="text1" w:themeTint="F2"/>
          <w:sz w:val="20"/>
          <w:szCs w:val="20"/>
        </w:rPr>
        <w:t>rua São Francisco, 357</w:t>
      </w:r>
      <w:r w:rsidRPr="00BF42B3">
        <w:rPr>
          <w:rFonts w:ascii="Verdana" w:hAnsi="Verdana" w:cs="Calibri Light"/>
          <w:color w:val="0D0D0D" w:themeColor="text1" w:themeTint="F2"/>
          <w:sz w:val="20"/>
          <w:szCs w:val="20"/>
        </w:rPr>
        <w:t xml:space="preserve">, Bairro </w:t>
      </w:r>
      <w:r w:rsidR="00E76BA0">
        <w:rPr>
          <w:rFonts w:ascii="Verdana" w:hAnsi="Verdana" w:cs="Calibri Light"/>
          <w:color w:val="0D0D0D" w:themeColor="text1" w:themeTint="F2"/>
          <w:sz w:val="20"/>
          <w:szCs w:val="20"/>
        </w:rPr>
        <w:t>Centro</w:t>
      </w:r>
      <w:r w:rsidRPr="00BF42B3">
        <w:rPr>
          <w:rFonts w:ascii="Verdana" w:hAnsi="Verdana" w:cs="Calibri Light"/>
          <w:color w:val="0D0D0D" w:themeColor="text1" w:themeTint="F2"/>
          <w:sz w:val="20"/>
          <w:szCs w:val="20"/>
        </w:rPr>
        <w:t xml:space="preserve"> –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w:t>
      </w:r>
    </w:p>
    <w:p w14:paraId="1274D48A"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 xml:space="preserve">26 - </w:t>
      </w:r>
      <w:r w:rsidRPr="00BF42B3">
        <w:rPr>
          <w:rFonts w:ascii="Verdana" w:hAnsi="Verdana"/>
          <w:b/>
          <w:color w:val="0D0D0D" w:themeColor="text1" w:themeTint="F2"/>
          <w:sz w:val="20"/>
          <w:szCs w:val="20"/>
        </w:rPr>
        <w:t>DA REABERTURA DA SESSÃO PÚBLICA</w:t>
      </w:r>
      <w:r w:rsidRPr="00BF42B3">
        <w:rPr>
          <w:rFonts w:ascii="Verdana" w:hAnsi="Verdana" w:cs="Calibri Light"/>
          <w:b/>
          <w:color w:val="0D0D0D" w:themeColor="text1" w:themeTint="F2"/>
          <w:sz w:val="20"/>
          <w:szCs w:val="20"/>
        </w:rPr>
        <w:tab/>
      </w:r>
    </w:p>
    <w:p w14:paraId="270A7D10" w14:textId="77777777" w:rsidR="00832BEF" w:rsidRPr="00BF42B3" w:rsidRDefault="00832BEF" w:rsidP="00832BEF">
      <w:pPr>
        <w:jc w:val="both"/>
        <w:rPr>
          <w:rFonts w:ascii="Verdana" w:hAnsi="Verdana"/>
          <w:color w:val="0D0D0D" w:themeColor="text1" w:themeTint="F2"/>
          <w:sz w:val="20"/>
          <w:szCs w:val="20"/>
        </w:rPr>
      </w:pPr>
      <w:r w:rsidRPr="00BF42B3">
        <w:rPr>
          <w:rFonts w:ascii="Verdana" w:hAnsi="Verdana"/>
          <w:b/>
          <w:color w:val="0D0D0D" w:themeColor="text1" w:themeTint="F2"/>
          <w:sz w:val="20"/>
          <w:szCs w:val="20"/>
        </w:rPr>
        <w:t>26.1 -</w:t>
      </w:r>
      <w:r w:rsidRPr="00BF42B3">
        <w:rPr>
          <w:rFonts w:ascii="Verdana" w:hAnsi="Verdana"/>
          <w:color w:val="0D0D0D" w:themeColor="text1" w:themeTint="F2"/>
          <w:sz w:val="20"/>
          <w:szCs w:val="20"/>
        </w:rPr>
        <w:t xml:space="preserve"> A sessão pública poderá ser reaberta: </w:t>
      </w:r>
    </w:p>
    <w:p w14:paraId="586C9ADD" w14:textId="77777777" w:rsidR="00832BEF" w:rsidRPr="00BF42B3" w:rsidRDefault="00832BEF" w:rsidP="00832BEF">
      <w:pPr>
        <w:jc w:val="both"/>
        <w:rPr>
          <w:rFonts w:ascii="Verdana" w:hAnsi="Verdana"/>
          <w:color w:val="0D0D0D" w:themeColor="text1" w:themeTint="F2"/>
          <w:sz w:val="20"/>
          <w:szCs w:val="20"/>
        </w:rPr>
      </w:pPr>
      <w:r w:rsidRPr="00BF42B3">
        <w:rPr>
          <w:rFonts w:ascii="Verdana" w:hAnsi="Verdana"/>
          <w:b/>
          <w:color w:val="0D0D0D" w:themeColor="text1" w:themeTint="F2"/>
          <w:sz w:val="20"/>
          <w:szCs w:val="20"/>
        </w:rPr>
        <w:t>26.2 -</w:t>
      </w:r>
      <w:r w:rsidRPr="00BF42B3">
        <w:rPr>
          <w:rFonts w:ascii="Verdana" w:hAnsi="Verdana"/>
          <w:color w:val="0D0D0D" w:themeColor="text1" w:themeTint="F2"/>
          <w:sz w:val="20"/>
          <w:szCs w:val="20"/>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 </w:t>
      </w:r>
    </w:p>
    <w:p w14:paraId="597DF822" w14:textId="77777777" w:rsidR="00832BEF" w:rsidRPr="00BF42B3" w:rsidRDefault="00832BEF" w:rsidP="00832BEF">
      <w:pPr>
        <w:jc w:val="both"/>
        <w:rPr>
          <w:rFonts w:ascii="Verdana" w:hAnsi="Verdana"/>
          <w:color w:val="0D0D0D" w:themeColor="text1" w:themeTint="F2"/>
          <w:sz w:val="20"/>
          <w:szCs w:val="20"/>
        </w:rPr>
      </w:pPr>
      <w:r w:rsidRPr="00BF42B3">
        <w:rPr>
          <w:rFonts w:ascii="Verdana" w:hAnsi="Verdana"/>
          <w:b/>
          <w:color w:val="0D0D0D" w:themeColor="text1" w:themeTint="F2"/>
          <w:sz w:val="20"/>
          <w:szCs w:val="20"/>
        </w:rPr>
        <w:lastRenderedPageBreak/>
        <w:t>26.3 -</w:t>
      </w:r>
      <w:r w:rsidRPr="00BF42B3">
        <w:rPr>
          <w:rFonts w:ascii="Verdana" w:hAnsi="Verdana"/>
          <w:color w:val="0D0D0D" w:themeColor="text1" w:themeTint="F2"/>
          <w:sz w:val="20"/>
          <w:szCs w:val="20"/>
        </w:rPr>
        <w:t xml:space="preserve"> Quando houver erro na aceitação do preço </w:t>
      </w:r>
      <w:proofErr w:type="gramStart"/>
      <w:r w:rsidRPr="00BF42B3">
        <w:rPr>
          <w:rFonts w:ascii="Verdana" w:hAnsi="Verdana"/>
          <w:color w:val="0D0D0D" w:themeColor="text1" w:themeTint="F2"/>
          <w:sz w:val="20"/>
          <w:szCs w:val="20"/>
        </w:rPr>
        <w:t>melhor</w:t>
      </w:r>
      <w:proofErr w:type="gramEnd"/>
      <w:r w:rsidRPr="00BF42B3">
        <w:rPr>
          <w:rFonts w:ascii="Verdana" w:hAnsi="Verdana"/>
          <w:color w:val="0D0D0D" w:themeColor="text1" w:themeTint="F2"/>
          <w:sz w:val="20"/>
          <w:szCs w:val="20"/>
        </w:rPr>
        <w:t xml:space="preserve">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50A5271D" w14:textId="77777777" w:rsidR="00832BEF" w:rsidRPr="00BF42B3" w:rsidRDefault="00832BEF" w:rsidP="00832BEF">
      <w:pPr>
        <w:jc w:val="both"/>
        <w:rPr>
          <w:rFonts w:ascii="Verdana" w:hAnsi="Verdana"/>
          <w:color w:val="0D0D0D" w:themeColor="text1" w:themeTint="F2"/>
          <w:sz w:val="20"/>
          <w:szCs w:val="20"/>
        </w:rPr>
      </w:pPr>
      <w:r w:rsidRPr="00BF42B3">
        <w:rPr>
          <w:rFonts w:ascii="Verdana" w:hAnsi="Verdana"/>
          <w:b/>
          <w:color w:val="0D0D0D" w:themeColor="text1" w:themeTint="F2"/>
          <w:sz w:val="20"/>
          <w:szCs w:val="20"/>
        </w:rPr>
        <w:t>26.4 -</w:t>
      </w:r>
      <w:r w:rsidRPr="00BF42B3">
        <w:rPr>
          <w:rFonts w:ascii="Verdana" w:hAnsi="Verdana"/>
          <w:color w:val="0D0D0D" w:themeColor="text1" w:themeTint="F2"/>
          <w:sz w:val="20"/>
          <w:szCs w:val="20"/>
        </w:rPr>
        <w:t xml:space="preserve"> Todos os licitantes remanescentes deverão ser convocados para acompanhar a sessão reaberta; </w:t>
      </w:r>
    </w:p>
    <w:p w14:paraId="6ADA598D" w14:textId="77777777" w:rsidR="00832BEF" w:rsidRPr="00BF42B3" w:rsidRDefault="00832BEF" w:rsidP="00832BEF">
      <w:pPr>
        <w:jc w:val="both"/>
        <w:rPr>
          <w:rFonts w:ascii="Verdana" w:hAnsi="Verdana"/>
          <w:color w:val="0D0D0D" w:themeColor="text1" w:themeTint="F2"/>
          <w:sz w:val="20"/>
          <w:szCs w:val="20"/>
        </w:rPr>
      </w:pPr>
      <w:r w:rsidRPr="00BF42B3">
        <w:rPr>
          <w:rFonts w:ascii="Verdana" w:hAnsi="Verdana"/>
          <w:b/>
          <w:color w:val="0D0D0D" w:themeColor="text1" w:themeTint="F2"/>
          <w:sz w:val="20"/>
          <w:szCs w:val="20"/>
        </w:rPr>
        <w:t>26.5</w:t>
      </w:r>
      <w:r w:rsidRPr="00BF42B3">
        <w:rPr>
          <w:rFonts w:ascii="Verdana" w:hAnsi="Verdana"/>
          <w:color w:val="0D0D0D" w:themeColor="text1" w:themeTint="F2"/>
          <w:sz w:val="20"/>
          <w:szCs w:val="20"/>
        </w:rPr>
        <w:t xml:space="preserve"> - A convocação se dará por meio do sistema eletrônico (“chat”).</w:t>
      </w:r>
    </w:p>
    <w:p w14:paraId="55AA6424" w14:textId="77777777" w:rsidR="00832BEF" w:rsidRPr="00BF42B3" w:rsidRDefault="00832BEF" w:rsidP="00832BEF">
      <w:pPr>
        <w:jc w:val="both"/>
        <w:rPr>
          <w:rFonts w:ascii="Verdana" w:hAnsi="Verdana" w:cs="Calibri Light"/>
          <w:color w:val="0D0D0D" w:themeColor="text1" w:themeTint="F2"/>
          <w:sz w:val="20"/>
          <w:szCs w:val="20"/>
        </w:rPr>
      </w:pPr>
    </w:p>
    <w:p w14:paraId="04D0A4E7"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27 - HOMOLOGAÇÃO</w:t>
      </w:r>
      <w:r w:rsidRPr="00BF42B3">
        <w:rPr>
          <w:rFonts w:ascii="Verdana" w:hAnsi="Verdana" w:cs="Calibri Light"/>
          <w:b/>
          <w:color w:val="0D0D0D" w:themeColor="text1" w:themeTint="F2"/>
          <w:sz w:val="20"/>
          <w:szCs w:val="20"/>
        </w:rPr>
        <w:tab/>
      </w:r>
    </w:p>
    <w:p w14:paraId="5352F40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27.1 - </w:t>
      </w:r>
      <w:r w:rsidRPr="00BF42B3">
        <w:rPr>
          <w:rFonts w:ascii="Verdana" w:hAnsi="Verdana" w:cs="Arial"/>
          <w:color w:val="0D0D0D" w:themeColor="text1" w:themeTint="F2"/>
          <w:sz w:val="20"/>
          <w:szCs w:val="20"/>
          <w:shd w:val="clear" w:color="auto" w:fill="FFFFFF"/>
        </w:rPr>
        <w:t>Encerradas as fases de julgamento e habilitação, e exauridos os recursos administrativos, o processo licitatório será encaminhado à autoridade superior (art. 71 da Lei Federal nº 14.133/2021).</w:t>
      </w:r>
    </w:p>
    <w:p w14:paraId="3067AC25" w14:textId="2D56F0BE"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27.2 - </w:t>
      </w:r>
      <w:r w:rsidRPr="00BF42B3">
        <w:rPr>
          <w:rFonts w:ascii="Verdana" w:hAnsi="Verdana" w:cs="Calibri Light"/>
          <w:color w:val="0D0D0D" w:themeColor="text1" w:themeTint="F2"/>
          <w:sz w:val="20"/>
          <w:szCs w:val="20"/>
        </w:rPr>
        <w:t xml:space="preserve">Como condição para o fornecimento, o licitante vencedor deverá </w:t>
      </w:r>
      <w:proofErr w:type="gramStart"/>
      <w:r w:rsidRPr="00BF42B3">
        <w:rPr>
          <w:rFonts w:ascii="Verdana" w:hAnsi="Verdana" w:cs="Calibri Light"/>
          <w:color w:val="0D0D0D" w:themeColor="text1" w:themeTint="F2"/>
          <w:sz w:val="20"/>
          <w:szCs w:val="20"/>
        </w:rPr>
        <w:t>manter as mesmas</w:t>
      </w:r>
      <w:proofErr w:type="gramEnd"/>
      <w:r w:rsidRPr="00BF42B3">
        <w:rPr>
          <w:rFonts w:ascii="Verdana" w:hAnsi="Verdana" w:cs="Calibri Light"/>
          <w:color w:val="0D0D0D" w:themeColor="text1" w:themeTint="F2"/>
          <w:sz w:val="20"/>
          <w:szCs w:val="20"/>
        </w:rPr>
        <w:t xml:space="preserve"> condições de habilitação, prestar as informações solicitadas pela Prefeitura Municipal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dentro dos prazos estipulados, bem como não transferir a outrem as obrigações decorrentes deste Edital.</w:t>
      </w:r>
    </w:p>
    <w:p w14:paraId="1443E2D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27.3 - </w:t>
      </w:r>
      <w:r w:rsidRPr="00BF42B3">
        <w:rPr>
          <w:rFonts w:ascii="Verdana" w:hAnsi="Verdana" w:cs="Calibri Light"/>
          <w:color w:val="0D0D0D" w:themeColor="text1" w:themeTint="F2"/>
          <w:sz w:val="20"/>
          <w:szCs w:val="20"/>
        </w:rPr>
        <w:t>Homologado o resultado da licitação, a Departamento de Compras e Licitação, respeitada a ordem de classificação e a quantidade de fornecedores a serem registrados, convocará os interessados para assinatura da Ata de Registro de Preços que, depois de cumprido os requisitos de publicidade, terão efeito de compromisso de fornecimento nas condições estabelecidas.</w:t>
      </w:r>
    </w:p>
    <w:p w14:paraId="0B62B61E" w14:textId="77777777" w:rsidR="00832BEF" w:rsidRPr="00BF42B3" w:rsidRDefault="00832BEF" w:rsidP="00832BEF">
      <w:pPr>
        <w:jc w:val="both"/>
        <w:rPr>
          <w:rFonts w:ascii="Verdana" w:hAnsi="Verdana" w:cs="Calibri Light"/>
          <w:color w:val="0D0D0D" w:themeColor="text1" w:themeTint="F2"/>
          <w:sz w:val="20"/>
          <w:szCs w:val="20"/>
        </w:rPr>
      </w:pPr>
    </w:p>
    <w:p w14:paraId="64F1461B"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28 - DAS CONDIÇÕES DE PAGAMENTO</w:t>
      </w:r>
      <w:r w:rsidRPr="00BF42B3">
        <w:rPr>
          <w:rFonts w:ascii="Verdana" w:hAnsi="Verdana" w:cs="Calibri Light"/>
          <w:b/>
          <w:color w:val="0D0D0D" w:themeColor="text1" w:themeTint="F2"/>
          <w:sz w:val="20"/>
          <w:szCs w:val="20"/>
        </w:rPr>
        <w:tab/>
      </w:r>
    </w:p>
    <w:p w14:paraId="171B764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28.1 - </w:t>
      </w:r>
      <w:r w:rsidRPr="00BF42B3">
        <w:rPr>
          <w:rFonts w:ascii="Verdana" w:hAnsi="Verdana" w:cs="Calibri Light"/>
          <w:color w:val="0D0D0D" w:themeColor="text1" w:themeTint="F2"/>
          <w:sz w:val="20"/>
          <w:szCs w:val="20"/>
        </w:rPr>
        <w:t>O pagamento devido à empresa CONTRATADA será efetuado proporcionalmente à execução do objeto, em até 30 (trinta) dias após a prestação do serviço, através de crédito em conta corrente ou outra forma conveniente para o Contratante, com o prévio aval do CONTRATADO, a partir da apresentação da Nota Fiscal/Fatura e após a declaração pelo Contratante do recebimento definitivo do objeto licitado.</w:t>
      </w:r>
    </w:p>
    <w:p w14:paraId="1394DD3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28.2 - </w:t>
      </w:r>
      <w:r w:rsidRPr="00BF42B3">
        <w:rPr>
          <w:rFonts w:ascii="Verdana" w:hAnsi="Verdana" w:cs="Calibri Light"/>
          <w:color w:val="0D0D0D" w:themeColor="text1" w:themeTint="F2"/>
          <w:sz w:val="20"/>
          <w:szCs w:val="20"/>
        </w:rPr>
        <w:t>Não será permitida previsão de sinal, ou qualquer outra forma de antecipação de pagamento na formulação das propostas, devendo ser desclassificada, de imediato, a proponente que assim o fizer.</w:t>
      </w:r>
    </w:p>
    <w:p w14:paraId="50F7E1B2" w14:textId="77777777" w:rsidR="00832BEF" w:rsidRPr="00BF42B3" w:rsidRDefault="00832BEF" w:rsidP="00832BEF">
      <w:pPr>
        <w:jc w:val="both"/>
        <w:rPr>
          <w:rFonts w:ascii="Verdana" w:hAnsi="Verdana" w:cs="Calibri Light"/>
          <w:color w:val="0D0D0D" w:themeColor="text1" w:themeTint="F2"/>
          <w:sz w:val="20"/>
          <w:szCs w:val="20"/>
        </w:rPr>
      </w:pPr>
    </w:p>
    <w:p w14:paraId="509A4B85"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29 - DA FISCALIZAÇÃO DO OBJETO/CONTRATO</w:t>
      </w:r>
      <w:r w:rsidRPr="00BF42B3">
        <w:rPr>
          <w:rFonts w:ascii="Verdana" w:hAnsi="Verdana" w:cs="Calibri Light"/>
          <w:b/>
          <w:color w:val="0D0D0D" w:themeColor="text1" w:themeTint="F2"/>
          <w:sz w:val="20"/>
          <w:szCs w:val="20"/>
        </w:rPr>
        <w:tab/>
      </w:r>
    </w:p>
    <w:p w14:paraId="4A500FB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29.1 - </w:t>
      </w:r>
      <w:r w:rsidRPr="00BF42B3">
        <w:rPr>
          <w:rFonts w:ascii="Verdana" w:hAnsi="Verdana" w:cs="Calibri Light"/>
          <w:color w:val="0D0D0D" w:themeColor="text1" w:themeTint="F2"/>
          <w:sz w:val="20"/>
          <w:szCs w:val="20"/>
        </w:rPr>
        <w:t>Competirá ao Contratante proceder ao acompanhamento da prestação dos serviços e registrar, em relatório, todas as ocorrências e as deficiências verificadas, e sua cópia será encaminhada à CONTRATADA, objetivando a imediata correção das irregularidades apontadas.</w:t>
      </w:r>
    </w:p>
    <w:p w14:paraId="7C770C7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29.2 - </w:t>
      </w:r>
      <w:r w:rsidRPr="00BF42B3">
        <w:rPr>
          <w:rFonts w:ascii="Verdana" w:hAnsi="Verdana" w:cs="Calibri Light"/>
          <w:color w:val="0D0D0D" w:themeColor="text1" w:themeTint="F2"/>
          <w:sz w:val="20"/>
          <w:szCs w:val="20"/>
        </w:rPr>
        <w:t>Deverá a Unidade Requisitante, proceder ao acompanhamento e fiscalização dos serviços licitados.</w:t>
      </w:r>
    </w:p>
    <w:p w14:paraId="7E25DAD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29.3 - </w:t>
      </w:r>
      <w:r w:rsidRPr="00BF42B3">
        <w:rPr>
          <w:rFonts w:ascii="Verdana" w:hAnsi="Verdana" w:cs="Calibri Light"/>
          <w:color w:val="0D0D0D" w:themeColor="text1" w:themeTint="F2"/>
          <w:sz w:val="20"/>
          <w:szCs w:val="20"/>
        </w:rPr>
        <w:t>A responsabilidade para análise dos objetos licitados ficará a cargo do servidor indicado pela Unidade Requisitante.</w:t>
      </w:r>
    </w:p>
    <w:p w14:paraId="0D48569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29.4 - </w:t>
      </w:r>
      <w:r w:rsidRPr="00BF42B3">
        <w:rPr>
          <w:rFonts w:ascii="Verdana" w:hAnsi="Verdana" w:cs="Calibri Light"/>
          <w:color w:val="0D0D0D" w:themeColor="text1" w:themeTint="F2"/>
          <w:sz w:val="20"/>
          <w:szCs w:val="20"/>
        </w:rPr>
        <w:t>A fiscalização da Administração não permitirá que os empregados da CONTRATADA executem tarefas em desacordo com as preestabelecidas.</w:t>
      </w:r>
    </w:p>
    <w:p w14:paraId="2B2E065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29.5 - </w:t>
      </w:r>
      <w:r w:rsidRPr="00BF42B3">
        <w:rPr>
          <w:rFonts w:ascii="Verdana" w:hAnsi="Verdana" w:cs="Calibri Light"/>
          <w:color w:val="0D0D0D" w:themeColor="text1" w:themeTint="F2"/>
          <w:sz w:val="20"/>
          <w:szCs w:val="20"/>
        </w:rPr>
        <w:t xml:space="preserve">A CONTRATANTE designará servidor para acompanhamento e fiscalização da prestação de serviços, que registrará em relatório todas as ocorrências relacionadas com a execução do contrato, estabelecendo prazo para a regularização das falhas ou defeitos </w:t>
      </w:r>
      <w:r w:rsidRPr="00BF42B3">
        <w:rPr>
          <w:rFonts w:ascii="Verdana" w:hAnsi="Verdana" w:cs="Calibri Light"/>
          <w:color w:val="0D0D0D" w:themeColor="text1" w:themeTint="F2"/>
          <w:sz w:val="20"/>
          <w:szCs w:val="20"/>
        </w:rPr>
        <w:lastRenderedPageBreak/>
        <w:t>observados. Preferencialmente tal designação recairá sobre servidor integrante de setor/órgão que utiliza os serviços/produtos relacionados ao respectivo contrato.</w:t>
      </w:r>
    </w:p>
    <w:p w14:paraId="1FB70A22" w14:textId="77777777" w:rsidR="00832BEF" w:rsidRPr="00BF42B3" w:rsidRDefault="00832BEF" w:rsidP="00832BEF">
      <w:pPr>
        <w:jc w:val="both"/>
        <w:rPr>
          <w:rFonts w:ascii="Verdana" w:hAnsi="Verdana" w:cs="Calibri Light"/>
          <w:color w:val="0D0D0D" w:themeColor="text1" w:themeTint="F2"/>
          <w:sz w:val="20"/>
          <w:szCs w:val="20"/>
        </w:rPr>
      </w:pPr>
    </w:p>
    <w:p w14:paraId="4C0C86DA"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30 – REAJUSTAMENTO DE PREÇO</w:t>
      </w:r>
      <w:r w:rsidRPr="00BF42B3">
        <w:rPr>
          <w:rFonts w:ascii="Verdana" w:hAnsi="Verdana" w:cs="Calibri Light"/>
          <w:b/>
          <w:color w:val="0D0D0D" w:themeColor="text1" w:themeTint="F2"/>
          <w:sz w:val="20"/>
          <w:szCs w:val="20"/>
        </w:rPr>
        <w:tab/>
      </w:r>
    </w:p>
    <w:p w14:paraId="179E447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b/>
          <w:sz w:val="20"/>
          <w:szCs w:val="20"/>
        </w:rPr>
        <w:t>30.1 -</w:t>
      </w:r>
      <w:r w:rsidRPr="00BF42B3">
        <w:rPr>
          <w:rFonts w:ascii="Verdana" w:hAnsi="Verdana"/>
          <w:sz w:val="20"/>
          <w:szCs w:val="20"/>
        </w:rPr>
        <w:t xml:space="preserve"> O preço será reajustado a cada período de um ano, contado a partir da data de sua vigência, pelo IGPM da FGV ou por outro índice oficial que venha a substituí-lo ou, na ausência de substituto, pela média simples dos principais índices econômicos que apuram a inflação anual acumulada </w:t>
      </w:r>
      <w:r w:rsidRPr="00BF42B3">
        <w:rPr>
          <w:rFonts w:ascii="Verdana" w:hAnsi="Verdana" w:cs="Calibri Light"/>
          <w:color w:val="0D0D0D" w:themeColor="text1" w:themeTint="F2"/>
          <w:sz w:val="20"/>
          <w:szCs w:val="20"/>
        </w:rPr>
        <w:t xml:space="preserve">(art. 25, </w:t>
      </w:r>
      <w:r w:rsidRPr="00BF42B3">
        <w:rPr>
          <w:rStyle w:val="Forte"/>
          <w:rFonts w:ascii="Verdana" w:hAnsi="Verdana" w:cs="Segoe UI"/>
          <w:color w:val="0D0D0D" w:themeColor="text1" w:themeTint="F2"/>
          <w:sz w:val="20"/>
          <w:szCs w:val="20"/>
          <w:shd w:val="clear" w:color="auto" w:fill="FFFFFF"/>
        </w:rPr>
        <w:t>§ 7º</w:t>
      </w:r>
      <w:r w:rsidRPr="00BF42B3">
        <w:rPr>
          <w:rFonts w:ascii="Verdana" w:hAnsi="Verdana" w:cs="Calibri Light"/>
          <w:b/>
          <w:color w:val="0D0D0D" w:themeColor="text1" w:themeTint="F2"/>
          <w:sz w:val="20"/>
          <w:szCs w:val="20"/>
        </w:rPr>
        <w:t xml:space="preserve">, </w:t>
      </w:r>
      <w:r w:rsidRPr="00BF42B3">
        <w:rPr>
          <w:rStyle w:val="Forte"/>
          <w:rFonts w:ascii="Verdana" w:hAnsi="Verdana" w:cs="Segoe UI"/>
          <w:color w:val="0D0D0D" w:themeColor="text1" w:themeTint="F2"/>
          <w:sz w:val="20"/>
          <w:szCs w:val="20"/>
          <w:shd w:val="clear" w:color="auto" w:fill="FFFFFF"/>
        </w:rPr>
        <w:t>da Lei Federal 14.133/2021).</w:t>
      </w:r>
    </w:p>
    <w:p w14:paraId="2DB673CF" w14:textId="77777777" w:rsidR="00832BEF" w:rsidRPr="00BF42B3" w:rsidRDefault="00832BEF" w:rsidP="00832BEF">
      <w:pPr>
        <w:jc w:val="both"/>
        <w:rPr>
          <w:rFonts w:ascii="Verdana" w:hAnsi="Verdana" w:cs="Calibri Light"/>
          <w:color w:val="0D0D0D" w:themeColor="text1" w:themeTint="F2"/>
          <w:sz w:val="20"/>
          <w:szCs w:val="20"/>
        </w:rPr>
      </w:pPr>
    </w:p>
    <w:p w14:paraId="4B85A477"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31 - DAS SANÇÕES ADMINISTRATIVAS</w:t>
      </w:r>
      <w:r w:rsidRPr="00BF42B3">
        <w:rPr>
          <w:rFonts w:ascii="Verdana" w:hAnsi="Verdana" w:cs="Calibri Light"/>
          <w:b/>
          <w:color w:val="0D0D0D" w:themeColor="text1" w:themeTint="F2"/>
          <w:sz w:val="20"/>
          <w:szCs w:val="20"/>
        </w:rPr>
        <w:tab/>
      </w:r>
    </w:p>
    <w:p w14:paraId="61034205" w14:textId="2881C7DB"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31.1 - </w:t>
      </w:r>
      <w:r w:rsidRPr="00BF42B3">
        <w:rPr>
          <w:rFonts w:ascii="Verdana" w:hAnsi="Verdana" w:cs="Calibri Light"/>
          <w:color w:val="0D0D0D" w:themeColor="text1" w:themeTint="F2"/>
          <w:sz w:val="20"/>
          <w:szCs w:val="20"/>
        </w:rPr>
        <w:t xml:space="preserve">A licitante que, convocada dentro do prazo de validade de sua proposta, não assinar o Contrato, deixar de entregar documentação exigida no Edital, apresentar documentação falsa, ensejar o retardamento da execução de seu objeto, não mantiver a proposta, falhar ou fraudar na execução do objeto, comportar-se de modo inidôneo, fizer declaração falsa ou cometer fraude fiscal, garantido o direito à ampla defesa, ficará impedida de licitar e contratar com o Município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xml:space="preserve"> e será descredenciada no SICAD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pelo prazo de até 5 (cinco) anos, sem prejuízo das multas previstas neste Edital e das demais cominações legais;</w:t>
      </w:r>
    </w:p>
    <w:p w14:paraId="55089D0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31.2 - </w:t>
      </w:r>
      <w:r w:rsidRPr="00BF42B3">
        <w:rPr>
          <w:rFonts w:ascii="Verdana" w:hAnsi="Verdana" w:cs="Arial"/>
          <w:sz w:val="20"/>
          <w:szCs w:val="20"/>
        </w:rPr>
        <w:t>O descumprimento total ou parcial, do objeto da licitação, estará sujeito às sanções previstas na Lei nº 14.133/21 e às seguintes que poderão ser aplicadas discricionariamente, garantida prévia e ampla defesa em Processo Administrativo, na forma do art. 156, da Lei 14.133/21</w:t>
      </w:r>
    </w:p>
    <w:p w14:paraId="467CB58A" w14:textId="77777777" w:rsidR="00832BEF" w:rsidRPr="00BF42B3" w:rsidRDefault="00832BEF" w:rsidP="00832BEF">
      <w:pPr>
        <w:pStyle w:val="PargrafodaLista"/>
        <w:widowControl w:val="0"/>
        <w:numPr>
          <w:ilvl w:val="0"/>
          <w:numId w:val="35"/>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Cancelamento da Ata de Registro de Preços;</w:t>
      </w:r>
    </w:p>
    <w:p w14:paraId="394D381D" w14:textId="77777777" w:rsidR="00832BEF" w:rsidRPr="00BF42B3" w:rsidRDefault="00832BEF" w:rsidP="00832BEF">
      <w:pPr>
        <w:pStyle w:val="SemEspaamento"/>
        <w:numPr>
          <w:ilvl w:val="0"/>
          <w:numId w:val="35"/>
        </w:numPr>
        <w:jc w:val="both"/>
        <w:rPr>
          <w:rFonts w:ascii="Verdana" w:hAnsi="Verdana" w:cs="Arial"/>
          <w:sz w:val="20"/>
          <w:szCs w:val="20"/>
        </w:rPr>
      </w:pPr>
      <w:r w:rsidRPr="00BF42B3">
        <w:rPr>
          <w:rFonts w:ascii="Verdana" w:hAnsi="Verdana" w:cs="Arial"/>
          <w:sz w:val="20"/>
          <w:szCs w:val="20"/>
        </w:rPr>
        <w:t xml:space="preserve"> Advertência; </w:t>
      </w:r>
    </w:p>
    <w:p w14:paraId="626E873A" w14:textId="77777777" w:rsidR="00832BEF" w:rsidRPr="00BF42B3" w:rsidRDefault="00832BEF" w:rsidP="00832BEF">
      <w:pPr>
        <w:pStyle w:val="SemEspaamento"/>
        <w:numPr>
          <w:ilvl w:val="0"/>
          <w:numId w:val="35"/>
        </w:numPr>
        <w:jc w:val="both"/>
        <w:rPr>
          <w:rFonts w:ascii="Verdana" w:hAnsi="Verdana" w:cs="Arial"/>
          <w:sz w:val="20"/>
          <w:szCs w:val="20"/>
        </w:rPr>
      </w:pPr>
      <w:r w:rsidRPr="00BF42B3">
        <w:rPr>
          <w:rFonts w:ascii="Verdana" w:hAnsi="Verdana" w:cs="Arial"/>
          <w:sz w:val="20"/>
          <w:szCs w:val="20"/>
        </w:rPr>
        <w:t xml:space="preserve">b) Multa – dia, correspondente a 1/60 avos do valor liquidado e pago no mês anterior; </w:t>
      </w:r>
    </w:p>
    <w:p w14:paraId="45469BFB" w14:textId="77777777" w:rsidR="00832BEF" w:rsidRPr="00BF42B3" w:rsidRDefault="00832BEF" w:rsidP="00832BEF">
      <w:pPr>
        <w:pStyle w:val="SemEspaamento"/>
        <w:numPr>
          <w:ilvl w:val="0"/>
          <w:numId w:val="35"/>
        </w:numPr>
        <w:jc w:val="both"/>
        <w:rPr>
          <w:rFonts w:ascii="Verdana" w:hAnsi="Verdana" w:cs="Arial"/>
          <w:sz w:val="20"/>
          <w:szCs w:val="20"/>
        </w:rPr>
      </w:pPr>
      <w:r w:rsidRPr="00BF42B3">
        <w:rPr>
          <w:rFonts w:ascii="Verdana" w:hAnsi="Verdana" w:cs="Arial"/>
          <w:sz w:val="20"/>
          <w:szCs w:val="20"/>
        </w:rPr>
        <w:t xml:space="preserve">Rescisão contratual com multa equivalente a 20 multas – dias; </w:t>
      </w:r>
    </w:p>
    <w:p w14:paraId="40DAB2D7" w14:textId="5578C02C" w:rsidR="00832BEF" w:rsidRPr="00BF42B3" w:rsidRDefault="00832BEF" w:rsidP="00832BEF">
      <w:pPr>
        <w:pStyle w:val="SemEspaamento"/>
        <w:numPr>
          <w:ilvl w:val="0"/>
          <w:numId w:val="35"/>
        </w:numPr>
        <w:jc w:val="both"/>
        <w:rPr>
          <w:rFonts w:ascii="Verdana" w:hAnsi="Verdana" w:cs="Arial"/>
          <w:sz w:val="20"/>
          <w:szCs w:val="20"/>
        </w:rPr>
      </w:pPr>
      <w:r w:rsidRPr="00BF42B3">
        <w:rPr>
          <w:rFonts w:ascii="Verdana" w:hAnsi="Verdana" w:cs="Arial"/>
          <w:sz w:val="20"/>
          <w:szCs w:val="20"/>
        </w:rPr>
        <w:t xml:space="preserve">Suspensão de licitar e impedimento de contratar temporariamente com o Município de </w:t>
      </w:r>
      <w:r w:rsidR="00092421">
        <w:rPr>
          <w:rFonts w:ascii="Verdana" w:hAnsi="Verdana" w:cs="Arial"/>
          <w:sz w:val="20"/>
          <w:szCs w:val="20"/>
        </w:rPr>
        <w:t>Jordânia</w:t>
      </w:r>
      <w:r w:rsidRPr="00BF42B3">
        <w:rPr>
          <w:rFonts w:ascii="Verdana" w:hAnsi="Verdana" w:cs="Arial"/>
          <w:sz w:val="20"/>
          <w:szCs w:val="20"/>
        </w:rPr>
        <w:t xml:space="preserve">, pelo prazo de até 02 (dois) anos; </w:t>
      </w:r>
    </w:p>
    <w:p w14:paraId="210BC6F6" w14:textId="77777777" w:rsidR="00832BEF" w:rsidRPr="00BF42B3" w:rsidRDefault="00832BEF" w:rsidP="00832BEF">
      <w:pPr>
        <w:pStyle w:val="SemEspaamento"/>
        <w:numPr>
          <w:ilvl w:val="0"/>
          <w:numId w:val="35"/>
        </w:numPr>
        <w:jc w:val="both"/>
        <w:rPr>
          <w:rFonts w:ascii="Verdana" w:hAnsi="Verdana" w:cs="Arial"/>
          <w:sz w:val="20"/>
          <w:szCs w:val="20"/>
        </w:rPr>
      </w:pPr>
      <w:r w:rsidRPr="00BF42B3">
        <w:rPr>
          <w:rFonts w:ascii="Verdana" w:hAnsi="Verdana" w:cs="Arial"/>
          <w:sz w:val="20"/>
          <w:szCs w:val="20"/>
        </w:rPr>
        <w:t xml:space="preserve">Declaração de inidoneidade para licitar ou contratar com a Administração Pública, na forma do art. 156, inciso IV, da Lei 14.133/21. </w:t>
      </w:r>
    </w:p>
    <w:p w14:paraId="5BDC9193" w14:textId="77777777" w:rsidR="00832BEF" w:rsidRPr="00BF42B3" w:rsidRDefault="00832BEF" w:rsidP="00832BEF">
      <w:pPr>
        <w:pStyle w:val="SemEspaamento"/>
        <w:jc w:val="both"/>
        <w:rPr>
          <w:rFonts w:ascii="Verdana" w:hAnsi="Verdana" w:cs="Arial"/>
          <w:sz w:val="20"/>
          <w:szCs w:val="20"/>
        </w:rPr>
      </w:pPr>
      <w:r w:rsidRPr="00BF42B3">
        <w:rPr>
          <w:rFonts w:ascii="Verdana" w:hAnsi="Verdana" w:cs="Calibri Light"/>
          <w:b/>
          <w:color w:val="0D0D0D" w:themeColor="text1" w:themeTint="F2"/>
          <w:sz w:val="20"/>
          <w:szCs w:val="20"/>
        </w:rPr>
        <w:t xml:space="preserve">31.3 - </w:t>
      </w:r>
      <w:r w:rsidRPr="00BF42B3">
        <w:rPr>
          <w:rFonts w:ascii="Verdana" w:hAnsi="Verdana" w:cs="Arial"/>
          <w:sz w:val="20"/>
          <w:szCs w:val="20"/>
        </w:rPr>
        <w:t xml:space="preserve">As sanções acima estabelecidas poderão ser aplicadas isolada ou cumulativamente, depois de facultado o exercício de defesa prévia em processo administrativo, na forma do § 2° a § 5º, do art. 156, da Lei 14.133/21. </w:t>
      </w:r>
    </w:p>
    <w:p w14:paraId="37C995CF" w14:textId="77777777" w:rsidR="00832BEF" w:rsidRPr="00BF42B3" w:rsidRDefault="00832BEF" w:rsidP="00832BEF">
      <w:pPr>
        <w:pStyle w:val="SemEspaamento"/>
        <w:jc w:val="both"/>
        <w:rPr>
          <w:rFonts w:ascii="Verdana" w:hAnsi="Verdana" w:cs="Arial"/>
          <w:sz w:val="20"/>
          <w:szCs w:val="20"/>
        </w:rPr>
      </w:pPr>
      <w:r w:rsidRPr="00BF42B3">
        <w:rPr>
          <w:rFonts w:ascii="Verdana" w:hAnsi="Verdana" w:cs="Calibri Light"/>
          <w:b/>
          <w:color w:val="0D0D0D" w:themeColor="text1" w:themeTint="F2"/>
          <w:sz w:val="20"/>
          <w:szCs w:val="20"/>
        </w:rPr>
        <w:t xml:space="preserve">31.4 - </w:t>
      </w:r>
      <w:r w:rsidRPr="00BF42B3">
        <w:rPr>
          <w:rFonts w:ascii="Verdana" w:hAnsi="Verdana" w:cs="Arial"/>
          <w:sz w:val="20"/>
          <w:szCs w:val="20"/>
        </w:rPr>
        <w:t>Na hipótese de se iniciar procedimento judicial relativo à conclusão do CONTRATO, ficará a CONTRATADA sujeita, além das multas previstas, também ao pagamento das custas e Honorários Advocatícios de 20% (vinte por cento) sobre o valor da causa.</w:t>
      </w:r>
    </w:p>
    <w:p w14:paraId="4B850522" w14:textId="77777777" w:rsidR="00832BEF" w:rsidRPr="00BF42B3" w:rsidRDefault="00832BEF" w:rsidP="00832BEF">
      <w:pPr>
        <w:pStyle w:val="SemEspaamento"/>
        <w:jc w:val="both"/>
        <w:rPr>
          <w:rFonts w:ascii="Verdana" w:hAnsi="Verdana" w:cs="Arial"/>
          <w:sz w:val="20"/>
          <w:szCs w:val="20"/>
        </w:rPr>
      </w:pPr>
      <w:r w:rsidRPr="00BF42B3">
        <w:rPr>
          <w:rFonts w:ascii="Verdana" w:hAnsi="Verdana" w:cs="Calibri Light"/>
          <w:b/>
          <w:color w:val="0D0D0D" w:themeColor="text1" w:themeTint="F2"/>
          <w:sz w:val="20"/>
          <w:szCs w:val="20"/>
        </w:rPr>
        <w:t xml:space="preserve">31.5 - </w:t>
      </w:r>
      <w:r w:rsidRPr="00BF42B3">
        <w:rPr>
          <w:rFonts w:ascii="Verdana" w:hAnsi="Verdana" w:cs="Arial"/>
          <w:sz w:val="20"/>
          <w:szCs w:val="20"/>
        </w:rPr>
        <w:t xml:space="preserve">As multas previstas em edital não têm caráter compensatório e o seu pagamento não eximirá a CONTRATADA da responsabilidade de perdas e danos decorrentes das infrações cometidas. </w:t>
      </w:r>
    </w:p>
    <w:p w14:paraId="4922C883" w14:textId="77777777" w:rsidR="00832BEF" w:rsidRPr="00BF42B3" w:rsidRDefault="00832BEF" w:rsidP="00832BEF">
      <w:pPr>
        <w:pStyle w:val="SemEspaamento"/>
        <w:jc w:val="both"/>
        <w:rPr>
          <w:rFonts w:ascii="Verdana" w:hAnsi="Verdana" w:cs="Arial"/>
          <w:sz w:val="20"/>
          <w:szCs w:val="20"/>
        </w:rPr>
      </w:pPr>
      <w:r w:rsidRPr="00BF42B3">
        <w:rPr>
          <w:rFonts w:ascii="Verdana" w:hAnsi="Verdana" w:cs="Calibri Light"/>
          <w:b/>
          <w:color w:val="0D0D0D" w:themeColor="text1" w:themeTint="F2"/>
          <w:sz w:val="20"/>
          <w:szCs w:val="20"/>
        </w:rPr>
        <w:t xml:space="preserve">31.6 - </w:t>
      </w:r>
      <w:r w:rsidRPr="00BF42B3">
        <w:rPr>
          <w:rFonts w:ascii="Verdana" w:hAnsi="Verdana" w:cs="Arial"/>
          <w:sz w:val="20"/>
          <w:szCs w:val="20"/>
        </w:rPr>
        <w:t xml:space="preserve">As multas aplicadas na execução do CONTRATO serão descontadas dos pagamentos eventualmente devidos pela Administração Pública ou cobradas judicialmente. </w:t>
      </w:r>
    </w:p>
    <w:p w14:paraId="5673174A" w14:textId="77777777" w:rsidR="00832BEF" w:rsidRPr="00BF42B3" w:rsidRDefault="00832BEF" w:rsidP="00832BEF">
      <w:pPr>
        <w:pStyle w:val="SemEspaamento"/>
        <w:jc w:val="both"/>
        <w:rPr>
          <w:rFonts w:ascii="Verdana" w:hAnsi="Verdana" w:cs="Arial"/>
          <w:sz w:val="20"/>
          <w:szCs w:val="20"/>
        </w:rPr>
      </w:pPr>
      <w:r w:rsidRPr="00BF42B3">
        <w:rPr>
          <w:rFonts w:ascii="Verdana" w:hAnsi="Verdana" w:cs="Calibri Light"/>
          <w:b/>
          <w:color w:val="0D0D0D" w:themeColor="text1" w:themeTint="F2"/>
          <w:sz w:val="20"/>
          <w:szCs w:val="20"/>
        </w:rPr>
        <w:t xml:space="preserve">31.7 - </w:t>
      </w:r>
      <w:r w:rsidRPr="00BF42B3">
        <w:rPr>
          <w:rFonts w:ascii="Verdana" w:hAnsi="Verdana" w:cs="Arial"/>
          <w:sz w:val="20"/>
          <w:szCs w:val="20"/>
        </w:rPr>
        <w:t xml:space="preserve">Ao CONTRATANTE reserva-se ao direito de, a qualquer tempo, paralisar ou suspender a execução do contrato, se for constatada pela fiscalização falhas na execução dos serviços e que requeiram repetição </w:t>
      </w:r>
      <w:proofErr w:type="gramStart"/>
      <w:r w:rsidRPr="00BF42B3">
        <w:rPr>
          <w:rFonts w:ascii="Verdana" w:hAnsi="Verdana" w:cs="Arial"/>
          <w:sz w:val="20"/>
          <w:szCs w:val="20"/>
        </w:rPr>
        <w:t>dos mesmos</w:t>
      </w:r>
      <w:proofErr w:type="gramEnd"/>
      <w:r w:rsidRPr="00BF42B3">
        <w:rPr>
          <w:rFonts w:ascii="Verdana" w:hAnsi="Verdana" w:cs="Arial"/>
          <w:sz w:val="20"/>
          <w:szCs w:val="20"/>
        </w:rPr>
        <w:t xml:space="preserve">. </w:t>
      </w:r>
    </w:p>
    <w:p w14:paraId="18515996" w14:textId="54242DBF"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31.8 - </w:t>
      </w:r>
      <w:r w:rsidRPr="00BF42B3">
        <w:rPr>
          <w:rFonts w:ascii="Verdana" w:hAnsi="Verdana" w:cs="Calibri Light"/>
          <w:color w:val="0D0D0D" w:themeColor="text1" w:themeTint="F2"/>
          <w:sz w:val="20"/>
          <w:szCs w:val="20"/>
        </w:rPr>
        <w:t xml:space="preserve">As sanções aplicadas à CONTRATADA serão obrigatoriamente registradas no SICAD, nos termos dos procedimentos inerentes ao Município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w:t>
      </w:r>
    </w:p>
    <w:p w14:paraId="03E691F5" w14:textId="77777777" w:rsidR="00832BEF" w:rsidRPr="00BF42B3" w:rsidRDefault="00832BEF" w:rsidP="00832BEF">
      <w:pPr>
        <w:jc w:val="both"/>
        <w:rPr>
          <w:rFonts w:ascii="Verdana" w:hAnsi="Verdana" w:cs="Calibri Light"/>
          <w:color w:val="0D0D0D" w:themeColor="text1" w:themeTint="F2"/>
          <w:sz w:val="20"/>
          <w:szCs w:val="20"/>
        </w:rPr>
      </w:pPr>
    </w:p>
    <w:p w14:paraId="3F7A1BE7"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Arial"/>
          <w:b/>
          <w:color w:val="0D0D0D" w:themeColor="text1" w:themeTint="F2"/>
          <w:sz w:val="20"/>
          <w:szCs w:val="20"/>
        </w:rPr>
      </w:pPr>
      <w:r w:rsidRPr="00BF42B3">
        <w:rPr>
          <w:rFonts w:ascii="Verdana" w:hAnsi="Verdana" w:cs="Arial"/>
          <w:b/>
          <w:color w:val="0D0D0D" w:themeColor="text1" w:themeTint="F2"/>
          <w:sz w:val="20"/>
          <w:szCs w:val="20"/>
        </w:rPr>
        <w:lastRenderedPageBreak/>
        <w:t>32 - RESCISÃO</w:t>
      </w:r>
      <w:r w:rsidRPr="00BF42B3">
        <w:rPr>
          <w:rFonts w:ascii="Verdana" w:hAnsi="Verdana" w:cs="Arial"/>
          <w:b/>
          <w:color w:val="0D0D0D" w:themeColor="text1" w:themeTint="F2"/>
          <w:sz w:val="20"/>
          <w:szCs w:val="20"/>
        </w:rPr>
        <w:tab/>
      </w:r>
    </w:p>
    <w:p w14:paraId="4A8D33BA" w14:textId="77777777" w:rsidR="00832BEF" w:rsidRPr="00BF42B3" w:rsidRDefault="00832BEF" w:rsidP="00832BEF">
      <w:pPr>
        <w:pStyle w:val="SemEspaamento"/>
        <w:jc w:val="both"/>
        <w:rPr>
          <w:rFonts w:ascii="Verdana" w:hAnsi="Verdana" w:cs="Arial"/>
          <w:b/>
          <w:sz w:val="20"/>
          <w:szCs w:val="20"/>
          <w:highlight w:val="yellow"/>
        </w:rPr>
      </w:pPr>
      <w:r w:rsidRPr="00BF42B3">
        <w:rPr>
          <w:rFonts w:ascii="Verdana" w:hAnsi="Verdana" w:cs="Arial"/>
          <w:b/>
          <w:color w:val="0D0D0D" w:themeColor="text1" w:themeTint="F2"/>
          <w:sz w:val="20"/>
          <w:szCs w:val="20"/>
        </w:rPr>
        <w:t xml:space="preserve">32.1 - </w:t>
      </w:r>
      <w:r w:rsidRPr="00BF42B3">
        <w:rPr>
          <w:rFonts w:ascii="Verdana" w:hAnsi="Verdana" w:cs="Arial"/>
          <w:sz w:val="20"/>
          <w:szCs w:val="20"/>
        </w:rPr>
        <w:t>O CONTRATANTE se reserva o direito de rescindir o presente contrato unilateralmente quando ocorrerem as hipóteses do art. 137 da Lei nº 14.133/21.</w:t>
      </w:r>
    </w:p>
    <w:p w14:paraId="26063300" w14:textId="77777777" w:rsidR="00832BEF" w:rsidRPr="00BF42B3" w:rsidRDefault="00832BEF" w:rsidP="00832BEF">
      <w:pPr>
        <w:pStyle w:val="SemEspaamento"/>
        <w:jc w:val="both"/>
        <w:rPr>
          <w:rFonts w:ascii="Verdana" w:hAnsi="Verdana" w:cs="Arial"/>
          <w:sz w:val="20"/>
          <w:szCs w:val="20"/>
          <w:highlight w:val="yellow"/>
        </w:rPr>
      </w:pPr>
    </w:p>
    <w:p w14:paraId="56DF44F7" w14:textId="77777777" w:rsidR="00832BEF" w:rsidRPr="00BF42B3" w:rsidRDefault="00832BEF" w:rsidP="00832BEF">
      <w:pPr>
        <w:pStyle w:val="SemEspaamento"/>
        <w:jc w:val="both"/>
        <w:rPr>
          <w:rFonts w:ascii="Verdana" w:hAnsi="Verdana" w:cs="Arial"/>
          <w:sz w:val="20"/>
          <w:szCs w:val="20"/>
        </w:rPr>
      </w:pPr>
      <w:r w:rsidRPr="00BF42B3">
        <w:rPr>
          <w:rFonts w:ascii="Verdana" w:hAnsi="Verdana" w:cs="Arial"/>
          <w:b/>
          <w:color w:val="0D0D0D" w:themeColor="text1" w:themeTint="F2"/>
          <w:sz w:val="20"/>
          <w:szCs w:val="20"/>
        </w:rPr>
        <w:t xml:space="preserve">32.2 - </w:t>
      </w:r>
      <w:r w:rsidRPr="00BF42B3">
        <w:rPr>
          <w:rFonts w:ascii="Verdana" w:hAnsi="Verdana" w:cs="Arial"/>
          <w:sz w:val="20"/>
          <w:szCs w:val="20"/>
        </w:rPr>
        <w:t xml:space="preserve">A rescisão do contrato poderá ser ainda amigável, por acordo entre as partes, na forma do art. 138, II da Lei nº 14.133/21, ou judicial, nos termos da legislação. </w:t>
      </w:r>
    </w:p>
    <w:p w14:paraId="4E6599E3" w14:textId="77777777" w:rsidR="00832BEF" w:rsidRPr="00BF42B3" w:rsidRDefault="00832BEF" w:rsidP="00832BEF">
      <w:pPr>
        <w:jc w:val="both"/>
        <w:rPr>
          <w:rFonts w:ascii="Verdana" w:hAnsi="Verdana" w:cs="Arial"/>
          <w:color w:val="0D0D0D" w:themeColor="text1" w:themeTint="F2"/>
          <w:sz w:val="20"/>
          <w:szCs w:val="20"/>
        </w:rPr>
      </w:pPr>
    </w:p>
    <w:p w14:paraId="2ACD715B"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33 - REVOGAÇÃO – ANULAÇÃO</w:t>
      </w:r>
      <w:r w:rsidRPr="00BF42B3">
        <w:rPr>
          <w:rFonts w:ascii="Verdana" w:hAnsi="Verdana" w:cs="Calibri Light"/>
          <w:b/>
          <w:color w:val="0D0D0D" w:themeColor="text1" w:themeTint="F2"/>
          <w:sz w:val="20"/>
          <w:szCs w:val="20"/>
        </w:rPr>
        <w:tab/>
      </w:r>
    </w:p>
    <w:p w14:paraId="26828C5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33.1 - </w:t>
      </w:r>
      <w:r w:rsidRPr="00BF42B3">
        <w:rPr>
          <w:rFonts w:ascii="Verdana" w:hAnsi="Verdana" w:cs="Calibri Light"/>
          <w:color w:val="0D0D0D" w:themeColor="text1" w:themeTint="F2"/>
          <w:sz w:val="20"/>
          <w:szCs w:val="20"/>
        </w:rPr>
        <w:t xml:space="preserve">A licitação poderá ser revogada nos termos do art. 71, incisos </w:t>
      </w:r>
      <w:r w:rsidRPr="00BF42B3">
        <w:rPr>
          <w:rFonts w:ascii="Verdana" w:hAnsi="Verdana" w:cs="Arial"/>
          <w:bCs/>
          <w:color w:val="000000"/>
          <w:sz w:val="20"/>
          <w:szCs w:val="20"/>
          <w:shd w:val="clear" w:color="auto" w:fill="F5F5F5"/>
        </w:rPr>
        <w:t>II e III</w:t>
      </w:r>
      <w:r w:rsidRPr="00BF42B3">
        <w:rPr>
          <w:rFonts w:ascii="Verdana" w:hAnsi="Verdana" w:cs="Calibri Light"/>
          <w:color w:val="0D0D0D" w:themeColor="text1" w:themeTint="F2"/>
          <w:sz w:val="20"/>
          <w:szCs w:val="20"/>
        </w:rPr>
        <w:t>, da Lei 14.133/21.</w:t>
      </w:r>
    </w:p>
    <w:p w14:paraId="794FE9F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33.2 - </w:t>
      </w:r>
      <w:r w:rsidRPr="00BF42B3">
        <w:rPr>
          <w:rFonts w:ascii="Verdana" w:hAnsi="Verdana" w:cs="Calibri Light"/>
          <w:color w:val="0D0D0D" w:themeColor="text1" w:themeTint="F2"/>
          <w:sz w:val="20"/>
          <w:szCs w:val="20"/>
        </w:rPr>
        <w:t>N</w:t>
      </w:r>
      <w:r w:rsidRPr="00BF42B3">
        <w:rPr>
          <w:rFonts w:ascii="Verdana" w:hAnsi="Verdana" w:cs="Arial"/>
          <w:bCs/>
          <w:color w:val="000000"/>
          <w:sz w:val="20"/>
          <w:szCs w:val="20"/>
          <w:shd w:val="clear" w:color="auto" w:fill="F5F5F5"/>
        </w:rPr>
        <w:t xml:space="preserve">os casos de anulação e revogação, deverá ser assegurada a prévia manifestação dos interessados </w:t>
      </w:r>
      <w:r w:rsidRPr="00BF42B3">
        <w:rPr>
          <w:rFonts w:ascii="Verdana" w:hAnsi="Verdana" w:cs="Calibri Light"/>
          <w:color w:val="0D0D0D" w:themeColor="text1" w:themeTint="F2"/>
          <w:sz w:val="20"/>
          <w:szCs w:val="20"/>
        </w:rPr>
        <w:t xml:space="preserve">art. 71, </w:t>
      </w:r>
      <w:r w:rsidRPr="00BF42B3">
        <w:rPr>
          <w:rFonts w:ascii="Verdana" w:hAnsi="Verdana" w:cs="Arial"/>
          <w:bCs/>
          <w:color w:val="000000"/>
          <w:sz w:val="20"/>
          <w:szCs w:val="20"/>
          <w:shd w:val="clear" w:color="auto" w:fill="F5F5F5"/>
        </w:rPr>
        <w:t>§ 3º</w:t>
      </w:r>
      <w:r w:rsidRPr="00BF42B3">
        <w:rPr>
          <w:rFonts w:ascii="Verdana" w:hAnsi="Verdana" w:cs="Calibri Light"/>
          <w:color w:val="0D0D0D" w:themeColor="text1" w:themeTint="F2"/>
          <w:sz w:val="20"/>
          <w:szCs w:val="20"/>
        </w:rPr>
        <w:t>,</w:t>
      </w:r>
      <w:r w:rsidRPr="00BF42B3">
        <w:rPr>
          <w:rFonts w:ascii="Verdana" w:hAnsi="Verdana" w:cs="Arial"/>
          <w:bCs/>
          <w:color w:val="000000"/>
          <w:sz w:val="20"/>
          <w:szCs w:val="20"/>
          <w:shd w:val="clear" w:color="auto" w:fill="F5F5F5"/>
        </w:rPr>
        <w:t xml:space="preserve"> </w:t>
      </w:r>
      <w:r w:rsidRPr="00BF42B3">
        <w:rPr>
          <w:rFonts w:ascii="Verdana" w:hAnsi="Verdana" w:cs="Calibri Light"/>
          <w:color w:val="0D0D0D" w:themeColor="text1" w:themeTint="F2"/>
          <w:sz w:val="20"/>
          <w:szCs w:val="20"/>
        </w:rPr>
        <w:t>da Lei 14.133/21</w:t>
      </w:r>
    </w:p>
    <w:p w14:paraId="09CF46DB" w14:textId="77777777" w:rsidR="00832BEF" w:rsidRPr="00BF42B3" w:rsidRDefault="00832BEF" w:rsidP="00832BEF">
      <w:pPr>
        <w:jc w:val="both"/>
        <w:rPr>
          <w:rFonts w:ascii="Verdana" w:hAnsi="Verdana" w:cs="Calibri Light"/>
          <w:color w:val="0D0D0D" w:themeColor="text1" w:themeTint="F2"/>
          <w:sz w:val="20"/>
          <w:szCs w:val="20"/>
        </w:rPr>
      </w:pPr>
    </w:p>
    <w:p w14:paraId="6FDDF3EE"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34 - DOS PRAZOS PARA ENTREGA DA ORDEM E EXECUÇÃO DOS SERVIÇOS</w:t>
      </w:r>
      <w:r w:rsidRPr="00BF42B3">
        <w:rPr>
          <w:rFonts w:ascii="Verdana" w:hAnsi="Verdana" w:cs="Calibri Light"/>
          <w:b/>
          <w:color w:val="0D0D0D" w:themeColor="text1" w:themeTint="F2"/>
          <w:sz w:val="20"/>
          <w:szCs w:val="20"/>
        </w:rPr>
        <w:tab/>
      </w:r>
    </w:p>
    <w:p w14:paraId="30E3F064" w14:textId="6D8DAD21"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34.1.</w:t>
      </w:r>
      <w:r w:rsidRPr="00BF42B3">
        <w:rPr>
          <w:rFonts w:ascii="Verdana" w:hAnsi="Verdana" w:cs="Calibri Light"/>
          <w:color w:val="0D0D0D" w:themeColor="text1" w:themeTint="F2"/>
          <w:sz w:val="20"/>
          <w:szCs w:val="20"/>
        </w:rPr>
        <w:t xml:space="preserve">  O prazo para início da execução dos produtos licitados será de </w:t>
      </w:r>
      <w:r w:rsidR="002403B6">
        <w:rPr>
          <w:rFonts w:ascii="Verdana" w:hAnsi="Verdana" w:cs="Calibri Light"/>
          <w:color w:val="0D0D0D" w:themeColor="text1" w:themeTint="F2"/>
          <w:sz w:val="20"/>
          <w:szCs w:val="20"/>
        </w:rPr>
        <w:t>30</w:t>
      </w:r>
      <w:r w:rsidR="002403B6" w:rsidRPr="00BF42B3">
        <w:rPr>
          <w:rFonts w:ascii="Verdana" w:hAnsi="Verdana" w:cs="Calibri Light"/>
          <w:color w:val="0D0D0D" w:themeColor="text1" w:themeTint="F2"/>
          <w:sz w:val="20"/>
          <w:szCs w:val="20"/>
        </w:rPr>
        <w:t xml:space="preserve"> (</w:t>
      </w:r>
      <w:r w:rsidR="002403B6">
        <w:rPr>
          <w:rFonts w:ascii="Verdana" w:hAnsi="Verdana" w:cs="Calibri Light"/>
          <w:color w:val="0D0D0D" w:themeColor="text1" w:themeTint="F2"/>
          <w:sz w:val="20"/>
          <w:szCs w:val="20"/>
        </w:rPr>
        <w:t>trinta</w:t>
      </w:r>
      <w:r w:rsidR="002403B6" w:rsidRPr="00BF42B3">
        <w:rPr>
          <w:rFonts w:ascii="Verdana" w:hAnsi="Verdana" w:cs="Calibri Light"/>
          <w:color w:val="0D0D0D" w:themeColor="text1" w:themeTint="F2"/>
          <w:sz w:val="20"/>
          <w:szCs w:val="20"/>
        </w:rPr>
        <w:t xml:space="preserve">) dias </w:t>
      </w:r>
      <w:r w:rsidR="002403B6">
        <w:rPr>
          <w:rFonts w:ascii="Verdana" w:hAnsi="Verdana" w:cs="Calibri Light"/>
          <w:color w:val="0D0D0D" w:themeColor="text1" w:themeTint="F2"/>
          <w:sz w:val="20"/>
          <w:szCs w:val="20"/>
        </w:rPr>
        <w:t>corridos</w:t>
      </w:r>
      <w:r w:rsidRPr="00BF42B3">
        <w:rPr>
          <w:rFonts w:ascii="Verdana" w:hAnsi="Verdana" w:cs="Calibri Light"/>
          <w:color w:val="0D0D0D" w:themeColor="text1" w:themeTint="F2"/>
          <w:sz w:val="20"/>
          <w:szCs w:val="20"/>
        </w:rPr>
        <w:t>, a partir da assinatura do contrato, após solicitação da Unidade Requisitante, através da emissão e encaminhamento de Ordem de Compra/Serviço aos respectivos fornecedores, vencedores de cada lote licitado, promovidos pela Unidade Requisitante.</w:t>
      </w:r>
    </w:p>
    <w:p w14:paraId="3389FAC7" w14:textId="77777777" w:rsidR="00832BEF" w:rsidRPr="00BF42B3" w:rsidRDefault="00832BEF" w:rsidP="00832BEF">
      <w:pPr>
        <w:jc w:val="both"/>
        <w:rPr>
          <w:rFonts w:ascii="Verdana" w:hAnsi="Verdana" w:cs="Calibri Light"/>
          <w:color w:val="0D0D0D" w:themeColor="text1" w:themeTint="F2"/>
          <w:sz w:val="20"/>
          <w:szCs w:val="20"/>
        </w:rPr>
      </w:pPr>
    </w:p>
    <w:p w14:paraId="4F6684F3"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 xml:space="preserve">35 - DA ATA DE REGISTRO DE PREÇOS E DO TERMO DE COMPROMISSO DE FORNECIMENTO    </w:t>
      </w:r>
    </w:p>
    <w:p w14:paraId="2B07444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35.1 - </w:t>
      </w:r>
      <w:r w:rsidRPr="00BF42B3">
        <w:rPr>
          <w:rFonts w:ascii="Verdana" w:hAnsi="Verdana" w:cs="Calibri Light"/>
          <w:color w:val="0D0D0D" w:themeColor="text1" w:themeTint="F2"/>
          <w:sz w:val="20"/>
          <w:szCs w:val="20"/>
        </w:rPr>
        <w:t>A Ata de Registro de Preços, objeto desta licitação, obedecerá às condições estabelecidas neste Edital e seus Anexos, o prazo de vigência da ata de registro de preços será de um ano e poderá ser prorrogado por igual período desde que comprovado o preço vantajoso.</w:t>
      </w:r>
    </w:p>
    <w:p w14:paraId="50D2539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35.2 - </w:t>
      </w:r>
      <w:r w:rsidRPr="00BF42B3">
        <w:rPr>
          <w:rFonts w:ascii="Verdana" w:hAnsi="Verdana" w:cs="Calibri Light"/>
          <w:color w:val="0D0D0D" w:themeColor="text1" w:themeTint="F2"/>
          <w:sz w:val="20"/>
          <w:szCs w:val="20"/>
        </w:rPr>
        <w:t>O proponente vencedor será convocado, por escrito, para, no prazo de 05 (cinco) dias úteis, retirar, assinar e devolver a Ata do Registro de Preços, na forma da minuta apresentada no Anexo XIII, adaptada à proposta vencedora.</w:t>
      </w:r>
    </w:p>
    <w:p w14:paraId="2FDEC4B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35.3 - </w:t>
      </w:r>
      <w:r w:rsidRPr="00BF42B3">
        <w:rPr>
          <w:rFonts w:ascii="Verdana" w:hAnsi="Verdana" w:cs="Calibri Light"/>
          <w:color w:val="0D0D0D" w:themeColor="text1" w:themeTint="F2"/>
          <w:sz w:val="20"/>
          <w:szCs w:val="20"/>
        </w:rPr>
        <w:t>A recusa injusta do convocado em assinar a Ata de Registro de Preços, aceitar ou retirar o instrumento equivalente, caracteriza o descumprimento total da obrigação assumida, sujeitando-o às penalidades aludidas neste Edital.</w:t>
      </w:r>
    </w:p>
    <w:p w14:paraId="102D850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35.4 - </w:t>
      </w:r>
      <w:r w:rsidRPr="00BF42B3">
        <w:rPr>
          <w:rFonts w:ascii="Verdana" w:hAnsi="Verdana" w:cs="Calibri Light"/>
          <w:color w:val="0D0D0D" w:themeColor="text1" w:themeTint="F2"/>
          <w:sz w:val="20"/>
          <w:szCs w:val="20"/>
        </w:rPr>
        <w:t>É facultado ao CONTRATANTE, quando o convocado não assinar, aceitar ou retirar a Ata de Registro de Preços, convocar os demais proponentes remanescentes a fazê-lo, na ordem de classificação, ou revogar a licitação, independentemente da cominação prevista no item 29.</w:t>
      </w:r>
    </w:p>
    <w:p w14:paraId="3D557AF8" w14:textId="77777777" w:rsidR="00832BEF" w:rsidRPr="001E2412"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s">
            <w:drawing>
              <wp:anchor distT="4294967293" distB="4294967293" distL="114300" distR="114300" simplePos="0" relativeHeight="251659264" behindDoc="1" locked="0" layoutInCell="1" allowOverlap="1" wp14:anchorId="3F464446" wp14:editId="05B5FE16">
                <wp:simplePos x="0" y="0"/>
                <wp:positionH relativeFrom="page">
                  <wp:posOffset>2775585</wp:posOffset>
                </wp:positionH>
                <wp:positionV relativeFrom="paragraph">
                  <wp:posOffset>350519</wp:posOffset>
                </wp:positionV>
                <wp:extent cx="47625" cy="0"/>
                <wp:effectExtent l="0" t="0" r="28575" b="19050"/>
                <wp:wrapNone/>
                <wp:docPr id="5"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2BE52D" id="Conector reto 1" o:spid="_x0000_s1026" style="position:absolute;z-index:-251657216;visibility:visible;mso-wrap-style:square;mso-width-percent:0;mso-height-percent:0;mso-wrap-distance-left:9pt;mso-wrap-distance-top:-8e-5mm;mso-wrap-distance-right:9pt;mso-wrap-distance-bottom:-8e-5mm;mso-position-horizontal:absolute;mso-position-horizontal-relative:page;mso-position-vertical:absolute;mso-position-vertical-relative:text;mso-width-percent:0;mso-height-percent:0;mso-width-relative:page;mso-height-relative:page" from="218.55pt,27.6pt" to="222.3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">
                <w10:wrap anchorx="page"/>
              </v:line>
            </w:pict>
          </mc:Fallback>
        </mc:AlternateContent>
      </w:r>
      <w:r w:rsidRPr="00BF42B3">
        <w:rPr>
          <w:rFonts w:ascii="Verdana" w:hAnsi="Verdana" w:cs="Calibri Light"/>
          <w:b/>
          <w:color w:val="0D0D0D" w:themeColor="text1" w:themeTint="F2"/>
          <w:sz w:val="20"/>
          <w:szCs w:val="20"/>
        </w:rPr>
        <w:t xml:space="preserve">35.5 - </w:t>
      </w:r>
      <w:r w:rsidRPr="001E2412">
        <w:rPr>
          <w:rFonts w:ascii="Verdana" w:hAnsi="Verdana" w:cs="Segoe UI"/>
          <w:sz w:val="20"/>
          <w:szCs w:val="20"/>
          <w:shd w:val="clear" w:color="auto" w:fill="FFFFFF"/>
        </w:rPr>
        <w:t>Nas alterações unilaterais a que se refere o inciso I do caput do art. 124 da Lei Federal n 14.133/2021,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135B47A0" w14:textId="77777777" w:rsidR="00832BEF" w:rsidRPr="00BF42B3" w:rsidRDefault="00832BEF" w:rsidP="00832BEF">
      <w:pPr>
        <w:jc w:val="both"/>
        <w:rPr>
          <w:rFonts w:ascii="Verdana" w:hAnsi="Verdana" w:cs="Calibri Light"/>
          <w:color w:val="0D0D0D" w:themeColor="text1" w:themeTint="F2"/>
          <w:sz w:val="20"/>
          <w:szCs w:val="20"/>
        </w:rPr>
      </w:pPr>
      <w:r w:rsidRPr="001E2412">
        <w:rPr>
          <w:rFonts w:ascii="Verdana" w:hAnsi="Verdana" w:cs="Calibri Light"/>
          <w:b/>
          <w:color w:val="0D0D0D" w:themeColor="text1" w:themeTint="F2"/>
          <w:sz w:val="20"/>
          <w:szCs w:val="20"/>
        </w:rPr>
        <w:t xml:space="preserve">35.6 - </w:t>
      </w:r>
      <w:r w:rsidRPr="001E2412">
        <w:rPr>
          <w:rFonts w:ascii="Verdana" w:hAnsi="Verdana" w:cs="Calibri Light"/>
          <w:color w:val="0D0D0D" w:themeColor="text1" w:themeTint="F2"/>
          <w:sz w:val="20"/>
          <w:szCs w:val="20"/>
        </w:rPr>
        <w:t>Após adjudicação do objeto e homologação do resultado da licitação pela autoridade competente, será efetuado o registro</w:t>
      </w:r>
      <w:r w:rsidRPr="00BF42B3">
        <w:rPr>
          <w:rFonts w:ascii="Verdana" w:hAnsi="Verdana" w:cs="Calibri Light"/>
          <w:color w:val="0D0D0D" w:themeColor="text1" w:themeTint="F2"/>
          <w:sz w:val="20"/>
          <w:szCs w:val="20"/>
        </w:rPr>
        <w:t xml:space="preserve"> de preços mediante Termo de Compromisso de Fornecimento/Prestação de Serviços e Ata de Registro de Preços, a ser firmados entre a licitante vencedora e a Unidade Requisitante da licitação.</w:t>
      </w:r>
    </w:p>
    <w:p w14:paraId="2FD77C3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35.7 - </w:t>
      </w:r>
      <w:r w:rsidRPr="00BF42B3">
        <w:rPr>
          <w:rFonts w:ascii="Verdana" w:hAnsi="Verdana" w:cs="Calibri Light"/>
          <w:color w:val="0D0D0D" w:themeColor="text1" w:themeTint="F2"/>
          <w:sz w:val="20"/>
          <w:szCs w:val="20"/>
        </w:rPr>
        <w:t>A Ata de Registro de Preços destina-se a subsidiar o acompanhamento dos preços.</w:t>
      </w:r>
    </w:p>
    <w:p w14:paraId="78C47768" w14:textId="0F381FAE" w:rsidR="00832BEF" w:rsidRPr="00BF42B3" w:rsidRDefault="00832BEF" w:rsidP="00832BEF">
      <w:pP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lastRenderedPageBreak/>
        <w:t xml:space="preserve">35.8 - </w:t>
      </w:r>
      <w:r w:rsidRPr="00BF42B3">
        <w:rPr>
          <w:rFonts w:ascii="Verdana" w:hAnsi="Verdana" w:cs="Calibri Light"/>
          <w:color w:val="0D0D0D" w:themeColor="text1" w:themeTint="F2"/>
          <w:sz w:val="20"/>
          <w:szCs w:val="20"/>
        </w:rPr>
        <w:t xml:space="preserve">A existência de preços registrados não obriga a Administração Municipal a firmar as contratações que deles poderão advir, ficando-lhe facultada a realização de licitações de um ou mais itens, hipótese em que, em igualdade de condições, o beneficiário do registro terá preferência, nos termos do art. 7 do </w:t>
      </w:r>
      <w:r w:rsidR="00092421">
        <w:rPr>
          <w:rFonts w:ascii="Verdana" w:hAnsi="Verdana" w:cs="Calibri Light"/>
          <w:color w:val="0D0D0D" w:themeColor="text1" w:themeTint="F2"/>
          <w:sz w:val="20"/>
          <w:szCs w:val="20"/>
        </w:rPr>
        <w:t>Decreto Municipal N° 009/2025</w:t>
      </w:r>
      <w:r w:rsidRPr="00BF42B3">
        <w:rPr>
          <w:rFonts w:ascii="Verdana" w:hAnsi="Verdana" w:cs="Calibri Light"/>
          <w:color w:val="0D0D0D" w:themeColor="text1" w:themeTint="F2"/>
          <w:sz w:val="20"/>
          <w:szCs w:val="20"/>
        </w:rPr>
        <w:t>.</w:t>
      </w:r>
    </w:p>
    <w:p w14:paraId="2425CA8B" w14:textId="1A362261"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35.9 - </w:t>
      </w:r>
      <w:r w:rsidRPr="00BF42B3">
        <w:rPr>
          <w:rFonts w:ascii="Verdana" w:hAnsi="Verdana" w:cs="Calibri Light"/>
          <w:color w:val="0D0D0D" w:themeColor="text1" w:themeTint="F2"/>
          <w:sz w:val="20"/>
          <w:szCs w:val="20"/>
        </w:rPr>
        <w:t xml:space="preserve">A Ata de Registro de Preços não poderá ser objeto de cessão, transferência ou subcontratação, no todo ou em parte, sem a prévia e expressa anuência do Órgão Gerenciador, nos termos do </w:t>
      </w:r>
      <w:r w:rsidR="00092421">
        <w:rPr>
          <w:rFonts w:ascii="Verdana" w:hAnsi="Verdana" w:cs="Calibri Light"/>
          <w:color w:val="0D0D0D" w:themeColor="text1" w:themeTint="F2"/>
          <w:sz w:val="20"/>
          <w:szCs w:val="20"/>
        </w:rPr>
        <w:t>Decreto Municipal N° 009/2025</w:t>
      </w:r>
      <w:r w:rsidRPr="00BF42B3">
        <w:rPr>
          <w:rFonts w:ascii="Verdana" w:hAnsi="Verdana" w:cs="Calibri Light"/>
          <w:color w:val="0D0D0D" w:themeColor="text1" w:themeTint="F2"/>
          <w:sz w:val="20"/>
          <w:szCs w:val="20"/>
        </w:rPr>
        <w:t>, e da Unidade Requisitante da presente licitação.</w:t>
      </w:r>
    </w:p>
    <w:p w14:paraId="58D7F06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35.10 - </w:t>
      </w:r>
      <w:r w:rsidRPr="00BF42B3">
        <w:rPr>
          <w:rFonts w:ascii="Verdana" w:hAnsi="Verdana" w:cs="Calibri Light"/>
          <w:color w:val="0D0D0D" w:themeColor="text1" w:themeTint="F2"/>
          <w:sz w:val="20"/>
          <w:szCs w:val="20"/>
        </w:rPr>
        <w:t>Toda vez que for constatada, através de pesquisa de preços realizada pela Unidade Requisitante ou pelo Órgão Gerenciador, que os valores registrados no Termo de Compromisso de Fornecimento/Prestação de Serviços encontram-se divergentes dos praticados no mercado, a Administração Municipal poderá:</w:t>
      </w:r>
    </w:p>
    <w:p w14:paraId="6F2EFC01" w14:textId="77777777" w:rsidR="00832BEF" w:rsidRPr="00BF42B3" w:rsidRDefault="00832BEF" w:rsidP="00832BEF">
      <w:pPr>
        <w:pStyle w:val="PargrafodaLista"/>
        <w:widowControl w:val="0"/>
        <w:numPr>
          <w:ilvl w:val="0"/>
          <w:numId w:val="36"/>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Cancelar os itens com preços registrados cujos valores estejam acima dos preços praticados e o fornecedor não aceite adequá-los ao mercado;</w:t>
      </w:r>
    </w:p>
    <w:p w14:paraId="7886A8F9" w14:textId="77777777" w:rsidR="00832BEF" w:rsidRPr="00BF42B3" w:rsidRDefault="00832BEF" w:rsidP="00832BEF">
      <w:pPr>
        <w:pStyle w:val="PargrafodaLista"/>
        <w:widowControl w:val="0"/>
        <w:numPr>
          <w:ilvl w:val="0"/>
          <w:numId w:val="36"/>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Promover ajustes dos preços registrados na hipótese de restabelecimento do equilíbrio </w:t>
      </w:r>
      <w:proofErr w:type="gramStart"/>
      <w:r w:rsidRPr="00BF42B3">
        <w:rPr>
          <w:rFonts w:ascii="Verdana" w:hAnsi="Verdana" w:cs="Calibri Light"/>
          <w:color w:val="0D0D0D" w:themeColor="text1" w:themeTint="F2"/>
          <w:sz w:val="20"/>
          <w:szCs w:val="20"/>
        </w:rPr>
        <w:t>econômico - financeiro</w:t>
      </w:r>
      <w:proofErr w:type="gramEnd"/>
      <w:r w:rsidRPr="00BF42B3">
        <w:rPr>
          <w:rFonts w:ascii="Verdana" w:hAnsi="Verdana" w:cs="Calibri Light"/>
          <w:color w:val="0D0D0D" w:themeColor="text1" w:themeTint="F2"/>
          <w:sz w:val="20"/>
          <w:szCs w:val="20"/>
        </w:rPr>
        <w:t xml:space="preserve"> do contrato, conforme legislação vigente, mediante comprovação oficial, fundamentada e aceita pela Administração Municipal.</w:t>
      </w:r>
    </w:p>
    <w:p w14:paraId="610D46F9" w14:textId="77777777" w:rsidR="00832BEF" w:rsidRPr="00BF42B3" w:rsidRDefault="00832BEF" w:rsidP="00832BEF">
      <w:pPr>
        <w:jc w:val="both"/>
        <w:rPr>
          <w:rFonts w:ascii="Verdana" w:hAnsi="Verdana" w:cs="Calibri Light"/>
          <w:color w:val="0D0D0D" w:themeColor="text1" w:themeTint="F2"/>
          <w:sz w:val="20"/>
          <w:szCs w:val="20"/>
        </w:rPr>
      </w:pPr>
    </w:p>
    <w:p w14:paraId="5568BBA9"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36 - DA REVISÃO DOS PREÇOS REGISTRADOS</w:t>
      </w:r>
      <w:r w:rsidRPr="00BF42B3">
        <w:rPr>
          <w:rFonts w:ascii="Verdana" w:hAnsi="Verdana" w:cs="Calibri Light"/>
          <w:b/>
          <w:color w:val="0D0D0D" w:themeColor="text1" w:themeTint="F2"/>
          <w:sz w:val="20"/>
          <w:szCs w:val="20"/>
        </w:rPr>
        <w:tab/>
      </w:r>
    </w:p>
    <w:p w14:paraId="2DF4303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36.1 - </w:t>
      </w:r>
      <w:r w:rsidRPr="00BF42B3">
        <w:rPr>
          <w:rFonts w:ascii="Verdana" w:hAnsi="Verdana" w:cs="Calibri Light"/>
          <w:color w:val="0D0D0D" w:themeColor="text1" w:themeTint="F2"/>
          <w:sz w:val="20"/>
          <w:szCs w:val="20"/>
        </w:rPr>
        <w:t>A revisão dos preços registrados não poderá ultrapassar o preço praticado no mercado, devendo ser mantida a diferença percentual apurada entre o preço originalmente oferecido pela promitente fornecedora e o preço de mercado vigente à época da licitação.</w:t>
      </w:r>
    </w:p>
    <w:p w14:paraId="0BEB78F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36.2 - </w:t>
      </w:r>
      <w:r w:rsidRPr="00BF42B3">
        <w:rPr>
          <w:rFonts w:ascii="Verdana" w:hAnsi="Verdana" w:cs="Calibri Light"/>
          <w:color w:val="0D0D0D" w:themeColor="text1" w:themeTint="F2"/>
          <w:sz w:val="20"/>
          <w:szCs w:val="20"/>
        </w:rPr>
        <w:t>O preço de mercado poderá ser revisto a qualquer tempo, em decorrência de eventual redução daqueles praticados no mercado, cabendo a Unidade Requisitante da licitação convocar os fornecedores para negociar o novo preço.</w:t>
      </w:r>
    </w:p>
    <w:p w14:paraId="638B74C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36.3 - </w:t>
      </w:r>
      <w:r w:rsidRPr="00BF42B3">
        <w:rPr>
          <w:rFonts w:ascii="Verdana" w:hAnsi="Verdana" w:cs="Calibri Light"/>
          <w:color w:val="0D0D0D" w:themeColor="text1" w:themeTint="F2"/>
          <w:sz w:val="20"/>
          <w:szCs w:val="20"/>
        </w:rPr>
        <w:t>A contratada deverá demonstrar de maneira clara a composição do preço de cada item constante de sua proposta, através de Planilha de Custos contendo: as parcelas relativas à mão-de-obra direta, demais insumos, encargos em geral, lucro e participação percentual em relação ao preço final.</w:t>
      </w:r>
    </w:p>
    <w:p w14:paraId="780C4EE8" w14:textId="77777777" w:rsidR="00832BEF" w:rsidRPr="00BF42B3" w:rsidRDefault="00832BEF" w:rsidP="00832BEF">
      <w:pP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 xml:space="preserve">36.4 - </w:t>
      </w:r>
      <w:r w:rsidRPr="00BF42B3">
        <w:rPr>
          <w:rFonts w:ascii="Verdana" w:hAnsi="Verdana" w:cs="Calibri Light"/>
          <w:color w:val="0D0D0D" w:themeColor="text1" w:themeTint="F2"/>
          <w:sz w:val="20"/>
          <w:szCs w:val="20"/>
        </w:rPr>
        <w:t>A não apresentação da Planilha de Custos impossibilitará a Unidade Requisitante proceder a futuras revisões de preços, caso venha a CONTRATADA solicitar equilíbrio econômico-financeiro.</w:t>
      </w:r>
    </w:p>
    <w:p w14:paraId="0B3C1F3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36.5 - </w:t>
      </w:r>
      <w:r w:rsidRPr="00BF42B3">
        <w:rPr>
          <w:rFonts w:ascii="Verdana" w:hAnsi="Verdana" w:cs="Calibri Light"/>
          <w:color w:val="0D0D0D" w:themeColor="text1" w:themeTint="F2"/>
          <w:sz w:val="20"/>
          <w:szCs w:val="20"/>
        </w:rPr>
        <w:t>A cada pedido de revisão de preço deverá a CONTRATADA comprovar e justificar as alterações havidas na planilha apresentada à época da elaboração da proposta, demonstrando a nova composição do preço.</w:t>
      </w:r>
    </w:p>
    <w:p w14:paraId="1C85F0B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36.6 - </w:t>
      </w:r>
      <w:r w:rsidRPr="00BF42B3">
        <w:rPr>
          <w:rFonts w:ascii="Verdana" w:hAnsi="Verdana" w:cs="Calibri Light"/>
          <w:color w:val="0D0D0D" w:themeColor="text1" w:themeTint="F2"/>
          <w:sz w:val="20"/>
          <w:szCs w:val="20"/>
        </w:rPr>
        <w:t xml:space="preserve">No caso </w:t>
      </w:r>
      <w:proofErr w:type="gramStart"/>
      <w:r w:rsidRPr="00BF42B3">
        <w:rPr>
          <w:rFonts w:ascii="Verdana" w:hAnsi="Verdana" w:cs="Calibri Light"/>
          <w:color w:val="0D0D0D" w:themeColor="text1" w:themeTint="F2"/>
          <w:sz w:val="20"/>
          <w:szCs w:val="20"/>
        </w:rPr>
        <w:t>do</w:t>
      </w:r>
      <w:proofErr w:type="gramEnd"/>
      <w:r w:rsidRPr="00BF42B3">
        <w:rPr>
          <w:rFonts w:ascii="Verdana" w:hAnsi="Verdana" w:cs="Calibri Light"/>
          <w:color w:val="0D0D0D" w:themeColor="text1" w:themeTint="F2"/>
          <w:sz w:val="20"/>
          <w:szCs w:val="20"/>
        </w:rPr>
        <w:t xml:space="preserve"> detentor do Registro de Preços ser revendedor ou representante comercial, deverá demonstrar de maneira clara a composição do preço constante de sua proposta, com descrição das parcelas relativas ao valor de aquisição do produto com Notas Fiscais de Fábrica/Indústria, encargos em geral, lucro e participação percentual de cada item em relação ao preço final (Planilha de Custos).</w:t>
      </w:r>
    </w:p>
    <w:p w14:paraId="5970B31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36.7 - </w:t>
      </w:r>
      <w:r w:rsidRPr="00BF42B3">
        <w:rPr>
          <w:rFonts w:ascii="Verdana" w:hAnsi="Verdana" w:cs="Calibri Light"/>
          <w:color w:val="0D0D0D" w:themeColor="text1" w:themeTint="F2"/>
          <w:sz w:val="20"/>
          <w:szCs w:val="20"/>
        </w:rPr>
        <w:t xml:space="preserve">A critério da Administração Pública Municipal poderá ser exigido da CONTRATADA as </w:t>
      </w:r>
      <w:proofErr w:type="gramStart"/>
      <w:r w:rsidRPr="00BF42B3">
        <w:rPr>
          <w:rFonts w:ascii="Verdana" w:hAnsi="Verdana" w:cs="Calibri Light"/>
          <w:color w:val="0D0D0D" w:themeColor="text1" w:themeTint="F2"/>
          <w:sz w:val="20"/>
          <w:szCs w:val="20"/>
        </w:rPr>
        <w:t>lista s</w:t>
      </w:r>
      <w:proofErr w:type="gramEnd"/>
      <w:r w:rsidRPr="00BF42B3">
        <w:rPr>
          <w:rFonts w:ascii="Verdana" w:hAnsi="Verdana" w:cs="Calibri Light"/>
          <w:color w:val="0D0D0D" w:themeColor="text1" w:themeTint="F2"/>
          <w:sz w:val="20"/>
          <w:szCs w:val="20"/>
        </w:rPr>
        <w:t xml:space="preserve"> de preços expedidas pelos fabricantes, que conterão, obrigatoriamente, a data de início de sua vigência e numeração sequencial, para instrução de pedidos de revisão de preços.</w:t>
      </w:r>
    </w:p>
    <w:p w14:paraId="5393309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36.8 - </w:t>
      </w:r>
      <w:r w:rsidRPr="00BF42B3">
        <w:rPr>
          <w:rFonts w:ascii="Verdana" w:hAnsi="Verdana" w:cs="Calibri Light"/>
          <w:color w:val="0D0D0D" w:themeColor="text1" w:themeTint="F2"/>
          <w:sz w:val="20"/>
          <w:szCs w:val="20"/>
        </w:rPr>
        <w:t xml:space="preserve">Na análise do pedido de revisão, dentre outros critérios, a Administração Municipal adotará, para verificação dos preços constantes dos demonstrativos que acompanhem o pedido, pesquisa de mercado dentre empresas de reconhecido porte mercantil, produtoras e/ou comercializadoras, a ser realizada pela própria Unidade Requisitante ou por instituto </w:t>
      </w:r>
      <w:r w:rsidRPr="00BF42B3">
        <w:rPr>
          <w:rFonts w:ascii="Verdana" w:hAnsi="Verdana" w:cs="Calibri Light"/>
          <w:color w:val="0D0D0D" w:themeColor="text1" w:themeTint="F2"/>
          <w:sz w:val="20"/>
          <w:szCs w:val="20"/>
        </w:rPr>
        <w:lastRenderedPageBreak/>
        <w:t>de pesquisa, utilizando-se, também, de índices setoriais ou outros adotados pelo Governo Federal, devendo a deliberação de deferimento ou indeferimento da alteração solicitada ser instruída com justificativa da escolha do critério e memória  dos respectivos cálculos, para decisão da Administração no prazo de 15 (quinze) dias.</w:t>
      </w:r>
    </w:p>
    <w:p w14:paraId="50BB729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36.9 - </w:t>
      </w:r>
      <w:r w:rsidRPr="00BF42B3">
        <w:rPr>
          <w:rFonts w:ascii="Verdana" w:hAnsi="Verdana" w:cs="Calibri Light"/>
          <w:color w:val="0D0D0D" w:themeColor="text1" w:themeTint="F2"/>
          <w:sz w:val="20"/>
          <w:szCs w:val="20"/>
        </w:rPr>
        <w:t>A revisão do preço, caso deferido, somente terá validade a partir da data de publicação da deliberação no Diário Oficial do Município.</w:t>
      </w:r>
    </w:p>
    <w:p w14:paraId="4227AFA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36.10 - </w:t>
      </w:r>
      <w:r w:rsidRPr="00BF42B3">
        <w:rPr>
          <w:rFonts w:ascii="Verdana" w:hAnsi="Verdana" w:cs="Calibri Light"/>
          <w:color w:val="0D0D0D" w:themeColor="text1" w:themeTint="F2"/>
          <w:sz w:val="20"/>
          <w:szCs w:val="20"/>
        </w:rPr>
        <w:t xml:space="preserve">É vedado à CONTRATADA interromper o fornecimento enquanto aguarda o trâmite do processo de revisão de preços, estando, neste caso, sujeita às sanções </w:t>
      </w:r>
      <w:proofErr w:type="gramStart"/>
      <w:r w:rsidRPr="00BF42B3">
        <w:rPr>
          <w:rFonts w:ascii="Verdana" w:hAnsi="Verdana" w:cs="Calibri Light"/>
          <w:color w:val="0D0D0D" w:themeColor="text1" w:themeTint="F2"/>
          <w:sz w:val="20"/>
          <w:szCs w:val="20"/>
        </w:rPr>
        <w:t>previstas  neste</w:t>
      </w:r>
      <w:proofErr w:type="gramEnd"/>
      <w:r w:rsidRPr="00BF42B3">
        <w:rPr>
          <w:rFonts w:ascii="Verdana" w:hAnsi="Verdana" w:cs="Calibri Light"/>
          <w:color w:val="0D0D0D" w:themeColor="text1" w:themeTint="F2"/>
          <w:sz w:val="20"/>
          <w:szCs w:val="20"/>
        </w:rPr>
        <w:t xml:space="preserve"> edital.</w:t>
      </w:r>
    </w:p>
    <w:p w14:paraId="078A2DE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36.11 - </w:t>
      </w:r>
      <w:r w:rsidRPr="00BF42B3">
        <w:rPr>
          <w:rFonts w:ascii="Verdana" w:hAnsi="Verdana" w:cs="Calibri Light"/>
          <w:color w:val="0D0D0D" w:themeColor="text1" w:themeTint="F2"/>
          <w:sz w:val="20"/>
          <w:szCs w:val="20"/>
        </w:rPr>
        <w:t>A revisão levará em consideração preponderantemente as normas legais federais, estaduais e municipais, que são soberanas às previstas neste Edital.</w:t>
      </w:r>
    </w:p>
    <w:p w14:paraId="5B0FAC0A" w14:textId="77777777" w:rsidR="00832BEF" w:rsidRPr="00BF42B3" w:rsidRDefault="00832BEF" w:rsidP="00832BEF">
      <w:pPr>
        <w:jc w:val="both"/>
        <w:rPr>
          <w:rFonts w:ascii="Verdana" w:hAnsi="Verdana" w:cs="Calibri Light"/>
          <w:color w:val="0D0D0D" w:themeColor="text1" w:themeTint="F2"/>
          <w:sz w:val="20"/>
          <w:szCs w:val="20"/>
        </w:rPr>
      </w:pPr>
    </w:p>
    <w:p w14:paraId="0347F386"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37 - DAS OBRIGAÇÕES DA EMPRESA DETENTORA DA ATA</w:t>
      </w:r>
      <w:r w:rsidRPr="00BF42B3">
        <w:rPr>
          <w:rFonts w:ascii="Verdana" w:hAnsi="Verdana" w:cs="Calibri Light"/>
          <w:b/>
          <w:color w:val="0D0D0D" w:themeColor="text1" w:themeTint="F2"/>
          <w:sz w:val="20"/>
          <w:szCs w:val="20"/>
        </w:rPr>
        <w:tab/>
      </w:r>
    </w:p>
    <w:p w14:paraId="7A5600C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37.1 - </w:t>
      </w:r>
      <w:r w:rsidRPr="00BF42B3">
        <w:rPr>
          <w:rFonts w:ascii="Verdana" w:hAnsi="Verdana" w:cs="Calibri Light"/>
          <w:color w:val="0D0D0D" w:themeColor="text1" w:themeTint="F2"/>
          <w:sz w:val="20"/>
          <w:szCs w:val="20"/>
        </w:rPr>
        <w:t xml:space="preserve">Os produto/serviços deverão ser entregues/prestados em perfeita conformidade com as condições estabelecidas no Edital e em seus </w:t>
      </w:r>
      <w:proofErr w:type="gramStart"/>
      <w:r w:rsidRPr="00BF42B3">
        <w:rPr>
          <w:rFonts w:ascii="Verdana" w:hAnsi="Verdana" w:cs="Calibri Light"/>
          <w:color w:val="0D0D0D" w:themeColor="text1" w:themeTint="F2"/>
          <w:sz w:val="20"/>
          <w:szCs w:val="20"/>
        </w:rPr>
        <w:t>Anexos ,</w:t>
      </w:r>
      <w:proofErr w:type="gramEnd"/>
      <w:r w:rsidRPr="00BF42B3">
        <w:rPr>
          <w:rFonts w:ascii="Verdana" w:hAnsi="Verdana" w:cs="Calibri Light"/>
          <w:color w:val="0D0D0D" w:themeColor="text1" w:themeTint="F2"/>
          <w:sz w:val="20"/>
          <w:szCs w:val="20"/>
        </w:rPr>
        <w:t xml:space="preserve"> sendo que, o projeto, as especificações ou qualquer outro documento que integre o presente processo administrativo são complementares entre si, de modo que qualquer detalhe que se mencione em um documento e se omita em outro será considerado especificado e válido.</w:t>
      </w:r>
    </w:p>
    <w:p w14:paraId="50685C0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37.2 - </w:t>
      </w:r>
      <w:r w:rsidRPr="00BF42B3">
        <w:rPr>
          <w:rFonts w:ascii="Verdana" w:hAnsi="Verdana" w:cs="Calibri Light"/>
          <w:color w:val="0D0D0D" w:themeColor="text1" w:themeTint="F2"/>
          <w:sz w:val="20"/>
          <w:szCs w:val="20"/>
        </w:rPr>
        <w:t>É de responsabilidade de a CONTRATADA substituir na execução do serviço, qualquer material impugnado no prazo máximo de 05 (cinco) dias, a partir do recebimento da impugnação.</w:t>
      </w:r>
    </w:p>
    <w:p w14:paraId="4E9FA75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37.3 - </w:t>
      </w:r>
      <w:r w:rsidRPr="00BF42B3">
        <w:rPr>
          <w:rFonts w:ascii="Verdana" w:hAnsi="Verdana" w:cs="Calibri Light"/>
          <w:color w:val="0D0D0D" w:themeColor="text1" w:themeTint="F2"/>
          <w:sz w:val="20"/>
          <w:szCs w:val="20"/>
        </w:rPr>
        <w:t>A fiscalização terá plena autoridade para suspender, por meios amigáveis ou não, o fornecimento do serviço, total ou parcialmente, sempre que julgar conveniente.</w:t>
      </w:r>
    </w:p>
    <w:p w14:paraId="5DE3F89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37.4 - </w:t>
      </w:r>
      <w:r w:rsidRPr="00BF42B3">
        <w:rPr>
          <w:rFonts w:ascii="Verdana" w:hAnsi="Verdana" w:cs="Calibri Light"/>
          <w:color w:val="0D0D0D" w:themeColor="text1" w:themeTint="F2"/>
          <w:sz w:val="20"/>
          <w:szCs w:val="20"/>
        </w:rPr>
        <w:t>Durante o prazo de validade da Ata de Registro de Preços, sua detentora fica obrigada a fornecer os produtos, na forma solicitada na Ordem de Compra (quando tratar-se de produtos) e ou os serviços, na forma solicitada na Ordem de Serviço.</w:t>
      </w:r>
    </w:p>
    <w:p w14:paraId="0DC5A5D6" w14:textId="7D5D42F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37.6 - </w:t>
      </w:r>
      <w:r w:rsidRPr="00BF42B3">
        <w:rPr>
          <w:rFonts w:ascii="Verdana" w:hAnsi="Verdana" w:cs="Calibri Light"/>
          <w:color w:val="0D0D0D" w:themeColor="text1" w:themeTint="F2"/>
          <w:sz w:val="20"/>
          <w:szCs w:val="20"/>
        </w:rPr>
        <w:t xml:space="preserve">Os quantitativos totais são estimados e representam as previsões do Município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xml:space="preserve"> para aquisição no período de 01 (um) ano.</w:t>
      </w:r>
    </w:p>
    <w:p w14:paraId="7277AD73" w14:textId="77777777" w:rsidR="00832BEF" w:rsidRPr="00BF42B3" w:rsidRDefault="00832BEF" w:rsidP="00832BEF">
      <w:pPr>
        <w:jc w:val="both"/>
        <w:rPr>
          <w:rFonts w:ascii="Verdana" w:hAnsi="Verdana" w:cs="Calibri Light"/>
          <w:color w:val="0D0D0D" w:themeColor="text1" w:themeTint="F2"/>
          <w:sz w:val="20"/>
          <w:szCs w:val="20"/>
        </w:rPr>
      </w:pPr>
    </w:p>
    <w:p w14:paraId="74460325"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38 - DO ÓRGÃO GERENCIADOR E ÓRGÃO PARTICIPANTE DA ATA DE REGISTRO DE PREÇOS</w:t>
      </w:r>
    </w:p>
    <w:p w14:paraId="3CF391B6" w14:textId="6560FF99"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38.1 - </w:t>
      </w:r>
      <w:r w:rsidRPr="00BF42B3">
        <w:rPr>
          <w:rFonts w:ascii="Verdana" w:hAnsi="Verdana" w:cs="Calibri Light"/>
          <w:color w:val="0D0D0D" w:themeColor="text1" w:themeTint="F2"/>
          <w:sz w:val="20"/>
          <w:szCs w:val="20"/>
        </w:rPr>
        <w:t xml:space="preserve">A CONTRATANTE designa como ÓRGÃO GERENCIADOR da Ata de Registro de Preços o Departamento de Compras e Licitação, Órgão da Administração Pública Municipal, responsável pela condução do conjunto de procedimentos do certame para registro de preços e gerenciamento da Ata de Registro de Preços, conforme </w:t>
      </w:r>
      <w:r w:rsidR="00092421">
        <w:rPr>
          <w:rFonts w:ascii="Verdana" w:hAnsi="Verdana" w:cs="Calibri Light"/>
          <w:color w:val="0D0D0D" w:themeColor="text1" w:themeTint="F2"/>
          <w:sz w:val="20"/>
          <w:szCs w:val="20"/>
        </w:rPr>
        <w:t>Decreto Municipal N° 009/2025</w:t>
      </w:r>
      <w:r w:rsidRPr="00BF42B3">
        <w:rPr>
          <w:rFonts w:ascii="Verdana" w:hAnsi="Verdana" w:cs="Calibri Light"/>
          <w:color w:val="0D0D0D" w:themeColor="text1" w:themeTint="F2"/>
          <w:sz w:val="20"/>
          <w:szCs w:val="20"/>
        </w:rPr>
        <w:t>.</w:t>
      </w:r>
    </w:p>
    <w:p w14:paraId="6729C2EA" w14:textId="5D6485A6"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38.2 – </w:t>
      </w:r>
      <w:r w:rsidRPr="00BF42B3">
        <w:rPr>
          <w:rFonts w:ascii="Verdana" w:hAnsi="Verdana" w:cs="Calibri Light"/>
          <w:color w:val="0D0D0D" w:themeColor="text1" w:themeTint="F2"/>
          <w:sz w:val="20"/>
          <w:szCs w:val="20"/>
        </w:rPr>
        <w:t xml:space="preserve">Compete ao Departamento de Compras e Licitação, a prática de todos os atos de controle e administração do Sistema de Registro de Preços - SRP, conforme </w:t>
      </w:r>
      <w:r w:rsidR="00092421">
        <w:rPr>
          <w:rFonts w:ascii="Verdana" w:hAnsi="Verdana" w:cs="Calibri Light"/>
          <w:color w:val="0D0D0D" w:themeColor="text1" w:themeTint="F2"/>
          <w:sz w:val="20"/>
          <w:szCs w:val="20"/>
        </w:rPr>
        <w:t>Decreto Municipal N° 009/2025</w:t>
      </w:r>
      <w:r w:rsidRPr="00BF42B3">
        <w:rPr>
          <w:rFonts w:ascii="Verdana" w:hAnsi="Verdana" w:cs="Calibri Light"/>
          <w:color w:val="0D0D0D" w:themeColor="text1" w:themeTint="F2"/>
          <w:sz w:val="20"/>
          <w:szCs w:val="20"/>
        </w:rPr>
        <w:t>, em especial:</w:t>
      </w:r>
    </w:p>
    <w:p w14:paraId="48277601" w14:textId="77777777" w:rsidR="00832BEF" w:rsidRPr="00BF42B3" w:rsidRDefault="00832BEF" w:rsidP="00832BEF">
      <w:pPr>
        <w:pStyle w:val="PargrafodaLista"/>
        <w:widowControl w:val="0"/>
        <w:numPr>
          <w:ilvl w:val="0"/>
          <w:numId w:val="37"/>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Convidar, mediante correspondência, os órgãos da Administração Municipal para participar do Registro de Preços</w:t>
      </w:r>
    </w:p>
    <w:p w14:paraId="2CE6ECE4" w14:textId="77777777" w:rsidR="00832BEF" w:rsidRPr="00BF42B3" w:rsidRDefault="00832BEF" w:rsidP="00832BEF">
      <w:pPr>
        <w:pStyle w:val="PargrafodaLista"/>
        <w:widowControl w:val="0"/>
        <w:numPr>
          <w:ilvl w:val="0"/>
          <w:numId w:val="37"/>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Consolidar todas as informações relativas à estimativa individual de consumo da administração encaminhadas pelos órgãos e setores da Administração Municipal</w:t>
      </w:r>
    </w:p>
    <w:p w14:paraId="321AA937" w14:textId="77777777" w:rsidR="00832BEF" w:rsidRPr="00BF42B3" w:rsidRDefault="00832BEF" w:rsidP="00832BEF">
      <w:pPr>
        <w:pStyle w:val="PargrafodaLista"/>
        <w:widowControl w:val="0"/>
        <w:numPr>
          <w:ilvl w:val="0"/>
          <w:numId w:val="37"/>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Promover todos os atos necessários e instrução processual para a realização do procedimento licitatório pertinente</w:t>
      </w:r>
    </w:p>
    <w:p w14:paraId="43DA7A46" w14:textId="77777777" w:rsidR="00832BEF" w:rsidRPr="00BF42B3" w:rsidRDefault="00832BEF" w:rsidP="00832BEF">
      <w:pPr>
        <w:pStyle w:val="PargrafodaLista"/>
        <w:widowControl w:val="0"/>
        <w:numPr>
          <w:ilvl w:val="0"/>
          <w:numId w:val="37"/>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Realizar, com auxílio dos Órgãos Solicitantes, pesquisa de preços com vista à identificação dos valores dos bens e serviços a serem licitados</w:t>
      </w:r>
    </w:p>
    <w:p w14:paraId="2F919A5C" w14:textId="77777777" w:rsidR="00832BEF" w:rsidRPr="00BF42B3" w:rsidRDefault="00832BEF" w:rsidP="00832BEF">
      <w:pPr>
        <w:pStyle w:val="PargrafodaLista"/>
        <w:widowControl w:val="0"/>
        <w:numPr>
          <w:ilvl w:val="0"/>
          <w:numId w:val="37"/>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lastRenderedPageBreak/>
        <w:t>Confirmar junto aos Órgãos Solicitantes a sua concordância com o objeto a ser licitado, inclusive quanto aos quantitativos</w:t>
      </w:r>
    </w:p>
    <w:p w14:paraId="7FDB8778" w14:textId="77777777" w:rsidR="00832BEF" w:rsidRPr="00BF42B3" w:rsidRDefault="00832BEF" w:rsidP="00832BEF">
      <w:pPr>
        <w:pStyle w:val="PargrafodaLista"/>
        <w:widowControl w:val="0"/>
        <w:numPr>
          <w:ilvl w:val="0"/>
          <w:numId w:val="37"/>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Encaminhar cópia da Ata aos demais Órgãos Solicitantes</w:t>
      </w:r>
    </w:p>
    <w:p w14:paraId="23E914CF" w14:textId="77777777" w:rsidR="00832BEF" w:rsidRPr="00BF42B3" w:rsidRDefault="00832BEF" w:rsidP="00832BEF">
      <w:pPr>
        <w:pStyle w:val="PargrafodaLista"/>
        <w:widowControl w:val="0"/>
        <w:numPr>
          <w:ilvl w:val="0"/>
          <w:numId w:val="37"/>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Gerenciar a Ata de Registro de Preços, providenciando a indicação dos fornecedores, para atendimento às necessidades da Administração, obedecendo à ordem de classificação e os quantitativos de contratação definidos pelos participantes da Ata</w:t>
      </w:r>
    </w:p>
    <w:p w14:paraId="3FD019BF" w14:textId="77777777" w:rsidR="00832BEF" w:rsidRPr="00BF42B3" w:rsidRDefault="00832BEF" w:rsidP="00832BEF">
      <w:pPr>
        <w:pStyle w:val="PargrafodaLista"/>
        <w:widowControl w:val="0"/>
        <w:numPr>
          <w:ilvl w:val="0"/>
          <w:numId w:val="37"/>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Conduzir os procedimentos relativos a eventuais renegociações dos preços registrados e a aplicação de penalidades por descumprimento do pactuado na Ata de Registro de Preços</w:t>
      </w:r>
    </w:p>
    <w:p w14:paraId="2D789858" w14:textId="77777777" w:rsidR="00832BEF" w:rsidRPr="00BF42B3" w:rsidRDefault="00832BEF" w:rsidP="00832BEF">
      <w:pPr>
        <w:rPr>
          <w:rFonts w:ascii="Verdana" w:hAnsi="Verdana" w:cs="Calibri Light"/>
          <w:color w:val="0D0D0D" w:themeColor="text1" w:themeTint="F2"/>
          <w:sz w:val="20"/>
          <w:szCs w:val="20"/>
        </w:rPr>
      </w:pPr>
    </w:p>
    <w:p w14:paraId="06792749"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39 - DA ADESÃO À ATA DE REGISTRO DE PREÇOS</w:t>
      </w:r>
      <w:r w:rsidRPr="00BF42B3">
        <w:rPr>
          <w:rFonts w:ascii="Verdana" w:hAnsi="Verdana" w:cs="Calibri Light"/>
          <w:b/>
          <w:color w:val="0D0D0D" w:themeColor="text1" w:themeTint="F2"/>
          <w:sz w:val="20"/>
          <w:szCs w:val="20"/>
        </w:rPr>
        <w:tab/>
      </w:r>
    </w:p>
    <w:p w14:paraId="70E4E1A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39.1 - </w:t>
      </w:r>
      <w:r w:rsidRPr="00BF42B3">
        <w:rPr>
          <w:rFonts w:ascii="Verdana" w:hAnsi="Verdana" w:cs="Calibri Light"/>
          <w:color w:val="0D0D0D" w:themeColor="text1" w:themeTint="F2"/>
          <w:sz w:val="20"/>
          <w:szCs w:val="20"/>
        </w:rPr>
        <w:t>A ata de registro de preços, durante sua validade, poderá ser utilizada por qualquer órgão ou entidade da administração pública que não tenha participado do certame licitatório, mediante:</w:t>
      </w:r>
    </w:p>
    <w:p w14:paraId="17B19E1C" w14:textId="77777777" w:rsidR="00832BEF" w:rsidRPr="00FB038C" w:rsidRDefault="00832BEF" w:rsidP="00832BEF">
      <w:pPr>
        <w:rPr>
          <w:rFonts w:ascii="Verdana" w:hAnsi="Verdana" w:cs="Segoe UI"/>
          <w:color w:val="0D0D0D" w:themeColor="text1" w:themeTint="F2"/>
          <w:sz w:val="20"/>
          <w:szCs w:val="20"/>
        </w:rPr>
      </w:pPr>
      <w:r w:rsidRPr="00BF42B3">
        <w:rPr>
          <w:rFonts w:ascii="Verdana" w:hAnsi="Verdana" w:cs="Segoe UI"/>
          <w:b/>
          <w:bCs/>
          <w:color w:val="0D0D0D" w:themeColor="text1" w:themeTint="F2"/>
          <w:sz w:val="20"/>
          <w:szCs w:val="20"/>
        </w:rPr>
        <w:t>I</w:t>
      </w:r>
      <w:r w:rsidRPr="00FB038C">
        <w:rPr>
          <w:rFonts w:ascii="Verdana" w:hAnsi="Verdana" w:cs="Segoe UI"/>
          <w:color w:val="0D0D0D" w:themeColor="text1" w:themeTint="F2"/>
          <w:sz w:val="20"/>
          <w:szCs w:val="20"/>
        </w:rPr>
        <w:t xml:space="preserve"> - </w:t>
      </w:r>
      <w:proofErr w:type="gramStart"/>
      <w:r w:rsidRPr="00FB038C">
        <w:rPr>
          <w:rFonts w:ascii="Verdana" w:hAnsi="Verdana" w:cs="Segoe UI"/>
          <w:color w:val="0D0D0D" w:themeColor="text1" w:themeTint="F2"/>
          <w:sz w:val="20"/>
          <w:szCs w:val="20"/>
        </w:rPr>
        <w:t>apresentação</w:t>
      </w:r>
      <w:proofErr w:type="gramEnd"/>
      <w:r w:rsidRPr="00FB038C">
        <w:rPr>
          <w:rFonts w:ascii="Verdana" w:hAnsi="Verdana" w:cs="Segoe UI"/>
          <w:color w:val="0D0D0D" w:themeColor="text1" w:themeTint="F2"/>
          <w:sz w:val="20"/>
          <w:szCs w:val="20"/>
        </w:rPr>
        <w:t xml:space="preserve"> de justificativa da vantagem da adesão, inclusive em situações de provável desabastecimento ou descontinuidade de serviço público;</w:t>
      </w:r>
    </w:p>
    <w:p w14:paraId="140B54F1" w14:textId="77777777" w:rsidR="00832BEF" w:rsidRPr="00FB038C" w:rsidRDefault="00832BEF" w:rsidP="00832BEF">
      <w:pPr>
        <w:rPr>
          <w:rFonts w:ascii="Verdana" w:hAnsi="Verdana" w:cs="Segoe UI"/>
          <w:color w:val="0D0D0D" w:themeColor="text1" w:themeTint="F2"/>
          <w:sz w:val="20"/>
          <w:szCs w:val="20"/>
        </w:rPr>
      </w:pPr>
      <w:r w:rsidRPr="00BF42B3">
        <w:rPr>
          <w:rFonts w:ascii="Verdana" w:hAnsi="Verdana" w:cs="Segoe UI"/>
          <w:b/>
          <w:bCs/>
          <w:color w:val="0D0D0D" w:themeColor="text1" w:themeTint="F2"/>
          <w:sz w:val="20"/>
          <w:szCs w:val="20"/>
        </w:rPr>
        <w:t>II</w:t>
      </w:r>
      <w:r w:rsidRPr="00FB038C">
        <w:rPr>
          <w:rFonts w:ascii="Verdana" w:hAnsi="Verdana" w:cs="Segoe UI"/>
          <w:color w:val="0D0D0D" w:themeColor="text1" w:themeTint="F2"/>
          <w:sz w:val="20"/>
          <w:szCs w:val="20"/>
        </w:rPr>
        <w:t xml:space="preserve"> - </w:t>
      </w:r>
      <w:proofErr w:type="gramStart"/>
      <w:r w:rsidRPr="00FB038C">
        <w:rPr>
          <w:rFonts w:ascii="Verdana" w:hAnsi="Verdana" w:cs="Segoe UI"/>
          <w:color w:val="0D0D0D" w:themeColor="text1" w:themeTint="F2"/>
          <w:sz w:val="20"/>
          <w:szCs w:val="20"/>
        </w:rPr>
        <w:t>demonstração</w:t>
      </w:r>
      <w:proofErr w:type="gramEnd"/>
      <w:r w:rsidRPr="00FB038C">
        <w:rPr>
          <w:rFonts w:ascii="Verdana" w:hAnsi="Verdana" w:cs="Segoe UI"/>
          <w:color w:val="0D0D0D" w:themeColor="text1" w:themeTint="F2"/>
          <w:sz w:val="20"/>
          <w:szCs w:val="20"/>
        </w:rPr>
        <w:t xml:space="preserve"> de que os valores registrados estão compatíveis com os valores praticados pelo me</w:t>
      </w:r>
      <w:r w:rsidRPr="00BF42B3">
        <w:rPr>
          <w:rFonts w:ascii="Verdana" w:hAnsi="Verdana" w:cs="Segoe UI"/>
          <w:color w:val="0D0D0D" w:themeColor="text1" w:themeTint="F2"/>
          <w:sz w:val="20"/>
          <w:szCs w:val="20"/>
        </w:rPr>
        <w:t xml:space="preserve">rcado na forma do art. 23 da </w:t>
      </w:r>
      <w:r w:rsidRPr="00FB038C">
        <w:rPr>
          <w:rFonts w:ascii="Verdana" w:hAnsi="Verdana" w:cs="Segoe UI"/>
          <w:color w:val="0D0D0D" w:themeColor="text1" w:themeTint="F2"/>
          <w:sz w:val="20"/>
          <w:szCs w:val="20"/>
        </w:rPr>
        <w:t>Lei</w:t>
      </w:r>
      <w:r w:rsidRPr="00BF42B3">
        <w:rPr>
          <w:rFonts w:ascii="Verdana" w:hAnsi="Verdana" w:cs="Segoe UI"/>
          <w:color w:val="0D0D0D" w:themeColor="text1" w:themeTint="F2"/>
          <w:sz w:val="20"/>
          <w:szCs w:val="20"/>
        </w:rPr>
        <w:t xml:space="preserve"> 14.133</w:t>
      </w:r>
      <w:r w:rsidRPr="00BF42B3">
        <w:rPr>
          <w:rFonts w:ascii="Verdana" w:hAnsi="Verdana" w:cs="Calibri Light"/>
          <w:color w:val="0D0D0D" w:themeColor="text1" w:themeTint="F2"/>
          <w:sz w:val="20"/>
          <w:szCs w:val="20"/>
        </w:rPr>
        <w:t>/2021</w:t>
      </w:r>
      <w:r w:rsidRPr="00FB038C">
        <w:rPr>
          <w:rFonts w:ascii="Verdana" w:hAnsi="Verdana" w:cs="Segoe UI"/>
          <w:color w:val="0D0D0D" w:themeColor="text1" w:themeTint="F2"/>
          <w:sz w:val="20"/>
          <w:szCs w:val="20"/>
        </w:rPr>
        <w:t>;</w:t>
      </w:r>
    </w:p>
    <w:p w14:paraId="11C660F1" w14:textId="77777777" w:rsidR="00832BEF" w:rsidRPr="00FB038C" w:rsidRDefault="00832BEF" w:rsidP="00832BEF">
      <w:pPr>
        <w:rPr>
          <w:rFonts w:ascii="Verdana" w:hAnsi="Verdana" w:cs="Segoe UI"/>
          <w:color w:val="0D0D0D" w:themeColor="text1" w:themeTint="F2"/>
          <w:sz w:val="20"/>
          <w:szCs w:val="20"/>
        </w:rPr>
      </w:pPr>
      <w:r w:rsidRPr="00BF42B3">
        <w:rPr>
          <w:rFonts w:ascii="Verdana" w:hAnsi="Verdana" w:cs="Segoe UI"/>
          <w:b/>
          <w:bCs/>
          <w:color w:val="0D0D0D" w:themeColor="text1" w:themeTint="F2"/>
          <w:sz w:val="20"/>
          <w:szCs w:val="20"/>
        </w:rPr>
        <w:t>III</w:t>
      </w:r>
      <w:r w:rsidRPr="00FB038C">
        <w:rPr>
          <w:rFonts w:ascii="Verdana" w:hAnsi="Verdana" w:cs="Segoe UI"/>
          <w:color w:val="0D0D0D" w:themeColor="text1" w:themeTint="F2"/>
          <w:sz w:val="20"/>
          <w:szCs w:val="20"/>
        </w:rPr>
        <w:t> - prévias consulta e aceitação do órgão ou entidade gerenciadora e do fornecedor.</w:t>
      </w:r>
    </w:p>
    <w:p w14:paraId="0281CAA8" w14:textId="3864F75C"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Além das condições e as regras estabelecidas no art. 86 na Lei nº 14.133/2021 e no </w:t>
      </w:r>
      <w:r w:rsidR="00092421">
        <w:rPr>
          <w:rFonts w:ascii="Verdana" w:hAnsi="Verdana" w:cs="Calibri Light"/>
          <w:color w:val="0D0D0D" w:themeColor="text1" w:themeTint="F2"/>
          <w:sz w:val="20"/>
          <w:szCs w:val="20"/>
        </w:rPr>
        <w:t>Decreto Municipal N° 009/2025</w:t>
      </w:r>
      <w:r w:rsidRPr="00BF42B3">
        <w:rPr>
          <w:rFonts w:ascii="Verdana" w:hAnsi="Verdana" w:cs="Calibri Light"/>
          <w:color w:val="0D0D0D" w:themeColor="text1" w:themeTint="F2"/>
          <w:sz w:val="20"/>
          <w:szCs w:val="20"/>
        </w:rPr>
        <w:t>.</w:t>
      </w:r>
    </w:p>
    <w:p w14:paraId="48483EF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39.2 - </w:t>
      </w:r>
      <w:r w:rsidRPr="00BF42B3">
        <w:rPr>
          <w:rFonts w:ascii="Verdana" w:hAnsi="Verdana" w:cs="Calibri Light"/>
          <w:color w:val="0D0D0D" w:themeColor="text1" w:themeTint="F2"/>
          <w:sz w:val="20"/>
          <w:szCs w:val="20"/>
        </w:rPr>
        <w:t>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14:paraId="16A52CF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39.3 - </w:t>
      </w:r>
      <w:r w:rsidRPr="00BF42B3">
        <w:rPr>
          <w:rFonts w:ascii="Verdana" w:hAnsi="Verdana" w:cs="Calibri Light"/>
          <w:color w:val="0D0D0D" w:themeColor="text1" w:themeTint="F2"/>
          <w:sz w:val="20"/>
          <w:szCs w:val="20"/>
        </w:rPr>
        <w:t>As aquisições ou contratações adicionais a que se refere este item não poderão exceder, por órgão ou entidade, a cem por cento dos quantitativos dos itens do instrumento convocatório e registrados na Ata de Registro de Preços para o órgão gerenciador e órgãos participantes.</w:t>
      </w:r>
    </w:p>
    <w:p w14:paraId="59BB651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39.4 - </w:t>
      </w:r>
      <w:r w:rsidRPr="00BF42B3">
        <w:rPr>
          <w:rFonts w:ascii="Verdana" w:hAnsi="Verdana" w:cs="Calibri Light"/>
          <w:color w:val="0D0D0D" w:themeColor="text1" w:themeTint="F2"/>
          <w:sz w:val="20"/>
          <w:szCs w:val="20"/>
        </w:rPr>
        <w:t>As adesões à Ata de Registro de Preços são limitadas, na totalidade, ao quíntuplo do quantitativo de cada item registrado na ata de registro de preços para o órgão gerenciador e órgãos participantes, independentemente do número de órgãos não participantes que eventualmente aderirem.</w:t>
      </w:r>
    </w:p>
    <w:p w14:paraId="0521D6E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39.5 - </w:t>
      </w:r>
      <w:r w:rsidRPr="00BF42B3">
        <w:rPr>
          <w:rFonts w:ascii="Verdana" w:hAnsi="Verdana" w:cs="Calibri Light"/>
          <w:color w:val="0D0D0D" w:themeColor="text1" w:themeTint="F2"/>
          <w:sz w:val="20"/>
          <w:szCs w:val="20"/>
        </w:rPr>
        <w:t>Ao órgão não participante que aderir à Ata compete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14:paraId="7E3E5AE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39.6 - </w:t>
      </w:r>
      <w:r w:rsidRPr="00BF42B3">
        <w:rPr>
          <w:rFonts w:ascii="Verdana" w:hAnsi="Verdana" w:cs="Calibri Light"/>
          <w:color w:val="0D0D0D" w:themeColor="text1" w:themeTint="F2"/>
          <w:sz w:val="20"/>
          <w:szCs w:val="20"/>
        </w:rPr>
        <w:t>Após a autorização do órgão gerenciador, o órgão não participante deverá efetivar a contratação solicitada em até noventa dias, observado o prazo do de validade da Ata de Registro de Preços.</w:t>
      </w:r>
    </w:p>
    <w:p w14:paraId="3932E501" w14:textId="77777777" w:rsidR="00832BEF" w:rsidRPr="00BF42B3" w:rsidRDefault="00832BEF" w:rsidP="00832BEF">
      <w:pPr>
        <w:jc w:val="both"/>
        <w:rPr>
          <w:rFonts w:ascii="Verdana" w:hAnsi="Verdana" w:cs="Calibri Light"/>
          <w:color w:val="0D0D0D" w:themeColor="text1" w:themeTint="F2"/>
          <w:sz w:val="20"/>
          <w:szCs w:val="20"/>
        </w:rPr>
      </w:pPr>
    </w:p>
    <w:p w14:paraId="7088261C"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40 - DAS DISPOSIÇÕES GERAIS</w:t>
      </w:r>
      <w:r w:rsidRPr="00BF42B3">
        <w:rPr>
          <w:rFonts w:ascii="Verdana" w:hAnsi="Verdana" w:cs="Calibri Light"/>
          <w:b/>
          <w:color w:val="0D0D0D" w:themeColor="text1" w:themeTint="F2"/>
          <w:sz w:val="20"/>
          <w:szCs w:val="20"/>
        </w:rPr>
        <w:tab/>
      </w:r>
    </w:p>
    <w:p w14:paraId="322AFCB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40.1 - </w:t>
      </w:r>
      <w:r w:rsidRPr="00BF42B3">
        <w:rPr>
          <w:rFonts w:ascii="Verdana" w:hAnsi="Verdana" w:cs="Calibri Light"/>
          <w:color w:val="0D0D0D" w:themeColor="text1" w:themeTint="F2"/>
          <w:sz w:val="20"/>
          <w:szCs w:val="20"/>
        </w:rPr>
        <w:t>A qualquer tempo, antes da data fixada para apresentação das propostas, poderá o Pregoeiro, se necessário, modificar este Edital, hipótese em que deverá proceder a divulgação, reabrindo-se o prazo inicialmente estabelecido, exceto quando, inquestionavelmente, a alteração não afetar a formulação das propostas.</w:t>
      </w:r>
    </w:p>
    <w:p w14:paraId="362D5B0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lastRenderedPageBreak/>
        <w:t xml:space="preserve">40.2 - </w:t>
      </w:r>
      <w:r w:rsidRPr="00BF42B3">
        <w:rPr>
          <w:rFonts w:ascii="Verdana" w:hAnsi="Verdana" w:cs="Calibri Light"/>
          <w:color w:val="0D0D0D" w:themeColor="text1" w:themeTint="F2"/>
          <w:sz w:val="20"/>
          <w:szCs w:val="20"/>
        </w:rPr>
        <w:t>As normas disciplinadoras deste Pregão serão sempre interpretadas em favor da ampliação da disputa entre os interessados, desde que não comprometam o interesse da Administração, a finalidade e a segurança da contratação.</w:t>
      </w:r>
    </w:p>
    <w:p w14:paraId="050A335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40.3 - </w:t>
      </w:r>
      <w:r w:rsidRPr="00BF42B3">
        <w:rPr>
          <w:rFonts w:ascii="Verdana" w:hAnsi="Verdana" w:cs="Calibri Light"/>
          <w:color w:val="0D0D0D" w:themeColor="text1" w:themeTint="F2"/>
          <w:sz w:val="20"/>
          <w:szCs w:val="20"/>
        </w:rPr>
        <w:t>É facultado ao pregoeiro ou a autoridade superior, em qualquer fase da licitação, a promoção de diligência destinada a esclarecer ou a complementar a instrução do processo licitatório, desde que não implique em inclusão de documento ou informação que deveria constar, originariamente, da proposta.</w:t>
      </w:r>
    </w:p>
    <w:p w14:paraId="7360B75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40.4 - </w:t>
      </w:r>
      <w:r w:rsidRPr="00BF42B3">
        <w:rPr>
          <w:rFonts w:ascii="Verdana" w:hAnsi="Verdana" w:cs="Calibri Light"/>
          <w:color w:val="0D0D0D" w:themeColor="text1" w:themeTint="F2"/>
          <w:sz w:val="20"/>
          <w:szCs w:val="20"/>
        </w:rPr>
        <w:t>A apresentação da proposta implica para a LICITANTE a observância dos preceitos legais e regulamentares em vigor, bem como a integral e incondicional aceitação de todos os termos e condições deste Edital, sendo responsável pela fidelidade e legitimidade das informações e dos documentos apresentados em qualquer fase da licitação.</w:t>
      </w:r>
    </w:p>
    <w:p w14:paraId="6065A46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40.5 - </w:t>
      </w:r>
      <w:r w:rsidRPr="00BF42B3">
        <w:rPr>
          <w:rFonts w:ascii="Verdana" w:hAnsi="Verdana" w:cs="Calibri Light"/>
          <w:color w:val="0D0D0D" w:themeColor="text1" w:themeTint="F2"/>
          <w:sz w:val="20"/>
          <w:szCs w:val="20"/>
        </w:rPr>
        <w:t>À Administração reserva-se o direito de transferir o prazo para o recebimento e abertura das propostas descabendo, em tais casos, direito à indenização pelos licitantes.</w:t>
      </w:r>
    </w:p>
    <w:p w14:paraId="3660AE3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40.6 - </w:t>
      </w:r>
      <w:r w:rsidRPr="00BF42B3">
        <w:rPr>
          <w:rFonts w:ascii="Verdana" w:hAnsi="Verdana" w:cs="Calibri Light"/>
          <w:color w:val="0D0D0D" w:themeColor="text1" w:themeTint="F2"/>
          <w:sz w:val="20"/>
          <w:szCs w:val="20"/>
        </w:rPr>
        <w:t>A participação na presente licitação implica em concordância tácita, por parte do licitante, com todos os termos e condições deste Edital e das cláusulas contratuais já estabelecidas.</w:t>
      </w:r>
    </w:p>
    <w:p w14:paraId="3607CFD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40.7 - </w:t>
      </w:r>
      <w:r w:rsidRPr="00BF42B3">
        <w:rPr>
          <w:rFonts w:ascii="Verdana" w:hAnsi="Verdana" w:cs="Calibri Light"/>
          <w:color w:val="0D0D0D" w:themeColor="text1" w:themeTint="F2"/>
          <w:sz w:val="20"/>
          <w:szCs w:val="20"/>
        </w:rPr>
        <w:t>A Administração quando da contratação de fornecedores não estará obrigada a contratar a totalidade dos quantitativos previstos na Ata de Registro de Preços.</w:t>
      </w:r>
    </w:p>
    <w:p w14:paraId="64BE3C5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Os preços propostos poderão ser reajustáveis, em consonância com o que estabelece o item 36.2.</w:t>
      </w:r>
    </w:p>
    <w:p w14:paraId="711E5E8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40.8 - </w:t>
      </w:r>
      <w:r w:rsidRPr="00BF42B3">
        <w:rPr>
          <w:rFonts w:ascii="Verdana" w:hAnsi="Verdana" w:cs="Calibri Light"/>
          <w:color w:val="0D0D0D" w:themeColor="text1" w:themeTint="F2"/>
          <w:sz w:val="20"/>
          <w:szCs w:val="20"/>
        </w:rPr>
        <w:t>O pregoeiro poderá em qualquer fase da licitação, suspender os trabalhos, devendo promover o registro da suspensão e a convocação para a continuidade dos trabalhos.</w:t>
      </w:r>
    </w:p>
    <w:p w14:paraId="351E2BD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40.9 - </w:t>
      </w:r>
      <w:r w:rsidRPr="00BF42B3">
        <w:rPr>
          <w:rFonts w:ascii="Verdana" w:hAnsi="Verdana" w:cs="Calibri Light"/>
          <w:color w:val="0D0D0D" w:themeColor="text1" w:themeTint="F2"/>
          <w:sz w:val="20"/>
          <w:szCs w:val="20"/>
        </w:rPr>
        <w:t>O pregoeiro, no interesse da Administração, poderá relevar falhas meramente formais constantes da documentação e proposta, desde que não comprometam a lisura do procedimento ou contrariem a legislação pertinente.</w:t>
      </w:r>
    </w:p>
    <w:p w14:paraId="618521E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40.10 - </w:t>
      </w:r>
      <w:r w:rsidRPr="00BF42B3">
        <w:rPr>
          <w:rFonts w:ascii="Verdana" w:hAnsi="Verdana" w:cs="Calibri Light"/>
          <w:color w:val="0D0D0D" w:themeColor="text1" w:themeTint="F2"/>
          <w:sz w:val="20"/>
          <w:szCs w:val="20"/>
        </w:rPr>
        <w:t>A homologação e a adjudicação do objeto desta licitação não implicarão direito à contratação.</w:t>
      </w:r>
    </w:p>
    <w:p w14:paraId="4B73C290" w14:textId="7AD8FD0D"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40.11 - </w:t>
      </w:r>
      <w:r w:rsidRPr="00BF42B3">
        <w:rPr>
          <w:rFonts w:ascii="Verdana" w:hAnsi="Verdana" w:cs="Calibri Light"/>
          <w:color w:val="0D0D0D" w:themeColor="text1" w:themeTint="F2"/>
          <w:sz w:val="20"/>
          <w:szCs w:val="20"/>
        </w:rPr>
        <w:t xml:space="preserve">Os casos omissos serão dirimidos pelo Pregoeiro, com observância da legislação em vigor, em especial as Leis nº. 14.133/21 e Lei Complementar nº. 123/06 e alterações previstas na LC 147/2014 e </w:t>
      </w:r>
      <w:r w:rsidR="00092421">
        <w:rPr>
          <w:rFonts w:ascii="Verdana" w:hAnsi="Verdana" w:cs="Calibri Light"/>
          <w:color w:val="0D0D0D" w:themeColor="text1" w:themeTint="F2"/>
          <w:sz w:val="20"/>
          <w:szCs w:val="20"/>
        </w:rPr>
        <w:t>Decreto Municipal N° 009/2025</w:t>
      </w:r>
      <w:r w:rsidRPr="00BF42B3">
        <w:rPr>
          <w:rFonts w:ascii="Verdana" w:hAnsi="Verdana" w:cs="Calibri Light"/>
          <w:color w:val="0D0D0D" w:themeColor="text1" w:themeTint="F2"/>
          <w:sz w:val="20"/>
          <w:szCs w:val="20"/>
        </w:rPr>
        <w:t>.</w:t>
      </w:r>
    </w:p>
    <w:p w14:paraId="32FBE801" w14:textId="5D28C1A0"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40.12 - </w:t>
      </w:r>
      <w:r w:rsidRPr="00BF42B3">
        <w:rPr>
          <w:rFonts w:ascii="Verdana" w:hAnsi="Verdana" w:cs="Calibri Light"/>
          <w:color w:val="0D0D0D" w:themeColor="text1" w:themeTint="F2"/>
          <w:sz w:val="20"/>
          <w:szCs w:val="20"/>
        </w:rPr>
        <w:t xml:space="preserve">Para quaisquer questões judiciais oriundas do presente Edital, fica eleito o Foro da Comarca de </w:t>
      </w:r>
      <w:r w:rsidR="00092421">
        <w:rPr>
          <w:rFonts w:ascii="Verdana" w:hAnsi="Verdana" w:cs="Calibri Light"/>
          <w:color w:val="0D0D0D" w:themeColor="text1" w:themeTint="F2"/>
          <w:sz w:val="20"/>
          <w:szCs w:val="20"/>
        </w:rPr>
        <w:t>Jordania</w:t>
      </w:r>
      <w:r w:rsidRPr="00BF42B3">
        <w:rPr>
          <w:rFonts w:ascii="Verdana" w:hAnsi="Verdana" w:cs="Calibri Light"/>
          <w:color w:val="0D0D0D" w:themeColor="text1" w:themeTint="F2"/>
          <w:sz w:val="20"/>
          <w:szCs w:val="20"/>
        </w:rPr>
        <w:t>, com exclusão de qualquer outro, por mais privilegiado que seja.</w:t>
      </w:r>
    </w:p>
    <w:p w14:paraId="0500321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40.13 - </w:t>
      </w:r>
      <w:r w:rsidRPr="00BF42B3">
        <w:rPr>
          <w:rFonts w:ascii="Verdana" w:hAnsi="Verdana" w:cs="Calibri Light"/>
          <w:color w:val="0D0D0D" w:themeColor="text1" w:themeTint="F2"/>
          <w:sz w:val="20"/>
          <w:szCs w:val="20"/>
        </w:rPr>
        <w:t xml:space="preserve">Os documentos necessários à habilitação poderão ser apresentados em originais, por cópias autenticadas </w:t>
      </w:r>
      <w:proofErr w:type="gramStart"/>
      <w:r w:rsidRPr="00BF42B3">
        <w:rPr>
          <w:rFonts w:ascii="Verdana" w:hAnsi="Verdana" w:cs="Calibri Light"/>
          <w:color w:val="0D0D0D" w:themeColor="text1" w:themeTint="F2"/>
          <w:sz w:val="20"/>
          <w:szCs w:val="20"/>
        </w:rPr>
        <w:t>e m</w:t>
      </w:r>
      <w:proofErr w:type="gramEnd"/>
      <w:r w:rsidRPr="00BF42B3">
        <w:rPr>
          <w:rFonts w:ascii="Verdana" w:hAnsi="Verdana" w:cs="Calibri Light"/>
          <w:color w:val="0D0D0D" w:themeColor="text1" w:themeTint="F2"/>
          <w:sz w:val="20"/>
          <w:szCs w:val="20"/>
        </w:rPr>
        <w:t xml:space="preserve"> cartório ou por servidor da Administração mediante a apresentação dos originais.</w:t>
      </w:r>
    </w:p>
    <w:p w14:paraId="738ECAB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40.14 - </w:t>
      </w:r>
      <w:r w:rsidRPr="00BF42B3">
        <w:rPr>
          <w:rFonts w:ascii="Verdana" w:hAnsi="Verdana" w:cs="Calibri Light"/>
          <w:color w:val="0D0D0D" w:themeColor="text1" w:themeTint="F2"/>
          <w:sz w:val="20"/>
          <w:szCs w:val="20"/>
        </w:rPr>
        <w:t xml:space="preserve">O Município é considerado consumidor final, sendo que o licitante deverá obedecer ao fixado no Artigo </w:t>
      </w:r>
      <w:proofErr w:type="gramStart"/>
      <w:r w:rsidRPr="00BF42B3">
        <w:rPr>
          <w:rFonts w:ascii="Verdana" w:hAnsi="Verdana" w:cs="Calibri Light"/>
          <w:color w:val="0D0D0D" w:themeColor="text1" w:themeTint="F2"/>
          <w:sz w:val="20"/>
          <w:szCs w:val="20"/>
        </w:rPr>
        <w:t>155,§</w:t>
      </w:r>
      <w:proofErr w:type="gramEnd"/>
      <w:r w:rsidRPr="00BF42B3">
        <w:rPr>
          <w:rFonts w:ascii="Verdana" w:hAnsi="Verdana" w:cs="Calibri Light"/>
          <w:color w:val="0D0D0D" w:themeColor="text1" w:themeTint="F2"/>
          <w:sz w:val="20"/>
          <w:szCs w:val="20"/>
        </w:rPr>
        <w:t xml:space="preserve"> 2º, VII b, da Constituição Federal de 1988, podendo-se valer da aplicação das normas consubstanciadas no Código de Defesa do Consumidor.</w:t>
      </w:r>
    </w:p>
    <w:p w14:paraId="48039BF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40.15 - </w:t>
      </w:r>
      <w:r w:rsidRPr="00BF42B3">
        <w:rPr>
          <w:rFonts w:ascii="Verdana" w:hAnsi="Verdana" w:cs="Calibri Light"/>
          <w:color w:val="0D0D0D" w:themeColor="text1" w:themeTint="F2"/>
          <w:sz w:val="20"/>
          <w:szCs w:val="20"/>
        </w:rPr>
        <w:t>Quando todas as propostas forem desclassificadas e ou houver número insuficiente de propostas, o pregoeiro poderá suspender o pregão e estabelecer, imediatamente, um novo prazo para o recebimento de novas propostas;</w:t>
      </w:r>
    </w:p>
    <w:p w14:paraId="4D82D8F3" w14:textId="77777777" w:rsidR="00832BEF" w:rsidRPr="00BF42B3" w:rsidRDefault="00832BEF" w:rsidP="00832BEF">
      <w:pPr>
        <w:jc w:val="both"/>
        <w:rPr>
          <w:rFonts w:ascii="Verdana" w:hAnsi="Verdana" w:cs="Calibri Light"/>
          <w:color w:val="0D0D0D" w:themeColor="text1" w:themeTint="F2"/>
          <w:sz w:val="20"/>
          <w:szCs w:val="20"/>
        </w:rPr>
      </w:pPr>
    </w:p>
    <w:p w14:paraId="2FC9BF0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ÍNDICE DE ANEXOS</w:t>
      </w:r>
    </w:p>
    <w:p w14:paraId="69B2B786" w14:textId="77777777" w:rsidR="00832BEF" w:rsidRPr="00BF42B3" w:rsidRDefault="00832BEF" w:rsidP="00832BEF">
      <w:pPr>
        <w:jc w:val="both"/>
        <w:rPr>
          <w:rFonts w:ascii="Verdana" w:hAnsi="Verdana" w:cs="Calibri Light"/>
          <w:color w:val="0D0D0D" w:themeColor="text1" w:themeTint="F2"/>
          <w:sz w:val="20"/>
          <w:szCs w:val="20"/>
        </w:rPr>
      </w:pPr>
    </w:p>
    <w:p w14:paraId="0837882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No ato da aquisição do Edital o adquirente deverá observar se o seu exemplar está devidamente completo e acompanhado dos seguintes anexos:</w:t>
      </w:r>
    </w:p>
    <w:p w14:paraId="556F9018" w14:textId="77777777" w:rsidR="00832BEF" w:rsidRPr="00BF42B3" w:rsidRDefault="00832BEF" w:rsidP="00832BEF">
      <w:pPr>
        <w:jc w:val="both"/>
        <w:rPr>
          <w:rFonts w:ascii="Verdana" w:hAnsi="Verdana" w:cs="Calibri Light"/>
          <w:color w:val="0D0D0D" w:themeColor="text1" w:themeTint="F2"/>
          <w:sz w:val="20"/>
          <w:szCs w:val="20"/>
        </w:rPr>
      </w:pPr>
    </w:p>
    <w:tbl>
      <w:tblPr>
        <w:tblStyle w:val="TableNormal"/>
        <w:tblW w:w="0" w:type="auto"/>
        <w:tblInd w:w="3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34"/>
        <w:gridCol w:w="698"/>
        <w:gridCol w:w="753"/>
        <w:gridCol w:w="1224"/>
        <w:gridCol w:w="5134"/>
      </w:tblGrid>
      <w:tr w:rsidR="00832BEF" w:rsidRPr="00BF42B3" w14:paraId="231E0D33" w14:textId="77777777" w:rsidTr="00B71E6A">
        <w:trPr>
          <w:trHeight w:hRule="exact" w:val="270"/>
        </w:trPr>
        <w:tc>
          <w:tcPr>
            <w:tcW w:w="1532" w:type="dxa"/>
            <w:gridSpan w:val="2"/>
          </w:tcPr>
          <w:p w14:paraId="33F7C495" w14:textId="77777777" w:rsidR="00832BEF" w:rsidRPr="00BF42B3" w:rsidRDefault="00832BEF" w:rsidP="00B71E6A">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I</w:t>
            </w:r>
            <w:proofErr w:type="gramEnd"/>
          </w:p>
        </w:tc>
        <w:tc>
          <w:tcPr>
            <w:tcW w:w="7111" w:type="dxa"/>
            <w:gridSpan w:val="3"/>
          </w:tcPr>
          <w:p w14:paraId="433D5621" w14:textId="77777777" w:rsidR="00832BEF" w:rsidRPr="00BF42B3" w:rsidRDefault="00832BEF" w:rsidP="00B71E6A">
            <w:pPr>
              <w:jc w:val="both"/>
              <w:rPr>
                <w:rFonts w:ascii="Verdana" w:hAnsi="Verdana" w:cs="Calibri Light"/>
                <w:color w:val="0D0D0D" w:themeColor="text1" w:themeTint="F2"/>
                <w:sz w:val="20"/>
                <w:szCs w:val="20"/>
                <w:lang w:val="pt-BR"/>
              </w:rPr>
            </w:pPr>
            <w:proofErr w:type="gramStart"/>
            <w:r w:rsidRPr="00BF42B3">
              <w:rPr>
                <w:rFonts w:ascii="Verdana" w:hAnsi="Verdana" w:cs="Calibri Light"/>
                <w:color w:val="0D0D0D" w:themeColor="text1" w:themeTint="F2"/>
                <w:sz w:val="20"/>
                <w:szCs w:val="20"/>
                <w:lang w:val="pt-BR"/>
              </w:rPr>
              <w:t>Modelo  de</w:t>
            </w:r>
            <w:proofErr w:type="gramEnd"/>
            <w:r w:rsidRPr="00BF42B3">
              <w:rPr>
                <w:rFonts w:ascii="Verdana" w:hAnsi="Verdana" w:cs="Calibri Light"/>
                <w:color w:val="0D0D0D" w:themeColor="text1" w:themeTint="F2"/>
                <w:sz w:val="20"/>
                <w:szCs w:val="20"/>
                <w:lang w:val="pt-BR"/>
              </w:rPr>
              <w:t xml:space="preserve">  Declaração Conjunta  para Habilitação</w:t>
            </w:r>
          </w:p>
        </w:tc>
      </w:tr>
      <w:tr w:rsidR="00832BEF" w:rsidRPr="00BF42B3" w14:paraId="1B9725DE" w14:textId="77777777" w:rsidTr="00B71E6A">
        <w:trPr>
          <w:trHeight w:hRule="exact" w:val="270"/>
        </w:trPr>
        <w:tc>
          <w:tcPr>
            <w:tcW w:w="1532" w:type="dxa"/>
            <w:gridSpan w:val="2"/>
          </w:tcPr>
          <w:p w14:paraId="52ED35DE" w14:textId="77777777" w:rsidR="00832BEF" w:rsidRPr="00BF42B3" w:rsidRDefault="00832BEF" w:rsidP="00B71E6A">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lastRenderedPageBreak/>
              <w:t>ANEXO  II</w:t>
            </w:r>
            <w:proofErr w:type="gramEnd"/>
          </w:p>
        </w:tc>
        <w:tc>
          <w:tcPr>
            <w:tcW w:w="7111" w:type="dxa"/>
            <w:gridSpan w:val="3"/>
          </w:tcPr>
          <w:p w14:paraId="71386567" w14:textId="77777777" w:rsidR="00832BEF" w:rsidRPr="00BF42B3" w:rsidRDefault="00832BEF" w:rsidP="00B71E6A">
            <w:pPr>
              <w:jc w:val="both"/>
              <w:rPr>
                <w:rFonts w:ascii="Verdana" w:hAnsi="Verdana" w:cs="Calibri Light"/>
                <w:color w:val="0D0D0D" w:themeColor="text1" w:themeTint="F2"/>
                <w:sz w:val="20"/>
                <w:szCs w:val="20"/>
                <w:lang w:val="pt-BR"/>
              </w:rPr>
            </w:pPr>
            <w:proofErr w:type="gramStart"/>
            <w:r w:rsidRPr="00BF42B3">
              <w:rPr>
                <w:rFonts w:ascii="Verdana" w:hAnsi="Verdana" w:cs="Calibri Light"/>
                <w:color w:val="0D0D0D" w:themeColor="text1" w:themeTint="F2"/>
                <w:sz w:val="20"/>
                <w:szCs w:val="20"/>
                <w:lang w:val="pt-BR"/>
              </w:rPr>
              <w:t>Modelo  de</w:t>
            </w:r>
            <w:proofErr w:type="gramEnd"/>
            <w:r w:rsidRPr="00BF42B3">
              <w:rPr>
                <w:rFonts w:ascii="Verdana" w:hAnsi="Verdana" w:cs="Calibri Light"/>
                <w:color w:val="0D0D0D" w:themeColor="text1" w:themeTint="F2"/>
                <w:sz w:val="20"/>
                <w:szCs w:val="20"/>
                <w:lang w:val="pt-BR"/>
              </w:rPr>
              <w:t xml:space="preserve">  Declaração de  Microempresa  ou Empresa  de  Pequeno Porte</w:t>
            </w:r>
          </w:p>
        </w:tc>
      </w:tr>
      <w:tr w:rsidR="00832BEF" w:rsidRPr="00BF42B3" w14:paraId="1DCE6ECB" w14:textId="77777777" w:rsidTr="00B71E6A">
        <w:trPr>
          <w:trHeight w:hRule="exact" w:val="285"/>
        </w:trPr>
        <w:tc>
          <w:tcPr>
            <w:tcW w:w="1532" w:type="dxa"/>
            <w:gridSpan w:val="2"/>
          </w:tcPr>
          <w:p w14:paraId="10947C75" w14:textId="77777777" w:rsidR="00832BEF" w:rsidRPr="00BF42B3" w:rsidRDefault="00832BEF" w:rsidP="00B71E6A">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III</w:t>
            </w:r>
            <w:proofErr w:type="gramEnd"/>
          </w:p>
        </w:tc>
        <w:tc>
          <w:tcPr>
            <w:tcW w:w="7111" w:type="dxa"/>
            <w:gridSpan w:val="3"/>
          </w:tcPr>
          <w:p w14:paraId="2B7760EF" w14:textId="77777777" w:rsidR="00832BEF" w:rsidRPr="00BF42B3" w:rsidRDefault="00832BEF" w:rsidP="00B71E6A">
            <w:pPr>
              <w:jc w:val="both"/>
              <w:rPr>
                <w:rFonts w:ascii="Verdana" w:hAnsi="Verdana" w:cs="Calibri Light"/>
                <w:color w:val="0D0D0D" w:themeColor="text1" w:themeTint="F2"/>
                <w:sz w:val="20"/>
                <w:szCs w:val="20"/>
              </w:rPr>
            </w:pPr>
            <w:proofErr w:type="spellStart"/>
            <w:r w:rsidRPr="00BF42B3">
              <w:rPr>
                <w:rFonts w:ascii="Verdana" w:hAnsi="Verdana" w:cs="Calibri Light"/>
                <w:color w:val="0D0D0D" w:themeColor="text1" w:themeTint="F2"/>
                <w:sz w:val="20"/>
                <w:szCs w:val="20"/>
              </w:rPr>
              <w:t>Termo</w:t>
            </w:r>
            <w:proofErr w:type="spell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 xml:space="preserve">de  </w:t>
            </w:r>
            <w:proofErr w:type="spellStart"/>
            <w:r w:rsidRPr="00BF42B3">
              <w:rPr>
                <w:rFonts w:ascii="Verdana" w:hAnsi="Verdana" w:cs="Calibri Light"/>
                <w:color w:val="0D0D0D" w:themeColor="text1" w:themeTint="F2"/>
                <w:sz w:val="20"/>
                <w:szCs w:val="20"/>
              </w:rPr>
              <w:t>Referência</w:t>
            </w:r>
            <w:proofErr w:type="spellEnd"/>
            <w:proofErr w:type="gramEnd"/>
          </w:p>
        </w:tc>
      </w:tr>
      <w:tr w:rsidR="00832BEF" w:rsidRPr="00BF42B3" w14:paraId="3EC4357E" w14:textId="77777777" w:rsidTr="00B71E6A">
        <w:trPr>
          <w:trHeight w:hRule="exact" w:val="271"/>
        </w:trPr>
        <w:tc>
          <w:tcPr>
            <w:tcW w:w="1532" w:type="dxa"/>
            <w:gridSpan w:val="2"/>
          </w:tcPr>
          <w:p w14:paraId="137D1D8B" w14:textId="77777777" w:rsidR="00832BEF" w:rsidRPr="00BF42B3" w:rsidRDefault="00832BEF" w:rsidP="00B71E6A">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IV</w:t>
            </w:r>
            <w:proofErr w:type="gramEnd"/>
          </w:p>
        </w:tc>
        <w:tc>
          <w:tcPr>
            <w:tcW w:w="7111" w:type="dxa"/>
            <w:gridSpan w:val="3"/>
          </w:tcPr>
          <w:p w14:paraId="41E30F06" w14:textId="77777777" w:rsidR="00832BEF" w:rsidRPr="00BF42B3" w:rsidRDefault="00832BEF" w:rsidP="00B71E6A">
            <w:pPr>
              <w:jc w:val="both"/>
              <w:rPr>
                <w:rFonts w:ascii="Verdana" w:hAnsi="Verdana" w:cs="Calibri Light"/>
                <w:color w:val="0D0D0D" w:themeColor="text1" w:themeTint="F2"/>
                <w:sz w:val="20"/>
                <w:szCs w:val="20"/>
              </w:rPr>
            </w:pPr>
            <w:proofErr w:type="spellStart"/>
            <w:r w:rsidRPr="00BF42B3">
              <w:rPr>
                <w:rFonts w:ascii="Verdana" w:hAnsi="Verdana" w:cs="Calibri Light"/>
                <w:color w:val="0D0D0D" w:themeColor="text1" w:themeTint="F2"/>
                <w:sz w:val="20"/>
                <w:szCs w:val="20"/>
              </w:rPr>
              <w:t>Considerações</w:t>
            </w:r>
            <w:proofErr w:type="spellEnd"/>
            <w:r w:rsidRPr="00BF42B3">
              <w:rPr>
                <w:rFonts w:ascii="Verdana" w:hAnsi="Verdana" w:cs="Calibri Light"/>
                <w:color w:val="0D0D0D" w:themeColor="text1" w:themeTint="F2"/>
                <w:sz w:val="20"/>
                <w:szCs w:val="20"/>
              </w:rPr>
              <w:t xml:space="preserve"> Gerais </w:t>
            </w:r>
            <w:proofErr w:type="spellStart"/>
            <w:r w:rsidRPr="00BF42B3">
              <w:rPr>
                <w:rFonts w:ascii="Verdana" w:hAnsi="Verdana" w:cs="Calibri Light"/>
                <w:color w:val="0D0D0D" w:themeColor="text1" w:themeTint="F2"/>
                <w:sz w:val="20"/>
                <w:szCs w:val="20"/>
              </w:rPr>
              <w:t>ao</w:t>
            </w:r>
            <w:proofErr w:type="spellEnd"/>
            <w:r w:rsidRPr="00BF42B3">
              <w:rPr>
                <w:rFonts w:ascii="Verdana" w:hAnsi="Verdana" w:cs="Calibri Light"/>
                <w:color w:val="0D0D0D" w:themeColor="text1" w:themeTint="F2"/>
                <w:sz w:val="20"/>
                <w:szCs w:val="20"/>
              </w:rPr>
              <w:t xml:space="preserve"> </w:t>
            </w:r>
            <w:proofErr w:type="spellStart"/>
            <w:r w:rsidRPr="00BF42B3">
              <w:rPr>
                <w:rFonts w:ascii="Verdana" w:hAnsi="Verdana" w:cs="Calibri Light"/>
                <w:color w:val="0D0D0D" w:themeColor="text1" w:themeTint="F2"/>
                <w:sz w:val="20"/>
                <w:szCs w:val="20"/>
              </w:rPr>
              <w:t>Objeto</w:t>
            </w:r>
            <w:proofErr w:type="spellEnd"/>
          </w:p>
        </w:tc>
      </w:tr>
      <w:tr w:rsidR="00832BEF" w:rsidRPr="00BF42B3" w14:paraId="0DD37964" w14:textId="77777777" w:rsidTr="00B71E6A">
        <w:trPr>
          <w:trHeight w:hRule="exact" w:val="270"/>
        </w:trPr>
        <w:tc>
          <w:tcPr>
            <w:tcW w:w="1532" w:type="dxa"/>
            <w:gridSpan w:val="2"/>
          </w:tcPr>
          <w:p w14:paraId="0844F439" w14:textId="77777777" w:rsidR="00832BEF" w:rsidRPr="00BF42B3" w:rsidRDefault="00832BEF" w:rsidP="00B71E6A">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V</w:t>
            </w:r>
            <w:proofErr w:type="gramEnd"/>
          </w:p>
        </w:tc>
        <w:tc>
          <w:tcPr>
            <w:tcW w:w="7111" w:type="dxa"/>
            <w:gridSpan w:val="3"/>
          </w:tcPr>
          <w:p w14:paraId="5859F331" w14:textId="77777777" w:rsidR="00832BEF" w:rsidRPr="00BF42B3" w:rsidRDefault="00832BEF" w:rsidP="00B71E6A">
            <w:pPr>
              <w:jc w:val="both"/>
              <w:rPr>
                <w:rFonts w:ascii="Verdana" w:hAnsi="Verdana" w:cs="Calibri Light"/>
                <w:color w:val="0D0D0D" w:themeColor="text1" w:themeTint="F2"/>
                <w:sz w:val="20"/>
                <w:szCs w:val="20"/>
                <w:lang w:val="pt-BR"/>
              </w:rPr>
            </w:pPr>
            <w:r w:rsidRPr="00BF42B3">
              <w:rPr>
                <w:rFonts w:ascii="Verdana" w:hAnsi="Verdana" w:cs="Calibri Light"/>
                <w:color w:val="0D0D0D" w:themeColor="text1" w:themeTint="F2"/>
                <w:sz w:val="20"/>
                <w:szCs w:val="20"/>
                <w:lang w:val="pt-BR"/>
              </w:rPr>
              <w:t xml:space="preserve">Dos Lotes / </w:t>
            </w:r>
            <w:proofErr w:type="gramStart"/>
            <w:r w:rsidRPr="00BF42B3">
              <w:rPr>
                <w:rFonts w:ascii="Verdana" w:hAnsi="Verdana" w:cs="Calibri Light"/>
                <w:color w:val="0D0D0D" w:themeColor="text1" w:themeTint="F2"/>
                <w:sz w:val="20"/>
                <w:szCs w:val="20"/>
                <w:lang w:val="pt-BR"/>
              </w:rPr>
              <w:t>Especificações  e</w:t>
            </w:r>
            <w:proofErr w:type="gramEnd"/>
            <w:r w:rsidRPr="00BF42B3">
              <w:rPr>
                <w:rFonts w:ascii="Verdana" w:hAnsi="Verdana" w:cs="Calibri Light"/>
                <w:color w:val="0D0D0D" w:themeColor="text1" w:themeTint="F2"/>
                <w:sz w:val="20"/>
                <w:szCs w:val="20"/>
                <w:lang w:val="pt-BR"/>
              </w:rPr>
              <w:t xml:space="preserve"> Quantitativos</w:t>
            </w:r>
          </w:p>
        </w:tc>
      </w:tr>
      <w:tr w:rsidR="00832BEF" w:rsidRPr="00BF42B3" w14:paraId="11B5D8D6" w14:textId="77777777" w:rsidTr="00B71E6A">
        <w:trPr>
          <w:trHeight w:hRule="exact" w:val="285"/>
        </w:trPr>
        <w:tc>
          <w:tcPr>
            <w:tcW w:w="1532" w:type="dxa"/>
            <w:gridSpan w:val="2"/>
          </w:tcPr>
          <w:p w14:paraId="04E4BBF6" w14:textId="77777777" w:rsidR="00832BEF" w:rsidRPr="00BF42B3" w:rsidRDefault="00832BEF" w:rsidP="00B71E6A">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VI</w:t>
            </w:r>
            <w:proofErr w:type="gramEnd"/>
          </w:p>
        </w:tc>
        <w:tc>
          <w:tcPr>
            <w:tcW w:w="7111" w:type="dxa"/>
            <w:gridSpan w:val="3"/>
          </w:tcPr>
          <w:p w14:paraId="560B7C8C" w14:textId="77777777" w:rsidR="00832BEF" w:rsidRPr="00BF42B3" w:rsidRDefault="00832BEF" w:rsidP="00B71E6A">
            <w:pPr>
              <w:jc w:val="both"/>
              <w:rPr>
                <w:rFonts w:ascii="Verdana" w:hAnsi="Verdana" w:cs="Calibri Light"/>
                <w:color w:val="0D0D0D" w:themeColor="text1" w:themeTint="F2"/>
                <w:sz w:val="20"/>
                <w:szCs w:val="20"/>
                <w:lang w:val="pt-BR"/>
              </w:rPr>
            </w:pPr>
            <w:proofErr w:type="gramStart"/>
            <w:r w:rsidRPr="00BF42B3">
              <w:rPr>
                <w:rFonts w:ascii="Verdana" w:hAnsi="Verdana" w:cs="Calibri Light"/>
                <w:color w:val="0D0D0D" w:themeColor="text1" w:themeTint="F2"/>
                <w:sz w:val="20"/>
                <w:szCs w:val="20"/>
                <w:lang w:val="pt-BR"/>
              </w:rPr>
              <w:t>Modelo  Padrão</w:t>
            </w:r>
            <w:proofErr w:type="gramEnd"/>
            <w:r w:rsidRPr="00BF42B3">
              <w:rPr>
                <w:rFonts w:ascii="Verdana" w:hAnsi="Verdana" w:cs="Calibri Light"/>
                <w:color w:val="0D0D0D" w:themeColor="text1" w:themeTint="F2"/>
                <w:sz w:val="20"/>
                <w:szCs w:val="20"/>
                <w:lang w:val="pt-BR"/>
              </w:rPr>
              <w:t xml:space="preserve">  de  Proposta Econômica</w:t>
            </w:r>
          </w:p>
        </w:tc>
      </w:tr>
      <w:tr w:rsidR="00832BEF" w:rsidRPr="00BF42B3" w14:paraId="038291CF" w14:textId="77777777" w:rsidTr="00B71E6A">
        <w:trPr>
          <w:trHeight w:hRule="exact" w:val="270"/>
        </w:trPr>
        <w:tc>
          <w:tcPr>
            <w:tcW w:w="1532" w:type="dxa"/>
            <w:gridSpan w:val="2"/>
          </w:tcPr>
          <w:p w14:paraId="084C3248" w14:textId="77777777" w:rsidR="00832BEF" w:rsidRPr="00BF42B3" w:rsidRDefault="00832BEF" w:rsidP="00B71E6A">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VII</w:t>
            </w:r>
            <w:proofErr w:type="gramEnd"/>
          </w:p>
        </w:tc>
        <w:tc>
          <w:tcPr>
            <w:tcW w:w="7111" w:type="dxa"/>
            <w:gridSpan w:val="3"/>
          </w:tcPr>
          <w:p w14:paraId="6E31B1E5" w14:textId="77777777" w:rsidR="00832BEF" w:rsidRPr="00BF42B3" w:rsidRDefault="00832BEF" w:rsidP="00B71E6A">
            <w:pPr>
              <w:jc w:val="both"/>
              <w:rPr>
                <w:rFonts w:ascii="Verdana" w:hAnsi="Verdana" w:cs="Calibri Light"/>
                <w:color w:val="0D0D0D" w:themeColor="text1" w:themeTint="F2"/>
                <w:sz w:val="20"/>
                <w:szCs w:val="20"/>
              </w:rPr>
            </w:pPr>
            <w:proofErr w:type="spellStart"/>
            <w:proofErr w:type="gramStart"/>
            <w:r w:rsidRPr="00BF42B3">
              <w:rPr>
                <w:rFonts w:ascii="Verdana" w:hAnsi="Verdana" w:cs="Calibri Light"/>
                <w:color w:val="0D0D0D" w:themeColor="text1" w:themeTint="F2"/>
                <w:sz w:val="20"/>
                <w:szCs w:val="20"/>
              </w:rPr>
              <w:t>Modelo</w:t>
            </w:r>
            <w:proofErr w:type="spellEnd"/>
            <w:r w:rsidRPr="00BF42B3">
              <w:rPr>
                <w:rFonts w:ascii="Verdana" w:hAnsi="Verdana" w:cs="Calibri Light"/>
                <w:color w:val="0D0D0D" w:themeColor="text1" w:themeTint="F2"/>
                <w:sz w:val="20"/>
                <w:szCs w:val="20"/>
              </w:rPr>
              <w:t xml:space="preserve">  de</w:t>
            </w:r>
            <w:proofErr w:type="gramEnd"/>
            <w:r w:rsidRPr="00BF42B3">
              <w:rPr>
                <w:rFonts w:ascii="Verdana" w:hAnsi="Verdana" w:cs="Calibri Light"/>
                <w:color w:val="0D0D0D" w:themeColor="text1" w:themeTint="F2"/>
                <w:sz w:val="20"/>
                <w:szCs w:val="20"/>
              </w:rPr>
              <w:t xml:space="preserve"> </w:t>
            </w:r>
            <w:proofErr w:type="spellStart"/>
            <w:r w:rsidRPr="00BF42B3">
              <w:rPr>
                <w:rFonts w:ascii="Verdana" w:hAnsi="Verdana" w:cs="Calibri Light"/>
                <w:color w:val="0D0D0D" w:themeColor="text1" w:themeTint="F2"/>
                <w:sz w:val="20"/>
                <w:szCs w:val="20"/>
              </w:rPr>
              <w:t>Procuração</w:t>
            </w:r>
            <w:proofErr w:type="spellEnd"/>
          </w:p>
        </w:tc>
      </w:tr>
      <w:tr w:rsidR="00832BEF" w:rsidRPr="00BF42B3" w14:paraId="00EA0367" w14:textId="77777777" w:rsidTr="00B71E6A">
        <w:trPr>
          <w:trHeight w:hRule="exact" w:val="270"/>
        </w:trPr>
        <w:tc>
          <w:tcPr>
            <w:tcW w:w="1532" w:type="dxa"/>
            <w:gridSpan w:val="2"/>
          </w:tcPr>
          <w:p w14:paraId="4320702A" w14:textId="77777777" w:rsidR="00832BEF" w:rsidRPr="00BF42B3" w:rsidRDefault="00832BEF" w:rsidP="00B71E6A">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VIII</w:t>
            </w:r>
            <w:proofErr w:type="gramEnd"/>
          </w:p>
        </w:tc>
        <w:tc>
          <w:tcPr>
            <w:tcW w:w="7111" w:type="dxa"/>
            <w:gridSpan w:val="3"/>
          </w:tcPr>
          <w:p w14:paraId="4E7BDD6A" w14:textId="77777777" w:rsidR="00832BEF" w:rsidRPr="00BF42B3" w:rsidRDefault="00832BEF" w:rsidP="00B71E6A">
            <w:pPr>
              <w:jc w:val="both"/>
              <w:rPr>
                <w:rFonts w:ascii="Verdana" w:hAnsi="Verdana" w:cs="Calibri Light"/>
                <w:color w:val="0D0D0D" w:themeColor="text1" w:themeTint="F2"/>
                <w:sz w:val="20"/>
                <w:szCs w:val="20"/>
              </w:rPr>
            </w:pPr>
            <w:proofErr w:type="spellStart"/>
            <w:r w:rsidRPr="00BF42B3">
              <w:rPr>
                <w:rFonts w:ascii="Verdana" w:hAnsi="Verdana" w:cs="Calibri Light"/>
                <w:color w:val="0D0D0D" w:themeColor="text1" w:themeTint="F2"/>
                <w:sz w:val="20"/>
                <w:szCs w:val="20"/>
              </w:rPr>
              <w:t>Termo</w:t>
            </w:r>
            <w:proofErr w:type="spellEnd"/>
            <w:r w:rsidRPr="00BF42B3">
              <w:rPr>
                <w:rFonts w:ascii="Verdana" w:hAnsi="Verdana" w:cs="Calibri Light"/>
                <w:color w:val="0D0D0D" w:themeColor="text1" w:themeTint="F2"/>
                <w:sz w:val="20"/>
                <w:szCs w:val="20"/>
              </w:rPr>
              <w:t xml:space="preserve"> de </w:t>
            </w:r>
            <w:proofErr w:type="spellStart"/>
            <w:r w:rsidRPr="00BF42B3">
              <w:rPr>
                <w:rFonts w:ascii="Verdana" w:hAnsi="Verdana" w:cs="Calibri Light"/>
                <w:color w:val="0D0D0D" w:themeColor="text1" w:themeTint="F2"/>
                <w:sz w:val="20"/>
                <w:szCs w:val="20"/>
              </w:rPr>
              <w:t>Compromisso</w:t>
            </w:r>
            <w:proofErr w:type="spellEnd"/>
          </w:p>
        </w:tc>
      </w:tr>
      <w:tr w:rsidR="00832BEF" w:rsidRPr="00BF42B3" w14:paraId="6D87C491" w14:textId="77777777" w:rsidTr="00B71E6A">
        <w:trPr>
          <w:trHeight w:hRule="exact" w:val="270"/>
        </w:trPr>
        <w:tc>
          <w:tcPr>
            <w:tcW w:w="1532" w:type="dxa"/>
            <w:gridSpan w:val="2"/>
          </w:tcPr>
          <w:p w14:paraId="2C913C5E" w14:textId="77777777" w:rsidR="00832BEF" w:rsidRPr="00BF42B3" w:rsidRDefault="00832BEF" w:rsidP="00B71E6A">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IX</w:t>
            </w:r>
            <w:proofErr w:type="gramEnd"/>
          </w:p>
        </w:tc>
        <w:tc>
          <w:tcPr>
            <w:tcW w:w="7111" w:type="dxa"/>
            <w:gridSpan w:val="3"/>
          </w:tcPr>
          <w:p w14:paraId="5AC5B398" w14:textId="77777777" w:rsidR="00832BEF" w:rsidRPr="00BF42B3" w:rsidRDefault="00832BEF" w:rsidP="00B71E6A">
            <w:pPr>
              <w:jc w:val="both"/>
              <w:rPr>
                <w:rFonts w:ascii="Verdana" w:hAnsi="Verdana" w:cs="Calibri Light"/>
                <w:color w:val="0D0D0D" w:themeColor="text1" w:themeTint="F2"/>
                <w:sz w:val="20"/>
                <w:szCs w:val="20"/>
              </w:rPr>
            </w:pPr>
            <w:proofErr w:type="spellStart"/>
            <w:r w:rsidRPr="00BF42B3">
              <w:rPr>
                <w:rFonts w:ascii="Verdana" w:hAnsi="Verdana" w:cs="Calibri Light"/>
                <w:color w:val="0D0D0D" w:themeColor="text1" w:themeTint="F2"/>
                <w:sz w:val="20"/>
                <w:szCs w:val="20"/>
              </w:rPr>
              <w:t>Declaração</w:t>
            </w:r>
            <w:proofErr w:type="spellEnd"/>
            <w:r w:rsidRPr="00BF42B3">
              <w:rPr>
                <w:rFonts w:ascii="Verdana" w:hAnsi="Verdana" w:cs="Calibri Light"/>
                <w:color w:val="0D0D0D" w:themeColor="text1" w:themeTint="F2"/>
                <w:sz w:val="20"/>
                <w:szCs w:val="20"/>
              </w:rPr>
              <w:t xml:space="preserve"> de </w:t>
            </w:r>
            <w:proofErr w:type="spellStart"/>
            <w:r w:rsidRPr="00BF42B3">
              <w:rPr>
                <w:rFonts w:ascii="Verdana" w:hAnsi="Verdana" w:cs="Calibri Light"/>
                <w:color w:val="0D0D0D" w:themeColor="text1" w:themeTint="F2"/>
                <w:sz w:val="20"/>
                <w:szCs w:val="20"/>
              </w:rPr>
              <w:t>Obediência</w:t>
            </w:r>
            <w:proofErr w:type="spellEnd"/>
          </w:p>
        </w:tc>
      </w:tr>
      <w:tr w:rsidR="00832BEF" w:rsidRPr="00BF42B3" w14:paraId="2A7C7FBF" w14:textId="77777777" w:rsidTr="00B71E6A">
        <w:trPr>
          <w:trHeight w:hRule="exact" w:val="540"/>
        </w:trPr>
        <w:tc>
          <w:tcPr>
            <w:tcW w:w="834" w:type="dxa"/>
            <w:tcBorders>
              <w:right w:val="nil"/>
            </w:tcBorders>
          </w:tcPr>
          <w:p w14:paraId="0C8CD7E1" w14:textId="77777777" w:rsidR="00832BEF" w:rsidRPr="00BF42B3" w:rsidRDefault="00832BEF" w:rsidP="00B71E6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ANEXO</w:t>
            </w:r>
          </w:p>
        </w:tc>
        <w:tc>
          <w:tcPr>
            <w:tcW w:w="698" w:type="dxa"/>
            <w:tcBorders>
              <w:left w:val="nil"/>
            </w:tcBorders>
          </w:tcPr>
          <w:p w14:paraId="1242871E" w14:textId="77777777" w:rsidR="00832BEF" w:rsidRPr="00BF42B3" w:rsidRDefault="00832BEF" w:rsidP="00B71E6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X</w:t>
            </w:r>
          </w:p>
        </w:tc>
        <w:tc>
          <w:tcPr>
            <w:tcW w:w="7111" w:type="dxa"/>
            <w:gridSpan w:val="3"/>
          </w:tcPr>
          <w:p w14:paraId="1D463C1A" w14:textId="77777777" w:rsidR="00832BEF" w:rsidRPr="00BF42B3" w:rsidRDefault="00832BEF" w:rsidP="00B71E6A">
            <w:pPr>
              <w:jc w:val="both"/>
              <w:rPr>
                <w:rFonts w:ascii="Verdana" w:hAnsi="Verdana" w:cs="Calibri Light"/>
                <w:color w:val="0D0D0D" w:themeColor="text1" w:themeTint="F2"/>
                <w:sz w:val="20"/>
                <w:szCs w:val="20"/>
                <w:lang w:val="pt-BR"/>
              </w:rPr>
            </w:pPr>
            <w:r w:rsidRPr="00BF42B3">
              <w:rPr>
                <w:rFonts w:ascii="Verdana" w:hAnsi="Verdana" w:cs="Calibri Light"/>
                <w:color w:val="0D0D0D" w:themeColor="text1" w:themeTint="F2"/>
                <w:sz w:val="20"/>
                <w:szCs w:val="20"/>
                <w:lang w:val="pt-BR"/>
              </w:rPr>
              <w:t xml:space="preserve">Minuta da Ata </w:t>
            </w:r>
            <w:proofErr w:type="gramStart"/>
            <w:r w:rsidRPr="00BF42B3">
              <w:rPr>
                <w:rFonts w:ascii="Verdana" w:hAnsi="Verdana" w:cs="Calibri Light"/>
                <w:color w:val="0D0D0D" w:themeColor="text1" w:themeTint="F2"/>
                <w:sz w:val="20"/>
                <w:szCs w:val="20"/>
                <w:lang w:val="pt-BR"/>
              </w:rPr>
              <w:t>de  Registro</w:t>
            </w:r>
            <w:proofErr w:type="gramEnd"/>
            <w:r w:rsidRPr="00BF42B3">
              <w:rPr>
                <w:rFonts w:ascii="Verdana" w:hAnsi="Verdana" w:cs="Calibri Light"/>
                <w:color w:val="0D0D0D" w:themeColor="text1" w:themeTint="F2"/>
                <w:sz w:val="20"/>
                <w:szCs w:val="20"/>
                <w:lang w:val="pt-BR"/>
              </w:rPr>
              <w:t xml:space="preserve"> de  Preços  com efeitos  de  Termo  de  Compromisso de Fornecimento/Prestação  de Serviços</w:t>
            </w:r>
          </w:p>
        </w:tc>
      </w:tr>
      <w:tr w:rsidR="00832BEF" w:rsidRPr="00BF42B3" w14:paraId="01995A98" w14:textId="77777777" w:rsidTr="00B71E6A">
        <w:trPr>
          <w:trHeight w:hRule="exact" w:val="271"/>
        </w:trPr>
        <w:tc>
          <w:tcPr>
            <w:tcW w:w="834" w:type="dxa"/>
            <w:tcBorders>
              <w:right w:val="nil"/>
            </w:tcBorders>
          </w:tcPr>
          <w:p w14:paraId="053D951D" w14:textId="77777777" w:rsidR="00832BEF" w:rsidRPr="00BF42B3" w:rsidRDefault="00832BEF" w:rsidP="00B71E6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ANEXO</w:t>
            </w:r>
          </w:p>
        </w:tc>
        <w:tc>
          <w:tcPr>
            <w:tcW w:w="698" w:type="dxa"/>
            <w:tcBorders>
              <w:left w:val="nil"/>
            </w:tcBorders>
          </w:tcPr>
          <w:p w14:paraId="268E1B08" w14:textId="77777777" w:rsidR="00832BEF" w:rsidRPr="00BF42B3" w:rsidRDefault="00832BEF" w:rsidP="00B71E6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XI</w:t>
            </w:r>
          </w:p>
        </w:tc>
        <w:tc>
          <w:tcPr>
            <w:tcW w:w="753" w:type="dxa"/>
            <w:tcBorders>
              <w:right w:val="nil"/>
            </w:tcBorders>
          </w:tcPr>
          <w:p w14:paraId="34AFBCCD" w14:textId="77777777" w:rsidR="00832BEF" w:rsidRPr="00BF42B3" w:rsidRDefault="00832BEF" w:rsidP="00B71E6A">
            <w:pPr>
              <w:jc w:val="both"/>
              <w:rPr>
                <w:rFonts w:ascii="Verdana" w:hAnsi="Verdana" w:cs="Calibri Light"/>
                <w:color w:val="0D0D0D" w:themeColor="text1" w:themeTint="F2"/>
                <w:sz w:val="20"/>
                <w:szCs w:val="20"/>
              </w:rPr>
            </w:pPr>
            <w:proofErr w:type="spellStart"/>
            <w:r w:rsidRPr="00BF42B3">
              <w:rPr>
                <w:rFonts w:ascii="Verdana" w:hAnsi="Verdana" w:cs="Calibri Light"/>
                <w:color w:val="0D0D0D" w:themeColor="text1" w:themeTint="F2"/>
                <w:sz w:val="20"/>
                <w:szCs w:val="20"/>
              </w:rPr>
              <w:t>Minuta</w:t>
            </w:r>
            <w:proofErr w:type="spellEnd"/>
            <w:r w:rsidRPr="00BF42B3">
              <w:rPr>
                <w:rFonts w:ascii="Verdana" w:hAnsi="Verdana" w:cs="Calibri Light"/>
                <w:color w:val="0D0D0D" w:themeColor="text1" w:themeTint="F2"/>
                <w:sz w:val="20"/>
                <w:szCs w:val="20"/>
              </w:rPr>
              <w:t xml:space="preserve"> </w:t>
            </w:r>
          </w:p>
        </w:tc>
        <w:tc>
          <w:tcPr>
            <w:tcW w:w="1224" w:type="dxa"/>
            <w:tcBorders>
              <w:left w:val="nil"/>
              <w:right w:val="nil"/>
            </w:tcBorders>
          </w:tcPr>
          <w:p w14:paraId="54EAD578" w14:textId="77777777" w:rsidR="00832BEF" w:rsidRPr="00BF42B3" w:rsidRDefault="00832BEF" w:rsidP="00B71E6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de </w:t>
            </w:r>
            <w:proofErr w:type="spellStart"/>
            <w:r w:rsidRPr="00BF42B3">
              <w:rPr>
                <w:rFonts w:ascii="Verdana" w:hAnsi="Verdana" w:cs="Calibri Light"/>
                <w:color w:val="0D0D0D" w:themeColor="text1" w:themeTint="F2"/>
                <w:sz w:val="20"/>
                <w:szCs w:val="20"/>
              </w:rPr>
              <w:t>Contrato</w:t>
            </w:r>
            <w:proofErr w:type="spellEnd"/>
            <w:r w:rsidRPr="00BF42B3">
              <w:rPr>
                <w:rFonts w:ascii="Verdana" w:hAnsi="Verdana" w:cs="Calibri Light"/>
                <w:color w:val="0D0D0D" w:themeColor="text1" w:themeTint="F2"/>
                <w:sz w:val="20"/>
                <w:szCs w:val="20"/>
              </w:rPr>
              <w:t xml:space="preserve"> </w:t>
            </w:r>
          </w:p>
        </w:tc>
        <w:tc>
          <w:tcPr>
            <w:tcW w:w="5134" w:type="dxa"/>
            <w:tcBorders>
              <w:left w:val="nil"/>
            </w:tcBorders>
          </w:tcPr>
          <w:p w14:paraId="500C43FE" w14:textId="77777777" w:rsidR="00832BEF" w:rsidRPr="00BF42B3" w:rsidRDefault="00832BEF" w:rsidP="00B71E6A">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 xml:space="preserve">de  </w:t>
            </w:r>
            <w:proofErr w:type="spellStart"/>
            <w:r w:rsidRPr="00BF42B3">
              <w:rPr>
                <w:rFonts w:ascii="Verdana" w:hAnsi="Verdana" w:cs="Calibri Light"/>
                <w:color w:val="0D0D0D" w:themeColor="text1" w:themeTint="F2"/>
                <w:sz w:val="20"/>
                <w:szCs w:val="20"/>
              </w:rPr>
              <w:t>Prestação</w:t>
            </w:r>
            <w:proofErr w:type="spellEnd"/>
            <w:proofErr w:type="gramEnd"/>
            <w:r w:rsidRPr="00BF42B3">
              <w:rPr>
                <w:rFonts w:ascii="Verdana" w:hAnsi="Verdana" w:cs="Calibri Light"/>
                <w:color w:val="0D0D0D" w:themeColor="text1" w:themeTint="F2"/>
                <w:sz w:val="20"/>
                <w:szCs w:val="20"/>
              </w:rPr>
              <w:t xml:space="preserve"> de </w:t>
            </w:r>
            <w:proofErr w:type="spellStart"/>
            <w:r w:rsidRPr="00BF42B3">
              <w:rPr>
                <w:rFonts w:ascii="Verdana" w:hAnsi="Verdana" w:cs="Calibri Light"/>
                <w:color w:val="0D0D0D" w:themeColor="text1" w:themeTint="F2"/>
                <w:sz w:val="20"/>
                <w:szCs w:val="20"/>
              </w:rPr>
              <w:t>Serviço</w:t>
            </w:r>
            <w:proofErr w:type="spellEnd"/>
          </w:p>
        </w:tc>
      </w:tr>
    </w:tbl>
    <w:p w14:paraId="73351B3C" w14:textId="77777777" w:rsidR="00832BEF" w:rsidRPr="00BF42B3" w:rsidRDefault="00832BEF" w:rsidP="00832BEF">
      <w:pPr>
        <w:jc w:val="both"/>
        <w:rPr>
          <w:rFonts w:ascii="Verdana" w:hAnsi="Verdana" w:cs="Calibri Light"/>
          <w:color w:val="0D0D0D" w:themeColor="text1" w:themeTint="F2"/>
          <w:sz w:val="20"/>
          <w:szCs w:val="20"/>
        </w:rPr>
      </w:pPr>
    </w:p>
    <w:p w14:paraId="5762B878" w14:textId="77777777" w:rsidR="00832BEF" w:rsidRPr="00BF42B3" w:rsidRDefault="00832BEF" w:rsidP="00832BEF">
      <w:pPr>
        <w:jc w:val="both"/>
        <w:rPr>
          <w:rFonts w:ascii="Verdana" w:hAnsi="Verdana" w:cs="Calibri Light"/>
          <w:color w:val="0D0D0D" w:themeColor="text1" w:themeTint="F2"/>
          <w:sz w:val="20"/>
          <w:szCs w:val="20"/>
        </w:rPr>
      </w:pPr>
    </w:p>
    <w:p w14:paraId="014BB9BA" w14:textId="2CDD2FBB" w:rsidR="00832BEF" w:rsidRPr="00BF42B3" w:rsidRDefault="00092421"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JORDÂNIA</w:t>
      </w:r>
      <w:r w:rsidR="00832BEF" w:rsidRPr="00855402">
        <w:rPr>
          <w:rFonts w:ascii="Verdana" w:hAnsi="Verdana" w:cs="Calibri Light"/>
          <w:color w:val="0D0D0D" w:themeColor="text1" w:themeTint="F2"/>
          <w:sz w:val="20"/>
          <w:szCs w:val="20"/>
        </w:rPr>
        <w:t xml:space="preserve">, </w:t>
      </w:r>
      <w:r w:rsidR="001E2412">
        <w:rPr>
          <w:rFonts w:ascii="Verdana" w:hAnsi="Verdana" w:cs="Calibri Light"/>
          <w:color w:val="0D0D0D" w:themeColor="text1" w:themeTint="F2"/>
          <w:sz w:val="20"/>
          <w:szCs w:val="20"/>
        </w:rPr>
        <w:t>2</w:t>
      </w:r>
      <w:r w:rsidR="007E2F6B">
        <w:rPr>
          <w:rFonts w:ascii="Verdana" w:hAnsi="Verdana" w:cs="Calibri Light"/>
          <w:color w:val="0D0D0D" w:themeColor="text1" w:themeTint="F2"/>
          <w:sz w:val="20"/>
          <w:szCs w:val="20"/>
        </w:rPr>
        <w:t>5</w:t>
      </w:r>
      <w:r w:rsidR="00832BEF" w:rsidRPr="00855402">
        <w:rPr>
          <w:rFonts w:ascii="Verdana" w:hAnsi="Verdana" w:cs="Calibri Light"/>
          <w:color w:val="0D0D0D" w:themeColor="text1" w:themeTint="F2"/>
          <w:sz w:val="20"/>
          <w:szCs w:val="20"/>
        </w:rPr>
        <w:t xml:space="preserve"> de</w:t>
      </w:r>
      <w:r w:rsidR="00832BEF">
        <w:rPr>
          <w:rFonts w:ascii="Verdana" w:hAnsi="Verdana" w:cs="Calibri Light"/>
          <w:color w:val="0D0D0D" w:themeColor="text1" w:themeTint="F2"/>
          <w:sz w:val="20"/>
          <w:szCs w:val="20"/>
        </w:rPr>
        <w:t xml:space="preserve"> </w:t>
      </w:r>
      <w:r w:rsidR="007E2F6B">
        <w:rPr>
          <w:rFonts w:ascii="Verdana" w:hAnsi="Verdana" w:cs="Calibri Light"/>
          <w:color w:val="0D0D0D" w:themeColor="text1" w:themeTint="F2"/>
          <w:sz w:val="20"/>
          <w:szCs w:val="20"/>
        </w:rPr>
        <w:t>MARÇO</w:t>
      </w:r>
      <w:r w:rsidR="00832BEF" w:rsidRPr="00855402">
        <w:rPr>
          <w:rFonts w:ascii="Verdana" w:hAnsi="Verdana" w:cs="Calibri Light"/>
          <w:color w:val="0D0D0D" w:themeColor="text1" w:themeTint="F2"/>
          <w:sz w:val="20"/>
          <w:szCs w:val="20"/>
        </w:rPr>
        <w:t xml:space="preserve"> de </w:t>
      </w:r>
      <w:r w:rsidR="00B13165">
        <w:rPr>
          <w:rFonts w:ascii="Verdana" w:hAnsi="Verdana" w:cs="Calibri Light"/>
          <w:color w:val="0D0D0D" w:themeColor="text1" w:themeTint="F2"/>
          <w:sz w:val="20"/>
          <w:szCs w:val="20"/>
        </w:rPr>
        <w:t>2025</w:t>
      </w:r>
      <w:r w:rsidR="00832BEF" w:rsidRPr="00855402">
        <w:rPr>
          <w:rFonts w:ascii="Verdana" w:hAnsi="Verdana" w:cs="Calibri Light"/>
          <w:color w:val="0D0D0D" w:themeColor="text1" w:themeTint="F2"/>
          <w:sz w:val="20"/>
          <w:szCs w:val="20"/>
        </w:rPr>
        <w:t>.</w:t>
      </w:r>
    </w:p>
    <w:p w14:paraId="5120B7C9" w14:textId="77777777" w:rsidR="00832BEF" w:rsidRPr="00BF42B3" w:rsidRDefault="00832BEF" w:rsidP="00832BEF">
      <w:pPr>
        <w:jc w:val="both"/>
        <w:rPr>
          <w:rFonts w:ascii="Verdana" w:hAnsi="Verdana" w:cs="Calibri Light"/>
          <w:color w:val="0D0D0D" w:themeColor="text1" w:themeTint="F2"/>
          <w:sz w:val="20"/>
          <w:szCs w:val="20"/>
        </w:rPr>
      </w:pPr>
    </w:p>
    <w:p w14:paraId="6F378218" w14:textId="77777777" w:rsidR="00832BEF" w:rsidRPr="00BF42B3" w:rsidRDefault="00832BEF" w:rsidP="00832BEF">
      <w:pPr>
        <w:jc w:val="both"/>
        <w:rPr>
          <w:rFonts w:ascii="Verdana" w:hAnsi="Verdana" w:cs="Calibri Light"/>
          <w:color w:val="0D0D0D" w:themeColor="text1" w:themeTint="F2"/>
          <w:sz w:val="20"/>
          <w:szCs w:val="20"/>
        </w:rPr>
      </w:pPr>
    </w:p>
    <w:p w14:paraId="3F86C37C" w14:textId="77777777" w:rsidR="00832BEF" w:rsidRPr="00BF42B3" w:rsidRDefault="00832BEF" w:rsidP="00832BEF">
      <w:pPr>
        <w:jc w:val="both"/>
        <w:rPr>
          <w:rFonts w:ascii="Verdana" w:hAnsi="Verdana" w:cs="Calibri Light"/>
          <w:color w:val="0D0D0D" w:themeColor="text1" w:themeTint="F2"/>
          <w:sz w:val="20"/>
          <w:szCs w:val="20"/>
        </w:rPr>
      </w:pPr>
    </w:p>
    <w:p w14:paraId="30065420" w14:textId="3C7CE3F0" w:rsidR="00832BEF" w:rsidRPr="00BF42B3" w:rsidRDefault="00B13165" w:rsidP="00832BEF">
      <w:pPr>
        <w:jc w:val="both"/>
        <w:rPr>
          <w:rFonts w:ascii="Verdana" w:hAnsi="Verdana" w:cs="Calibri Light"/>
          <w:color w:val="0D0D0D" w:themeColor="text1" w:themeTint="F2"/>
          <w:sz w:val="20"/>
          <w:szCs w:val="20"/>
        </w:rPr>
      </w:pPr>
      <w:r w:rsidRPr="0060060D">
        <w:rPr>
          <w:rFonts w:ascii="Verdana" w:hAnsi="Verdana"/>
          <w:sz w:val="20"/>
          <w:szCs w:val="20"/>
        </w:rPr>
        <w:t>LUCIMAR ALVES DA</w:t>
      </w:r>
      <w:r w:rsidR="007E2F6B">
        <w:rPr>
          <w:rFonts w:ascii="Verdana" w:hAnsi="Verdana"/>
          <w:sz w:val="20"/>
          <w:szCs w:val="20"/>
        </w:rPr>
        <w:t>S</w:t>
      </w:r>
      <w:r w:rsidRPr="0060060D">
        <w:rPr>
          <w:rFonts w:ascii="Verdana" w:hAnsi="Verdana"/>
          <w:sz w:val="20"/>
          <w:szCs w:val="20"/>
        </w:rPr>
        <w:t xml:space="preserve"> VIRGENS</w:t>
      </w:r>
    </w:p>
    <w:p w14:paraId="7DD60E90" w14:textId="44312355"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Pregoeir</w:t>
      </w:r>
      <w:r w:rsidR="00B13165">
        <w:rPr>
          <w:rFonts w:ascii="Verdana" w:hAnsi="Verdana" w:cs="Calibri Light"/>
          <w:color w:val="0D0D0D" w:themeColor="text1" w:themeTint="F2"/>
          <w:sz w:val="20"/>
          <w:szCs w:val="20"/>
        </w:rPr>
        <w:t>a</w:t>
      </w:r>
    </w:p>
    <w:p w14:paraId="17F99A55" w14:textId="77777777" w:rsidR="00832BEF" w:rsidRPr="00BF42B3" w:rsidRDefault="00832BEF" w:rsidP="00832BEF">
      <w:pPr>
        <w:jc w:val="both"/>
        <w:rPr>
          <w:rFonts w:ascii="Verdana" w:hAnsi="Verdana" w:cs="Calibri Light"/>
          <w:color w:val="0D0D0D" w:themeColor="text1" w:themeTint="F2"/>
          <w:sz w:val="20"/>
          <w:szCs w:val="20"/>
        </w:rPr>
      </w:pPr>
    </w:p>
    <w:p w14:paraId="5DA277A2" w14:textId="77777777" w:rsidR="00832BEF" w:rsidRPr="00BF42B3" w:rsidRDefault="00832BEF" w:rsidP="00832BEF">
      <w:pPr>
        <w:rPr>
          <w:rFonts w:ascii="Verdana" w:hAnsi="Verdana" w:cs="Calibri Light"/>
          <w:color w:val="0D0D0D" w:themeColor="text1" w:themeTint="F2"/>
          <w:sz w:val="20"/>
          <w:szCs w:val="20"/>
        </w:rPr>
      </w:pPr>
    </w:p>
    <w:p w14:paraId="3CD46A01" w14:textId="77777777" w:rsidR="00832BEF" w:rsidRPr="00BF42B3" w:rsidRDefault="00832BEF" w:rsidP="00832BEF">
      <w:pPr>
        <w:jc w:val="center"/>
        <w:rPr>
          <w:rFonts w:ascii="Verdana" w:hAnsi="Verdana" w:cs="Calibri Light"/>
          <w:color w:val="0D0D0D" w:themeColor="text1" w:themeTint="F2"/>
          <w:sz w:val="20"/>
          <w:szCs w:val="20"/>
        </w:rPr>
      </w:pPr>
    </w:p>
    <w:p w14:paraId="3BF36E46" w14:textId="77777777" w:rsidR="00832BEF" w:rsidRPr="00BF42B3" w:rsidRDefault="00832BEF" w:rsidP="00832BEF">
      <w:pPr>
        <w:spacing w:after="160" w:line="259" w:lineRule="auto"/>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br w:type="page"/>
      </w:r>
    </w:p>
    <w:p w14:paraId="04DA38F8" w14:textId="77777777" w:rsidR="00832BEF" w:rsidRPr="00BF42B3" w:rsidRDefault="00832BEF" w:rsidP="00832BEF">
      <w:pPr>
        <w:spacing w:after="160" w:line="259" w:lineRule="auto"/>
        <w:jc w:val="center"/>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lastRenderedPageBreak/>
        <w:t>ANEXO I - MODELO DE DECLARAÇÃO GERAL CONJUNTA PARA HABILITAÇÃO</w:t>
      </w:r>
    </w:p>
    <w:p w14:paraId="42C824C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s">
            <w:drawing>
              <wp:anchor distT="4294967293" distB="4294967293" distL="114300" distR="114300" simplePos="0" relativeHeight="251660288" behindDoc="0" locked="0" layoutInCell="1" allowOverlap="1" wp14:anchorId="31E13E80" wp14:editId="29278A4B">
                <wp:simplePos x="0" y="0"/>
                <wp:positionH relativeFrom="column">
                  <wp:posOffset>3216275</wp:posOffset>
                </wp:positionH>
                <wp:positionV relativeFrom="paragraph">
                  <wp:posOffset>281304</wp:posOffset>
                </wp:positionV>
                <wp:extent cx="1898015" cy="0"/>
                <wp:effectExtent l="0" t="0" r="26035" b="19050"/>
                <wp:wrapTopAndBottom/>
                <wp:docPr id="197"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42ED1E" id="Line 21" o:spid="_x0000_s1026" style="position:absolute;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53.25pt,22.15pt" to="402.7pt,2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4294967293" distB="4294967293" distL="114300" distR="114300" simplePos="0" relativeHeight="251661312" behindDoc="0" locked="0" layoutInCell="1" allowOverlap="1" wp14:anchorId="6CF13842" wp14:editId="7D083415">
                <wp:simplePos x="0" y="0"/>
                <wp:positionH relativeFrom="column">
                  <wp:posOffset>5123815</wp:posOffset>
                </wp:positionH>
                <wp:positionV relativeFrom="paragraph">
                  <wp:posOffset>281304</wp:posOffset>
                </wp:positionV>
                <wp:extent cx="857885" cy="0"/>
                <wp:effectExtent l="0" t="0" r="37465" b="19050"/>
                <wp:wrapTopAndBottom/>
                <wp:docPr id="198"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551965" id="Line 22" o:spid="_x0000_s1026" style="position:absolute;z-index:251661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03.45pt,22.15pt" to="471pt,2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0" distB="0" distL="114297" distR="114297" simplePos="0" relativeHeight="251662336" behindDoc="0" locked="0" layoutInCell="1" allowOverlap="1" wp14:anchorId="3EC3106D" wp14:editId="5C59F6BE">
                <wp:simplePos x="0" y="0"/>
                <wp:positionH relativeFrom="column">
                  <wp:posOffset>3211194</wp:posOffset>
                </wp:positionH>
                <wp:positionV relativeFrom="paragraph">
                  <wp:posOffset>276860</wp:posOffset>
                </wp:positionV>
                <wp:extent cx="0" cy="304800"/>
                <wp:effectExtent l="0" t="0" r="19050" b="19050"/>
                <wp:wrapTopAndBottom/>
                <wp:docPr id="199"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4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E8573A" id="Line 23" o:spid="_x0000_s1026" style="position:absolute;z-index:25166233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252.85pt,21.8pt" to="252.85pt,4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4294967293" distB="4294967293" distL="114300" distR="114300" simplePos="0" relativeHeight="251663360" behindDoc="0" locked="0" layoutInCell="1" allowOverlap="1" wp14:anchorId="025BCC5D" wp14:editId="16BBD07F">
                <wp:simplePos x="0" y="0"/>
                <wp:positionH relativeFrom="column">
                  <wp:posOffset>3216275</wp:posOffset>
                </wp:positionH>
                <wp:positionV relativeFrom="paragraph">
                  <wp:posOffset>576579</wp:posOffset>
                </wp:positionV>
                <wp:extent cx="1898015" cy="0"/>
                <wp:effectExtent l="0" t="0" r="26035" b="19050"/>
                <wp:wrapTopAndBottom/>
                <wp:docPr id="200"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815F37" id="Line 24" o:spid="_x0000_s1026" style="position:absolute;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53.25pt,45.4pt" to="402.7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0" distB="0" distL="114297" distR="114297" simplePos="0" relativeHeight="251664384" behindDoc="0" locked="0" layoutInCell="1" allowOverlap="1" wp14:anchorId="3E3A6145" wp14:editId="60B26955">
                <wp:simplePos x="0" y="0"/>
                <wp:positionH relativeFrom="column">
                  <wp:posOffset>5118734</wp:posOffset>
                </wp:positionH>
                <wp:positionV relativeFrom="paragraph">
                  <wp:posOffset>276860</wp:posOffset>
                </wp:positionV>
                <wp:extent cx="0" cy="304800"/>
                <wp:effectExtent l="0" t="0" r="19050" b="19050"/>
                <wp:wrapTopAndBottom/>
                <wp:docPr id="201"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4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73B2DD" id="Line 25" o:spid="_x0000_s1026" style="position:absolute;z-index:25166438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403.05pt,21.8pt" to="403.05pt,4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4294967293" distB="4294967293" distL="114300" distR="114300" simplePos="0" relativeHeight="251665408" behindDoc="0" locked="0" layoutInCell="1" allowOverlap="1" wp14:anchorId="377FD6D8" wp14:editId="3E61E4B3">
                <wp:simplePos x="0" y="0"/>
                <wp:positionH relativeFrom="column">
                  <wp:posOffset>5123815</wp:posOffset>
                </wp:positionH>
                <wp:positionV relativeFrom="paragraph">
                  <wp:posOffset>576579</wp:posOffset>
                </wp:positionV>
                <wp:extent cx="857885" cy="0"/>
                <wp:effectExtent l="0" t="0" r="37465" b="19050"/>
                <wp:wrapTopAndBottom/>
                <wp:docPr id="202"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5DB932" id="Line 26" o:spid="_x0000_s1026" style="position:absolute;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03.45pt,45.4pt" to="471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0" distB="0" distL="114297" distR="114297" simplePos="0" relativeHeight="251666432" behindDoc="0" locked="0" layoutInCell="1" allowOverlap="1" wp14:anchorId="4C8F84C3" wp14:editId="38E50F99">
                <wp:simplePos x="0" y="0"/>
                <wp:positionH relativeFrom="column">
                  <wp:posOffset>5986779</wp:posOffset>
                </wp:positionH>
                <wp:positionV relativeFrom="paragraph">
                  <wp:posOffset>276860</wp:posOffset>
                </wp:positionV>
                <wp:extent cx="0" cy="304800"/>
                <wp:effectExtent l="0" t="0" r="19050" b="19050"/>
                <wp:wrapTopAndBottom/>
                <wp:docPr id="203"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4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46709D" id="Line 27" o:spid="_x0000_s1026" style="position:absolute;z-index:25166643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471.4pt,21.8pt" to="471.4pt,4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0" distB="0" distL="114300" distR="114300" simplePos="0" relativeHeight="251667456" behindDoc="0" locked="0" layoutInCell="1" allowOverlap="1" wp14:anchorId="4694237E" wp14:editId="3C227A7B">
                <wp:simplePos x="0" y="0"/>
                <wp:positionH relativeFrom="column">
                  <wp:posOffset>3211195</wp:posOffset>
                </wp:positionH>
                <wp:positionV relativeFrom="paragraph">
                  <wp:posOffset>281305</wp:posOffset>
                </wp:positionV>
                <wp:extent cx="1907540" cy="295275"/>
                <wp:effectExtent l="0" t="0" r="16510" b="9525"/>
                <wp:wrapTopAndBottom/>
                <wp:docPr id="204"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7540" cy="295275"/>
                        </a:xfrm>
                        <a:prstGeom prst="rect">
                          <a:avLst/>
                        </a:prstGeom>
                        <a:noFill/>
                        <a:ln>
                          <a:noFill/>
                        </a:ln>
                      </wps:spPr>
                      <wps:txbx>
                        <w:txbxContent>
                          <w:p w14:paraId="44F240A7" w14:textId="77777777" w:rsidR="00832BEF" w:rsidRDefault="00832BEF" w:rsidP="00832BEF">
                            <w:pPr>
                              <w:spacing w:line="214" w:lineRule="exact"/>
                              <w:ind w:left="82"/>
                              <w:rPr>
                                <w:sz w:val="19"/>
                              </w:rPr>
                            </w:pPr>
                            <w:r>
                              <w:rPr>
                                <w:w w:val="105"/>
                                <w:sz w:val="19"/>
                              </w:rPr>
                              <w:t>Modalidade de Licitação:</w:t>
                            </w:r>
                          </w:p>
                          <w:p w14:paraId="1CA72767" w14:textId="77777777" w:rsidR="00832BEF" w:rsidRDefault="00832BEF" w:rsidP="00832BEF">
                            <w:pPr>
                              <w:spacing w:before="21"/>
                              <w:ind w:left="82"/>
                              <w:rPr>
                                <w:b/>
                                <w:sz w:val="19"/>
                              </w:rPr>
                            </w:pPr>
                            <w:r>
                              <w:rPr>
                                <w:b/>
                                <w:w w:val="105"/>
                                <w:sz w:val="19"/>
                              </w:rPr>
                              <w:t>Pregão Eletrônico SRP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94237E" id="_x0000_t202" coordsize="21600,21600" o:spt="202" path="m,l,21600r21600,l21600,xe">
                <v:stroke joinstyle="miter"/>
                <v:path gradientshapeok="t" o:connecttype="rect"/>
              </v:shapetype>
              <v:shape id="Text Box 28" o:spid="_x0000_s1026" type="#_x0000_t202" style="position:absolute;left:0;text-align:left;margin-left:252.85pt;margin-top:22.15pt;width:150.2pt;height:23.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" filled="f" stroked="f">
                <v:textbox inset="0,0,0,0">
                  <w:txbxContent>
                    <w:p w14:paraId="44F240A7" w14:textId="77777777" w:rsidR="00832BEF" w:rsidRDefault="00832BEF" w:rsidP="00832BEF">
                      <w:pPr>
                        <w:spacing w:line="214" w:lineRule="exact"/>
                        <w:ind w:left="82"/>
                        <w:rPr>
                          <w:sz w:val="19"/>
                        </w:rPr>
                      </w:pPr>
                      <w:r>
                        <w:rPr>
                          <w:w w:val="105"/>
                          <w:sz w:val="19"/>
                        </w:rPr>
                        <w:t>Modalidade de Licitação:</w:t>
                      </w:r>
                    </w:p>
                    <w:p w14:paraId="1CA72767" w14:textId="77777777" w:rsidR="00832BEF" w:rsidRDefault="00832BEF" w:rsidP="00832BEF">
                      <w:pPr>
                        <w:spacing w:before="21"/>
                        <w:ind w:left="82"/>
                        <w:rPr>
                          <w:b/>
                          <w:sz w:val="19"/>
                        </w:rPr>
                      </w:pPr>
                      <w:r>
                        <w:rPr>
                          <w:b/>
                          <w:w w:val="105"/>
                          <w:sz w:val="19"/>
                        </w:rPr>
                        <w:t>Pregão Eletrônico SRP</w:t>
                      </w:r>
                    </w:p>
                  </w:txbxContent>
                </v:textbox>
                <w10:wrap type="topAndBottom"/>
              </v:shape>
            </w:pict>
          </mc:Fallback>
        </mc:AlternateContent>
      </w:r>
      <w:r w:rsidRPr="00BF42B3">
        <w:rPr>
          <w:rFonts w:ascii="Verdana" w:hAnsi="Verdana" w:cs="Calibri Light"/>
          <w:noProof/>
          <w:color w:val="0D0D0D" w:themeColor="text1" w:themeTint="F2"/>
          <w:sz w:val="20"/>
          <w:szCs w:val="20"/>
        </w:rPr>
        <mc:AlternateContent>
          <mc:Choice Requires="wps">
            <w:drawing>
              <wp:anchor distT="0" distB="0" distL="114300" distR="114300" simplePos="0" relativeHeight="251668480" behindDoc="0" locked="0" layoutInCell="1" allowOverlap="1" wp14:anchorId="11C19522" wp14:editId="4A82E1AA">
                <wp:simplePos x="0" y="0"/>
                <wp:positionH relativeFrom="column">
                  <wp:posOffset>5118735</wp:posOffset>
                </wp:positionH>
                <wp:positionV relativeFrom="paragraph">
                  <wp:posOffset>281305</wp:posOffset>
                </wp:positionV>
                <wp:extent cx="868045" cy="295275"/>
                <wp:effectExtent l="0" t="0" r="8255" b="9525"/>
                <wp:wrapTopAndBottom/>
                <wp:docPr id="205"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045" cy="295275"/>
                        </a:xfrm>
                        <a:prstGeom prst="rect">
                          <a:avLst/>
                        </a:prstGeom>
                        <a:noFill/>
                        <a:ln>
                          <a:noFill/>
                        </a:ln>
                      </wps:spPr>
                      <wps:txbx>
                        <w:txbxContent>
                          <w:p w14:paraId="24591AE3" w14:textId="77777777" w:rsidR="00832BEF" w:rsidRPr="007346F5" w:rsidRDefault="00832BEF" w:rsidP="00832BEF">
                            <w:pPr>
                              <w:spacing w:line="214" w:lineRule="exact"/>
                              <w:ind w:left="82"/>
                              <w:rPr>
                                <w:sz w:val="19"/>
                              </w:rPr>
                            </w:pPr>
                            <w:r w:rsidRPr="007346F5">
                              <w:rPr>
                                <w:w w:val="105"/>
                                <w:sz w:val="19"/>
                              </w:rPr>
                              <w:t>Número:</w:t>
                            </w:r>
                          </w:p>
                          <w:p w14:paraId="096940CC" w14:textId="09AC4897" w:rsidR="00832BEF" w:rsidRDefault="00336545" w:rsidP="00832BEF">
                            <w:pPr>
                              <w:spacing w:before="21"/>
                              <w:ind w:left="82"/>
                              <w:rPr>
                                <w:b/>
                                <w:sz w:val="19"/>
                              </w:rPr>
                            </w:pPr>
                            <w:r>
                              <w:rPr>
                                <w:b/>
                                <w:w w:val="105"/>
                                <w:sz w:val="19"/>
                              </w:rPr>
                              <w:t>013/2025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C19522" id="Text Box 29" o:spid="_x0000_s1027" type="#_x0000_t202" style="position:absolute;left:0;text-align:left;margin-left:403.05pt;margin-top:22.15pt;width:68.35pt;height:23.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" filled="f" stroked="f">
                <v:textbox inset="0,0,0,0">
                  <w:txbxContent>
                    <w:p w14:paraId="24591AE3" w14:textId="77777777" w:rsidR="00832BEF" w:rsidRPr="007346F5" w:rsidRDefault="00832BEF" w:rsidP="00832BEF">
                      <w:pPr>
                        <w:spacing w:line="214" w:lineRule="exact"/>
                        <w:ind w:left="82"/>
                        <w:rPr>
                          <w:sz w:val="19"/>
                        </w:rPr>
                      </w:pPr>
                      <w:r w:rsidRPr="007346F5">
                        <w:rPr>
                          <w:w w:val="105"/>
                          <w:sz w:val="19"/>
                        </w:rPr>
                        <w:t>Número:</w:t>
                      </w:r>
                    </w:p>
                    <w:p w14:paraId="096940CC" w14:textId="09AC4897" w:rsidR="00832BEF" w:rsidRDefault="00336545" w:rsidP="00832BEF">
                      <w:pPr>
                        <w:spacing w:before="21"/>
                        <w:ind w:left="82"/>
                        <w:rPr>
                          <w:b/>
                          <w:sz w:val="19"/>
                        </w:rPr>
                      </w:pPr>
                      <w:r>
                        <w:rPr>
                          <w:b/>
                          <w:w w:val="105"/>
                          <w:sz w:val="19"/>
                        </w:rPr>
                        <w:t>013/2025</w:t>
                      </w:r>
                    </w:p>
                  </w:txbxContent>
                </v:textbox>
                <w10:wrap type="topAndBottom"/>
              </v:shape>
            </w:pict>
          </mc:Fallback>
        </mc:AlternateContent>
      </w:r>
    </w:p>
    <w:p w14:paraId="133810AF" w14:textId="77777777" w:rsidR="00832BEF" w:rsidRPr="00BF42B3" w:rsidRDefault="00832BEF" w:rsidP="00832BEF">
      <w:pPr>
        <w:jc w:val="both"/>
        <w:rPr>
          <w:rFonts w:ascii="Verdana" w:hAnsi="Verdana" w:cs="Calibri Light"/>
          <w:color w:val="0D0D0D" w:themeColor="text1" w:themeTint="F2"/>
          <w:sz w:val="20"/>
          <w:szCs w:val="20"/>
        </w:rPr>
      </w:pPr>
    </w:p>
    <w:p w14:paraId="68E4BEFF" w14:textId="77777777" w:rsidR="00832BEF" w:rsidRPr="00BF42B3" w:rsidRDefault="00832BEF" w:rsidP="00832BEF">
      <w:pPr>
        <w:jc w:val="both"/>
        <w:rPr>
          <w:rFonts w:ascii="Verdana" w:hAnsi="Verdana" w:cs="Calibri Light"/>
          <w:color w:val="0D0D0D" w:themeColor="text1" w:themeTint="F2"/>
          <w:sz w:val="20"/>
          <w:szCs w:val="20"/>
        </w:rPr>
      </w:pPr>
    </w:p>
    <w:p w14:paraId="2A802A0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(Nome da pessoa jurídica) ______________________________, CNPJ nº. ________________ sediada (endereço </w:t>
      </w:r>
      <w:proofErr w:type="gramStart"/>
      <w:r w:rsidRPr="00BF42B3">
        <w:rPr>
          <w:rFonts w:ascii="Verdana" w:hAnsi="Verdana" w:cs="Calibri Light"/>
          <w:color w:val="0D0D0D" w:themeColor="text1" w:themeTint="F2"/>
          <w:sz w:val="20"/>
          <w:szCs w:val="20"/>
        </w:rPr>
        <w:t>completo)_</w:t>
      </w:r>
      <w:proofErr w:type="gramEnd"/>
      <w:r w:rsidRPr="00BF42B3">
        <w:rPr>
          <w:rFonts w:ascii="Verdana" w:hAnsi="Verdana" w:cs="Calibri Light"/>
          <w:color w:val="0D0D0D" w:themeColor="text1" w:themeTint="F2"/>
          <w:sz w:val="20"/>
          <w:szCs w:val="20"/>
        </w:rPr>
        <w:t>_____________________, neste ato representada legalmente por (nome e qualificação do representante legal)_____________________________, declara sob as penas da lei:</w:t>
      </w:r>
    </w:p>
    <w:p w14:paraId="11D9563E" w14:textId="77777777" w:rsidR="00832BEF" w:rsidRPr="00BF42B3" w:rsidRDefault="00832BEF" w:rsidP="00832BEF">
      <w:pPr>
        <w:jc w:val="both"/>
        <w:rPr>
          <w:rFonts w:ascii="Verdana" w:hAnsi="Verdana" w:cs="Calibri Light"/>
          <w:color w:val="0D0D0D" w:themeColor="text1" w:themeTint="F2"/>
          <w:sz w:val="20"/>
          <w:szCs w:val="20"/>
        </w:rPr>
      </w:pPr>
    </w:p>
    <w:p w14:paraId="59CE3A2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Que possui pleno conhecimento de todas as informações e das condições contidas no edital referente ao</w:t>
      </w:r>
    </w:p>
    <w:p w14:paraId="5798C0E7" w14:textId="55278A17" w:rsidR="00832BEF" w:rsidRPr="00BF42B3" w:rsidRDefault="00832BEF" w:rsidP="00832BEF">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Pregão Eletrônico SRP nº. 0xx/</w:t>
      </w:r>
      <w:r w:rsidR="00B13165">
        <w:rPr>
          <w:rFonts w:ascii="Verdana" w:hAnsi="Verdana" w:cs="Calibri Light"/>
          <w:color w:val="0D0D0D" w:themeColor="text1" w:themeTint="F2"/>
          <w:sz w:val="20"/>
          <w:szCs w:val="20"/>
        </w:rPr>
        <w:t>2025</w:t>
      </w:r>
      <w:r w:rsidRPr="007346F5">
        <w:rPr>
          <w:rFonts w:ascii="Verdana" w:hAnsi="Verdana" w:cs="Calibri Light"/>
          <w:color w:val="0D0D0D" w:themeColor="text1" w:themeTint="F2"/>
          <w:sz w:val="20"/>
          <w:szCs w:val="20"/>
        </w:rPr>
        <w:t>;</w:t>
      </w:r>
    </w:p>
    <w:p w14:paraId="1A2D519C" w14:textId="77777777" w:rsidR="00832BEF" w:rsidRPr="00BF42B3" w:rsidRDefault="00832BEF" w:rsidP="00832BEF">
      <w:pPr>
        <w:jc w:val="both"/>
        <w:rPr>
          <w:rFonts w:ascii="Verdana" w:hAnsi="Verdana" w:cs="Calibri Light"/>
          <w:color w:val="0D0D0D" w:themeColor="text1" w:themeTint="F2"/>
          <w:sz w:val="20"/>
          <w:szCs w:val="20"/>
        </w:rPr>
      </w:pPr>
    </w:p>
    <w:p w14:paraId="57A09288" w14:textId="041C9D7A"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Que está apta a participar de licitações e contratações administrativas, conforme respectivo Edital, não estando enquadrada em nenhum impedimento legal para licitar e contratar com o Município de </w:t>
      </w:r>
      <w:r w:rsidR="00092421">
        <w:rPr>
          <w:rFonts w:ascii="Verdana" w:hAnsi="Verdana" w:cs="Calibri Light"/>
          <w:color w:val="0D0D0D" w:themeColor="text1" w:themeTint="F2"/>
          <w:sz w:val="20"/>
          <w:szCs w:val="20"/>
        </w:rPr>
        <w:t>Jordania</w:t>
      </w:r>
      <w:r w:rsidRPr="00BF42B3">
        <w:rPr>
          <w:rFonts w:ascii="Verdana" w:hAnsi="Verdana" w:cs="Calibri Light"/>
          <w:color w:val="0D0D0D" w:themeColor="text1" w:themeTint="F2"/>
          <w:sz w:val="20"/>
          <w:szCs w:val="20"/>
        </w:rPr>
        <w:t>, especialmente no que tange ao art. 14 da Lei nº 814.133/21;</w:t>
      </w:r>
    </w:p>
    <w:p w14:paraId="46224279" w14:textId="77777777" w:rsidR="00832BEF" w:rsidRPr="00BF42B3" w:rsidRDefault="00832BEF" w:rsidP="00832BEF">
      <w:pPr>
        <w:jc w:val="both"/>
        <w:rPr>
          <w:rFonts w:ascii="Verdana" w:hAnsi="Verdana" w:cs="Calibri Light"/>
          <w:color w:val="0D0D0D" w:themeColor="text1" w:themeTint="F2"/>
          <w:sz w:val="20"/>
          <w:szCs w:val="20"/>
        </w:rPr>
      </w:pPr>
    </w:p>
    <w:p w14:paraId="2B5CF85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Que até a presente data inexistem fatos impeditivos para sua habilitação no presente certame licitatório, atendendo a todas as exigências feitas no referido instrumento convocatório, inclusive aquelas relativas ao cumprimento do objeto da licitação;</w:t>
      </w:r>
    </w:p>
    <w:p w14:paraId="28B02063" w14:textId="77777777" w:rsidR="00832BEF" w:rsidRPr="00BF42B3" w:rsidRDefault="00832BEF" w:rsidP="00832BEF">
      <w:pPr>
        <w:jc w:val="both"/>
        <w:rPr>
          <w:rFonts w:ascii="Verdana" w:hAnsi="Verdana" w:cs="Calibri Light"/>
          <w:color w:val="0D0D0D" w:themeColor="text1" w:themeTint="F2"/>
          <w:sz w:val="20"/>
          <w:szCs w:val="20"/>
        </w:rPr>
      </w:pPr>
    </w:p>
    <w:p w14:paraId="07D7365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Que, em atendimento ao quanto previsto no inciso XXXIII do art. 7º da Constituição Federal, combinado com o artigo 62 da Lei nº. 14.133/21, não emprega menor de 18 anos em trabalho noturno, perigoso ou insalubre, nem menor de 16 anos, salvo na condição de aprendiz, a partir de 14 anos.</w:t>
      </w:r>
    </w:p>
    <w:p w14:paraId="664C0F7A" w14:textId="77777777" w:rsidR="00832BEF" w:rsidRPr="00BF42B3" w:rsidRDefault="00832BEF" w:rsidP="00832BEF">
      <w:pPr>
        <w:jc w:val="both"/>
        <w:rPr>
          <w:rFonts w:ascii="Verdana" w:hAnsi="Verdana" w:cs="Calibri Light"/>
          <w:color w:val="0D0D0D" w:themeColor="text1" w:themeTint="F2"/>
          <w:sz w:val="20"/>
          <w:szCs w:val="20"/>
        </w:rPr>
      </w:pPr>
    </w:p>
    <w:p w14:paraId="0EFAA8CB" w14:textId="77777777" w:rsidR="00832BEF" w:rsidRPr="00BF42B3" w:rsidRDefault="00832BEF" w:rsidP="00832BEF">
      <w:pPr>
        <w:jc w:val="both"/>
        <w:rPr>
          <w:rFonts w:ascii="Verdana" w:hAnsi="Verdana" w:cs="Calibri Light"/>
          <w:color w:val="0D0D0D" w:themeColor="text1" w:themeTint="F2"/>
          <w:sz w:val="20"/>
          <w:szCs w:val="20"/>
        </w:rPr>
      </w:pPr>
    </w:p>
    <w:p w14:paraId="412A35AF" w14:textId="6D55776C" w:rsidR="00832BEF" w:rsidRPr="00BF42B3" w:rsidRDefault="00092421"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JORDÂNIA</w:t>
      </w:r>
      <w:r w:rsidR="00832BEF" w:rsidRPr="007346F5">
        <w:rPr>
          <w:rFonts w:ascii="Verdana" w:hAnsi="Verdana" w:cs="Calibri Light"/>
          <w:color w:val="0D0D0D" w:themeColor="text1" w:themeTint="F2"/>
          <w:sz w:val="20"/>
          <w:szCs w:val="20"/>
        </w:rPr>
        <w:t>, DIA de MÊS de ANO.</w:t>
      </w:r>
    </w:p>
    <w:p w14:paraId="0B5A4E6C" w14:textId="77777777" w:rsidR="00832BEF" w:rsidRPr="00BF42B3" w:rsidRDefault="00832BEF" w:rsidP="00832BEF">
      <w:pPr>
        <w:jc w:val="both"/>
        <w:rPr>
          <w:rFonts w:ascii="Verdana" w:hAnsi="Verdana" w:cs="Calibri Light"/>
          <w:color w:val="0D0D0D" w:themeColor="text1" w:themeTint="F2"/>
          <w:sz w:val="20"/>
          <w:szCs w:val="20"/>
        </w:rPr>
      </w:pPr>
    </w:p>
    <w:p w14:paraId="227F4287" w14:textId="77777777" w:rsidR="00832BEF" w:rsidRPr="00BF42B3" w:rsidRDefault="00832BEF" w:rsidP="00832BEF">
      <w:pPr>
        <w:jc w:val="both"/>
        <w:rPr>
          <w:rFonts w:ascii="Verdana" w:hAnsi="Verdana" w:cs="Calibri Light"/>
          <w:color w:val="0D0D0D" w:themeColor="text1" w:themeTint="F2"/>
          <w:sz w:val="20"/>
          <w:szCs w:val="20"/>
        </w:rPr>
      </w:pPr>
    </w:p>
    <w:p w14:paraId="0727FEDA" w14:textId="77777777" w:rsidR="00832BEF" w:rsidRPr="00BF42B3" w:rsidRDefault="00832BEF" w:rsidP="00832BEF">
      <w:pPr>
        <w:jc w:val="both"/>
        <w:rPr>
          <w:rFonts w:ascii="Verdana" w:hAnsi="Verdana" w:cs="Calibri Light"/>
          <w:color w:val="0D0D0D" w:themeColor="text1" w:themeTint="F2"/>
          <w:sz w:val="20"/>
          <w:szCs w:val="20"/>
        </w:rPr>
      </w:pPr>
    </w:p>
    <w:p w14:paraId="2468A17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___________________________________________________________ </w:t>
      </w:r>
    </w:p>
    <w:p w14:paraId="5D0691B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Razão Social / </w:t>
      </w:r>
      <w:proofErr w:type="gramStart"/>
      <w:r w:rsidRPr="00BF42B3">
        <w:rPr>
          <w:rFonts w:ascii="Verdana" w:hAnsi="Verdana" w:cs="Calibri Light"/>
          <w:color w:val="0D0D0D" w:themeColor="text1" w:themeTint="F2"/>
          <w:sz w:val="20"/>
          <w:szCs w:val="20"/>
        </w:rPr>
        <w:t>CNPJ  /</w:t>
      </w:r>
      <w:proofErr w:type="gramEnd"/>
      <w:r w:rsidRPr="00BF42B3">
        <w:rPr>
          <w:rFonts w:ascii="Verdana" w:hAnsi="Verdana" w:cs="Calibri Light"/>
          <w:color w:val="0D0D0D" w:themeColor="text1" w:themeTint="F2"/>
          <w:sz w:val="20"/>
          <w:szCs w:val="20"/>
        </w:rPr>
        <w:t xml:space="preserve"> Nome e Nº do RG do Representante Legal / Assinatura</w:t>
      </w:r>
    </w:p>
    <w:p w14:paraId="60110A9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s">
            <w:drawing>
              <wp:anchor distT="0" distB="0" distL="0" distR="0" simplePos="0" relativeHeight="251669504" behindDoc="0" locked="0" layoutInCell="1" allowOverlap="1" wp14:anchorId="1A1805F6" wp14:editId="26A9619F">
                <wp:simplePos x="0" y="0"/>
                <wp:positionH relativeFrom="page">
                  <wp:posOffset>2437130</wp:posOffset>
                </wp:positionH>
                <wp:positionV relativeFrom="paragraph">
                  <wp:posOffset>156210</wp:posOffset>
                </wp:positionV>
                <wp:extent cx="2794635" cy="152400"/>
                <wp:effectExtent l="0" t="0" r="24765" b="19050"/>
                <wp:wrapTopAndBottom/>
                <wp:docPr id="195" name="Caixa de texto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635" cy="152400"/>
                        </a:xfrm>
                        <a:prstGeom prst="rect">
                          <a:avLst/>
                        </a:prstGeom>
                        <a:noFill/>
                        <a:ln w="9525">
                          <a:solidFill>
                            <a:srgbClr val="000000"/>
                          </a:solidFill>
                          <a:miter lim="800000"/>
                          <a:headEnd/>
                          <a:tailEnd/>
                        </a:ln>
                      </wps:spPr>
                      <wps:txbx>
                        <w:txbxContent>
                          <w:p w14:paraId="3F1090C0" w14:textId="77777777" w:rsidR="00832BEF" w:rsidRDefault="00832BEF" w:rsidP="00832BEF">
                            <w:pPr>
                              <w:spacing w:before="2"/>
                              <w:ind w:left="1036"/>
                              <w:rPr>
                                <w:b/>
                                <w:sz w:val="19"/>
                              </w:rPr>
                            </w:pPr>
                            <w:proofErr w:type="gramStart"/>
                            <w:r>
                              <w:rPr>
                                <w:b/>
                                <w:w w:val="105"/>
                                <w:sz w:val="19"/>
                              </w:rPr>
                              <w:t>CARIMBO  DA</w:t>
                            </w:r>
                            <w:proofErr w:type="gramEnd"/>
                            <w:r>
                              <w:rPr>
                                <w:b/>
                                <w:w w:val="105"/>
                                <w:sz w:val="19"/>
                              </w:rPr>
                              <w:t xml:space="preserve"> EMPRESA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1805F6" id="Caixa de texto 195" o:spid="_x0000_s1028" type="#_x0000_t202" style="position:absolute;left:0;text-align:left;margin-left:191.9pt;margin-top:12.3pt;width:220.05pt;height:12pt;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" filled="f">
                <v:textbox inset="0,0,0,0">
                  <w:txbxContent>
                    <w:p w14:paraId="3F1090C0" w14:textId="77777777" w:rsidR="00832BEF" w:rsidRDefault="00832BEF" w:rsidP="00832BEF">
                      <w:pPr>
                        <w:spacing w:before="2"/>
                        <w:ind w:left="1036"/>
                        <w:rPr>
                          <w:b/>
                          <w:sz w:val="19"/>
                        </w:rPr>
                      </w:pPr>
                      <w:proofErr w:type="gramStart"/>
                      <w:r>
                        <w:rPr>
                          <w:b/>
                          <w:w w:val="105"/>
                          <w:sz w:val="19"/>
                        </w:rPr>
                        <w:t>CARIMBO  DA</w:t>
                      </w:r>
                      <w:proofErr w:type="gramEnd"/>
                      <w:r>
                        <w:rPr>
                          <w:b/>
                          <w:w w:val="105"/>
                          <w:sz w:val="19"/>
                        </w:rPr>
                        <w:t xml:space="preserve"> EMPRESA</w:t>
                      </w:r>
                    </w:p>
                  </w:txbxContent>
                </v:textbox>
                <w10:wrap type="topAndBottom" anchorx="page"/>
              </v:shape>
            </w:pict>
          </mc:Fallback>
        </mc:AlternateContent>
      </w:r>
    </w:p>
    <w:p w14:paraId="08D15A3F" w14:textId="77777777" w:rsidR="00832BEF" w:rsidRPr="00BF42B3" w:rsidRDefault="00832BEF" w:rsidP="00832BEF">
      <w:pPr>
        <w:jc w:val="both"/>
        <w:rPr>
          <w:rFonts w:ascii="Verdana" w:hAnsi="Verdana" w:cs="Calibri Light"/>
          <w:color w:val="0D0D0D" w:themeColor="text1" w:themeTint="F2"/>
          <w:sz w:val="20"/>
          <w:szCs w:val="20"/>
        </w:rPr>
      </w:pPr>
    </w:p>
    <w:p w14:paraId="627FC640" w14:textId="77777777" w:rsidR="00832BEF" w:rsidRPr="00BF42B3" w:rsidRDefault="00832BEF" w:rsidP="00832BEF">
      <w:pPr>
        <w:jc w:val="both"/>
        <w:rPr>
          <w:rFonts w:ascii="Verdana" w:hAnsi="Verdana" w:cs="Calibri Light"/>
          <w:color w:val="0D0D0D" w:themeColor="text1" w:themeTint="F2"/>
          <w:sz w:val="20"/>
          <w:szCs w:val="20"/>
        </w:rPr>
      </w:pPr>
    </w:p>
    <w:p w14:paraId="5AE57B43" w14:textId="77777777" w:rsidR="00832BEF" w:rsidRPr="00BF42B3" w:rsidRDefault="00832BEF" w:rsidP="00832BEF">
      <w:pPr>
        <w:jc w:val="both"/>
        <w:rPr>
          <w:rFonts w:ascii="Verdana" w:hAnsi="Verdana" w:cs="Calibri Light"/>
          <w:color w:val="0D0D0D" w:themeColor="text1" w:themeTint="F2"/>
          <w:sz w:val="20"/>
          <w:szCs w:val="20"/>
        </w:rPr>
      </w:pPr>
    </w:p>
    <w:p w14:paraId="30B69667" w14:textId="77777777" w:rsidR="00832BEF" w:rsidRPr="00BF42B3" w:rsidRDefault="00832BEF" w:rsidP="00832BEF">
      <w:pPr>
        <w:jc w:val="both"/>
        <w:rPr>
          <w:rFonts w:ascii="Verdana" w:hAnsi="Verdana" w:cs="Calibri Light"/>
          <w:color w:val="0D0D0D" w:themeColor="text1" w:themeTint="F2"/>
          <w:sz w:val="20"/>
          <w:szCs w:val="20"/>
        </w:rPr>
      </w:pPr>
    </w:p>
    <w:p w14:paraId="67B4B7D2" w14:textId="77777777" w:rsidR="00832BEF" w:rsidRPr="00BF42B3" w:rsidRDefault="00832BEF" w:rsidP="00832BEF">
      <w:pPr>
        <w:jc w:val="both"/>
        <w:rPr>
          <w:rFonts w:ascii="Verdana" w:hAnsi="Verdana" w:cs="Calibri Light"/>
          <w:color w:val="0D0D0D" w:themeColor="text1" w:themeTint="F2"/>
          <w:sz w:val="20"/>
          <w:szCs w:val="20"/>
        </w:rPr>
      </w:pPr>
    </w:p>
    <w:p w14:paraId="1AFCDB4B" w14:textId="77777777" w:rsidR="00832BEF" w:rsidRPr="00BF42B3" w:rsidRDefault="00832BEF" w:rsidP="00832BEF">
      <w:pPr>
        <w:jc w:val="center"/>
        <w:rPr>
          <w:rFonts w:ascii="Verdana" w:hAnsi="Verdana" w:cs="Calibri Light"/>
          <w:color w:val="0D0D0D" w:themeColor="text1" w:themeTint="F2"/>
          <w:sz w:val="20"/>
          <w:szCs w:val="20"/>
        </w:rPr>
        <w:sectPr w:rsidR="00832BEF" w:rsidRPr="00BF42B3" w:rsidSect="00832BEF">
          <w:headerReference w:type="default" r:id="rId9"/>
          <w:pgSz w:w="11910" w:h="16850"/>
          <w:pgMar w:top="981" w:right="1278" w:bottom="1480" w:left="1418" w:header="709" w:footer="71" w:gutter="0"/>
          <w:cols w:space="720"/>
        </w:sectPr>
      </w:pPr>
      <w:r w:rsidRPr="00BF42B3">
        <w:rPr>
          <w:rFonts w:ascii="Verdana" w:hAnsi="Verdana" w:cs="Calibri Light"/>
          <w:color w:val="0D0D0D" w:themeColor="text1" w:themeTint="F2"/>
          <w:sz w:val="20"/>
          <w:szCs w:val="20"/>
        </w:rPr>
        <w:t xml:space="preserve">NÃO SERÃO ACEITAS DECLARAÇÕES MANUSCRITAS, TAMPOUCO AQUELAS PREENCHIDAS EM FORMULÁRIO COM TIMBRE DA PREFEITURA. </w:t>
      </w:r>
      <w:proofErr w:type="gramStart"/>
      <w:r w:rsidRPr="00BF42B3">
        <w:rPr>
          <w:rFonts w:ascii="Verdana" w:hAnsi="Verdana" w:cs="Calibri Light"/>
          <w:color w:val="0D0D0D" w:themeColor="text1" w:themeTint="F2"/>
          <w:sz w:val="20"/>
          <w:szCs w:val="20"/>
        </w:rPr>
        <w:t>AS MESMAS</w:t>
      </w:r>
      <w:proofErr w:type="gramEnd"/>
      <w:r w:rsidRPr="00BF42B3">
        <w:rPr>
          <w:rFonts w:ascii="Verdana" w:hAnsi="Verdana" w:cs="Calibri Light"/>
          <w:color w:val="0D0D0D" w:themeColor="text1" w:themeTint="F2"/>
          <w:sz w:val="20"/>
          <w:szCs w:val="20"/>
        </w:rPr>
        <w:t xml:space="preserve"> DEVERÃO SER CONFECCIONADAS PREFERENCIALMENTE EM PAPEL TIMBRADO DA EMPRESA LICITANTE</w:t>
      </w:r>
    </w:p>
    <w:p w14:paraId="71758437" w14:textId="77777777" w:rsidR="00832BEF" w:rsidRPr="00BF42B3" w:rsidRDefault="00832BEF" w:rsidP="00832BEF">
      <w:pPr>
        <w:jc w:val="center"/>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lastRenderedPageBreak/>
        <w:t>ANEXO II - MODELO DECLARAÇÃO DE MICROEMPRESA OU EMPRESA DE PEQUENO   PORTE</w:t>
      </w:r>
    </w:p>
    <w:p w14:paraId="445E261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g">
            <w:drawing>
              <wp:anchor distT="0" distB="0" distL="0" distR="0" simplePos="0" relativeHeight="251670528" behindDoc="0" locked="0" layoutInCell="1" allowOverlap="1" wp14:anchorId="4B12CD87" wp14:editId="2B6399CC">
                <wp:simplePos x="0" y="0"/>
                <wp:positionH relativeFrom="page">
                  <wp:posOffset>4105275</wp:posOffset>
                </wp:positionH>
                <wp:positionV relativeFrom="paragraph">
                  <wp:posOffset>183515</wp:posOffset>
                </wp:positionV>
                <wp:extent cx="2794635" cy="310515"/>
                <wp:effectExtent l="0" t="0" r="24765" b="32385"/>
                <wp:wrapTopAndBottom/>
                <wp:docPr id="180" name="Grupo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4635" cy="310515"/>
                          <a:chOff x="6465" y="289"/>
                          <a:chExt cx="4401" cy="489"/>
                        </a:xfrm>
                      </wpg:grpSpPr>
                      <wps:wsp>
                        <wps:cNvPr id="181" name="Line 32"/>
                        <wps:cNvCnPr>
                          <a:cxnSpLocks noChangeShapeType="1"/>
                        </wps:cNvCnPr>
                        <wps:spPr bwMode="auto">
                          <a:xfrm>
                            <a:off x="6473" y="296"/>
                            <a:ext cx="16" cy="0"/>
                          </a:xfrm>
                          <a:prstGeom prst="line">
                            <a:avLst/>
                          </a:prstGeom>
                          <a:noFill/>
                          <a:ln w="9525">
                            <a:solidFill>
                              <a:srgbClr val="000000"/>
                            </a:solidFill>
                            <a:round/>
                            <a:headEnd/>
                            <a:tailEnd/>
                          </a:ln>
                        </wps:spPr>
                        <wps:bodyPr/>
                      </wps:wsp>
                      <wps:wsp>
                        <wps:cNvPr id="182" name="Line 33"/>
                        <wps:cNvCnPr>
                          <a:cxnSpLocks noChangeShapeType="1"/>
                        </wps:cNvCnPr>
                        <wps:spPr bwMode="auto">
                          <a:xfrm>
                            <a:off x="6473" y="296"/>
                            <a:ext cx="16" cy="0"/>
                          </a:xfrm>
                          <a:prstGeom prst="line">
                            <a:avLst/>
                          </a:prstGeom>
                          <a:noFill/>
                          <a:ln w="9525">
                            <a:solidFill>
                              <a:srgbClr val="000000"/>
                            </a:solidFill>
                            <a:round/>
                            <a:headEnd/>
                            <a:tailEnd/>
                          </a:ln>
                        </wps:spPr>
                        <wps:bodyPr/>
                      </wps:wsp>
                      <wps:wsp>
                        <wps:cNvPr id="183" name="Line 34"/>
                        <wps:cNvCnPr>
                          <a:cxnSpLocks noChangeShapeType="1"/>
                        </wps:cNvCnPr>
                        <wps:spPr bwMode="auto">
                          <a:xfrm>
                            <a:off x="6489" y="296"/>
                            <a:ext cx="2988" cy="0"/>
                          </a:xfrm>
                          <a:prstGeom prst="line">
                            <a:avLst/>
                          </a:prstGeom>
                          <a:noFill/>
                          <a:ln w="9525">
                            <a:solidFill>
                              <a:srgbClr val="000000"/>
                            </a:solidFill>
                            <a:round/>
                            <a:headEnd/>
                            <a:tailEnd/>
                          </a:ln>
                        </wps:spPr>
                        <wps:bodyPr/>
                      </wps:wsp>
                      <wps:wsp>
                        <wps:cNvPr id="184" name="Line 35"/>
                        <wps:cNvCnPr>
                          <a:cxnSpLocks noChangeShapeType="1"/>
                        </wps:cNvCnPr>
                        <wps:spPr bwMode="auto">
                          <a:xfrm>
                            <a:off x="9477" y="296"/>
                            <a:ext cx="15" cy="0"/>
                          </a:xfrm>
                          <a:prstGeom prst="line">
                            <a:avLst/>
                          </a:prstGeom>
                          <a:noFill/>
                          <a:ln w="9525">
                            <a:solidFill>
                              <a:srgbClr val="000000"/>
                            </a:solidFill>
                            <a:round/>
                            <a:headEnd/>
                            <a:tailEnd/>
                          </a:ln>
                        </wps:spPr>
                        <wps:bodyPr/>
                      </wps:wsp>
                      <wps:wsp>
                        <wps:cNvPr id="185" name="Line 36"/>
                        <wps:cNvCnPr>
                          <a:cxnSpLocks noChangeShapeType="1"/>
                        </wps:cNvCnPr>
                        <wps:spPr bwMode="auto">
                          <a:xfrm>
                            <a:off x="9492" y="296"/>
                            <a:ext cx="1352" cy="0"/>
                          </a:xfrm>
                          <a:prstGeom prst="line">
                            <a:avLst/>
                          </a:prstGeom>
                          <a:noFill/>
                          <a:ln w="9525">
                            <a:solidFill>
                              <a:srgbClr val="000000"/>
                            </a:solidFill>
                            <a:round/>
                            <a:headEnd/>
                            <a:tailEnd/>
                          </a:ln>
                        </wps:spPr>
                        <wps:bodyPr/>
                      </wps:wsp>
                      <wps:wsp>
                        <wps:cNvPr id="186" name="Line 37"/>
                        <wps:cNvCnPr>
                          <a:cxnSpLocks noChangeShapeType="1"/>
                        </wps:cNvCnPr>
                        <wps:spPr bwMode="auto">
                          <a:xfrm>
                            <a:off x="10844" y="296"/>
                            <a:ext cx="15" cy="0"/>
                          </a:xfrm>
                          <a:prstGeom prst="line">
                            <a:avLst/>
                          </a:prstGeom>
                          <a:noFill/>
                          <a:ln w="9525">
                            <a:solidFill>
                              <a:srgbClr val="000000"/>
                            </a:solidFill>
                            <a:round/>
                            <a:headEnd/>
                            <a:tailEnd/>
                          </a:ln>
                        </wps:spPr>
                        <wps:bodyPr/>
                      </wps:wsp>
                      <wps:wsp>
                        <wps:cNvPr id="187" name="Line 38"/>
                        <wps:cNvCnPr>
                          <a:cxnSpLocks noChangeShapeType="1"/>
                        </wps:cNvCnPr>
                        <wps:spPr bwMode="auto">
                          <a:xfrm>
                            <a:off x="10844" y="296"/>
                            <a:ext cx="15" cy="0"/>
                          </a:xfrm>
                          <a:prstGeom prst="line">
                            <a:avLst/>
                          </a:prstGeom>
                          <a:noFill/>
                          <a:ln w="9525">
                            <a:solidFill>
                              <a:srgbClr val="000000"/>
                            </a:solidFill>
                            <a:round/>
                            <a:headEnd/>
                            <a:tailEnd/>
                          </a:ln>
                        </wps:spPr>
                        <wps:bodyPr/>
                      </wps:wsp>
                      <wps:wsp>
                        <wps:cNvPr id="188" name="Line 39"/>
                        <wps:cNvCnPr>
                          <a:cxnSpLocks noChangeShapeType="1"/>
                        </wps:cNvCnPr>
                        <wps:spPr bwMode="auto">
                          <a:xfrm>
                            <a:off x="6481" y="304"/>
                            <a:ext cx="0" cy="466"/>
                          </a:xfrm>
                          <a:prstGeom prst="line">
                            <a:avLst/>
                          </a:prstGeom>
                          <a:noFill/>
                          <a:ln w="9843">
                            <a:solidFill>
                              <a:srgbClr val="000000"/>
                            </a:solidFill>
                            <a:round/>
                            <a:headEnd/>
                            <a:tailEnd/>
                          </a:ln>
                        </wps:spPr>
                        <wps:bodyPr/>
                      </wps:wsp>
                      <wps:wsp>
                        <wps:cNvPr id="189" name="Line 40"/>
                        <wps:cNvCnPr>
                          <a:cxnSpLocks noChangeShapeType="1"/>
                        </wps:cNvCnPr>
                        <wps:spPr bwMode="auto">
                          <a:xfrm>
                            <a:off x="6489" y="762"/>
                            <a:ext cx="2988" cy="0"/>
                          </a:xfrm>
                          <a:prstGeom prst="line">
                            <a:avLst/>
                          </a:prstGeom>
                          <a:noFill/>
                          <a:ln w="9525">
                            <a:solidFill>
                              <a:srgbClr val="000000"/>
                            </a:solidFill>
                            <a:round/>
                            <a:headEnd/>
                            <a:tailEnd/>
                          </a:ln>
                        </wps:spPr>
                        <wps:bodyPr/>
                      </wps:wsp>
                      <wps:wsp>
                        <wps:cNvPr id="190" name="Line 41"/>
                        <wps:cNvCnPr>
                          <a:cxnSpLocks noChangeShapeType="1"/>
                        </wps:cNvCnPr>
                        <wps:spPr bwMode="auto">
                          <a:xfrm>
                            <a:off x="9484" y="304"/>
                            <a:ext cx="0" cy="466"/>
                          </a:xfrm>
                          <a:prstGeom prst="line">
                            <a:avLst/>
                          </a:prstGeom>
                          <a:noFill/>
                          <a:ln w="9525">
                            <a:solidFill>
                              <a:srgbClr val="000000"/>
                            </a:solidFill>
                            <a:round/>
                            <a:headEnd/>
                            <a:tailEnd/>
                          </a:ln>
                        </wps:spPr>
                        <wps:bodyPr/>
                      </wps:wsp>
                      <wps:wsp>
                        <wps:cNvPr id="191" name="Line 42"/>
                        <wps:cNvCnPr>
                          <a:cxnSpLocks noChangeShapeType="1"/>
                        </wps:cNvCnPr>
                        <wps:spPr bwMode="auto">
                          <a:xfrm>
                            <a:off x="9492" y="762"/>
                            <a:ext cx="1352" cy="0"/>
                          </a:xfrm>
                          <a:prstGeom prst="line">
                            <a:avLst/>
                          </a:prstGeom>
                          <a:noFill/>
                          <a:ln w="9525">
                            <a:solidFill>
                              <a:srgbClr val="000000"/>
                            </a:solidFill>
                            <a:round/>
                            <a:headEnd/>
                            <a:tailEnd/>
                          </a:ln>
                        </wps:spPr>
                        <wps:bodyPr/>
                      </wps:wsp>
                      <wps:wsp>
                        <wps:cNvPr id="192" name="Line 43"/>
                        <wps:cNvCnPr>
                          <a:cxnSpLocks noChangeShapeType="1"/>
                        </wps:cNvCnPr>
                        <wps:spPr bwMode="auto">
                          <a:xfrm>
                            <a:off x="10851" y="304"/>
                            <a:ext cx="0" cy="466"/>
                          </a:xfrm>
                          <a:prstGeom prst="line">
                            <a:avLst/>
                          </a:prstGeom>
                          <a:noFill/>
                          <a:ln w="9525">
                            <a:solidFill>
                              <a:srgbClr val="000000"/>
                            </a:solidFill>
                            <a:round/>
                            <a:headEnd/>
                            <a:tailEnd/>
                          </a:ln>
                        </wps:spPr>
                        <wps:bodyPr/>
                      </wps:wsp>
                      <wps:wsp>
                        <wps:cNvPr id="193" name="Text Box 44"/>
                        <wps:cNvSpPr txBox="1">
                          <a:spLocks noChangeArrowheads="1"/>
                        </wps:cNvSpPr>
                        <wps:spPr bwMode="auto">
                          <a:xfrm>
                            <a:off x="6481" y="296"/>
                            <a:ext cx="3004" cy="466"/>
                          </a:xfrm>
                          <a:prstGeom prst="rect">
                            <a:avLst/>
                          </a:prstGeom>
                          <a:noFill/>
                          <a:ln>
                            <a:noFill/>
                          </a:ln>
                        </wps:spPr>
                        <wps:txbx>
                          <w:txbxContent>
                            <w:p w14:paraId="53501AFF" w14:textId="77777777" w:rsidR="00832BEF" w:rsidRDefault="00832BEF" w:rsidP="00832BEF">
                              <w:pPr>
                                <w:spacing w:line="214" w:lineRule="exact"/>
                                <w:ind w:left="82"/>
                                <w:rPr>
                                  <w:sz w:val="19"/>
                                </w:rPr>
                              </w:pPr>
                              <w:r>
                                <w:rPr>
                                  <w:w w:val="105"/>
                                  <w:sz w:val="19"/>
                                </w:rPr>
                                <w:t>Modalidade de Licitação:</w:t>
                              </w:r>
                            </w:p>
                            <w:p w14:paraId="43287B95" w14:textId="77777777" w:rsidR="00832BEF" w:rsidRDefault="00832BEF" w:rsidP="00832BEF">
                              <w:pPr>
                                <w:spacing w:before="21"/>
                                <w:ind w:left="82"/>
                                <w:rPr>
                                  <w:b/>
                                  <w:sz w:val="19"/>
                                </w:rPr>
                              </w:pPr>
                              <w:r>
                                <w:rPr>
                                  <w:b/>
                                  <w:w w:val="105"/>
                                  <w:sz w:val="19"/>
                                </w:rPr>
                                <w:t>Pregão Eletrônico SRP</w:t>
                              </w:r>
                            </w:p>
                          </w:txbxContent>
                        </wps:txbx>
                        <wps:bodyPr rot="0" vert="horz" wrap="square" lIns="0" tIns="0" rIns="0" bIns="0" anchor="t" anchorCtr="0" upright="1">
                          <a:noAutofit/>
                        </wps:bodyPr>
                      </wps:wsp>
                      <wps:wsp>
                        <wps:cNvPr id="194" name="Text Box 45"/>
                        <wps:cNvSpPr txBox="1">
                          <a:spLocks noChangeArrowheads="1"/>
                        </wps:cNvSpPr>
                        <wps:spPr bwMode="auto">
                          <a:xfrm>
                            <a:off x="9484" y="296"/>
                            <a:ext cx="1367" cy="466"/>
                          </a:xfrm>
                          <a:prstGeom prst="rect">
                            <a:avLst/>
                          </a:prstGeom>
                          <a:noFill/>
                          <a:ln>
                            <a:noFill/>
                          </a:ln>
                        </wps:spPr>
                        <wps:txbx>
                          <w:txbxContent>
                            <w:p w14:paraId="12AF02BA" w14:textId="77777777" w:rsidR="00832BEF" w:rsidRPr="007346F5" w:rsidRDefault="00832BEF" w:rsidP="00832BEF">
                              <w:pPr>
                                <w:spacing w:line="214" w:lineRule="exact"/>
                                <w:ind w:left="82"/>
                                <w:rPr>
                                  <w:sz w:val="19"/>
                                </w:rPr>
                              </w:pPr>
                              <w:r w:rsidRPr="007346F5">
                                <w:rPr>
                                  <w:w w:val="105"/>
                                  <w:sz w:val="19"/>
                                </w:rPr>
                                <w:t>Número:</w:t>
                              </w:r>
                            </w:p>
                            <w:p w14:paraId="5F084554" w14:textId="35274DD2" w:rsidR="00832BEF" w:rsidRDefault="00336545" w:rsidP="00832BEF">
                              <w:pPr>
                                <w:spacing w:before="21"/>
                                <w:ind w:left="82"/>
                                <w:rPr>
                                  <w:b/>
                                  <w:sz w:val="19"/>
                                </w:rPr>
                              </w:pPr>
                              <w:r>
                                <w:rPr>
                                  <w:b/>
                                  <w:w w:val="105"/>
                                  <w:sz w:val="19"/>
                                </w:rPr>
                                <w:t>013/2025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12CD87" id="Grupo 180" o:spid="_x0000_s1029" style="position:absolute;left:0;text-align:left;margin-left:323.25pt;margin-top:14.45pt;width:220.05pt;height:24.45pt;z-index:251670528;mso-wrap-distance-left:0;mso-wrap-distance-right:0;mso-position-horizontal-relative:page" coordorigin="6465,289" coordsize="4401,4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">
                <v:line id="Line 32" o:spid="_x0000_s1030" style="position:absolute;visibility:visible;mso-wrap-style:square" from="6473,296" to="648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"/>
                <v:line id="Line 33" o:spid="_x0000_s1031" style="position:absolute;visibility:visible;mso-wrap-style:square" from="6473,296" to="648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"/>
                <v:line id="Line 34" o:spid="_x0000_s1032" style="position:absolute;visibility:visible;mso-wrap-style:square" from="6489,296" to="9477,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"/>
                <v:line id="Line 35" o:spid="_x0000_s1033" style="position:absolute;visibility:visible;mso-wrap-style:square" from="9477,296" to="9492,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"/>
                <v:line id="Line 36" o:spid="_x0000_s1034" style="position:absolute;visibility:visible;mso-wrap-style:square" from="9492,296" to="10844,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"/>
                <v:line id="Line 37" o:spid="_x0000_s1035" style="position:absolute;visibility:visible;mso-wrap-style:square" from="10844,296" to="1085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"/>
                <v:line id="Line 38" o:spid="_x0000_s1036" style="position:absolute;visibility:visible;mso-wrap-style:square" from="10844,296" to="1085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"/>
                <v:line id="Line 39" o:spid="_x0000_s1037" style="position:absolute;visibility:visible;mso-wrap-style:square" from="6481,304" to="6481,7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" strokeweight=".27342mm"/>
                <v:line id="Line 40" o:spid="_x0000_s1038" style="position:absolute;visibility:visible;mso-wrap-style:square" from="6489,762" to="9477,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"/>
                <v:line id="Line 41" o:spid="_x0000_s1039" style="position:absolute;visibility:visible;mso-wrap-style:square" from="9484,304" to="9484,7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"/>
                <v:line id="Line 42" o:spid="_x0000_s1040" style="position:absolute;visibility:visible;mso-wrap-style:square" from="9492,762" to="10844,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"/>
                <v:line id="Line 43" o:spid="_x0000_s1041" style="position:absolute;visibility:visible;mso-wrap-style:square" from="10851,304" to="10851,7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"/>
                <v:shape id="Text Box 44" o:spid="_x0000_s1042" type="#_x0000_t202" style="position:absolute;left:6481;top:296;width:3004;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" filled="f" stroked="f">
                  <v:textbox inset="0,0,0,0">
                    <w:txbxContent>
                      <w:p w14:paraId="53501AFF" w14:textId="77777777" w:rsidR="00832BEF" w:rsidRDefault="00832BEF" w:rsidP="00832BEF">
                        <w:pPr>
                          <w:spacing w:line="214" w:lineRule="exact"/>
                          <w:ind w:left="82"/>
                          <w:rPr>
                            <w:sz w:val="19"/>
                          </w:rPr>
                        </w:pPr>
                        <w:r>
                          <w:rPr>
                            <w:w w:val="105"/>
                            <w:sz w:val="19"/>
                          </w:rPr>
                          <w:t>Modalidade de Licitação:</w:t>
                        </w:r>
                      </w:p>
                      <w:p w14:paraId="43287B95" w14:textId="77777777" w:rsidR="00832BEF" w:rsidRDefault="00832BEF" w:rsidP="00832BEF">
                        <w:pPr>
                          <w:spacing w:before="21"/>
                          <w:ind w:left="82"/>
                          <w:rPr>
                            <w:b/>
                            <w:sz w:val="19"/>
                          </w:rPr>
                        </w:pPr>
                        <w:r>
                          <w:rPr>
                            <w:b/>
                            <w:w w:val="105"/>
                            <w:sz w:val="19"/>
                          </w:rPr>
                          <w:t>Pregão Eletrônico SRP</w:t>
                        </w:r>
                      </w:p>
                    </w:txbxContent>
                  </v:textbox>
                </v:shape>
                <v:shape id="Text Box 45" o:spid="_x0000_s1043" type="#_x0000_t202" style="position:absolute;left:9484;top:296;width:1367;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" filled="f" stroked="f">
                  <v:textbox inset="0,0,0,0">
                    <w:txbxContent>
                      <w:p w14:paraId="12AF02BA" w14:textId="77777777" w:rsidR="00832BEF" w:rsidRPr="007346F5" w:rsidRDefault="00832BEF" w:rsidP="00832BEF">
                        <w:pPr>
                          <w:spacing w:line="214" w:lineRule="exact"/>
                          <w:ind w:left="82"/>
                          <w:rPr>
                            <w:sz w:val="19"/>
                          </w:rPr>
                        </w:pPr>
                        <w:r w:rsidRPr="007346F5">
                          <w:rPr>
                            <w:w w:val="105"/>
                            <w:sz w:val="19"/>
                          </w:rPr>
                          <w:t>Número:</w:t>
                        </w:r>
                      </w:p>
                      <w:p w14:paraId="5F084554" w14:textId="35274DD2" w:rsidR="00832BEF" w:rsidRDefault="00336545" w:rsidP="00832BEF">
                        <w:pPr>
                          <w:spacing w:before="21"/>
                          <w:ind w:left="82"/>
                          <w:rPr>
                            <w:b/>
                            <w:sz w:val="19"/>
                          </w:rPr>
                        </w:pPr>
                        <w:r>
                          <w:rPr>
                            <w:b/>
                            <w:w w:val="105"/>
                            <w:sz w:val="19"/>
                          </w:rPr>
                          <w:t>013/2025</w:t>
                        </w:r>
                      </w:p>
                    </w:txbxContent>
                  </v:textbox>
                </v:shape>
                <w10:wrap type="topAndBottom" anchorx="page"/>
              </v:group>
            </w:pict>
          </mc:Fallback>
        </mc:AlternateContent>
      </w:r>
    </w:p>
    <w:p w14:paraId="6AE93BB7" w14:textId="77777777" w:rsidR="00832BEF" w:rsidRPr="00BF42B3" w:rsidRDefault="00832BEF" w:rsidP="00832BEF">
      <w:pPr>
        <w:jc w:val="both"/>
        <w:rPr>
          <w:rFonts w:ascii="Verdana" w:hAnsi="Verdana" w:cs="Calibri Light"/>
          <w:color w:val="0D0D0D" w:themeColor="text1" w:themeTint="F2"/>
          <w:sz w:val="20"/>
          <w:szCs w:val="20"/>
        </w:rPr>
      </w:pPr>
    </w:p>
    <w:p w14:paraId="10A4CE20" w14:textId="77777777" w:rsidR="00832BEF" w:rsidRPr="00BF42B3" w:rsidRDefault="00832BEF" w:rsidP="00832BEF">
      <w:pPr>
        <w:jc w:val="both"/>
        <w:rPr>
          <w:rFonts w:ascii="Verdana" w:hAnsi="Verdana" w:cs="Calibri Light"/>
          <w:color w:val="0D0D0D" w:themeColor="text1" w:themeTint="F2"/>
          <w:sz w:val="20"/>
          <w:szCs w:val="20"/>
        </w:rPr>
      </w:pPr>
    </w:p>
    <w:p w14:paraId="1D8451CE" w14:textId="77777777" w:rsidR="00832BEF" w:rsidRPr="00BF42B3" w:rsidRDefault="00832BEF" w:rsidP="00832BEF">
      <w:pPr>
        <w:jc w:val="both"/>
        <w:rPr>
          <w:rFonts w:ascii="Verdana" w:hAnsi="Verdana" w:cs="Calibri Light"/>
          <w:color w:val="0D0D0D" w:themeColor="text1" w:themeTint="F2"/>
          <w:sz w:val="20"/>
          <w:szCs w:val="20"/>
        </w:rPr>
      </w:pPr>
    </w:p>
    <w:p w14:paraId="78431DC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(Nome da Pessoa Jurídica/Pessoa </w:t>
      </w:r>
      <w:proofErr w:type="gramStart"/>
      <w:r w:rsidRPr="00BF42B3">
        <w:rPr>
          <w:rFonts w:ascii="Verdana" w:hAnsi="Verdana" w:cs="Calibri Light"/>
          <w:color w:val="0D0D0D" w:themeColor="text1" w:themeTint="F2"/>
          <w:sz w:val="20"/>
          <w:szCs w:val="20"/>
        </w:rPr>
        <w:t>Física )</w:t>
      </w:r>
      <w:proofErr w:type="gramEnd"/>
      <w:r w:rsidRPr="00BF42B3">
        <w:rPr>
          <w:rFonts w:ascii="Verdana" w:hAnsi="Verdana" w:cs="Calibri Light"/>
          <w:color w:val="0D0D0D" w:themeColor="text1" w:themeTint="F2"/>
          <w:sz w:val="20"/>
          <w:szCs w:val="20"/>
        </w:rPr>
        <w:t xml:space="preserve"> </w:t>
      </w:r>
      <w:proofErr w:type="spellStart"/>
      <w:r w:rsidRPr="00BF42B3">
        <w:rPr>
          <w:rFonts w:ascii="Verdana" w:hAnsi="Verdana" w:cs="Calibri Light"/>
          <w:color w:val="0D0D0D" w:themeColor="text1" w:themeTint="F2"/>
          <w:sz w:val="20"/>
          <w:szCs w:val="20"/>
        </w:rPr>
        <w:t>xxxxxxxxxxxxxxxxxxxxxxxxxxxxxxx</w:t>
      </w:r>
      <w:proofErr w:type="spellEnd"/>
      <w:r w:rsidRPr="00BF42B3">
        <w:rPr>
          <w:rFonts w:ascii="Verdana" w:hAnsi="Verdana" w:cs="Calibri Light"/>
          <w:color w:val="0D0D0D" w:themeColor="text1" w:themeTint="F2"/>
          <w:sz w:val="20"/>
          <w:szCs w:val="20"/>
        </w:rPr>
        <w:t xml:space="preserve">,  CNPJ  nº.  </w:t>
      </w:r>
      <w:proofErr w:type="spellStart"/>
      <w:proofErr w:type="gramStart"/>
      <w:r w:rsidRPr="00BF42B3">
        <w:rPr>
          <w:rFonts w:ascii="Verdana" w:hAnsi="Verdana" w:cs="Calibri Light"/>
          <w:color w:val="0D0D0D" w:themeColor="text1" w:themeTint="F2"/>
          <w:sz w:val="20"/>
          <w:szCs w:val="20"/>
        </w:rPr>
        <w:t>xxxxxxxxxxxxx</w:t>
      </w:r>
      <w:proofErr w:type="spellEnd"/>
      <w:r w:rsidRPr="00BF42B3">
        <w:rPr>
          <w:rFonts w:ascii="Verdana" w:hAnsi="Verdana" w:cs="Calibri Light"/>
          <w:color w:val="0D0D0D" w:themeColor="text1" w:themeTint="F2"/>
          <w:sz w:val="20"/>
          <w:szCs w:val="20"/>
        </w:rPr>
        <w:t xml:space="preserve">  sediada</w:t>
      </w:r>
      <w:proofErr w:type="gramEnd"/>
      <w:r w:rsidRPr="00BF42B3">
        <w:rPr>
          <w:rFonts w:ascii="Verdana" w:hAnsi="Verdana" w:cs="Calibri Light"/>
          <w:color w:val="0D0D0D" w:themeColor="text1" w:themeTint="F2"/>
          <w:sz w:val="20"/>
          <w:szCs w:val="20"/>
        </w:rPr>
        <w:t xml:space="preserve">  (endereço completo) </w:t>
      </w:r>
      <w:proofErr w:type="spellStart"/>
      <w:r w:rsidRPr="00BF42B3">
        <w:rPr>
          <w:rFonts w:ascii="Verdana" w:hAnsi="Verdana" w:cs="Calibri Light"/>
          <w:color w:val="0D0D0D" w:themeColor="text1" w:themeTint="F2"/>
          <w:sz w:val="20"/>
          <w:szCs w:val="20"/>
        </w:rPr>
        <w:t>xxxxxxxxxxxxxxxxxxxxx</w:t>
      </w:r>
      <w:proofErr w:type="spellEnd"/>
      <w:r w:rsidRPr="00BF42B3">
        <w:rPr>
          <w:rFonts w:ascii="Verdana" w:hAnsi="Verdana" w:cs="Calibri Light"/>
          <w:color w:val="0D0D0D" w:themeColor="text1" w:themeTint="F2"/>
          <w:sz w:val="20"/>
          <w:szCs w:val="20"/>
        </w:rPr>
        <w:t xml:space="preserve">, neste ato representada legalmente por (nome e qualificação do representante legal) </w:t>
      </w:r>
      <w:proofErr w:type="spellStart"/>
      <w:r w:rsidRPr="00BF42B3">
        <w:rPr>
          <w:rFonts w:ascii="Verdana" w:hAnsi="Verdana" w:cs="Calibri Light"/>
          <w:color w:val="0D0D0D" w:themeColor="text1" w:themeTint="F2"/>
          <w:sz w:val="20"/>
          <w:szCs w:val="20"/>
        </w:rPr>
        <w:t>xxxxxxxxxxxxxxxxxxxxxxx</w:t>
      </w:r>
      <w:proofErr w:type="spellEnd"/>
      <w:r w:rsidRPr="00BF42B3">
        <w:rPr>
          <w:rFonts w:ascii="Verdana" w:hAnsi="Verdana" w:cs="Calibri Light"/>
          <w:color w:val="0D0D0D" w:themeColor="text1" w:themeTint="F2"/>
          <w:sz w:val="20"/>
          <w:szCs w:val="20"/>
        </w:rPr>
        <w:t>, declara sob as penas da lei:</w:t>
      </w:r>
    </w:p>
    <w:p w14:paraId="41DB5D19" w14:textId="77777777" w:rsidR="00832BEF" w:rsidRPr="00BF42B3" w:rsidRDefault="00832BEF" w:rsidP="00832BEF">
      <w:pPr>
        <w:jc w:val="both"/>
        <w:rPr>
          <w:rFonts w:ascii="Verdana" w:hAnsi="Verdana" w:cs="Calibri Light"/>
          <w:color w:val="0D0D0D" w:themeColor="text1" w:themeTint="F2"/>
          <w:sz w:val="20"/>
          <w:szCs w:val="20"/>
        </w:rPr>
      </w:pPr>
    </w:p>
    <w:p w14:paraId="178F6C44" w14:textId="77777777" w:rsidR="00832BEF" w:rsidRPr="00BF42B3" w:rsidRDefault="00832BEF" w:rsidP="00832BEF">
      <w:pPr>
        <w:jc w:val="both"/>
        <w:rPr>
          <w:rFonts w:ascii="Verdana" w:hAnsi="Verdana" w:cs="Calibri Light"/>
          <w:color w:val="0D0D0D" w:themeColor="text1" w:themeTint="F2"/>
          <w:sz w:val="20"/>
          <w:szCs w:val="20"/>
        </w:rPr>
      </w:pPr>
    </w:p>
    <w:p w14:paraId="74391A8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Cumprir plenamente os requisitos para classificar-se como Microempresa ou Empresa </w:t>
      </w:r>
      <w:proofErr w:type="gramStart"/>
      <w:r w:rsidRPr="00BF42B3">
        <w:rPr>
          <w:rFonts w:ascii="Verdana" w:hAnsi="Verdana" w:cs="Calibri Light"/>
          <w:color w:val="0D0D0D" w:themeColor="text1" w:themeTint="F2"/>
          <w:sz w:val="20"/>
          <w:szCs w:val="20"/>
        </w:rPr>
        <w:t>de  Pequeno</w:t>
      </w:r>
      <w:proofErr w:type="gramEnd"/>
      <w:r w:rsidRPr="00BF42B3">
        <w:rPr>
          <w:rFonts w:ascii="Verdana" w:hAnsi="Verdana" w:cs="Calibri Light"/>
          <w:color w:val="0D0D0D" w:themeColor="text1" w:themeTint="F2"/>
          <w:sz w:val="20"/>
          <w:szCs w:val="20"/>
        </w:rPr>
        <w:t xml:space="preserve"> Porte, nos termos do art. 3º da Lei Complementar nº 123/2006 com alterações promovidas pela LC 147/2014. Declara, ainda, ciente das </w:t>
      </w:r>
      <w:proofErr w:type="gramStart"/>
      <w:r w:rsidRPr="00BF42B3">
        <w:rPr>
          <w:rFonts w:ascii="Verdana" w:hAnsi="Verdana" w:cs="Calibri Light"/>
          <w:color w:val="0D0D0D" w:themeColor="text1" w:themeTint="F2"/>
          <w:sz w:val="20"/>
          <w:szCs w:val="20"/>
        </w:rPr>
        <w:t>responsabilidades  administrativas</w:t>
      </w:r>
      <w:proofErr w:type="gramEnd"/>
      <w:r w:rsidRPr="00BF42B3">
        <w:rPr>
          <w:rFonts w:ascii="Verdana" w:hAnsi="Verdana" w:cs="Calibri Light"/>
          <w:color w:val="0D0D0D" w:themeColor="text1" w:themeTint="F2"/>
          <w:sz w:val="20"/>
          <w:szCs w:val="20"/>
        </w:rPr>
        <w:t>, civis e criminais .</w:t>
      </w:r>
    </w:p>
    <w:p w14:paraId="4DBCC015" w14:textId="77777777" w:rsidR="00832BEF" w:rsidRPr="00BF42B3" w:rsidRDefault="00832BEF" w:rsidP="00832BEF">
      <w:pPr>
        <w:jc w:val="both"/>
        <w:rPr>
          <w:rFonts w:ascii="Verdana" w:hAnsi="Verdana" w:cs="Calibri Light"/>
          <w:color w:val="0D0D0D" w:themeColor="text1" w:themeTint="F2"/>
          <w:sz w:val="20"/>
          <w:szCs w:val="20"/>
        </w:rPr>
      </w:pPr>
    </w:p>
    <w:p w14:paraId="5D21C144" w14:textId="77777777" w:rsidR="00832BEF" w:rsidRPr="00BF42B3" w:rsidRDefault="00832BEF" w:rsidP="00832BEF">
      <w:pPr>
        <w:jc w:val="both"/>
        <w:rPr>
          <w:rFonts w:ascii="Verdana" w:hAnsi="Verdana" w:cs="Calibri Light"/>
          <w:color w:val="0D0D0D" w:themeColor="text1" w:themeTint="F2"/>
          <w:sz w:val="20"/>
          <w:szCs w:val="20"/>
        </w:rPr>
      </w:pPr>
    </w:p>
    <w:p w14:paraId="73002D29" w14:textId="77777777" w:rsidR="00832BEF" w:rsidRPr="00BF42B3" w:rsidRDefault="00832BEF" w:rsidP="00832BEF">
      <w:pPr>
        <w:jc w:val="both"/>
        <w:rPr>
          <w:rFonts w:ascii="Verdana" w:hAnsi="Verdana" w:cs="Calibri Light"/>
          <w:color w:val="0D0D0D" w:themeColor="text1" w:themeTint="F2"/>
          <w:sz w:val="20"/>
          <w:szCs w:val="20"/>
        </w:rPr>
      </w:pPr>
    </w:p>
    <w:p w14:paraId="68D16777" w14:textId="77777777" w:rsidR="00832BEF" w:rsidRPr="00BF42B3" w:rsidRDefault="00832BEF" w:rsidP="00832BEF">
      <w:pPr>
        <w:jc w:val="both"/>
        <w:rPr>
          <w:rFonts w:ascii="Verdana" w:hAnsi="Verdana" w:cs="Calibri Light"/>
          <w:color w:val="0D0D0D" w:themeColor="text1" w:themeTint="F2"/>
          <w:sz w:val="20"/>
          <w:szCs w:val="20"/>
        </w:rPr>
      </w:pPr>
    </w:p>
    <w:p w14:paraId="447B3DE3" w14:textId="624E76A1" w:rsidR="00832BEF" w:rsidRPr="00BF42B3" w:rsidRDefault="00092421"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JORDÂNIA</w:t>
      </w:r>
      <w:r w:rsidR="00832BEF" w:rsidRPr="007346F5">
        <w:rPr>
          <w:rFonts w:ascii="Verdana" w:hAnsi="Verdana" w:cs="Calibri Light"/>
          <w:color w:val="0D0D0D" w:themeColor="text1" w:themeTint="F2"/>
          <w:sz w:val="20"/>
          <w:szCs w:val="20"/>
        </w:rPr>
        <w:t xml:space="preserve">, DIA de MÊS de </w:t>
      </w:r>
      <w:r w:rsidR="00B13165">
        <w:rPr>
          <w:rFonts w:ascii="Verdana" w:hAnsi="Verdana" w:cs="Calibri Light"/>
          <w:color w:val="0D0D0D" w:themeColor="text1" w:themeTint="F2"/>
          <w:sz w:val="20"/>
          <w:szCs w:val="20"/>
        </w:rPr>
        <w:t>2025</w:t>
      </w:r>
      <w:r w:rsidR="00832BEF" w:rsidRPr="007346F5">
        <w:rPr>
          <w:rFonts w:ascii="Verdana" w:hAnsi="Verdana" w:cs="Calibri Light"/>
          <w:color w:val="0D0D0D" w:themeColor="text1" w:themeTint="F2"/>
          <w:sz w:val="20"/>
          <w:szCs w:val="20"/>
        </w:rPr>
        <w:t>.</w:t>
      </w:r>
    </w:p>
    <w:p w14:paraId="4701F865" w14:textId="77777777" w:rsidR="00832BEF" w:rsidRPr="00BF42B3" w:rsidRDefault="00832BEF" w:rsidP="00832BEF">
      <w:pPr>
        <w:jc w:val="both"/>
        <w:rPr>
          <w:rFonts w:ascii="Verdana" w:hAnsi="Verdana" w:cs="Calibri Light"/>
          <w:color w:val="0D0D0D" w:themeColor="text1" w:themeTint="F2"/>
          <w:sz w:val="20"/>
          <w:szCs w:val="20"/>
        </w:rPr>
      </w:pPr>
    </w:p>
    <w:p w14:paraId="31A306BF" w14:textId="77777777" w:rsidR="00832BEF" w:rsidRPr="00BF42B3" w:rsidRDefault="00832BEF" w:rsidP="00832BEF">
      <w:pPr>
        <w:jc w:val="both"/>
        <w:rPr>
          <w:rFonts w:ascii="Verdana" w:hAnsi="Verdana" w:cs="Calibri Light"/>
          <w:color w:val="0D0D0D" w:themeColor="text1" w:themeTint="F2"/>
          <w:sz w:val="20"/>
          <w:szCs w:val="20"/>
        </w:rPr>
      </w:pPr>
    </w:p>
    <w:p w14:paraId="56468EDF" w14:textId="77777777" w:rsidR="00832BEF" w:rsidRPr="00BF42B3" w:rsidRDefault="00832BEF" w:rsidP="00832BEF">
      <w:pPr>
        <w:jc w:val="both"/>
        <w:rPr>
          <w:rFonts w:ascii="Verdana" w:hAnsi="Verdana" w:cs="Calibri Light"/>
          <w:color w:val="0D0D0D" w:themeColor="text1" w:themeTint="F2"/>
          <w:sz w:val="20"/>
          <w:szCs w:val="20"/>
        </w:rPr>
      </w:pPr>
    </w:p>
    <w:p w14:paraId="6BE3F7C5" w14:textId="77777777" w:rsidR="00832BEF" w:rsidRPr="00BF42B3" w:rsidRDefault="00832BEF" w:rsidP="00832BEF">
      <w:pPr>
        <w:jc w:val="both"/>
        <w:rPr>
          <w:rFonts w:ascii="Verdana" w:hAnsi="Verdana" w:cs="Calibri Light"/>
          <w:color w:val="0D0D0D" w:themeColor="text1" w:themeTint="F2"/>
          <w:sz w:val="20"/>
          <w:szCs w:val="20"/>
        </w:rPr>
      </w:pPr>
    </w:p>
    <w:p w14:paraId="23A53CF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___________________________________________________________ </w:t>
      </w:r>
    </w:p>
    <w:p w14:paraId="151FFDD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Razão Social / </w:t>
      </w:r>
      <w:proofErr w:type="gramStart"/>
      <w:r w:rsidRPr="00BF42B3">
        <w:rPr>
          <w:rFonts w:ascii="Verdana" w:hAnsi="Verdana" w:cs="Calibri Light"/>
          <w:color w:val="0D0D0D" w:themeColor="text1" w:themeTint="F2"/>
          <w:sz w:val="20"/>
          <w:szCs w:val="20"/>
        </w:rPr>
        <w:t>CNPJ  /</w:t>
      </w:r>
      <w:proofErr w:type="gramEnd"/>
      <w:r w:rsidRPr="00BF42B3">
        <w:rPr>
          <w:rFonts w:ascii="Verdana" w:hAnsi="Verdana" w:cs="Calibri Light"/>
          <w:color w:val="0D0D0D" w:themeColor="text1" w:themeTint="F2"/>
          <w:sz w:val="20"/>
          <w:szCs w:val="20"/>
        </w:rPr>
        <w:t xml:space="preserve"> Nome e Nº do RG do Representante Legal / Assinatura</w:t>
      </w:r>
    </w:p>
    <w:p w14:paraId="0759C02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s">
            <w:drawing>
              <wp:anchor distT="0" distB="0" distL="0" distR="0" simplePos="0" relativeHeight="251671552" behindDoc="0" locked="0" layoutInCell="1" allowOverlap="1" wp14:anchorId="270FF436" wp14:editId="2A1891F0">
                <wp:simplePos x="0" y="0"/>
                <wp:positionH relativeFrom="page">
                  <wp:posOffset>2437130</wp:posOffset>
                </wp:positionH>
                <wp:positionV relativeFrom="paragraph">
                  <wp:posOffset>155575</wp:posOffset>
                </wp:positionV>
                <wp:extent cx="2794635" cy="153035"/>
                <wp:effectExtent l="0" t="0" r="24765" b="18415"/>
                <wp:wrapTopAndBottom/>
                <wp:docPr id="179" name="Caixa de texto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635" cy="153035"/>
                        </a:xfrm>
                        <a:prstGeom prst="rect">
                          <a:avLst/>
                        </a:prstGeom>
                        <a:noFill/>
                        <a:ln w="9525">
                          <a:solidFill>
                            <a:srgbClr val="000000"/>
                          </a:solidFill>
                          <a:miter lim="800000"/>
                          <a:headEnd/>
                          <a:tailEnd/>
                        </a:ln>
                      </wps:spPr>
                      <wps:txbx>
                        <w:txbxContent>
                          <w:p w14:paraId="714CC4DA" w14:textId="77777777" w:rsidR="00832BEF" w:rsidRDefault="00832BEF" w:rsidP="00832BEF">
                            <w:pPr>
                              <w:spacing w:before="2"/>
                              <w:ind w:left="1036"/>
                              <w:rPr>
                                <w:b/>
                                <w:sz w:val="19"/>
                              </w:rPr>
                            </w:pPr>
                            <w:proofErr w:type="gramStart"/>
                            <w:r>
                              <w:rPr>
                                <w:b/>
                                <w:w w:val="105"/>
                                <w:sz w:val="19"/>
                              </w:rPr>
                              <w:t>CARIMBO  DA</w:t>
                            </w:r>
                            <w:proofErr w:type="gramEnd"/>
                            <w:r>
                              <w:rPr>
                                <w:b/>
                                <w:w w:val="105"/>
                                <w:sz w:val="19"/>
                              </w:rPr>
                              <w:t xml:space="preserve"> EMPRESA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0FF436" id="Caixa de texto 179" o:spid="_x0000_s1044" type="#_x0000_t202" style="position:absolute;left:0;text-align:left;margin-left:191.9pt;margin-top:12.25pt;width:220.05pt;height:12.05pt;z-index:251671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" filled="f">
                <v:textbox inset="0,0,0,0">
                  <w:txbxContent>
                    <w:p w14:paraId="714CC4DA" w14:textId="77777777" w:rsidR="00832BEF" w:rsidRDefault="00832BEF" w:rsidP="00832BEF">
                      <w:pPr>
                        <w:spacing w:before="2"/>
                        <w:ind w:left="1036"/>
                        <w:rPr>
                          <w:b/>
                          <w:sz w:val="19"/>
                        </w:rPr>
                      </w:pPr>
                      <w:proofErr w:type="gramStart"/>
                      <w:r>
                        <w:rPr>
                          <w:b/>
                          <w:w w:val="105"/>
                          <w:sz w:val="19"/>
                        </w:rPr>
                        <w:t>CARIMBO  DA</w:t>
                      </w:r>
                      <w:proofErr w:type="gramEnd"/>
                      <w:r>
                        <w:rPr>
                          <w:b/>
                          <w:w w:val="105"/>
                          <w:sz w:val="19"/>
                        </w:rPr>
                        <w:t xml:space="preserve"> EMPRESA</w:t>
                      </w:r>
                    </w:p>
                  </w:txbxContent>
                </v:textbox>
                <w10:wrap type="topAndBottom" anchorx="page"/>
              </v:shape>
            </w:pict>
          </mc:Fallback>
        </mc:AlternateContent>
      </w:r>
    </w:p>
    <w:p w14:paraId="192C6D1C" w14:textId="77777777" w:rsidR="00832BEF" w:rsidRPr="00BF42B3" w:rsidRDefault="00832BEF" w:rsidP="00832BEF">
      <w:pPr>
        <w:jc w:val="both"/>
        <w:rPr>
          <w:rFonts w:ascii="Verdana" w:hAnsi="Verdana" w:cs="Calibri Light"/>
          <w:color w:val="0D0D0D" w:themeColor="text1" w:themeTint="F2"/>
          <w:sz w:val="20"/>
          <w:szCs w:val="20"/>
        </w:rPr>
      </w:pPr>
    </w:p>
    <w:p w14:paraId="58628AB6" w14:textId="77777777" w:rsidR="00832BEF" w:rsidRPr="00BF42B3" w:rsidRDefault="00832BEF" w:rsidP="00832BEF">
      <w:pPr>
        <w:jc w:val="both"/>
        <w:rPr>
          <w:rFonts w:ascii="Verdana" w:hAnsi="Verdana" w:cs="Calibri Light"/>
          <w:color w:val="0D0D0D" w:themeColor="text1" w:themeTint="F2"/>
          <w:sz w:val="20"/>
          <w:szCs w:val="20"/>
        </w:rPr>
      </w:pPr>
    </w:p>
    <w:p w14:paraId="57704327" w14:textId="77777777" w:rsidR="00832BEF" w:rsidRPr="00BF42B3" w:rsidRDefault="00832BEF" w:rsidP="00832BEF">
      <w:pPr>
        <w:jc w:val="both"/>
        <w:rPr>
          <w:rFonts w:ascii="Verdana" w:hAnsi="Verdana" w:cs="Calibri Light"/>
          <w:color w:val="0D0D0D" w:themeColor="text1" w:themeTint="F2"/>
          <w:sz w:val="20"/>
          <w:szCs w:val="20"/>
        </w:rPr>
      </w:pPr>
    </w:p>
    <w:p w14:paraId="08CD239C" w14:textId="77777777" w:rsidR="00832BEF" w:rsidRPr="00BF42B3" w:rsidRDefault="00832BEF" w:rsidP="00832BEF">
      <w:pPr>
        <w:jc w:val="both"/>
        <w:rPr>
          <w:rFonts w:ascii="Verdana" w:hAnsi="Verdana" w:cs="Calibri Light"/>
          <w:color w:val="0D0D0D" w:themeColor="text1" w:themeTint="F2"/>
          <w:sz w:val="20"/>
          <w:szCs w:val="20"/>
        </w:rPr>
      </w:pPr>
    </w:p>
    <w:p w14:paraId="40DBD57D" w14:textId="77777777" w:rsidR="00832BEF" w:rsidRPr="00BF42B3" w:rsidRDefault="00832BEF" w:rsidP="00832BEF">
      <w:pPr>
        <w:jc w:val="both"/>
        <w:rPr>
          <w:rFonts w:ascii="Verdana" w:hAnsi="Verdana" w:cs="Calibri Light"/>
          <w:color w:val="0D0D0D" w:themeColor="text1" w:themeTint="F2"/>
          <w:sz w:val="20"/>
          <w:szCs w:val="20"/>
        </w:rPr>
      </w:pPr>
    </w:p>
    <w:p w14:paraId="4C99F0A1" w14:textId="77777777" w:rsidR="00832BEF" w:rsidRPr="00BF42B3" w:rsidRDefault="00832BEF" w:rsidP="00832BEF">
      <w:pPr>
        <w:jc w:val="both"/>
        <w:rPr>
          <w:rFonts w:ascii="Verdana" w:hAnsi="Verdana" w:cs="Calibri Light"/>
          <w:color w:val="0D0D0D" w:themeColor="text1" w:themeTint="F2"/>
          <w:sz w:val="20"/>
          <w:szCs w:val="20"/>
        </w:rPr>
      </w:pPr>
    </w:p>
    <w:p w14:paraId="48B1309F" w14:textId="77777777" w:rsidR="00832BEF" w:rsidRPr="00BF42B3" w:rsidRDefault="00832BEF" w:rsidP="00832BEF">
      <w:pPr>
        <w:jc w:val="both"/>
        <w:rPr>
          <w:rFonts w:ascii="Verdana" w:hAnsi="Verdana" w:cs="Calibri Light"/>
          <w:color w:val="0D0D0D" w:themeColor="text1" w:themeTint="F2"/>
          <w:sz w:val="20"/>
          <w:szCs w:val="20"/>
        </w:rPr>
      </w:pPr>
    </w:p>
    <w:p w14:paraId="50A31F53" w14:textId="77777777" w:rsidR="00832BEF" w:rsidRPr="00BF42B3" w:rsidRDefault="00832BEF" w:rsidP="00832BEF">
      <w:pPr>
        <w:jc w:val="both"/>
        <w:rPr>
          <w:rFonts w:ascii="Verdana" w:hAnsi="Verdana" w:cs="Calibri Light"/>
          <w:color w:val="0D0D0D" w:themeColor="text1" w:themeTint="F2"/>
          <w:sz w:val="20"/>
          <w:szCs w:val="20"/>
        </w:rPr>
      </w:pPr>
    </w:p>
    <w:p w14:paraId="1CF58BA5" w14:textId="77777777" w:rsidR="00832BEF" w:rsidRPr="00BF42B3" w:rsidRDefault="00832BEF" w:rsidP="00832BEF">
      <w:pPr>
        <w:jc w:val="both"/>
        <w:rPr>
          <w:rFonts w:ascii="Verdana" w:hAnsi="Verdana" w:cs="Calibri Light"/>
          <w:color w:val="0D0D0D" w:themeColor="text1" w:themeTint="F2"/>
          <w:sz w:val="20"/>
          <w:szCs w:val="20"/>
        </w:rPr>
      </w:pPr>
    </w:p>
    <w:p w14:paraId="12FB0047" w14:textId="77777777" w:rsidR="00832BEF" w:rsidRPr="00BF42B3" w:rsidRDefault="00832BEF" w:rsidP="00832BEF">
      <w:pPr>
        <w:jc w:val="both"/>
        <w:rPr>
          <w:rFonts w:ascii="Verdana" w:hAnsi="Verdana" w:cs="Calibri Light"/>
          <w:color w:val="0D0D0D" w:themeColor="text1" w:themeTint="F2"/>
          <w:sz w:val="20"/>
          <w:szCs w:val="20"/>
        </w:rPr>
      </w:pPr>
    </w:p>
    <w:p w14:paraId="42465446" w14:textId="77777777" w:rsidR="00832BEF" w:rsidRPr="00BF42B3" w:rsidRDefault="00832BEF" w:rsidP="00832BEF">
      <w:pPr>
        <w:jc w:val="both"/>
        <w:rPr>
          <w:rFonts w:ascii="Verdana" w:hAnsi="Verdana" w:cs="Calibri Light"/>
          <w:color w:val="0D0D0D" w:themeColor="text1" w:themeTint="F2"/>
          <w:sz w:val="20"/>
          <w:szCs w:val="20"/>
        </w:rPr>
      </w:pPr>
    </w:p>
    <w:p w14:paraId="1F1BC8EA" w14:textId="77777777" w:rsidR="00832BEF" w:rsidRPr="00BF42B3" w:rsidRDefault="00832BEF" w:rsidP="00832BEF">
      <w:pPr>
        <w:jc w:val="both"/>
        <w:rPr>
          <w:rFonts w:ascii="Verdana" w:hAnsi="Verdana" w:cs="Calibri Light"/>
          <w:color w:val="0D0D0D" w:themeColor="text1" w:themeTint="F2"/>
          <w:sz w:val="20"/>
          <w:szCs w:val="20"/>
        </w:rPr>
      </w:pPr>
    </w:p>
    <w:p w14:paraId="07F7776D" w14:textId="77777777" w:rsidR="00832BEF" w:rsidRPr="00BF42B3" w:rsidRDefault="00832BEF" w:rsidP="00832BEF">
      <w:pPr>
        <w:jc w:val="both"/>
        <w:rPr>
          <w:rFonts w:ascii="Verdana" w:hAnsi="Verdana" w:cs="Calibri Light"/>
          <w:color w:val="0D0D0D" w:themeColor="text1" w:themeTint="F2"/>
          <w:sz w:val="20"/>
          <w:szCs w:val="20"/>
        </w:rPr>
      </w:pPr>
    </w:p>
    <w:p w14:paraId="3BAD4FD6" w14:textId="77777777" w:rsidR="00832BEF" w:rsidRPr="00BF42B3" w:rsidRDefault="00832BEF" w:rsidP="00832BEF">
      <w:pPr>
        <w:jc w:val="both"/>
        <w:rPr>
          <w:rFonts w:ascii="Verdana" w:hAnsi="Verdana" w:cs="Calibri Light"/>
          <w:color w:val="0D0D0D" w:themeColor="text1" w:themeTint="F2"/>
          <w:sz w:val="20"/>
          <w:szCs w:val="20"/>
        </w:rPr>
      </w:pPr>
    </w:p>
    <w:p w14:paraId="02DCAA46" w14:textId="77777777" w:rsidR="00832BEF" w:rsidRPr="00BF42B3" w:rsidRDefault="00832BEF" w:rsidP="00832BEF">
      <w:pPr>
        <w:jc w:val="both"/>
        <w:rPr>
          <w:rFonts w:ascii="Verdana" w:hAnsi="Verdana" w:cs="Calibri Light"/>
          <w:color w:val="0D0D0D" w:themeColor="text1" w:themeTint="F2"/>
          <w:sz w:val="20"/>
          <w:szCs w:val="20"/>
        </w:rPr>
      </w:pPr>
    </w:p>
    <w:p w14:paraId="667CF7A0" w14:textId="77777777" w:rsidR="00832BEF" w:rsidRPr="00BF42B3" w:rsidRDefault="00832BEF" w:rsidP="00832BEF">
      <w:pPr>
        <w:jc w:val="center"/>
        <w:rPr>
          <w:rFonts w:ascii="Verdana" w:hAnsi="Verdana" w:cs="Calibri Light"/>
          <w:color w:val="0D0D0D" w:themeColor="text1" w:themeTint="F2"/>
          <w:sz w:val="20"/>
          <w:szCs w:val="20"/>
        </w:rPr>
        <w:sectPr w:rsidR="00832BEF" w:rsidRPr="00BF42B3" w:rsidSect="00832BEF">
          <w:pgSz w:w="11910" w:h="16850"/>
          <w:pgMar w:top="2180" w:right="1278" w:bottom="1480" w:left="1220" w:header="384" w:footer="72" w:gutter="0"/>
          <w:cols w:space="720"/>
        </w:sectPr>
      </w:pPr>
      <w:r w:rsidRPr="00BF42B3">
        <w:rPr>
          <w:rFonts w:ascii="Verdana" w:hAnsi="Verdana" w:cs="Calibri Light"/>
          <w:color w:val="0D0D0D" w:themeColor="text1" w:themeTint="F2"/>
          <w:sz w:val="20"/>
          <w:szCs w:val="20"/>
        </w:rPr>
        <w:t xml:space="preserve">NÃO SERÃO ACEITAS DECLARAÇÕES MANUSCRITAS, TAMPOUCO AQUELAS PREENCHIDAS EM FORMULÁRIO COM TIMBRE DA PREFEITURA. </w:t>
      </w:r>
      <w:proofErr w:type="gramStart"/>
      <w:r w:rsidRPr="00BF42B3">
        <w:rPr>
          <w:rFonts w:ascii="Verdana" w:hAnsi="Verdana" w:cs="Calibri Light"/>
          <w:color w:val="0D0D0D" w:themeColor="text1" w:themeTint="F2"/>
          <w:sz w:val="20"/>
          <w:szCs w:val="20"/>
        </w:rPr>
        <w:t>AS MESMAS</w:t>
      </w:r>
      <w:proofErr w:type="gramEnd"/>
      <w:r w:rsidRPr="00BF42B3">
        <w:rPr>
          <w:rFonts w:ascii="Verdana" w:hAnsi="Verdana" w:cs="Calibri Light"/>
          <w:color w:val="0D0D0D" w:themeColor="text1" w:themeTint="F2"/>
          <w:sz w:val="20"/>
          <w:szCs w:val="20"/>
        </w:rPr>
        <w:t xml:space="preserve"> DEVERÃO SER CONFECCIONADAS PREFERENCIALMENTE EM PAPEL TIMBRADO DA EMPRESA LICITANTE</w:t>
      </w:r>
    </w:p>
    <w:p w14:paraId="633497CE" w14:textId="77777777" w:rsidR="00832BEF" w:rsidRPr="00BF42B3" w:rsidRDefault="00832BEF" w:rsidP="00832BEF">
      <w:pPr>
        <w:jc w:val="center"/>
        <w:rPr>
          <w:rFonts w:ascii="Verdana" w:hAnsi="Verdana" w:cs="Calibri Light"/>
          <w:b/>
          <w:color w:val="0D0D0D" w:themeColor="text1" w:themeTint="F2"/>
          <w:sz w:val="20"/>
          <w:szCs w:val="20"/>
        </w:rPr>
      </w:pPr>
      <w:proofErr w:type="gramStart"/>
      <w:r w:rsidRPr="00BF42B3">
        <w:rPr>
          <w:rFonts w:ascii="Verdana" w:hAnsi="Verdana" w:cs="Calibri Light"/>
          <w:b/>
          <w:color w:val="0D0D0D" w:themeColor="text1" w:themeTint="F2"/>
          <w:sz w:val="20"/>
          <w:szCs w:val="20"/>
        </w:rPr>
        <w:lastRenderedPageBreak/>
        <w:t>ANEXO  III</w:t>
      </w:r>
      <w:proofErr w:type="gramEnd"/>
      <w:r w:rsidRPr="00BF42B3">
        <w:rPr>
          <w:rFonts w:ascii="Verdana" w:hAnsi="Verdana" w:cs="Calibri Light"/>
          <w:b/>
          <w:color w:val="0D0D0D" w:themeColor="text1" w:themeTint="F2"/>
          <w:sz w:val="20"/>
          <w:szCs w:val="20"/>
        </w:rPr>
        <w:t xml:space="preserve">  – TERMO  DE REFERÊNCIA</w:t>
      </w:r>
    </w:p>
    <w:p w14:paraId="73B0B324" w14:textId="77777777" w:rsidR="00832BEF" w:rsidRPr="00BF42B3" w:rsidRDefault="00832BEF" w:rsidP="00832BEF">
      <w:pPr>
        <w:jc w:val="center"/>
        <w:rPr>
          <w:rFonts w:ascii="Verdana" w:hAnsi="Verdana" w:cs="Calibri Light"/>
          <w:b/>
          <w:color w:val="0D0D0D" w:themeColor="text1" w:themeTint="F2"/>
          <w:sz w:val="20"/>
          <w:szCs w:val="20"/>
        </w:rPr>
      </w:pPr>
    </w:p>
    <w:p w14:paraId="5CD56F34" w14:textId="77777777" w:rsidR="00832BEF" w:rsidRPr="00BF42B3" w:rsidRDefault="00832BEF" w:rsidP="00832BEF">
      <w:pPr>
        <w:jc w:val="center"/>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TERMO DE REFERÊNCIA</w:t>
      </w:r>
    </w:p>
    <w:p w14:paraId="0317F2F0" w14:textId="77777777" w:rsidR="00832BEF" w:rsidRPr="00BF42B3" w:rsidRDefault="00832BEF" w:rsidP="00832BEF">
      <w:pPr>
        <w:jc w:val="both"/>
        <w:rPr>
          <w:rFonts w:ascii="Verdana" w:hAnsi="Verdana" w:cs="Calibri Light"/>
          <w:color w:val="0D0D0D" w:themeColor="text1" w:themeTint="F2"/>
          <w:sz w:val="20"/>
          <w:szCs w:val="20"/>
        </w:rPr>
      </w:pPr>
    </w:p>
    <w:p w14:paraId="48CF9AE2" w14:textId="77777777" w:rsidR="00832BEF" w:rsidRPr="00BF42B3" w:rsidRDefault="00832BEF" w:rsidP="00832BEF">
      <w:pPr>
        <w:jc w:val="both"/>
        <w:rPr>
          <w:rFonts w:ascii="Verdana" w:hAnsi="Verdana" w:cs="Calibri Light"/>
          <w:color w:val="0D0D0D" w:themeColor="text1" w:themeTint="F2"/>
          <w:sz w:val="20"/>
          <w:szCs w:val="20"/>
        </w:rPr>
      </w:pPr>
    </w:p>
    <w:p w14:paraId="5F75A4B2" w14:textId="17CB6D9B" w:rsidR="00832BEF" w:rsidRPr="007346F5" w:rsidRDefault="00832BEF" w:rsidP="00832BEF">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 xml:space="preserve">ORGÃO/SETOR LICITANTE: SECRETARIAS MUNICIPAIS DO MUNICÍPIO DE </w:t>
      </w:r>
      <w:r w:rsidR="00092421">
        <w:rPr>
          <w:rFonts w:ascii="Verdana" w:hAnsi="Verdana" w:cs="Calibri Light"/>
          <w:color w:val="0D0D0D" w:themeColor="text1" w:themeTint="F2"/>
          <w:sz w:val="20"/>
          <w:szCs w:val="20"/>
        </w:rPr>
        <w:t>JORDÂNIA</w:t>
      </w:r>
      <w:r w:rsidRPr="007346F5">
        <w:rPr>
          <w:rFonts w:ascii="Verdana" w:hAnsi="Verdana" w:cs="Calibri Light"/>
          <w:color w:val="0D0D0D" w:themeColor="text1" w:themeTint="F2"/>
          <w:sz w:val="20"/>
          <w:szCs w:val="20"/>
        </w:rPr>
        <w:t>.</w:t>
      </w:r>
    </w:p>
    <w:p w14:paraId="3F3C3447" w14:textId="77777777" w:rsidR="00832BEF" w:rsidRPr="007346F5" w:rsidRDefault="00832BEF" w:rsidP="00832BEF">
      <w:pPr>
        <w:jc w:val="both"/>
        <w:rPr>
          <w:rFonts w:ascii="Verdana" w:hAnsi="Verdana" w:cs="Calibri Light"/>
          <w:color w:val="0D0D0D" w:themeColor="text1" w:themeTint="F2"/>
          <w:sz w:val="20"/>
          <w:szCs w:val="20"/>
        </w:rPr>
      </w:pPr>
    </w:p>
    <w:p w14:paraId="03AE6C0D" w14:textId="6C6CD8EB" w:rsidR="00832BEF" w:rsidRPr="007346F5" w:rsidRDefault="00832BEF" w:rsidP="00832BEF">
      <w:pPr>
        <w:jc w:val="both"/>
        <w:rPr>
          <w:rFonts w:ascii="Verdana" w:hAnsi="Verdana" w:cs="Calibri Light"/>
          <w:b/>
          <w:color w:val="0D0D0D" w:themeColor="text1" w:themeTint="F2"/>
          <w:sz w:val="20"/>
          <w:szCs w:val="20"/>
          <w:u w:val="single"/>
        </w:rPr>
      </w:pPr>
      <w:r w:rsidRPr="007346F5">
        <w:rPr>
          <w:rFonts w:ascii="Verdana" w:hAnsi="Verdana" w:cs="Calibri Light"/>
          <w:b/>
          <w:color w:val="0D0D0D" w:themeColor="text1" w:themeTint="F2"/>
          <w:sz w:val="20"/>
          <w:szCs w:val="20"/>
          <w:u w:val="single"/>
        </w:rPr>
        <w:t>OBJETO DA CONTRATAÇÃO</w:t>
      </w:r>
      <w:r w:rsidRPr="007346F5">
        <w:rPr>
          <w:rFonts w:ascii="Verdana" w:hAnsi="Verdana" w:cs="Calibri Light"/>
          <w:color w:val="0D0D0D" w:themeColor="text1" w:themeTint="F2"/>
          <w:sz w:val="20"/>
          <w:szCs w:val="20"/>
        </w:rPr>
        <w:t xml:space="preserve">: Elaboração de </w:t>
      </w:r>
      <w:r w:rsidR="00C07FDA">
        <w:rPr>
          <w:rFonts w:ascii="Verdana" w:hAnsi="Verdana" w:cs="Calibri Light"/>
          <w:color w:val="0D0D0D" w:themeColor="text1" w:themeTint="F2"/>
          <w:sz w:val="20"/>
          <w:szCs w:val="20"/>
        </w:rPr>
        <w:t>Registro de Preços para futura e eventual aquisição de Veículos para atender as necessidades das Secretarias do Município de Jordânia</w:t>
      </w:r>
      <w:r w:rsidRPr="007346F5">
        <w:rPr>
          <w:rFonts w:ascii="Verdana" w:hAnsi="Verdana" w:cs="Calibri Light"/>
          <w:color w:val="0D0D0D" w:themeColor="text1" w:themeTint="F2"/>
          <w:sz w:val="20"/>
          <w:szCs w:val="20"/>
        </w:rPr>
        <w:t>.</w:t>
      </w:r>
    </w:p>
    <w:p w14:paraId="5573E38C" w14:textId="77777777" w:rsidR="00832BEF" w:rsidRPr="007346F5" w:rsidRDefault="00832BEF" w:rsidP="00832BEF">
      <w:pPr>
        <w:jc w:val="both"/>
        <w:rPr>
          <w:rFonts w:ascii="Verdana" w:hAnsi="Verdana" w:cs="Calibri Light"/>
          <w:b/>
          <w:color w:val="0D0D0D" w:themeColor="text1" w:themeTint="F2"/>
          <w:sz w:val="20"/>
          <w:szCs w:val="20"/>
          <w:u w:val="single"/>
        </w:rPr>
      </w:pPr>
    </w:p>
    <w:p w14:paraId="7878B156" w14:textId="4C4CF619" w:rsidR="001E2412" w:rsidRPr="00BF42B3" w:rsidRDefault="00832BEF" w:rsidP="002403B6">
      <w:pPr>
        <w:jc w:val="both"/>
        <w:rPr>
          <w:rFonts w:ascii="Verdana" w:hAnsi="Verdana" w:cs="Calibri Light"/>
          <w:color w:val="0D0D0D" w:themeColor="text1" w:themeTint="F2"/>
          <w:sz w:val="20"/>
          <w:szCs w:val="20"/>
        </w:rPr>
      </w:pPr>
      <w:r w:rsidRPr="007346F5">
        <w:rPr>
          <w:rFonts w:ascii="Verdana" w:hAnsi="Verdana" w:cs="Calibri Light"/>
          <w:b/>
          <w:color w:val="0D0D0D" w:themeColor="text1" w:themeTint="F2"/>
          <w:sz w:val="20"/>
          <w:szCs w:val="20"/>
          <w:u w:val="single"/>
        </w:rPr>
        <w:t>JUSTIFICATIVA</w:t>
      </w:r>
      <w:r w:rsidRPr="007346F5">
        <w:rPr>
          <w:rFonts w:ascii="Verdana" w:hAnsi="Verdana" w:cs="Calibri Light"/>
          <w:color w:val="0D0D0D" w:themeColor="text1" w:themeTint="F2"/>
          <w:sz w:val="20"/>
          <w:szCs w:val="20"/>
        </w:rPr>
        <w:t xml:space="preserve">: </w:t>
      </w:r>
      <w:r w:rsidR="002403B6" w:rsidRPr="002403B6">
        <w:rPr>
          <w:rFonts w:ascii="Verdana" w:hAnsi="Verdana" w:cs="Calibri Light"/>
          <w:color w:val="0D0D0D" w:themeColor="text1" w:themeTint="F2"/>
          <w:sz w:val="20"/>
          <w:szCs w:val="20"/>
        </w:rPr>
        <w:t xml:space="preserve">Considerando a necessidade de melhoria na estrutura </w:t>
      </w:r>
      <w:r w:rsidR="002403B6">
        <w:rPr>
          <w:rFonts w:ascii="Verdana" w:hAnsi="Verdana" w:cs="Calibri Light"/>
          <w:color w:val="0D0D0D" w:themeColor="text1" w:themeTint="F2"/>
          <w:sz w:val="20"/>
          <w:szCs w:val="20"/>
        </w:rPr>
        <w:t xml:space="preserve">da frota </w:t>
      </w:r>
      <w:r w:rsidR="002403B6" w:rsidRPr="002403B6">
        <w:rPr>
          <w:rFonts w:ascii="Verdana" w:hAnsi="Verdana" w:cs="Calibri Light"/>
          <w:color w:val="0D0D0D" w:themeColor="text1" w:themeTint="F2"/>
          <w:sz w:val="20"/>
          <w:szCs w:val="20"/>
        </w:rPr>
        <w:t>da</w:t>
      </w:r>
      <w:r w:rsidR="002403B6">
        <w:rPr>
          <w:rFonts w:ascii="Verdana" w:hAnsi="Verdana" w:cs="Calibri Light"/>
          <w:color w:val="0D0D0D" w:themeColor="text1" w:themeTint="F2"/>
          <w:sz w:val="20"/>
          <w:szCs w:val="20"/>
        </w:rPr>
        <w:t>s</w:t>
      </w:r>
      <w:r w:rsidR="002403B6" w:rsidRPr="002403B6">
        <w:rPr>
          <w:rFonts w:ascii="Verdana" w:hAnsi="Verdana" w:cs="Calibri Light"/>
          <w:color w:val="0D0D0D" w:themeColor="text1" w:themeTint="F2"/>
          <w:sz w:val="20"/>
          <w:szCs w:val="20"/>
        </w:rPr>
        <w:t xml:space="preserve"> Secretaria</w:t>
      </w:r>
      <w:r w:rsidR="002403B6">
        <w:rPr>
          <w:rFonts w:ascii="Verdana" w:hAnsi="Verdana" w:cs="Calibri Light"/>
          <w:color w:val="0D0D0D" w:themeColor="text1" w:themeTint="F2"/>
          <w:sz w:val="20"/>
          <w:szCs w:val="20"/>
        </w:rPr>
        <w:t>s,</w:t>
      </w:r>
      <w:r w:rsidR="002403B6" w:rsidRPr="002403B6">
        <w:rPr>
          <w:rFonts w:ascii="Verdana" w:hAnsi="Verdana" w:cs="Calibri Light"/>
          <w:color w:val="0D0D0D" w:themeColor="text1" w:themeTint="F2"/>
          <w:sz w:val="20"/>
          <w:szCs w:val="20"/>
        </w:rPr>
        <w:t xml:space="preserve"> objetivando deslocamento de profissionais</w:t>
      </w:r>
      <w:r w:rsidR="002403B6">
        <w:rPr>
          <w:rFonts w:ascii="Verdana" w:hAnsi="Verdana" w:cs="Calibri Light"/>
          <w:color w:val="0D0D0D" w:themeColor="text1" w:themeTint="F2"/>
          <w:sz w:val="20"/>
          <w:szCs w:val="20"/>
        </w:rPr>
        <w:t xml:space="preserve"> </w:t>
      </w:r>
      <w:r w:rsidR="00477307">
        <w:rPr>
          <w:rFonts w:ascii="Verdana" w:hAnsi="Verdana" w:cs="Calibri Light"/>
          <w:color w:val="0D0D0D" w:themeColor="text1" w:themeTint="F2"/>
          <w:sz w:val="20"/>
          <w:szCs w:val="20"/>
        </w:rPr>
        <w:t xml:space="preserve">e </w:t>
      </w:r>
      <w:r w:rsidR="002403B6">
        <w:rPr>
          <w:rFonts w:ascii="Verdana" w:hAnsi="Verdana" w:cs="Calibri Light"/>
          <w:color w:val="0D0D0D" w:themeColor="text1" w:themeTint="F2"/>
          <w:sz w:val="20"/>
          <w:szCs w:val="20"/>
        </w:rPr>
        <w:t>da população de Jordania,</w:t>
      </w:r>
      <w:r w:rsidR="002403B6" w:rsidRPr="002403B6">
        <w:rPr>
          <w:rFonts w:ascii="Verdana" w:hAnsi="Verdana" w:cs="Calibri Light"/>
          <w:color w:val="0D0D0D" w:themeColor="text1" w:themeTint="F2"/>
          <w:sz w:val="20"/>
          <w:szCs w:val="20"/>
        </w:rPr>
        <w:t xml:space="preserve"> para atendimento de nossas demandas urbanas e rurais, justifica-se a abertura de processo licitatório para aquisição do veículo para atendimento dos serviços públicos. Assim a secretaria na realização do proposto certamente surtirá efeitos positivos, garantindo assim a eficácia no atendimento diário ao público do nosso município</w:t>
      </w:r>
      <w:r w:rsidR="001E2412">
        <w:rPr>
          <w:rFonts w:ascii="Verdana" w:hAnsi="Verdana" w:cs="Calibri Light"/>
          <w:color w:val="0D0D0D" w:themeColor="text1" w:themeTint="F2"/>
          <w:sz w:val="20"/>
          <w:szCs w:val="20"/>
        </w:rPr>
        <w:t>.</w:t>
      </w:r>
    </w:p>
    <w:p w14:paraId="621DAA70" w14:textId="32D8CB98" w:rsidR="006D6A5A" w:rsidRPr="00BF42B3" w:rsidRDefault="006D6A5A" w:rsidP="00832BEF">
      <w:pPr>
        <w:jc w:val="both"/>
        <w:rPr>
          <w:rFonts w:ascii="Verdana" w:hAnsi="Verdana" w:cs="Calibri Light"/>
          <w:color w:val="0D0D0D" w:themeColor="text1" w:themeTint="F2"/>
          <w:sz w:val="20"/>
          <w:szCs w:val="20"/>
        </w:rPr>
      </w:pPr>
    </w:p>
    <w:p w14:paraId="7FD13FF2" w14:textId="77777777" w:rsidR="00832BEF" w:rsidRPr="00BF42B3" w:rsidRDefault="00832BEF" w:rsidP="00832BEF">
      <w:pPr>
        <w:jc w:val="both"/>
        <w:rPr>
          <w:rFonts w:ascii="Verdana" w:hAnsi="Verdana" w:cs="Calibri Light"/>
          <w:b/>
          <w:color w:val="0D0D0D" w:themeColor="text1" w:themeTint="F2"/>
          <w:sz w:val="20"/>
          <w:szCs w:val="20"/>
          <w:u w:val="single"/>
        </w:rPr>
      </w:pPr>
    </w:p>
    <w:p w14:paraId="198F2240" w14:textId="77777777" w:rsidR="00832BEF" w:rsidRPr="00BF42B3" w:rsidRDefault="00832BEF" w:rsidP="00832BEF">
      <w:pPr>
        <w:jc w:val="both"/>
        <w:rPr>
          <w:rFonts w:ascii="Verdana" w:hAnsi="Verdana" w:cs="Calibri Light"/>
          <w:color w:val="0D0D0D" w:themeColor="text1" w:themeTint="F2"/>
          <w:sz w:val="20"/>
          <w:szCs w:val="20"/>
        </w:rPr>
      </w:pPr>
      <w:proofErr w:type="gramStart"/>
      <w:r w:rsidRPr="00BF42B3">
        <w:rPr>
          <w:rFonts w:ascii="Verdana" w:hAnsi="Verdana" w:cs="Calibri Light"/>
          <w:b/>
          <w:color w:val="0D0D0D" w:themeColor="text1" w:themeTint="F2"/>
          <w:sz w:val="20"/>
          <w:szCs w:val="20"/>
          <w:u w:val="single"/>
        </w:rPr>
        <w:t>CONSIDERAÇÕES  GERAIS</w:t>
      </w:r>
      <w:proofErr w:type="gramEnd"/>
      <w:r w:rsidRPr="00BF42B3">
        <w:rPr>
          <w:rFonts w:ascii="Verdana" w:hAnsi="Verdana" w:cs="Calibri Light"/>
          <w:b/>
          <w:color w:val="0D0D0D" w:themeColor="text1" w:themeTint="F2"/>
          <w:sz w:val="20"/>
          <w:szCs w:val="20"/>
          <w:u w:val="single"/>
        </w:rPr>
        <w:t xml:space="preserve">   DA EXECUÇÃO  DO FORNECIMENTO</w:t>
      </w:r>
      <w:r w:rsidRPr="00BF42B3">
        <w:rPr>
          <w:rFonts w:ascii="Verdana" w:hAnsi="Verdana" w:cs="Calibri Light"/>
          <w:color w:val="0D0D0D" w:themeColor="text1" w:themeTint="F2"/>
          <w:sz w:val="20"/>
          <w:szCs w:val="20"/>
        </w:rPr>
        <w:t>:</w:t>
      </w:r>
    </w:p>
    <w:p w14:paraId="2321A42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 empresa deverá realizar a entrega conforme a descrição, marcas e prazo estabelecido pelo Termo de Autorização de Fornecimento (TAF).</w:t>
      </w:r>
    </w:p>
    <w:p w14:paraId="5CA24646" w14:textId="3E63E2A3" w:rsidR="00832BEF"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O prazo para entrega será de até </w:t>
      </w:r>
      <w:r w:rsidR="002403B6">
        <w:rPr>
          <w:rFonts w:ascii="Verdana" w:hAnsi="Verdana" w:cs="Calibri Light"/>
          <w:color w:val="0D0D0D" w:themeColor="text1" w:themeTint="F2"/>
          <w:sz w:val="20"/>
          <w:szCs w:val="20"/>
        </w:rPr>
        <w:t>30</w:t>
      </w:r>
      <w:r w:rsidR="002403B6" w:rsidRPr="00BF42B3">
        <w:rPr>
          <w:rFonts w:ascii="Verdana" w:hAnsi="Verdana" w:cs="Calibri Light"/>
          <w:color w:val="0D0D0D" w:themeColor="text1" w:themeTint="F2"/>
          <w:sz w:val="20"/>
          <w:szCs w:val="20"/>
        </w:rPr>
        <w:t xml:space="preserve"> (</w:t>
      </w:r>
      <w:r w:rsidR="002403B6">
        <w:rPr>
          <w:rFonts w:ascii="Verdana" w:hAnsi="Verdana" w:cs="Calibri Light"/>
          <w:color w:val="0D0D0D" w:themeColor="text1" w:themeTint="F2"/>
          <w:sz w:val="20"/>
          <w:szCs w:val="20"/>
        </w:rPr>
        <w:t>trinta</w:t>
      </w:r>
      <w:r w:rsidR="002403B6" w:rsidRPr="00BF42B3">
        <w:rPr>
          <w:rFonts w:ascii="Verdana" w:hAnsi="Verdana" w:cs="Calibri Light"/>
          <w:color w:val="0D0D0D" w:themeColor="text1" w:themeTint="F2"/>
          <w:sz w:val="20"/>
          <w:szCs w:val="20"/>
        </w:rPr>
        <w:t xml:space="preserve">) dias </w:t>
      </w:r>
      <w:r w:rsidR="002403B6">
        <w:rPr>
          <w:rFonts w:ascii="Verdana" w:hAnsi="Verdana" w:cs="Calibri Light"/>
          <w:color w:val="0D0D0D" w:themeColor="text1" w:themeTint="F2"/>
          <w:sz w:val="20"/>
          <w:szCs w:val="20"/>
        </w:rPr>
        <w:t>corridos</w:t>
      </w:r>
      <w:r w:rsidRPr="00BF42B3">
        <w:rPr>
          <w:rFonts w:ascii="Verdana" w:hAnsi="Verdana" w:cs="Calibri Light"/>
          <w:color w:val="0D0D0D" w:themeColor="text1" w:themeTint="F2"/>
          <w:sz w:val="20"/>
          <w:szCs w:val="20"/>
        </w:rPr>
        <w:t xml:space="preserve"> a partir da emissão da TAF – Termo de Autorização de Fornecimento.</w:t>
      </w:r>
    </w:p>
    <w:p w14:paraId="586EE5C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 Contratada é responsável pela entrega dos itens solicitados em ótimas condições.</w:t>
      </w:r>
    </w:p>
    <w:p w14:paraId="3172419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Todas as despesas inerentes à realização dos fornecimentos, tais como: combustíveis, manutenção, seguros, taxas, impostos, salários, encargos trabalhistas e sociais, bem como outros que resultarem do fiel cumprimento dos fornecimentos, será inteiramente de responsabilidade da empresa contratada.</w:t>
      </w:r>
    </w:p>
    <w:p w14:paraId="074BE59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 Contratada manterá a Contratante livre de quaisquer reivindicações, demandas, queixas e representações de qualquer natureza, decorrentes de sua ação ou omissão.</w:t>
      </w:r>
    </w:p>
    <w:p w14:paraId="05B3F5F4" w14:textId="77777777" w:rsidR="00832BEF" w:rsidRPr="00BF42B3" w:rsidRDefault="00832BEF" w:rsidP="00832BEF">
      <w:pPr>
        <w:jc w:val="both"/>
        <w:rPr>
          <w:rFonts w:ascii="Verdana" w:hAnsi="Verdana" w:cs="Calibri Light"/>
          <w:color w:val="0D0D0D" w:themeColor="text1" w:themeTint="F2"/>
          <w:sz w:val="20"/>
          <w:szCs w:val="20"/>
        </w:rPr>
      </w:pPr>
    </w:p>
    <w:p w14:paraId="63EF3D2C" w14:textId="1FD7CC9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PERÍODO DO CONTRATO</w:t>
      </w:r>
      <w:r w:rsidRPr="00BF42B3">
        <w:rPr>
          <w:rFonts w:ascii="Verdana" w:hAnsi="Verdana" w:cs="Calibri Light"/>
          <w:color w:val="0D0D0D" w:themeColor="text1" w:themeTint="F2"/>
          <w:sz w:val="20"/>
          <w:szCs w:val="20"/>
        </w:rPr>
        <w:t xml:space="preserve">: O contrato terá vigência prevista proporcional aos créditos orçamentários nos termos da lei, com início na data da assinatura e término em </w:t>
      </w:r>
      <w:r w:rsidRPr="007346F5">
        <w:rPr>
          <w:rFonts w:ascii="Verdana" w:hAnsi="Verdana" w:cs="Calibri Light"/>
          <w:color w:val="0D0D0D" w:themeColor="text1" w:themeTint="F2"/>
          <w:sz w:val="20"/>
          <w:szCs w:val="20"/>
        </w:rPr>
        <w:t xml:space="preserve">31 de dezembro de </w:t>
      </w:r>
      <w:r w:rsidR="00B13165">
        <w:rPr>
          <w:rFonts w:ascii="Verdana" w:hAnsi="Verdana" w:cs="Calibri Light"/>
          <w:color w:val="0D0D0D" w:themeColor="text1" w:themeTint="F2"/>
          <w:sz w:val="20"/>
          <w:szCs w:val="20"/>
        </w:rPr>
        <w:t>2025</w:t>
      </w:r>
      <w:r w:rsidRPr="007346F5">
        <w:rPr>
          <w:rFonts w:ascii="Verdana" w:hAnsi="Verdana" w:cs="Calibri Light"/>
          <w:color w:val="0D0D0D" w:themeColor="text1" w:themeTint="F2"/>
          <w:sz w:val="20"/>
          <w:szCs w:val="20"/>
        </w:rPr>
        <w:t>.</w:t>
      </w:r>
    </w:p>
    <w:p w14:paraId="6C0AAF47" w14:textId="77777777" w:rsidR="00832BEF" w:rsidRPr="00BF42B3" w:rsidRDefault="00832BEF" w:rsidP="00832BEF">
      <w:pPr>
        <w:jc w:val="both"/>
        <w:rPr>
          <w:rFonts w:ascii="Verdana" w:hAnsi="Verdana" w:cs="Calibri Light"/>
          <w:color w:val="0D0D0D" w:themeColor="text1" w:themeTint="F2"/>
          <w:sz w:val="20"/>
          <w:szCs w:val="20"/>
        </w:rPr>
      </w:pPr>
    </w:p>
    <w:p w14:paraId="70F31F04" w14:textId="1BE1692E" w:rsidR="00832BEF" w:rsidRPr="00BF42B3" w:rsidRDefault="00832BEF" w:rsidP="00832BEF">
      <w:pPr>
        <w:jc w:val="both"/>
        <w:rPr>
          <w:rFonts w:ascii="Verdana" w:hAnsi="Verdana" w:cs="Calibri Light"/>
          <w:color w:val="0D0D0D" w:themeColor="text1" w:themeTint="F2"/>
          <w:sz w:val="20"/>
          <w:szCs w:val="20"/>
          <w:highlight w:val="yellow"/>
        </w:rPr>
      </w:pPr>
      <w:r w:rsidRPr="00BF42B3">
        <w:rPr>
          <w:rFonts w:ascii="Verdana" w:hAnsi="Verdana" w:cs="Calibri Light"/>
          <w:b/>
          <w:color w:val="0D0D0D" w:themeColor="text1" w:themeTint="F2"/>
          <w:sz w:val="20"/>
          <w:szCs w:val="20"/>
          <w:u w:val="single"/>
        </w:rPr>
        <w:t>VALOR PREVISTO</w:t>
      </w:r>
      <w:r w:rsidRPr="00BF42B3">
        <w:rPr>
          <w:rFonts w:ascii="Verdana" w:hAnsi="Verdana" w:cs="Calibri Light"/>
          <w:color w:val="0D0D0D" w:themeColor="text1" w:themeTint="F2"/>
          <w:sz w:val="20"/>
          <w:szCs w:val="20"/>
        </w:rPr>
        <w:t xml:space="preserve">: O valor previsto para contratação e aquisição total do objeto é de R$ </w:t>
      </w:r>
      <w:r w:rsidR="000E3538">
        <w:rPr>
          <w:rFonts w:ascii="Verdana" w:hAnsi="Verdana" w:cs="Calibri"/>
          <w:color w:val="000000"/>
          <w:sz w:val="20"/>
          <w:szCs w:val="20"/>
        </w:rPr>
        <w:t>780.000,00</w:t>
      </w:r>
      <w:r w:rsidR="000E3538" w:rsidRPr="007C1FB7">
        <w:rPr>
          <w:rFonts w:ascii="Verdana" w:hAnsi="Verdana" w:cs="Calibri Light"/>
          <w:sz w:val="20"/>
          <w:szCs w:val="20"/>
        </w:rPr>
        <w:t xml:space="preserve"> (</w:t>
      </w:r>
      <w:r w:rsidR="000E3538">
        <w:rPr>
          <w:rFonts w:ascii="Verdana" w:hAnsi="Verdana" w:cs="Calibri Light"/>
          <w:sz w:val="20"/>
          <w:szCs w:val="20"/>
        </w:rPr>
        <w:t>setecentos e oitenta mil reais</w:t>
      </w:r>
      <w:r w:rsidR="000E3538" w:rsidRPr="007C1FB7">
        <w:rPr>
          <w:rFonts w:ascii="Verdana" w:hAnsi="Verdana" w:cs="Calibri Light"/>
          <w:sz w:val="20"/>
          <w:szCs w:val="20"/>
        </w:rPr>
        <w:t>)</w:t>
      </w:r>
      <w:r w:rsidRPr="00BF42B3">
        <w:rPr>
          <w:rFonts w:ascii="Verdana" w:hAnsi="Verdana" w:cs="Calibri Light"/>
          <w:color w:val="0D0D0D" w:themeColor="text1" w:themeTint="F2"/>
          <w:sz w:val="20"/>
          <w:szCs w:val="20"/>
        </w:rPr>
        <w:t>.</w:t>
      </w:r>
    </w:p>
    <w:p w14:paraId="39F9CFC5" w14:textId="77777777" w:rsidR="00832BEF" w:rsidRPr="00BF42B3" w:rsidRDefault="00832BEF" w:rsidP="00832BEF">
      <w:pPr>
        <w:jc w:val="both"/>
        <w:rPr>
          <w:rFonts w:ascii="Verdana" w:hAnsi="Verdana" w:cs="Calibri Light"/>
          <w:b/>
          <w:color w:val="0D0D0D" w:themeColor="text1" w:themeTint="F2"/>
          <w:sz w:val="20"/>
          <w:szCs w:val="20"/>
          <w:u w:val="single"/>
        </w:rPr>
      </w:pPr>
    </w:p>
    <w:p w14:paraId="3FA4810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FORMA DE PAGAMENTO</w:t>
      </w:r>
      <w:r w:rsidRPr="00BF42B3">
        <w:rPr>
          <w:rFonts w:ascii="Verdana" w:hAnsi="Verdana" w:cs="Calibri Light"/>
          <w:color w:val="0D0D0D" w:themeColor="text1" w:themeTint="F2"/>
          <w:sz w:val="20"/>
          <w:szCs w:val="20"/>
        </w:rPr>
        <w:t>: O pagamento será efetuado em até 30 (trinta) dias após a entrega dos produtos e emissão da Nota Fiscal, e somente após assinatura do contrato.</w:t>
      </w:r>
    </w:p>
    <w:p w14:paraId="24F68F75" w14:textId="77777777" w:rsidR="00832BEF" w:rsidRPr="00BF42B3" w:rsidRDefault="00832BEF" w:rsidP="00832BEF">
      <w:pPr>
        <w:jc w:val="both"/>
        <w:rPr>
          <w:rFonts w:ascii="Verdana" w:hAnsi="Verdana" w:cs="Calibri Light"/>
          <w:color w:val="0D0D0D" w:themeColor="text1" w:themeTint="F2"/>
          <w:sz w:val="20"/>
          <w:szCs w:val="20"/>
        </w:rPr>
      </w:pPr>
    </w:p>
    <w:p w14:paraId="21EA51E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FORMA DE FORNECIMENTO</w:t>
      </w:r>
      <w:r w:rsidRPr="00BF42B3">
        <w:rPr>
          <w:rFonts w:ascii="Verdana" w:hAnsi="Verdana" w:cs="Calibri Light"/>
          <w:color w:val="0D0D0D" w:themeColor="text1" w:themeTint="F2"/>
          <w:sz w:val="20"/>
          <w:szCs w:val="20"/>
        </w:rPr>
        <w:t>: o fornecimento dos produtos requisitados pelas Secretarias Municipais será em conformidade do Termo de Autorização de Fornecimento (TAF) emitido pela Secretaria de Administração e Finanças de acordo com os respectivos itens de cada lote licitado.</w:t>
      </w:r>
    </w:p>
    <w:p w14:paraId="3554A897" w14:textId="77777777" w:rsidR="00832BEF" w:rsidRPr="00BF42B3" w:rsidRDefault="00832BEF" w:rsidP="00832BEF">
      <w:pPr>
        <w:jc w:val="both"/>
        <w:rPr>
          <w:rFonts w:ascii="Verdana" w:hAnsi="Verdana" w:cs="Calibri Light"/>
          <w:color w:val="0D0D0D" w:themeColor="text1" w:themeTint="F2"/>
          <w:sz w:val="20"/>
          <w:szCs w:val="20"/>
        </w:rPr>
      </w:pPr>
    </w:p>
    <w:p w14:paraId="0BD48000" w14:textId="77777777" w:rsidR="00832BEF" w:rsidRPr="00BF42B3" w:rsidRDefault="00832BEF" w:rsidP="00832BEF">
      <w:pPr>
        <w:jc w:val="both"/>
        <w:rPr>
          <w:rFonts w:ascii="Verdana" w:hAnsi="Verdana" w:cs="Calibri Light"/>
          <w:b/>
          <w:color w:val="0D0D0D" w:themeColor="text1" w:themeTint="F2"/>
          <w:sz w:val="20"/>
          <w:szCs w:val="20"/>
          <w:u w:val="single"/>
        </w:rPr>
      </w:pPr>
      <w:r w:rsidRPr="00BF42B3">
        <w:rPr>
          <w:rFonts w:ascii="Verdana" w:hAnsi="Verdana" w:cs="Calibri Light"/>
          <w:b/>
          <w:color w:val="0D0D0D" w:themeColor="text1" w:themeTint="F2"/>
          <w:sz w:val="20"/>
          <w:szCs w:val="20"/>
          <w:u w:val="single"/>
        </w:rPr>
        <w:t>DA APRESENTAÇÃO DAS PLANILHAS E DAS PROPOSTAS DE PREÇOS</w:t>
      </w:r>
    </w:p>
    <w:p w14:paraId="723F3CF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 licitante deverá apresentar proposta de preços cotando separadamente os valores referentes ao item licitado.</w:t>
      </w:r>
    </w:p>
    <w:p w14:paraId="7F13B09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lastRenderedPageBreak/>
        <w:t>No preço proposto deverão estar inclusas todas as despesas que compõem o item a ser licitado, inclusive gastos com transportes,</w:t>
      </w:r>
    </w:p>
    <w:p w14:paraId="316991DA" w14:textId="77777777" w:rsidR="00832BEF" w:rsidRPr="00BF42B3" w:rsidRDefault="00832BEF" w:rsidP="00832BEF">
      <w:pPr>
        <w:jc w:val="both"/>
        <w:rPr>
          <w:rFonts w:ascii="Verdana" w:hAnsi="Verdana" w:cs="Calibri Light"/>
          <w:color w:val="0D0D0D" w:themeColor="text1" w:themeTint="F2"/>
          <w:sz w:val="20"/>
          <w:szCs w:val="20"/>
        </w:rPr>
      </w:pPr>
    </w:p>
    <w:p w14:paraId="3A0D36A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OBRIGAÇÕES DA CONTRATADA</w:t>
      </w:r>
      <w:r w:rsidRPr="00BF42B3">
        <w:rPr>
          <w:rFonts w:ascii="Verdana" w:hAnsi="Verdana" w:cs="Calibri Light"/>
          <w:color w:val="0D0D0D" w:themeColor="text1" w:themeTint="F2"/>
          <w:sz w:val="20"/>
          <w:szCs w:val="20"/>
        </w:rPr>
        <w:t>: São de responsabilidade da Contratada para fornecimento dos produtos:</w:t>
      </w:r>
    </w:p>
    <w:p w14:paraId="27F78CE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Despesas inerentes ao fornecimento dos </w:t>
      </w:r>
      <w:proofErr w:type="gramStart"/>
      <w:r w:rsidRPr="00BF42B3">
        <w:rPr>
          <w:rFonts w:ascii="Verdana" w:hAnsi="Verdana" w:cs="Calibri Light"/>
          <w:color w:val="0D0D0D" w:themeColor="text1" w:themeTint="F2"/>
          <w:sz w:val="20"/>
          <w:szCs w:val="20"/>
        </w:rPr>
        <w:t>produtos,  tais</w:t>
      </w:r>
      <w:proofErr w:type="gramEnd"/>
      <w:r w:rsidRPr="00BF42B3">
        <w:rPr>
          <w:rFonts w:ascii="Verdana" w:hAnsi="Verdana" w:cs="Calibri Light"/>
          <w:color w:val="0D0D0D" w:themeColor="text1" w:themeTint="F2"/>
          <w:sz w:val="20"/>
          <w:szCs w:val="20"/>
        </w:rPr>
        <w:t xml:space="preserve">  como:  combustíveis,  manutenção,  seguros,  taxas, impostos, salários, encargos trabalhistas e sociais, bem como outros que resultarem do fiel cumprimento do fornecimento dos itens.</w:t>
      </w:r>
    </w:p>
    <w:p w14:paraId="5EE6202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Dar ciência à Fiscalização do Contrato de qualquer anormalidade que verificar na execução do serviço.</w:t>
      </w:r>
    </w:p>
    <w:p w14:paraId="3D6CAA59" w14:textId="39B11FF1"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Sujeitar-se à fiscalização ampla e irrestrita do Município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por intermédio da Secretaria de Administração ou outra Unidade Administrativa Municipal, prestando os esclarecimentos solicitados.</w:t>
      </w:r>
    </w:p>
    <w:p w14:paraId="0CCFEFE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Assumir todas as providências e obrigações estabelecidas na legislação específica de acidentes de trabalho, conforme Lei 8213/91, quando em ocorrências da espécie, forem vítimas os seus empregados no desempenho do serviço ou em conexão com eles.</w:t>
      </w:r>
    </w:p>
    <w:p w14:paraId="2034178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Manter, durante o prazo contratual, todas as condições de habilitação e qualificação exigidas no Edital relativo à licitação da qual decorreu o presente ajuste, nos termos do art. 92, inc. </w:t>
      </w:r>
      <w:r w:rsidRPr="00BF42B3">
        <w:rPr>
          <w:rFonts w:ascii="Verdana" w:hAnsi="Verdana"/>
        </w:rPr>
        <w:t>XVI</w:t>
      </w:r>
      <w:r w:rsidRPr="00BF42B3">
        <w:rPr>
          <w:rFonts w:ascii="Verdana" w:hAnsi="Verdana" w:cs="Calibri Light"/>
          <w:color w:val="0D0D0D" w:themeColor="text1" w:themeTint="F2"/>
          <w:sz w:val="20"/>
          <w:szCs w:val="20"/>
        </w:rPr>
        <w:t>, da Lei nº 14.133/2021, inclusive as condições de cadastramento no SICAD, o qual será observado mensalmente, quando dos pagamentos.</w:t>
      </w:r>
    </w:p>
    <w:p w14:paraId="0977C4B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Substituir o produtos por outro que atenda </w:t>
      </w:r>
      <w:proofErr w:type="gramStart"/>
      <w:r w:rsidRPr="00BF42B3">
        <w:rPr>
          <w:rFonts w:ascii="Verdana" w:hAnsi="Verdana" w:cs="Calibri Light"/>
          <w:color w:val="0D0D0D" w:themeColor="text1" w:themeTint="F2"/>
          <w:sz w:val="20"/>
          <w:szCs w:val="20"/>
        </w:rPr>
        <w:t>às  mesmas</w:t>
      </w:r>
      <w:proofErr w:type="gramEnd"/>
      <w:r w:rsidRPr="00BF42B3">
        <w:rPr>
          <w:rFonts w:ascii="Verdana" w:hAnsi="Verdana" w:cs="Calibri Light"/>
          <w:color w:val="0D0D0D" w:themeColor="text1" w:themeTint="F2"/>
          <w:sz w:val="20"/>
          <w:szCs w:val="20"/>
        </w:rPr>
        <w:t xml:space="preserve"> exigências feitas com relação ao substituído,  de forma a evitar a interrupção do fornecimento, obedecida às disposições da legislação.</w:t>
      </w:r>
    </w:p>
    <w:p w14:paraId="52C1F060" w14:textId="77777777" w:rsidR="00832BEF" w:rsidRPr="00BF42B3" w:rsidRDefault="00832BEF" w:rsidP="00832BEF">
      <w:pPr>
        <w:jc w:val="both"/>
        <w:rPr>
          <w:rFonts w:ascii="Verdana" w:hAnsi="Verdana" w:cs="Calibri Light"/>
          <w:color w:val="0D0D0D" w:themeColor="text1" w:themeTint="F2"/>
          <w:sz w:val="20"/>
          <w:szCs w:val="20"/>
        </w:rPr>
      </w:pPr>
    </w:p>
    <w:p w14:paraId="752F7B8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OBRIGAÇÕES DA CONTRATANTE</w:t>
      </w:r>
      <w:r w:rsidRPr="00BF42B3">
        <w:rPr>
          <w:rFonts w:ascii="Verdana" w:hAnsi="Verdana" w:cs="Calibri Light"/>
          <w:color w:val="0D0D0D" w:themeColor="text1" w:themeTint="F2"/>
          <w:sz w:val="20"/>
          <w:szCs w:val="20"/>
        </w:rPr>
        <w:t>: O CONTRATANTE, além das obrigações contidas neste contrato por determinação legal, obriga-se a:</w:t>
      </w:r>
    </w:p>
    <w:p w14:paraId="39A3A08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Disponibilizar o local para a armazenamento dos produtos.</w:t>
      </w:r>
    </w:p>
    <w:p w14:paraId="5552E9E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Acompanhar e fiscalizar o fornecimento dos itens do contrato por meio de um representante especialmente designado, nos termos do art. 117 da Lei n.º 14.133/2021.</w:t>
      </w:r>
    </w:p>
    <w:p w14:paraId="68E45B5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Notificar, por escrito, a ocorrência de eventuais imperfeições no fornecimento dos produtos, fixando prazo para a sua correção.</w:t>
      </w:r>
    </w:p>
    <w:p w14:paraId="1B90442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Realizar o devido pagamento, pelo fornecimento dos produtos, no prazo e valor pactuados;</w:t>
      </w:r>
    </w:p>
    <w:p w14:paraId="0893BDE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Proceder à publicação resumida do instrumento de contrato e de seus aditamentos na imprensa oficial, condição indispensável para sua validade e eficácia, no prazo de 05 (cinco) dias corridos da sua assinatura;</w:t>
      </w:r>
    </w:p>
    <w:p w14:paraId="26E8F4B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Comunicar oficialmente à </w:t>
      </w:r>
      <w:proofErr w:type="gramStart"/>
      <w:r w:rsidRPr="00BF42B3">
        <w:rPr>
          <w:rFonts w:ascii="Verdana" w:hAnsi="Verdana" w:cs="Calibri Light"/>
          <w:color w:val="0D0D0D" w:themeColor="text1" w:themeTint="F2"/>
          <w:sz w:val="20"/>
          <w:szCs w:val="20"/>
        </w:rPr>
        <w:t>CONTRATADA quaisquer falhas</w:t>
      </w:r>
      <w:proofErr w:type="gramEnd"/>
      <w:r w:rsidRPr="00BF42B3">
        <w:rPr>
          <w:rFonts w:ascii="Verdana" w:hAnsi="Verdana" w:cs="Calibri Light"/>
          <w:color w:val="0D0D0D" w:themeColor="text1" w:themeTint="F2"/>
          <w:sz w:val="20"/>
          <w:szCs w:val="20"/>
        </w:rPr>
        <w:t xml:space="preserve"> verificadas no cumprimento do contrato, visando a sua regularização;</w:t>
      </w:r>
    </w:p>
    <w:p w14:paraId="5200503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Proporcionar todas as facilidades para que a CONTRATADA possa cumprir suas obrigações dentro dos prazos e condições estabelecidas no contrato;</w:t>
      </w:r>
    </w:p>
    <w:p w14:paraId="7111477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Solicitar à CONTRATADA todas as providências necessárias ao bom andamento dos fornecimentos;</w:t>
      </w:r>
    </w:p>
    <w:p w14:paraId="3EF0382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Suspender o pagamento da nota fiscal/fatura sempre que houver obrigação contratual pendente por parte da empresa contratada, até a completa regularização;</w:t>
      </w:r>
    </w:p>
    <w:p w14:paraId="20A76E1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Aplicar à CONTRATADA as penalidades contratuais e regulamentares cabíveis.</w:t>
      </w:r>
    </w:p>
    <w:p w14:paraId="5238139E" w14:textId="77777777" w:rsidR="00832BEF" w:rsidRPr="00BF42B3" w:rsidRDefault="00832BEF" w:rsidP="00832BEF">
      <w:pPr>
        <w:jc w:val="both"/>
        <w:rPr>
          <w:rFonts w:ascii="Verdana" w:hAnsi="Verdana" w:cs="Calibri Light"/>
          <w:color w:val="0D0D0D" w:themeColor="text1" w:themeTint="F2"/>
          <w:sz w:val="20"/>
          <w:szCs w:val="20"/>
        </w:rPr>
      </w:pPr>
    </w:p>
    <w:p w14:paraId="4C55805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DA CONTRATAÇÃO</w:t>
      </w:r>
      <w:r w:rsidRPr="00BF42B3">
        <w:rPr>
          <w:rFonts w:ascii="Verdana" w:hAnsi="Verdana" w:cs="Calibri Light"/>
          <w:color w:val="0D0D0D" w:themeColor="text1" w:themeTint="F2"/>
          <w:sz w:val="20"/>
          <w:szCs w:val="20"/>
        </w:rPr>
        <w:t>:</w:t>
      </w:r>
    </w:p>
    <w:p w14:paraId="072A8C8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 contratação dos serviços objeto deste Termo de Referência dar-se-á por meio de Contrato Administrativo, a ser assinado com a empresa vencedora do certame, por LOTE de fornecimento de produtos, observando-se os itens solicitados, conforme Minuta de Contrato a ser fornecida juntamente com o Edital de Licitação;</w:t>
      </w:r>
    </w:p>
    <w:p w14:paraId="065E3D5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lastRenderedPageBreak/>
        <w:t>Não será efetivada a prorrogação contratual quando os preços praticados pela CONTRATADA estiverem superiores aos de mercado, admitindo-se a negociação para redução de preços;</w:t>
      </w:r>
    </w:p>
    <w:p w14:paraId="6862DBD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Também não se realizará a prorrogação contratual quando a CONTRATADA tiver sido declarada inidônea ou suspensa no âmbito da União ou da própria CONTRATANTE, enquanto perdurarem os efeitos.</w:t>
      </w:r>
    </w:p>
    <w:p w14:paraId="339970C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Refazer o serviço prestado, mesmo que aceito, desde que comprovada à existência de vícios, má-fé, bem como, alterações da estabilidade que comprometam a integridade do resultado;</w:t>
      </w:r>
    </w:p>
    <w:p w14:paraId="20890ED7" w14:textId="77777777" w:rsidR="00832BEF" w:rsidRPr="00BF42B3" w:rsidRDefault="00832BEF" w:rsidP="00832BEF">
      <w:pPr>
        <w:jc w:val="both"/>
        <w:rPr>
          <w:rFonts w:ascii="Verdana" w:hAnsi="Verdana" w:cs="Calibri Light"/>
          <w:color w:val="0D0D0D" w:themeColor="text1" w:themeTint="F2"/>
          <w:sz w:val="20"/>
          <w:szCs w:val="20"/>
        </w:rPr>
      </w:pPr>
    </w:p>
    <w:p w14:paraId="450B019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DA FISCALIZAÇÃO DO CONTRATO</w:t>
      </w:r>
      <w:r w:rsidRPr="00BF42B3">
        <w:rPr>
          <w:rFonts w:ascii="Verdana" w:hAnsi="Verdana" w:cs="Calibri Light"/>
          <w:color w:val="0D0D0D" w:themeColor="text1" w:themeTint="F2"/>
          <w:sz w:val="20"/>
          <w:szCs w:val="20"/>
        </w:rPr>
        <w:t xml:space="preserve">:  </w:t>
      </w:r>
    </w:p>
    <w:p w14:paraId="524882C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 CONTRATANTE designará servidor para acompanhamento e fiscalização da prestação dos serviços, que registrará em relatório todas as ocorrências relacionadas com a execução do contrato, nos termos do art. 117 da Lei nº 14.133/21, sob os aspectos qualitativos e quantitativos, procedendo ao atesto das respectivas faturas, devendo rejeitar, no todo ou em parte, os serviços executados em desacordo com as respectivas especificações, com as ressalvas e/ou glosas que se fizerem necessárias, não eximindo a CONTRATADA de total responsabilidade quanto à execução dos serviços. A CONTRATANTE deverá também:</w:t>
      </w:r>
    </w:p>
    <w:p w14:paraId="42CECBD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Comunicar oficialmente à </w:t>
      </w:r>
      <w:proofErr w:type="gramStart"/>
      <w:r w:rsidRPr="00BF42B3">
        <w:rPr>
          <w:rFonts w:ascii="Verdana" w:hAnsi="Verdana" w:cs="Calibri Light"/>
          <w:color w:val="0D0D0D" w:themeColor="text1" w:themeTint="F2"/>
          <w:sz w:val="20"/>
          <w:szCs w:val="20"/>
        </w:rPr>
        <w:t>CONTRATADA quaisquer falhas</w:t>
      </w:r>
      <w:proofErr w:type="gramEnd"/>
      <w:r w:rsidRPr="00BF42B3">
        <w:rPr>
          <w:rFonts w:ascii="Verdana" w:hAnsi="Verdana" w:cs="Calibri Light"/>
          <w:color w:val="0D0D0D" w:themeColor="text1" w:themeTint="F2"/>
          <w:sz w:val="20"/>
          <w:szCs w:val="20"/>
        </w:rPr>
        <w:t xml:space="preserve"> verificadas no curso do fornecimento da prestação do serviço, determinando o que for necessário à sua regularização.</w:t>
      </w:r>
    </w:p>
    <w:p w14:paraId="126FAB8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Indicar as áreas com respectivos endereços de localização onde os serviços serão executados.</w:t>
      </w:r>
    </w:p>
    <w:p w14:paraId="61138C5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Solicitar à CONTRATADA todas as providências necessárias ao bom andamento dos serviços.</w:t>
      </w:r>
    </w:p>
    <w:p w14:paraId="45FBD7F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Solicitar a substituição do empregado da CONTRATADA que não estiver desempenhando suas atividades a contento, de acordo com o estabelecido neste Termo de Referência.</w:t>
      </w:r>
    </w:p>
    <w:p w14:paraId="69983FC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Permitir o livre acesso dos empregados da CONTRATADA às dependências do Município, para a prestação do serviço.</w:t>
      </w:r>
    </w:p>
    <w:p w14:paraId="10D449A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Prestar as informações e os esclarecimentos que venham a ser solicitados pelos empregados da CONTRATADA ou por seus prepostos.</w:t>
      </w:r>
    </w:p>
    <w:p w14:paraId="3B197B2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Suspender o pagamento da nota fiscal/fatura sempre que houver obrigação contratual pendente por parte da empresa contratada, até a completa regularização.</w:t>
      </w:r>
    </w:p>
    <w:p w14:paraId="5B95926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Aplicar à </w:t>
      </w:r>
      <w:proofErr w:type="gramStart"/>
      <w:r w:rsidRPr="00BF42B3">
        <w:rPr>
          <w:rFonts w:ascii="Verdana" w:hAnsi="Verdana" w:cs="Calibri Light"/>
          <w:color w:val="0D0D0D" w:themeColor="text1" w:themeTint="F2"/>
          <w:sz w:val="20"/>
          <w:szCs w:val="20"/>
        </w:rPr>
        <w:t>CONTRATADA  as</w:t>
      </w:r>
      <w:proofErr w:type="gramEnd"/>
      <w:r w:rsidRPr="00BF42B3">
        <w:rPr>
          <w:rFonts w:ascii="Verdana" w:hAnsi="Verdana" w:cs="Calibri Light"/>
          <w:color w:val="0D0D0D" w:themeColor="text1" w:themeTint="F2"/>
          <w:sz w:val="20"/>
          <w:szCs w:val="20"/>
        </w:rPr>
        <w:t xml:space="preserve"> penalidades contratuais e regulamentares cabíveis.</w:t>
      </w:r>
    </w:p>
    <w:p w14:paraId="141F5FF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Outros que se fizerem necessários durante o decurso do contrato.</w:t>
      </w:r>
    </w:p>
    <w:p w14:paraId="12B0CCE4" w14:textId="77777777" w:rsidR="00832BEF" w:rsidRPr="00BF42B3" w:rsidRDefault="00832BEF" w:rsidP="00832BEF">
      <w:pPr>
        <w:jc w:val="both"/>
        <w:rPr>
          <w:rFonts w:ascii="Verdana" w:hAnsi="Verdana" w:cs="Calibri Light"/>
          <w:color w:val="0D0D0D" w:themeColor="text1" w:themeTint="F2"/>
          <w:sz w:val="20"/>
          <w:szCs w:val="20"/>
        </w:rPr>
      </w:pPr>
    </w:p>
    <w:p w14:paraId="23B0F19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DA COMPROVAÇÃO DA CAPACIDADE TÉCNICO-OPERACIONAL</w:t>
      </w:r>
      <w:r w:rsidRPr="00BF42B3">
        <w:rPr>
          <w:rFonts w:ascii="Verdana" w:hAnsi="Verdana" w:cs="Calibri Light"/>
          <w:color w:val="0D0D0D" w:themeColor="text1" w:themeTint="F2"/>
          <w:sz w:val="20"/>
          <w:szCs w:val="20"/>
        </w:rPr>
        <w:t xml:space="preserve">:  </w:t>
      </w:r>
    </w:p>
    <w:p w14:paraId="5631E30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As empresas licitantes deverão apresentar para comprovação da Qualificação Técnica os seguintes documentos:</w:t>
      </w:r>
    </w:p>
    <w:p w14:paraId="52DEAECC" w14:textId="77777777" w:rsidR="00832BEF" w:rsidRPr="00BF42B3" w:rsidRDefault="00832BEF" w:rsidP="00832BEF">
      <w:pPr>
        <w:pStyle w:val="PargrafodaLista"/>
        <w:widowControl w:val="0"/>
        <w:numPr>
          <w:ilvl w:val="0"/>
          <w:numId w:val="46"/>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No mínimo, 1 (um) Atestado de Capacidade Técnica, fornecido por pessoa jurídica de direito público ou privado, o qual comprove que a licitante tenha prestado, de forma satisfatória, serviços compatíveis com o objeto deste Termo de Referência.</w:t>
      </w:r>
    </w:p>
    <w:p w14:paraId="43E4B79A" w14:textId="77777777" w:rsidR="00832BEF" w:rsidRPr="00BF42B3" w:rsidRDefault="00832BEF" w:rsidP="00832BEF">
      <w:pPr>
        <w:pStyle w:val="PargrafodaLista"/>
        <w:widowControl w:val="0"/>
        <w:numPr>
          <w:ilvl w:val="0"/>
          <w:numId w:val="45"/>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Declaração da Inexistência de Fatos Supervenientes impeditivos de habilitação em processo licitatório e declaração que não emprega mão-de-obra infantil (Lei nº 9.854, de 27/10/1999, Decreto nº 4.358/2002 </w:t>
      </w:r>
      <w:proofErr w:type="gramStart"/>
      <w:r w:rsidRPr="00BF42B3">
        <w:rPr>
          <w:rFonts w:ascii="Verdana" w:hAnsi="Verdana" w:cs="Calibri Light"/>
          <w:color w:val="0D0D0D" w:themeColor="text1" w:themeTint="F2"/>
          <w:sz w:val="20"/>
          <w:szCs w:val="20"/>
        </w:rPr>
        <w:t>e  Art.</w:t>
      </w:r>
      <w:proofErr w:type="gramEnd"/>
      <w:r w:rsidRPr="00BF42B3">
        <w:rPr>
          <w:rFonts w:ascii="Verdana" w:hAnsi="Verdana" w:cs="Calibri Light"/>
          <w:color w:val="0D0D0D" w:themeColor="text1" w:themeTint="F2"/>
          <w:sz w:val="20"/>
          <w:szCs w:val="20"/>
        </w:rPr>
        <w:t xml:space="preserve"> 7º, Inciso XXXIII,  Constituição Federal).</w:t>
      </w:r>
    </w:p>
    <w:p w14:paraId="38647393" w14:textId="722D785E" w:rsidR="00832BEF" w:rsidRPr="00BF42B3" w:rsidRDefault="00832BEF" w:rsidP="00832BEF">
      <w:pPr>
        <w:pStyle w:val="PargrafodaLista"/>
        <w:widowControl w:val="0"/>
        <w:numPr>
          <w:ilvl w:val="0"/>
          <w:numId w:val="44"/>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Declaração da LICITANTE, sob assinatura do Representante da empresa, de que, sendo vencedora da Licitação, se responsabiliza por quaisquer danos causados por seus empregados ao Município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xml:space="preserve"> e servidores </w:t>
      </w:r>
      <w:proofErr w:type="gramStart"/>
      <w:r w:rsidRPr="00BF42B3">
        <w:rPr>
          <w:rFonts w:ascii="Verdana" w:hAnsi="Verdana" w:cs="Calibri Light"/>
          <w:color w:val="0D0D0D" w:themeColor="text1" w:themeTint="F2"/>
          <w:sz w:val="20"/>
          <w:szCs w:val="20"/>
        </w:rPr>
        <w:t>do mesmo</w:t>
      </w:r>
      <w:proofErr w:type="gramEnd"/>
      <w:r w:rsidRPr="00BF42B3">
        <w:rPr>
          <w:rFonts w:ascii="Verdana" w:hAnsi="Verdana" w:cs="Calibri Light"/>
          <w:color w:val="0D0D0D" w:themeColor="text1" w:themeTint="F2"/>
          <w:sz w:val="20"/>
          <w:szCs w:val="20"/>
        </w:rPr>
        <w:t>, dentro da área e dependências onde serão prestados os serviços, bem como pelo desaparecimento de bens do Município e de terceiros, seja por omissão ou negligência de seus empregados.</w:t>
      </w:r>
    </w:p>
    <w:p w14:paraId="00B2A613" w14:textId="77777777" w:rsidR="00832BEF" w:rsidRPr="00BF42B3" w:rsidRDefault="00832BEF" w:rsidP="00832BEF">
      <w:pPr>
        <w:pStyle w:val="PargrafodaLista"/>
        <w:widowControl w:val="0"/>
        <w:numPr>
          <w:ilvl w:val="0"/>
          <w:numId w:val="43"/>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Declaração de que na qualidade de licitante vencedora da licitação subsidiada no presente Termo de Referência, prestará todos os serviços objeto do presente processo licitatório de forma satisfatória, e que cumprirá com todas as ordens determinadas pela Secretaria Municipal de Administração.</w:t>
      </w:r>
    </w:p>
    <w:p w14:paraId="6099C7F2" w14:textId="77777777" w:rsidR="00832BEF" w:rsidRPr="00BF42B3" w:rsidRDefault="00832BEF" w:rsidP="00832BEF">
      <w:pPr>
        <w:pStyle w:val="PargrafodaLista"/>
        <w:widowControl w:val="0"/>
        <w:numPr>
          <w:ilvl w:val="0"/>
          <w:numId w:val="42"/>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lastRenderedPageBreak/>
        <w:t>Declarará ainda ter ciência do cancelamento automático do contrato sem direito a recurso, caso não cumpra com o compromisso assumido, oportunidade em que o município convocará o próximo candidato de acordo com a ordem de classificação ou, em caso de inexistência realizará nova concorrência para o serviço.</w:t>
      </w:r>
    </w:p>
    <w:p w14:paraId="06986CBB" w14:textId="77777777" w:rsidR="00832BEF" w:rsidRPr="00BF42B3" w:rsidRDefault="00832BEF" w:rsidP="00832BEF">
      <w:pPr>
        <w:jc w:val="both"/>
        <w:rPr>
          <w:rFonts w:ascii="Verdana" w:hAnsi="Verdana" w:cs="Calibri Light"/>
          <w:color w:val="0D0D0D" w:themeColor="text1" w:themeTint="F2"/>
          <w:sz w:val="20"/>
          <w:szCs w:val="20"/>
        </w:rPr>
      </w:pPr>
    </w:p>
    <w:p w14:paraId="208FEA66" w14:textId="77777777" w:rsidR="00832BEF" w:rsidRPr="00BF42B3" w:rsidRDefault="00832BEF" w:rsidP="00832BEF">
      <w:pPr>
        <w:jc w:val="both"/>
        <w:rPr>
          <w:rFonts w:ascii="Verdana" w:hAnsi="Verdana" w:cs="Calibri Light"/>
          <w:b/>
          <w:color w:val="0D0D0D" w:themeColor="text1" w:themeTint="F2"/>
          <w:sz w:val="20"/>
          <w:szCs w:val="20"/>
          <w:u w:val="single"/>
        </w:rPr>
      </w:pPr>
      <w:r w:rsidRPr="00BF42B3">
        <w:rPr>
          <w:rFonts w:ascii="Verdana" w:hAnsi="Verdana" w:cs="Calibri Light"/>
          <w:b/>
          <w:color w:val="0D0D0D" w:themeColor="text1" w:themeTint="F2"/>
          <w:sz w:val="20"/>
          <w:szCs w:val="20"/>
          <w:u w:val="single"/>
        </w:rPr>
        <w:t>DAS SANÇÕES</w:t>
      </w:r>
    </w:p>
    <w:p w14:paraId="4C2001D4" w14:textId="5F63DF10"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 licitante que, convocada dentro do prazo de validade de sua proposta, não assinar o Contrato, deixar de entregar documentação exigida no Edital, apresentar documentação falsa, ensejar o retardamento da execução de seu objeto, não mantiver a proposta, falhar ou fraudar na execução do objeto, comportar-se de modo inidôneo, fizer declaração falsa ou cometer fraude fiscal, garantido o direito à ampla defesa, ficará impedida de licitar e contratar com o Município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xml:space="preserve"> e será descredenciada no SICAD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pelo prazo de até 5 (cinco) anos, sem prejuízo das multas previstas neste Edital e das demais cominações legais;</w:t>
      </w:r>
    </w:p>
    <w:p w14:paraId="02F2F36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Arial"/>
          <w:sz w:val="20"/>
          <w:szCs w:val="20"/>
        </w:rPr>
        <w:t>O descumprimento total ou parcial, do objeto da licitação, estará sujeito às sanções previstas na Lei nº 14.133/21 e às seguintes que poderão ser aplicadas discricionariamente, garantida prévia e ampla defesa em Processo Administrativo, na forma do art. 156, da Lei 14.133/21</w:t>
      </w:r>
    </w:p>
    <w:p w14:paraId="3D7000D8" w14:textId="77777777" w:rsidR="00832BEF" w:rsidRPr="00BF42B3" w:rsidRDefault="00832BEF" w:rsidP="00832BEF">
      <w:pPr>
        <w:pStyle w:val="PargrafodaLista"/>
        <w:widowControl w:val="0"/>
        <w:numPr>
          <w:ilvl w:val="0"/>
          <w:numId w:val="49"/>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Cancelamento da Ata de Registro de Preços;</w:t>
      </w:r>
    </w:p>
    <w:p w14:paraId="0CDD3D2F" w14:textId="77777777" w:rsidR="00832BEF" w:rsidRPr="00BF42B3" w:rsidRDefault="00832BEF" w:rsidP="00832BEF">
      <w:pPr>
        <w:pStyle w:val="SemEspaamento"/>
        <w:numPr>
          <w:ilvl w:val="0"/>
          <w:numId w:val="49"/>
        </w:numPr>
        <w:jc w:val="both"/>
        <w:rPr>
          <w:rFonts w:ascii="Verdana" w:hAnsi="Verdana" w:cs="Arial"/>
          <w:sz w:val="20"/>
          <w:szCs w:val="20"/>
        </w:rPr>
      </w:pPr>
      <w:r w:rsidRPr="00BF42B3">
        <w:rPr>
          <w:rFonts w:ascii="Verdana" w:hAnsi="Verdana" w:cs="Arial"/>
          <w:sz w:val="20"/>
          <w:szCs w:val="20"/>
        </w:rPr>
        <w:t xml:space="preserve"> Advertência; </w:t>
      </w:r>
    </w:p>
    <w:p w14:paraId="1E80EEF8" w14:textId="77777777" w:rsidR="00832BEF" w:rsidRPr="00BF42B3" w:rsidRDefault="00832BEF" w:rsidP="00832BEF">
      <w:pPr>
        <w:pStyle w:val="SemEspaamento"/>
        <w:numPr>
          <w:ilvl w:val="0"/>
          <w:numId w:val="49"/>
        </w:numPr>
        <w:jc w:val="both"/>
        <w:rPr>
          <w:rFonts w:ascii="Verdana" w:hAnsi="Verdana" w:cs="Arial"/>
          <w:sz w:val="20"/>
          <w:szCs w:val="20"/>
        </w:rPr>
      </w:pPr>
      <w:r w:rsidRPr="00BF42B3">
        <w:rPr>
          <w:rFonts w:ascii="Verdana" w:hAnsi="Verdana" w:cs="Arial"/>
          <w:sz w:val="20"/>
          <w:szCs w:val="20"/>
        </w:rPr>
        <w:t xml:space="preserve">b) Multa – dia, correspondente a 1/60 avos do valor liquidado e pago no mês anterior; </w:t>
      </w:r>
    </w:p>
    <w:p w14:paraId="535C7117" w14:textId="77777777" w:rsidR="00832BEF" w:rsidRPr="00BF42B3" w:rsidRDefault="00832BEF" w:rsidP="00832BEF">
      <w:pPr>
        <w:pStyle w:val="SemEspaamento"/>
        <w:numPr>
          <w:ilvl w:val="0"/>
          <w:numId w:val="49"/>
        </w:numPr>
        <w:jc w:val="both"/>
        <w:rPr>
          <w:rFonts w:ascii="Verdana" w:hAnsi="Verdana" w:cs="Arial"/>
          <w:sz w:val="20"/>
          <w:szCs w:val="20"/>
        </w:rPr>
      </w:pPr>
      <w:r w:rsidRPr="00BF42B3">
        <w:rPr>
          <w:rFonts w:ascii="Verdana" w:hAnsi="Verdana" w:cs="Arial"/>
          <w:sz w:val="20"/>
          <w:szCs w:val="20"/>
        </w:rPr>
        <w:t xml:space="preserve">Rescisão contratual com multa equivalente a 20 multas – dias; </w:t>
      </w:r>
    </w:p>
    <w:p w14:paraId="1C6B66C2" w14:textId="3575AE13" w:rsidR="00832BEF" w:rsidRPr="00BF42B3" w:rsidRDefault="00832BEF" w:rsidP="00832BEF">
      <w:pPr>
        <w:pStyle w:val="SemEspaamento"/>
        <w:numPr>
          <w:ilvl w:val="0"/>
          <w:numId w:val="49"/>
        </w:numPr>
        <w:jc w:val="both"/>
        <w:rPr>
          <w:rFonts w:ascii="Verdana" w:hAnsi="Verdana" w:cs="Arial"/>
          <w:sz w:val="20"/>
          <w:szCs w:val="20"/>
        </w:rPr>
      </w:pPr>
      <w:r w:rsidRPr="00BF42B3">
        <w:rPr>
          <w:rFonts w:ascii="Verdana" w:hAnsi="Verdana" w:cs="Arial"/>
          <w:sz w:val="20"/>
          <w:szCs w:val="20"/>
        </w:rPr>
        <w:t xml:space="preserve">Suspensão de licitar e impedimento de contratar temporariamente com o Município de </w:t>
      </w:r>
      <w:r w:rsidR="00092421">
        <w:rPr>
          <w:rFonts w:ascii="Verdana" w:hAnsi="Verdana" w:cs="Arial"/>
          <w:sz w:val="20"/>
          <w:szCs w:val="20"/>
        </w:rPr>
        <w:t>Jordânia</w:t>
      </w:r>
      <w:r w:rsidRPr="00BF42B3">
        <w:rPr>
          <w:rFonts w:ascii="Verdana" w:hAnsi="Verdana" w:cs="Arial"/>
          <w:sz w:val="20"/>
          <w:szCs w:val="20"/>
        </w:rPr>
        <w:t xml:space="preserve">, pelo prazo de até 02 (dois) anos; </w:t>
      </w:r>
    </w:p>
    <w:p w14:paraId="5F51ED6D" w14:textId="77777777" w:rsidR="00832BEF" w:rsidRPr="00BF42B3" w:rsidRDefault="00832BEF" w:rsidP="00832BEF">
      <w:pPr>
        <w:pStyle w:val="SemEspaamento"/>
        <w:numPr>
          <w:ilvl w:val="0"/>
          <w:numId w:val="49"/>
        </w:numPr>
        <w:jc w:val="both"/>
        <w:rPr>
          <w:rFonts w:ascii="Verdana" w:hAnsi="Verdana" w:cs="Arial"/>
          <w:sz w:val="20"/>
          <w:szCs w:val="20"/>
        </w:rPr>
      </w:pPr>
      <w:r w:rsidRPr="00BF42B3">
        <w:rPr>
          <w:rFonts w:ascii="Verdana" w:hAnsi="Verdana" w:cs="Arial"/>
          <w:sz w:val="20"/>
          <w:szCs w:val="20"/>
        </w:rPr>
        <w:t xml:space="preserve">Declaração de inidoneidade para licitar ou contratar com a Administração Pública, na forma do art. 156, inciso IV, da Lei 14.133/21. </w:t>
      </w:r>
    </w:p>
    <w:p w14:paraId="650E5D57" w14:textId="77777777" w:rsidR="00832BEF" w:rsidRPr="00BF42B3" w:rsidRDefault="00832BEF" w:rsidP="00832BEF">
      <w:pPr>
        <w:pStyle w:val="SemEspaamento"/>
        <w:jc w:val="both"/>
        <w:rPr>
          <w:rFonts w:ascii="Verdana" w:hAnsi="Verdana" w:cs="Arial"/>
          <w:sz w:val="20"/>
          <w:szCs w:val="20"/>
        </w:rPr>
      </w:pPr>
      <w:r w:rsidRPr="00BF42B3">
        <w:rPr>
          <w:rFonts w:ascii="Verdana" w:hAnsi="Verdana" w:cs="Arial"/>
          <w:sz w:val="20"/>
          <w:szCs w:val="20"/>
        </w:rPr>
        <w:t xml:space="preserve">As sanções acima estabelecidas poderão ser aplicadas isolada ou cumulativamente, depois de facultado o exercício de defesa prévia em processo administrativo, na forma do § 2° a § 5º, do art. 156, da Lei 14.133/21. </w:t>
      </w:r>
    </w:p>
    <w:p w14:paraId="731FBE46" w14:textId="77777777" w:rsidR="00832BEF" w:rsidRPr="00BF42B3" w:rsidRDefault="00832BEF" w:rsidP="00832BEF">
      <w:pPr>
        <w:pStyle w:val="SemEspaamento"/>
        <w:jc w:val="both"/>
        <w:rPr>
          <w:rFonts w:ascii="Verdana" w:hAnsi="Verdana" w:cs="Arial"/>
          <w:sz w:val="20"/>
          <w:szCs w:val="20"/>
        </w:rPr>
      </w:pPr>
      <w:r w:rsidRPr="00BF42B3">
        <w:rPr>
          <w:rFonts w:ascii="Verdana" w:hAnsi="Verdana" w:cs="Arial"/>
          <w:sz w:val="20"/>
          <w:szCs w:val="20"/>
        </w:rPr>
        <w:t>Na hipótese de se iniciar procedimento judicial relativo à conclusão do CONTRATO, ficará a CONTRATADA sujeita, além das multas previstas, também ao pagamento das custas e Honorários Advocatícios de 20% (vinte por cento) sobre o valor da causa.</w:t>
      </w:r>
    </w:p>
    <w:p w14:paraId="23D3844F" w14:textId="77777777" w:rsidR="00832BEF" w:rsidRPr="00BF42B3" w:rsidRDefault="00832BEF" w:rsidP="00832BEF">
      <w:pPr>
        <w:pStyle w:val="SemEspaamento"/>
        <w:jc w:val="both"/>
        <w:rPr>
          <w:rFonts w:ascii="Verdana" w:hAnsi="Verdana" w:cs="Arial"/>
          <w:sz w:val="20"/>
          <w:szCs w:val="20"/>
        </w:rPr>
      </w:pPr>
      <w:r w:rsidRPr="00BF42B3">
        <w:rPr>
          <w:rFonts w:ascii="Verdana" w:hAnsi="Verdana" w:cs="Arial"/>
          <w:sz w:val="20"/>
          <w:szCs w:val="20"/>
        </w:rPr>
        <w:t xml:space="preserve">As multas previstas em edital não têm caráter compensatório e o seu pagamento não eximirá a CONTRATADA da responsabilidade de perdas e danos decorrentes das infrações cometidas. </w:t>
      </w:r>
    </w:p>
    <w:p w14:paraId="04878E5D" w14:textId="77777777" w:rsidR="00832BEF" w:rsidRPr="00BF42B3" w:rsidRDefault="00832BEF" w:rsidP="00832BEF">
      <w:pPr>
        <w:pStyle w:val="SemEspaamento"/>
        <w:jc w:val="both"/>
        <w:rPr>
          <w:rFonts w:ascii="Verdana" w:hAnsi="Verdana" w:cs="Arial"/>
          <w:sz w:val="20"/>
          <w:szCs w:val="20"/>
        </w:rPr>
      </w:pPr>
      <w:r w:rsidRPr="00BF42B3">
        <w:rPr>
          <w:rFonts w:ascii="Verdana" w:hAnsi="Verdana" w:cs="Arial"/>
          <w:sz w:val="20"/>
          <w:szCs w:val="20"/>
        </w:rPr>
        <w:t xml:space="preserve">As multas aplicadas na execução do CONTRATO serão descontadas dos pagamentos eventualmente devidos pela Administração Pública ou cobradas judicialmente. </w:t>
      </w:r>
    </w:p>
    <w:p w14:paraId="5F6D3A15" w14:textId="77777777" w:rsidR="00832BEF" w:rsidRPr="00BF42B3" w:rsidRDefault="00832BEF" w:rsidP="00832BEF">
      <w:pPr>
        <w:pStyle w:val="SemEspaamento"/>
        <w:jc w:val="both"/>
        <w:rPr>
          <w:rFonts w:ascii="Verdana" w:hAnsi="Verdana" w:cs="Arial"/>
          <w:sz w:val="20"/>
          <w:szCs w:val="20"/>
        </w:rPr>
      </w:pPr>
      <w:r w:rsidRPr="00BF42B3">
        <w:rPr>
          <w:rFonts w:ascii="Verdana" w:hAnsi="Verdana" w:cs="Arial"/>
          <w:sz w:val="20"/>
          <w:szCs w:val="20"/>
        </w:rPr>
        <w:t xml:space="preserve">Ao CONTRATANTE reserva-se ao direito de, a qualquer tempo, paralisar ou suspender a execução do contrato, se for constatada pela fiscalização falhas na execução dos serviços e que requeiram repetição </w:t>
      </w:r>
      <w:proofErr w:type="gramStart"/>
      <w:r w:rsidRPr="00BF42B3">
        <w:rPr>
          <w:rFonts w:ascii="Verdana" w:hAnsi="Verdana" w:cs="Arial"/>
          <w:sz w:val="20"/>
          <w:szCs w:val="20"/>
        </w:rPr>
        <w:t>dos mesmos</w:t>
      </w:r>
      <w:proofErr w:type="gramEnd"/>
      <w:r w:rsidRPr="00BF42B3">
        <w:rPr>
          <w:rFonts w:ascii="Verdana" w:hAnsi="Verdana" w:cs="Arial"/>
          <w:sz w:val="20"/>
          <w:szCs w:val="20"/>
        </w:rPr>
        <w:t xml:space="preserve">. </w:t>
      </w:r>
    </w:p>
    <w:p w14:paraId="7C5A2F96" w14:textId="6DF1578D"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As sanções aplicadas à CONTRATADA serão obrigatoriamente registradas no SICAD, nos termos dos procedimentos inerentes ao Município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w:t>
      </w:r>
    </w:p>
    <w:p w14:paraId="2AE08647" w14:textId="77777777" w:rsidR="00832BEF" w:rsidRPr="00BF42B3" w:rsidRDefault="00832BEF" w:rsidP="00832BEF">
      <w:pPr>
        <w:jc w:val="both"/>
        <w:rPr>
          <w:rFonts w:ascii="Verdana" w:hAnsi="Verdana" w:cs="Calibri Light"/>
          <w:b/>
          <w:color w:val="0D0D0D" w:themeColor="text1" w:themeTint="F2"/>
          <w:sz w:val="20"/>
          <w:szCs w:val="20"/>
          <w:u w:val="single"/>
        </w:rPr>
      </w:pPr>
    </w:p>
    <w:p w14:paraId="230BA6BE" w14:textId="77777777" w:rsidR="00DC1559" w:rsidRDefault="00DC1559" w:rsidP="00832BEF">
      <w:pPr>
        <w:jc w:val="both"/>
        <w:rPr>
          <w:rFonts w:ascii="Verdana" w:hAnsi="Verdana" w:cs="Calibri Light"/>
          <w:b/>
          <w:color w:val="0D0D0D" w:themeColor="text1" w:themeTint="F2"/>
          <w:sz w:val="20"/>
          <w:szCs w:val="20"/>
          <w:u w:val="single"/>
        </w:rPr>
      </w:pPr>
    </w:p>
    <w:p w14:paraId="0E86C435" w14:textId="77777777" w:rsidR="00DC1559" w:rsidRDefault="00DC1559" w:rsidP="00832BEF">
      <w:pPr>
        <w:jc w:val="both"/>
        <w:rPr>
          <w:rFonts w:ascii="Verdana" w:hAnsi="Verdana" w:cs="Calibri Light"/>
          <w:b/>
          <w:color w:val="0D0D0D" w:themeColor="text1" w:themeTint="F2"/>
          <w:sz w:val="20"/>
          <w:szCs w:val="20"/>
          <w:u w:val="single"/>
        </w:rPr>
      </w:pPr>
    </w:p>
    <w:p w14:paraId="26BD7600" w14:textId="77777777" w:rsidR="00DC1559" w:rsidRDefault="00DC1559" w:rsidP="00832BEF">
      <w:pPr>
        <w:jc w:val="both"/>
        <w:rPr>
          <w:rFonts w:ascii="Verdana" w:hAnsi="Verdana" w:cs="Calibri Light"/>
          <w:b/>
          <w:color w:val="0D0D0D" w:themeColor="text1" w:themeTint="F2"/>
          <w:sz w:val="20"/>
          <w:szCs w:val="20"/>
          <w:u w:val="single"/>
        </w:rPr>
      </w:pPr>
    </w:p>
    <w:p w14:paraId="2A4F9767" w14:textId="77777777" w:rsidR="00DC1559" w:rsidRDefault="00DC1559" w:rsidP="00832BEF">
      <w:pPr>
        <w:jc w:val="both"/>
        <w:rPr>
          <w:rFonts w:ascii="Verdana" w:hAnsi="Verdana" w:cs="Calibri Light"/>
          <w:b/>
          <w:color w:val="0D0D0D" w:themeColor="text1" w:themeTint="F2"/>
          <w:sz w:val="20"/>
          <w:szCs w:val="20"/>
          <w:u w:val="single"/>
        </w:rPr>
      </w:pPr>
    </w:p>
    <w:p w14:paraId="480CAD9A" w14:textId="77777777" w:rsidR="00DC1559" w:rsidRDefault="00DC1559" w:rsidP="00832BEF">
      <w:pPr>
        <w:jc w:val="both"/>
        <w:rPr>
          <w:rFonts w:ascii="Verdana" w:hAnsi="Verdana" w:cs="Calibri Light"/>
          <w:b/>
          <w:color w:val="0D0D0D" w:themeColor="text1" w:themeTint="F2"/>
          <w:sz w:val="20"/>
          <w:szCs w:val="20"/>
          <w:u w:val="single"/>
        </w:rPr>
      </w:pPr>
    </w:p>
    <w:p w14:paraId="4C386885" w14:textId="77777777" w:rsidR="00DC1559" w:rsidRDefault="00DC1559" w:rsidP="00832BEF">
      <w:pPr>
        <w:jc w:val="both"/>
        <w:rPr>
          <w:rFonts w:ascii="Verdana" w:hAnsi="Verdana" w:cs="Calibri Light"/>
          <w:b/>
          <w:color w:val="0D0D0D" w:themeColor="text1" w:themeTint="F2"/>
          <w:sz w:val="20"/>
          <w:szCs w:val="20"/>
          <w:u w:val="single"/>
        </w:rPr>
      </w:pPr>
    </w:p>
    <w:p w14:paraId="699D561D" w14:textId="77777777" w:rsidR="00DC1559" w:rsidRDefault="00DC1559" w:rsidP="00832BEF">
      <w:pPr>
        <w:jc w:val="both"/>
        <w:rPr>
          <w:rFonts w:ascii="Verdana" w:hAnsi="Verdana" w:cs="Calibri Light"/>
          <w:b/>
          <w:color w:val="0D0D0D" w:themeColor="text1" w:themeTint="F2"/>
          <w:sz w:val="20"/>
          <w:szCs w:val="20"/>
          <w:u w:val="single"/>
        </w:rPr>
      </w:pPr>
    </w:p>
    <w:p w14:paraId="404DBC33" w14:textId="77777777" w:rsidR="00DC1559" w:rsidRDefault="00DC1559" w:rsidP="00832BEF">
      <w:pPr>
        <w:jc w:val="both"/>
        <w:rPr>
          <w:rFonts w:ascii="Verdana" w:hAnsi="Verdana" w:cs="Calibri Light"/>
          <w:b/>
          <w:color w:val="0D0D0D" w:themeColor="text1" w:themeTint="F2"/>
          <w:sz w:val="20"/>
          <w:szCs w:val="20"/>
          <w:u w:val="single"/>
        </w:rPr>
      </w:pPr>
    </w:p>
    <w:p w14:paraId="1E0D2CBE" w14:textId="77777777" w:rsidR="00DC1559" w:rsidRDefault="00DC1559" w:rsidP="00832BEF">
      <w:pPr>
        <w:jc w:val="both"/>
        <w:rPr>
          <w:rFonts w:ascii="Verdana" w:hAnsi="Verdana" w:cs="Calibri Light"/>
          <w:b/>
          <w:color w:val="0D0D0D" w:themeColor="text1" w:themeTint="F2"/>
          <w:sz w:val="20"/>
          <w:szCs w:val="20"/>
          <w:u w:val="single"/>
        </w:rPr>
      </w:pPr>
    </w:p>
    <w:p w14:paraId="3B651431" w14:textId="77777777" w:rsidR="00DC1559" w:rsidRDefault="00DC1559" w:rsidP="00832BEF">
      <w:pPr>
        <w:jc w:val="both"/>
        <w:rPr>
          <w:rFonts w:ascii="Verdana" w:hAnsi="Verdana" w:cs="Calibri Light"/>
          <w:b/>
          <w:color w:val="0D0D0D" w:themeColor="text1" w:themeTint="F2"/>
          <w:sz w:val="20"/>
          <w:szCs w:val="20"/>
          <w:u w:val="single"/>
        </w:rPr>
      </w:pPr>
    </w:p>
    <w:p w14:paraId="028C2425" w14:textId="7A7A2833" w:rsidR="00832BEF" w:rsidRDefault="00832BEF" w:rsidP="00832BEF">
      <w:pPr>
        <w:jc w:val="both"/>
        <w:rPr>
          <w:rFonts w:ascii="Verdana" w:hAnsi="Verdana" w:cs="Calibri Light"/>
          <w:b/>
          <w:color w:val="0D0D0D" w:themeColor="text1" w:themeTint="F2"/>
          <w:sz w:val="20"/>
          <w:szCs w:val="20"/>
          <w:u w:val="single"/>
        </w:rPr>
      </w:pPr>
      <w:r w:rsidRPr="00BF42B3">
        <w:rPr>
          <w:rFonts w:ascii="Verdana" w:hAnsi="Verdana" w:cs="Calibri Light"/>
          <w:b/>
          <w:color w:val="0D0D0D" w:themeColor="text1" w:themeTint="F2"/>
          <w:sz w:val="20"/>
          <w:szCs w:val="20"/>
          <w:u w:val="single"/>
        </w:rPr>
        <w:t>DESCRIÇÃO DOS PRODUTOS</w:t>
      </w:r>
    </w:p>
    <w:p w14:paraId="545FB3AA" w14:textId="77777777" w:rsidR="006656A5" w:rsidRDefault="006656A5" w:rsidP="00832BEF">
      <w:pPr>
        <w:jc w:val="both"/>
        <w:rPr>
          <w:rFonts w:ascii="Verdana" w:hAnsi="Verdana" w:cs="Calibri Light"/>
          <w:b/>
          <w:color w:val="0D0D0D" w:themeColor="text1" w:themeTint="F2"/>
          <w:sz w:val="20"/>
          <w:szCs w:val="20"/>
          <w:u w:val="single"/>
        </w:rPr>
      </w:pPr>
    </w:p>
    <w:p w14:paraId="1041C6EA" w14:textId="1E363E4D" w:rsidR="006656A5" w:rsidRPr="00BF42B3" w:rsidRDefault="006656A5" w:rsidP="006656A5">
      <w:pPr>
        <w:jc w:val="both"/>
        <w:rPr>
          <w:rFonts w:ascii="Verdana" w:hAnsi="Verdana" w:cs="Calibri Light"/>
          <w:color w:val="0D0D0D" w:themeColor="text1" w:themeTint="F2"/>
          <w:sz w:val="20"/>
          <w:szCs w:val="20"/>
        </w:rPr>
      </w:pPr>
      <w:r w:rsidRPr="006656A5">
        <w:rPr>
          <w:rFonts w:ascii="Verdana" w:hAnsi="Verdana" w:cs="Calibri Light"/>
          <w:b/>
          <w:bCs/>
          <w:color w:val="0D0D0D" w:themeColor="text1" w:themeTint="F2"/>
          <w:sz w:val="20"/>
          <w:szCs w:val="20"/>
        </w:rPr>
        <w:t>JULGAMENTO: MENOR PREÇO GLOBAL POR LOTE</w:t>
      </w:r>
      <w:r w:rsidRPr="00BF42B3">
        <w:rPr>
          <w:rFonts w:ascii="Verdana" w:hAnsi="Verdana" w:cs="Calibri Light"/>
          <w:color w:val="0D0D0D" w:themeColor="text1" w:themeTint="F2"/>
          <w:sz w:val="20"/>
          <w:szCs w:val="20"/>
        </w:rPr>
        <w:t>.</w:t>
      </w:r>
    </w:p>
    <w:p w14:paraId="1BC92FF7" w14:textId="77777777" w:rsidR="006656A5" w:rsidRDefault="006656A5" w:rsidP="00832BEF">
      <w:pPr>
        <w:jc w:val="both"/>
        <w:rPr>
          <w:rFonts w:ascii="Verdana" w:hAnsi="Verdana" w:cs="Calibri Light"/>
          <w:b/>
          <w:color w:val="0D0D0D" w:themeColor="text1" w:themeTint="F2"/>
          <w:sz w:val="20"/>
          <w:szCs w:val="20"/>
          <w:u w:val="single"/>
        </w:rPr>
      </w:pPr>
    </w:p>
    <w:p w14:paraId="532B01C2" w14:textId="77777777" w:rsidR="00456B03" w:rsidRDefault="00456B03" w:rsidP="00832BEF">
      <w:pPr>
        <w:jc w:val="both"/>
        <w:rPr>
          <w:rFonts w:ascii="Verdana" w:hAnsi="Verdana" w:cs="Calibri Light"/>
          <w:b/>
          <w:color w:val="0D0D0D" w:themeColor="text1" w:themeTint="F2"/>
          <w:sz w:val="20"/>
          <w:szCs w:val="20"/>
          <w:u w:val="single"/>
        </w:rPr>
      </w:pPr>
    </w:p>
    <w:p w14:paraId="492569E0" w14:textId="1D60651F" w:rsidR="00DC1559" w:rsidRDefault="00DC1559" w:rsidP="00832BEF">
      <w:pPr>
        <w:rPr>
          <w:b/>
        </w:rPr>
      </w:pPr>
      <w:r>
        <w:rPr>
          <w:rFonts w:ascii="Verdana" w:hAnsi="Verdana" w:cs="Calibri Light"/>
          <w:b/>
          <w:color w:val="0D0D0D" w:themeColor="text1" w:themeTint="F2"/>
          <w:sz w:val="20"/>
          <w:szCs w:val="20"/>
          <w:u w:val="single"/>
        </w:rPr>
        <w:t>LOTE 1</w:t>
      </w:r>
    </w:p>
    <w:p w14:paraId="449B49ED" w14:textId="77777777" w:rsidR="00DC1559" w:rsidRDefault="00DC1559" w:rsidP="00832BEF">
      <w:pPr>
        <w:rPr>
          <w:b/>
        </w:rPr>
      </w:pPr>
    </w:p>
    <w:tbl>
      <w:tblPr>
        <w:tblW w:w="10769" w:type="dxa"/>
        <w:tblInd w:w="-923" w:type="dxa"/>
        <w:tblCellMar>
          <w:left w:w="70" w:type="dxa"/>
          <w:right w:w="70" w:type="dxa"/>
        </w:tblCellMar>
        <w:tblLook w:val="04A0" w:firstRow="1" w:lastRow="0" w:firstColumn="1" w:lastColumn="0" w:noHBand="0" w:noVBand="1"/>
      </w:tblPr>
      <w:tblGrid>
        <w:gridCol w:w="856"/>
        <w:gridCol w:w="4691"/>
        <w:gridCol w:w="907"/>
        <w:gridCol w:w="960"/>
        <w:gridCol w:w="1517"/>
        <w:gridCol w:w="1838"/>
      </w:tblGrid>
      <w:tr w:rsidR="00FB0339" w:rsidRPr="00FB0339" w14:paraId="40AD0E0F" w14:textId="77777777" w:rsidTr="00CF4819">
        <w:trPr>
          <w:trHeight w:val="315"/>
        </w:trPr>
        <w:tc>
          <w:tcPr>
            <w:tcW w:w="85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B5BCE97" w14:textId="09271D87" w:rsidR="00FB0339" w:rsidRPr="00FB0339" w:rsidRDefault="00FB0339" w:rsidP="00CF4819">
            <w:pPr>
              <w:jc w:val="center"/>
              <w:rPr>
                <w:rFonts w:ascii="Arial" w:hAnsi="Arial" w:cs="Arial"/>
                <w:b/>
                <w:bCs/>
                <w:color w:val="000000"/>
                <w:sz w:val="20"/>
                <w:szCs w:val="20"/>
              </w:rPr>
            </w:pPr>
            <w:r w:rsidRPr="00FB0339">
              <w:rPr>
                <w:rFonts w:ascii="Arial" w:hAnsi="Arial" w:cs="Arial"/>
                <w:b/>
                <w:bCs/>
                <w:color w:val="000000"/>
                <w:sz w:val="20"/>
                <w:szCs w:val="20"/>
              </w:rPr>
              <w:t>ITEM</w:t>
            </w:r>
          </w:p>
        </w:tc>
        <w:tc>
          <w:tcPr>
            <w:tcW w:w="4758" w:type="dxa"/>
            <w:tcBorders>
              <w:top w:val="single" w:sz="8" w:space="0" w:color="auto"/>
              <w:left w:val="nil"/>
              <w:bottom w:val="single" w:sz="8" w:space="0" w:color="auto"/>
              <w:right w:val="single" w:sz="8" w:space="0" w:color="auto"/>
            </w:tcBorders>
            <w:shd w:val="clear" w:color="auto" w:fill="auto"/>
            <w:vAlign w:val="center"/>
            <w:hideMark/>
          </w:tcPr>
          <w:p w14:paraId="7C114A66" w14:textId="0DD48C1F" w:rsidR="00FB0339" w:rsidRPr="00FB0339" w:rsidRDefault="00FB0339" w:rsidP="00CF4819">
            <w:pPr>
              <w:jc w:val="center"/>
              <w:rPr>
                <w:rFonts w:ascii="Arial" w:hAnsi="Arial" w:cs="Arial"/>
                <w:b/>
                <w:bCs/>
                <w:color w:val="000000"/>
                <w:sz w:val="20"/>
                <w:szCs w:val="20"/>
              </w:rPr>
            </w:pPr>
            <w:r w:rsidRPr="00FB0339">
              <w:rPr>
                <w:rFonts w:ascii="Arial" w:hAnsi="Arial" w:cs="Arial"/>
                <w:b/>
                <w:bCs/>
                <w:color w:val="000000"/>
                <w:sz w:val="20"/>
                <w:szCs w:val="20"/>
              </w:rPr>
              <w:t>DESCRIÇÃO DO ITEM</w:t>
            </w:r>
          </w:p>
        </w:tc>
        <w:tc>
          <w:tcPr>
            <w:tcW w:w="840" w:type="dxa"/>
            <w:tcBorders>
              <w:top w:val="single" w:sz="8" w:space="0" w:color="auto"/>
              <w:left w:val="nil"/>
              <w:bottom w:val="single" w:sz="8" w:space="0" w:color="auto"/>
              <w:right w:val="single" w:sz="8" w:space="0" w:color="auto"/>
            </w:tcBorders>
            <w:shd w:val="clear" w:color="auto" w:fill="auto"/>
            <w:noWrap/>
            <w:vAlign w:val="center"/>
            <w:hideMark/>
          </w:tcPr>
          <w:p w14:paraId="3E601933" w14:textId="3CAA8084" w:rsidR="00FB0339" w:rsidRPr="00FB0339" w:rsidRDefault="00FB0339" w:rsidP="00CF4819">
            <w:pPr>
              <w:jc w:val="center"/>
              <w:rPr>
                <w:rFonts w:ascii="Arial" w:hAnsi="Arial" w:cs="Arial"/>
                <w:b/>
                <w:bCs/>
                <w:color w:val="000000"/>
                <w:sz w:val="20"/>
                <w:szCs w:val="20"/>
              </w:rPr>
            </w:pPr>
            <w:r w:rsidRPr="00FB0339">
              <w:rPr>
                <w:rFonts w:ascii="Arial" w:hAnsi="Arial" w:cs="Arial"/>
                <w:b/>
                <w:bCs/>
                <w:color w:val="000000"/>
                <w:sz w:val="20"/>
                <w:szCs w:val="20"/>
              </w:rPr>
              <w:t>QUANT.</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14:paraId="07B393F8" w14:textId="50BA5560" w:rsidR="00FB0339" w:rsidRPr="00FB0339" w:rsidRDefault="00FB0339" w:rsidP="00CF4819">
            <w:pPr>
              <w:jc w:val="center"/>
              <w:rPr>
                <w:rFonts w:ascii="Arial" w:hAnsi="Arial" w:cs="Arial"/>
                <w:b/>
                <w:bCs/>
                <w:color w:val="000000"/>
                <w:sz w:val="20"/>
                <w:szCs w:val="20"/>
              </w:rPr>
            </w:pPr>
            <w:r w:rsidRPr="00FB0339">
              <w:rPr>
                <w:rFonts w:ascii="Arial" w:hAnsi="Arial" w:cs="Arial"/>
                <w:b/>
                <w:bCs/>
                <w:color w:val="000000"/>
                <w:sz w:val="20"/>
                <w:szCs w:val="20"/>
              </w:rPr>
              <w:t>MARCA</w:t>
            </w:r>
          </w:p>
        </w:tc>
        <w:tc>
          <w:tcPr>
            <w:tcW w:w="1517" w:type="dxa"/>
            <w:tcBorders>
              <w:top w:val="single" w:sz="8" w:space="0" w:color="auto"/>
              <w:left w:val="nil"/>
              <w:bottom w:val="single" w:sz="8" w:space="0" w:color="auto"/>
              <w:right w:val="single" w:sz="8" w:space="0" w:color="auto"/>
            </w:tcBorders>
            <w:shd w:val="clear" w:color="auto" w:fill="auto"/>
            <w:noWrap/>
            <w:vAlign w:val="center"/>
            <w:hideMark/>
          </w:tcPr>
          <w:p w14:paraId="0F404DCA" w14:textId="5BDD9458" w:rsidR="00FB0339" w:rsidRPr="00FB0339" w:rsidRDefault="00FB0339" w:rsidP="00CF4819">
            <w:pPr>
              <w:jc w:val="center"/>
              <w:rPr>
                <w:rFonts w:ascii="Arial" w:hAnsi="Arial" w:cs="Arial"/>
                <w:b/>
                <w:bCs/>
                <w:color w:val="000000"/>
                <w:sz w:val="20"/>
                <w:szCs w:val="20"/>
              </w:rPr>
            </w:pPr>
            <w:r w:rsidRPr="00FB0339">
              <w:rPr>
                <w:rFonts w:ascii="Arial" w:hAnsi="Arial" w:cs="Arial"/>
                <w:b/>
                <w:bCs/>
                <w:color w:val="000000"/>
                <w:sz w:val="20"/>
                <w:szCs w:val="20"/>
              </w:rPr>
              <w:t>VALOR UNITÁRIO</w:t>
            </w:r>
          </w:p>
        </w:tc>
        <w:tc>
          <w:tcPr>
            <w:tcW w:w="1838" w:type="dxa"/>
            <w:tcBorders>
              <w:top w:val="single" w:sz="8" w:space="0" w:color="auto"/>
              <w:left w:val="nil"/>
              <w:bottom w:val="single" w:sz="8" w:space="0" w:color="auto"/>
              <w:right w:val="single" w:sz="8" w:space="0" w:color="auto"/>
            </w:tcBorders>
            <w:shd w:val="clear" w:color="auto" w:fill="auto"/>
            <w:noWrap/>
            <w:vAlign w:val="center"/>
            <w:hideMark/>
          </w:tcPr>
          <w:p w14:paraId="30F4F6CE" w14:textId="24F62BA9" w:rsidR="00FB0339" w:rsidRPr="00FB0339" w:rsidRDefault="00FB0339" w:rsidP="00CF4819">
            <w:pPr>
              <w:jc w:val="center"/>
              <w:rPr>
                <w:rFonts w:ascii="Arial" w:hAnsi="Arial" w:cs="Arial"/>
                <w:b/>
                <w:bCs/>
                <w:color w:val="000000"/>
                <w:sz w:val="20"/>
                <w:szCs w:val="20"/>
              </w:rPr>
            </w:pPr>
            <w:r w:rsidRPr="00FB0339">
              <w:rPr>
                <w:rFonts w:ascii="Arial" w:hAnsi="Arial" w:cs="Arial"/>
                <w:b/>
                <w:bCs/>
                <w:color w:val="000000"/>
                <w:sz w:val="20"/>
                <w:szCs w:val="20"/>
              </w:rPr>
              <w:t>VALOR TOTAL</w:t>
            </w:r>
            <w:r w:rsidR="002E30E4">
              <w:rPr>
                <w:rFonts w:ascii="Arial" w:hAnsi="Arial" w:cs="Arial"/>
                <w:b/>
                <w:bCs/>
                <w:color w:val="000000"/>
                <w:sz w:val="20"/>
                <w:szCs w:val="20"/>
              </w:rPr>
              <w:t xml:space="preserve"> DO LOTE</w:t>
            </w:r>
          </w:p>
        </w:tc>
      </w:tr>
      <w:tr w:rsidR="00FB0339" w:rsidRPr="00FB0339" w14:paraId="659A9E4F" w14:textId="77777777" w:rsidTr="00CF4819">
        <w:trPr>
          <w:trHeight w:val="1785"/>
        </w:trPr>
        <w:tc>
          <w:tcPr>
            <w:tcW w:w="856"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4A012B64" w14:textId="490F330A" w:rsidR="00FB0339" w:rsidRPr="00FB0339" w:rsidRDefault="00FB0339" w:rsidP="00CF4819">
            <w:pPr>
              <w:jc w:val="center"/>
              <w:rPr>
                <w:rFonts w:ascii="Arial" w:hAnsi="Arial" w:cs="Arial"/>
                <w:b/>
                <w:bCs/>
                <w:color w:val="000000"/>
                <w:sz w:val="20"/>
                <w:szCs w:val="20"/>
              </w:rPr>
            </w:pPr>
            <w:r w:rsidRPr="00FB0339">
              <w:rPr>
                <w:rFonts w:ascii="Arial" w:hAnsi="Arial" w:cs="Arial"/>
                <w:b/>
                <w:bCs/>
                <w:color w:val="000000"/>
                <w:sz w:val="20"/>
                <w:szCs w:val="20"/>
              </w:rPr>
              <w:t>1</w:t>
            </w:r>
          </w:p>
        </w:tc>
        <w:tc>
          <w:tcPr>
            <w:tcW w:w="4758" w:type="dxa"/>
            <w:tcBorders>
              <w:top w:val="single" w:sz="8" w:space="0" w:color="auto"/>
              <w:left w:val="nil"/>
              <w:bottom w:val="single" w:sz="4" w:space="0" w:color="auto"/>
              <w:right w:val="single" w:sz="8" w:space="0" w:color="auto"/>
            </w:tcBorders>
            <w:shd w:val="clear" w:color="auto" w:fill="auto"/>
            <w:vAlign w:val="center"/>
            <w:hideMark/>
          </w:tcPr>
          <w:p w14:paraId="3449F293" w14:textId="2ABDDDE9" w:rsidR="00FB0339" w:rsidRPr="00FB0339" w:rsidRDefault="00FB0339" w:rsidP="00CF4819">
            <w:pPr>
              <w:jc w:val="both"/>
              <w:rPr>
                <w:rFonts w:ascii="Arial" w:hAnsi="Arial" w:cs="Arial"/>
                <w:b/>
                <w:bCs/>
                <w:color w:val="000000"/>
                <w:sz w:val="20"/>
                <w:szCs w:val="20"/>
              </w:rPr>
            </w:pPr>
            <w:r w:rsidRPr="00FB0339">
              <w:rPr>
                <w:rFonts w:ascii="Arial" w:hAnsi="Arial" w:cs="Arial"/>
                <w:b/>
                <w:bCs/>
                <w:color w:val="000000"/>
                <w:sz w:val="20"/>
                <w:szCs w:val="20"/>
              </w:rPr>
              <w:t>VEÍCULO ZERO KM 2025</w:t>
            </w:r>
          </w:p>
          <w:p w14:paraId="124E0FF2" w14:textId="2E37FD77" w:rsidR="00FB0339" w:rsidRPr="00FB0339" w:rsidRDefault="00FB0339" w:rsidP="00CF4819">
            <w:pPr>
              <w:jc w:val="both"/>
              <w:rPr>
                <w:rFonts w:ascii="Arial" w:hAnsi="Arial" w:cs="Arial"/>
                <w:b/>
                <w:bCs/>
                <w:color w:val="000000"/>
                <w:sz w:val="20"/>
                <w:szCs w:val="20"/>
              </w:rPr>
            </w:pPr>
            <w:r w:rsidRPr="00FB0339">
              <w:rPr>
                <w:rFonts w:ascii="Arial" w:hAnsi="Arial" w:cs="Arial"/>
                <w:b/>
                <w:bCs/>
                <w:color w:val="000000"/>
                <w:sz w:val="20"/>
                <w:szCs w:val="20"/>
              </w:rPr>
              <w:t>4 PORTAS</w:t>
            </w:r>
          </w:p>
          <w:p w14:paraId="6277833B" w14:textId="642D5062" w:rsidR="00FB0339" w:rsidRPr="00FB0339" w:rsidRDefault="00FB0339" w:rsidP="00CF4819">
            <w:pPr>
              <w:jc w:val="both"/>
              <w:rPr>
                <w:rFonts w:ascii="Arial" w:hAnsi="Arial" w:cs="Arial"/>
                <w:b/>
                <w:bCs/>
                <w:color w:val="000000"/>
                <w:sz w:val="20"/>
                <w:szCs w:val="20"/>
              </w:rPr>
            </w:pPr>
            <w:r w:rsidRPr="00FB0339">
              <w:rPr>
                <w:rFonts w:ascii="Arial" w:hAnsi="Arial" w:cs="Arial"/>
                <w:b/>
                <w:bCs/>
                <w:color w:val="000000"/>
                <w:sz w:val="20"/>
                <w:szCs w:val="20"/>
              </w:rPr>
              <w:t>COR BRANCA</w:t>
            </w:r>
          </w:p>
          <w:p w14:paraId="53D27391" w14:textId="5701F342" w:rsidR="00FB0339" w:rsidRPr="00FB0339" w:rsidRDefault="00DC1559" w:rsidP="00CF4819">
            <w:pPr>
              <w:jc w:val="both"/>
              <w:rPr>
                <w:rFonts w:ascii="Arial" w:hAnsi="Arial" w:cs="Arial"/>
                <w:b/>
                <w:bCs/>
                <w:color w:val="000000"/>
                <w:sz w:val="20"/>
                <w:szCs w:val="20"/>
              </w:rPr>
            </w:pPr>
            <w:r w:rsidRPr="00DC1559">
              <w:rPr>
                <w:rFonts w:ascii="Arial" w:hAnsi="Arial" w:cs="Arial"/>
                <w:b/>
                <w:bCs/>
                <w:color w:val="000000"/>
                <w:sz w:val="20"/>
                <w:szCs w:val="20"/>
              </w:rPr>
              <w:t xml:space="preserve">AR-CONDICIONADO DIGITAL AUTOMÁTICO </w:t>
            </w:r>
            <w:r w:rsidR="00FB0339" w:rsidRPr="00FB0339">
              <w:rPr>
                <w:rFonts w:ascii="Arial" w:hAnsi="Arial" w:cs="Arial"/>
                <w:b/>
                <w:bCs/>
                <w:color w:val="000000"/>
                <w:sz w:val="20"/>
                <w:szCs w:val="20"/>
              </w:rPr>
              <w:t>DIREÇÃO ELÉTRICA</w:t>
            </w:r>
          </w:p>
          <w:p w14:paraId="5918BD73" w14:textId="77777777" w:rsidR="00FB0339" w:rsidRDefault="00DC1559" w:rsidP="00DC1559">
            <w:pPr>
              <w:jc w:val="both"/>
              <w:rPr>
                <w:rFonts w:ascii="Arial" w:hAnsi="Arial" w:cs="Arial"/>
                <w:b/>
                <w:bCs/>
                <w:color w:val="000000"/>
                <w:sz w:val="20"/>
                <w:szCs w:val="20"/>
              </w:rPr>
            </w:pPr>
            <w:r w:rsidRPr="00DC1559">
              <w:rPr>
                <w:rFonts w:ascii="Arial" w:hAnsi="Arial" w:cs="Arial"/>
                <w:b/>
                <w:bCs/>
                <w:color w:val="000000"/>
                <w:sz w:val="20"/>
                <w:szCs w:val="20"/>
              </w:rPr>
              <w:t>BANCOS DA SEGUNDA FILEIRA CORREDIÇO E REBATÍVEL</w:t>
            </w:r>
          </w:p>
          <w:p w14:paraId="7E19D06D" w14:textId="77777777" w:rsidR="00DC1559" w:rsidRDefault="00DC1559" w:rsidP="00DC1559">
            <w:pPr>
              <w:jc w:val="both"/>
              <w:rPr>
                <w:rFonts w:ascii="Arial" w:hAnsi="Arial" w:cs="Arial"/>
                <w:b/>
                <w:bCs/>
                <w:color w:val="000000"/>
                <w:sz w:val="20"/>
                <w:szCs w:val="20"/>
              </w:rPr>
            </w:pPr>
            <w:r w:rsidRPr="00DC1559">
              <w:rPr>
                <w:rFonts w:ascii="Arial" w:hAnsi="Arial" w:cs="Arial"/>
                <w:b/>
                <w:bCs/>
                <w:color w:val="000000"/>
                <w:sz w:val="20"/>
                <w:szCs w:val="20"/>
              </w:rPr>
              <w:t>CONTROLE ELETRÔNICO DE ESTABILIDADE E TRAÇÃO</w:t>
            </w:r>
          </w:p>
          <w:p w14:paraId="0D0140C8" w14:textId="6BB3EA0E" w:rsidR="00DC1559" w:rsidRDefault="00DC1559" w:rsidP="00DC1559">
            <w:pPr>
              <w:jc w:val="both"/>
              <w:rPr>
                <w:rFonts w:ascii="Arial" w:hAnsi="Arial" w:cs="Arial"/>
                <w:b/>
                <w:bCs/>
                <w:color w:val="000000"/>
                <w:sz w:val="20"/>
                <w:szCs w:val="20"/>
              </w:rPr>
            </w:pPr>
            <w:r w:rsidRPr="00DC1559">
              <w:rPr>
                <w:rFonts w:ascii="Arial" w:hAnsi="Arial" w:cs="Arial"/>
                <w:b/>
                <w:bCs/>
                <w:color w:val="000000"/>
                <w:sz w:val="20"/>
                <w:szCs w:val="20"/>
              </w:rPr>
              <w:t>7 LUGARES</w:t>
            </w:r>
          </w:p>
          <w:p w14:paraId="0D3AF7A4" w14:textId="2EA3EA17" w:rsidR="00DC1559" w:rsidRDefault="00DC1559" w:rsidP="00DC1559">
            <w:pPr>
              <w:jc w:val="both"/>
              <w:rPr>
                <w:rFonts w:ascii="Arial" w:hAnsi="Arial" w:cs="Arial"/>
                <w:b/>
                <w:bCs/>
                <w:color w:val="000000"/>
                <w:sz w:val="20"/>
                <w:szCs w:val="20"/>
              </w:rPr>
            </w:pPr>
            <w:r w:rsidRPr="00DC1559">
              <w:rPr>
                <w:rFonts w:ascii="Arial" w:hAnsi="Arial" w:cs="Arial"/>
                <w:b/>
                <w:bCs/>
                <w:color w:val="000000"/>
                <w:sz w:val="20"/>
                <w:szCs w:val="20"/>
              </w:rPr>
              <w:t>6 AIRBAG</w:t>
            </w:r>
          </w:p>
          <w:p w14:paraId="29EA8248" w14:textId="03AC57AD" w:rsidR="00DC1559" w:rsidRPr="00FB0339" w:rsidRDefault="00DC1559" w:rsidP="00DC1559">
            <w:pPr>
              <w:jc w:val="both"/>
              <w:rPr>
                <w:rFonts w:ascii="Arial" w:hAnsi="Arial" w:cs="Arial"/>
                <w:b/>
                <w:bCs/>
                <w:color w:val="000000"/>
                <w:sz w:val="20"/>
                <w:szCs w:val="20"/>
              </w:rPr>
            </w:pPr>
          </w:p>
        </w:tc>
        <w:tc>
          <w:tcPr>
            <w:tcW w:w="840" w:type="dxa"/>
            <w:tcBorders>
              <w:top w:val="single" w:sz="8" w:space="0" w:color="auto"/>
              <w:left w:val="nil"/>
              <w:bottom w:val="single" w:sz="4" w:space="0" w:color="auto"/>
              <w:right w:val="single" w:sz="8" w:space="0" w:color="auto"/>
            </w:tcBorders>
            <w:shd w:val="clear" w:color="auto" w:fill="auto"/>
            <w:noWrap/>
            <w:vAlign w:val="center"/>
            <w:hideMark/>
          </w:tcPr>
          <w:p w14:paraId="2494CDAA" w14:textId="53C99477" w:rsidR="00FB0339" w:rsidRPr="00FB0339" w:rsidRDefault="002E30E4" w:rsidP="00CF4819">
            <w:pPr>
              <w:jc w:val="center"/>
              <w:rPr>
                <w:rFonts w:ascii="Arial" w:hAnsi="Arial" w:cs="Arial"/>
                <w:b/>
                <w:bCs/>
                <w:color w:val="000000"/>
                <w:sz w:val="20"/>
                <w:szCs w:val="20"/>
              </w:rPr>
            </w:pPr>
            <w:r>
              <w:rPr>
                <w:rFonts w:ascii="Arial" w:hAnsi="Arial" w:cs="Arial"/>
                <w:b/>
                <w:bCs/>
                <w:color w:val="000000"/>
                <w:sz w:val="20"/>
                <w:szCs w:val="20"/>
              </w:rPr>
              <w:t>2</w:t>
            </w:r>
          </w:p>
        </w:tc>
        <w:tc>
          <w:tcPr>
            <w:tcW w:w="960" w:type="dxa"/>
            <w:tcBorders>
              <w:top w:val="single" w:sz="8" w:space="0" w:color="auto"/>
              <w:left w:val="nil"/>
              <w:bottom w:val="single" w:sz="4" w:space="0" w:color="auto"/>
              <w:right w:val="single" w:sz="8" w:space="0" w:color="auto"/>
            </w:tcBorders>
            <w:shd w:val="clear" w:color="auto" w:fill="auto"/>
            <w:noWrap/>
            <w:vAlign w:val="center"/>
            <w:hideMark/>
          </w:tcPr>
          <w:p w14:paraId="7BA2AD80" w14:textId="6E8DF92E" w:rsidR="00FB0339" w:rsidRPr="00FB0339" w:rsidRDefault="00FB0339" w:rsidP="00CF4819">
            <w:pPr>
              <w:jc w:val="center"/>
              <w:rPr>
                <w:rFonts w:ascii="Arial" w:hAnsi="Arial" w:cs="Arial"/>
                <w:b/>
                <w:bCs/>
                <w:color w:val="000000"/>
                <w:sz w:val="20"/>
                <w:szCs w:val="20"/>
              </w:rPr>
            </w:pPr>
          </w:p>
        </w:tc>
        <w:tc>
          <w:tcPr>
            <w:tcW w:w="1517" w:type="dxa"/>
            <w:tcBorders>
              <w:top w:val="single" w:sz="8" w:space="0" w:color="auto"/>
              <w:left w:val="nil"/>
              <w:bottom w:val="single" w:sz="4" w:space="0" w:color="auto"/>
              <w:right w:val="single" w:sz="8" w:space="0" w:color="auto"/>
            </w:tcBorders>
            <w:shd w:val="clear" w:color="auto" w:fill="auto"/>
            <w:noWrap/>
            <w:vAlign w:val="center"/>
            <w:hideMark/>
          </w:tcPr>
          <w:p w14:paraId="2AE6F0ED" w14:textId="12A2047E" w:rsidR="00FB0339" w:rsidRPr="00FB0339" w:rsidRDefault="00FB0339" w:rsidP="00CF4819">
            <w:pPr>
              <w:jc w:val="right"/>
              <w:rPr>
                <w:rFonts w:ascii="Arial" w:hAnsi="Arial" w:cs="Arial"/>
                <w:b/>
                <w:bCs/>
                <w:color w:val="000000"/>
                <w:sz w:val="20"/>
                <w:szCs w:val="20"/>
              </w:rPr>
            </w:pPr>
            <w:r w:rsidRPr="00FB0339">
              <w:rPr>
                <w:rFonts w:ascii="Arial" w:hAnsi="Arial" w:cs="Arial"/>
                <w:b/>
                <w:bCs/>
                <w:color w:val="000000"/>
                <w:sz w:val="20"/>
                <w:szCs w:val="20"/>
              </w:rPr>
              <w:t xml:space="preserve">R$ </w:t>
            </w:r>
            <w:r w:rsidR="00DC1559">
              <w:rPr>
                <w:rFonts w:ascii="Arial" w:hAnsi="Arial" w:cs="Arial"/>
                <w:b/>
                <w:bCs/>
                <w:color w:val="000000"/>
                <w:sz w:val="20"/>
                <w:szCs w:val="20"/>
              </w:rPr>
              <w:t>150</w:t>
            </w:r>
            <w:r w:rsidRPr="00FB0339">
              <w:rPr>
                <w:rFonts w:ascii="Arial" w:hAnsi="Arial" w:cs="Arial"/>
                <w:b/>
                <w:bCs/>
                <w:color w:val="000000"/>
                <w:sz w:val="20"/>
                <w:szCs w:val="20"/>
              </w:rPr>
              <w:t>.000,00</w:t>
            </w:r>
          </w:p>
        </w:tc>
        <w:tc>
          <w:tcPr>
            <w:tcW w:w="1838" w:type="dxa"/>
            <w:tcBorders>
              <w:top w:val="single" w:sz="8" w:space="0" w:color="auto"/>
              <w:left w:val="nil"/>
              <w:bottom w:val="single" w:sz="4" w:space="0" w:color="auto"/>
              <w:right w:val="single" w:sz="8" w:space="0" w:color="auto"/>
            </w:tcBorders>
            <w:shd w:val="clear" w:color="auto" w:fill="auto"/>
            <w:noWrap/>
            <w:vAlign w:val="center"/>
            <w:hideMark/>
          </w:tcPr>
          <w:p w14:paraId="78B57D73" w14:textId="5FAE230E" w:rsidR="00FB0339" w:rsidRPr="00FB0339" w:rsidRDefault="00FB0339" w:rsidP="00CF4819">
            <w:pPr>
              <w:jc w:val="center"/>
              <w:rPr>
                <w:rFonts w:ascii="Arial" w:hAnsi="Arial" w:cs="Arial"/>
                <w:b/>
                <w:bCs/>
                <w:color w:val="000000"/>
                <w:sz w:val="20"/>
                <w:szCs w:val="20"/>
              </w:rPr>
            </w:pPr>
            <w:r w:rsidRPr="00FB0339">
              <w:rPr>
                <w:rFonts w:ascii="Arial" w:hAnsi="Arial" w:cs="Arial"/>
                <w:b/>
                <w:bCs/>
                <w:color w:val="000000"/>
                <w:sz w:val="20"/>
                <w:szCs w:val="20"/>
              </w:rPr>
              <w:t xml:space="preserve">R$ </w:t>
            </w:r>
            <w:r w:rsidR="00DC1559">
              <w:rPr>
                <w:rFonts w:ascii="Arial" w:hAnsi="Arial" w:cs="Arial"/>
                <w:b/>
                <w:bCs/>
                <w:color w:val="000000"/>
                <w:sz w:val="20"/>
                <w:szCs w:val="20"/>
              </w:rPr>
              <w:t>300</w:t>
            </w:r>
            <w:r w:rsidRPr="00FB0339">
              <w:rPr>
                <w:rFonts w:ascii="Arial" w:hAnsi="Arial" w:cs="Arial"/>
                <w:b/>
                <w:bCs/>
                <w:color w:val="000000"/>
                <w:sz w:val="20"/>
                <w:szCs w:val="20"/>
              </w:rPr>
              <w:t>.000,00</w:t>
            </w:r>
          </w:p>
        </w:tc>
      </w:tr>
    </w:tbl>
    <w:p w14:paraId="2F79AFBA" w14:textId="77777777" w:rsidR="004212F6" w:rsidRDefault="004212F6" w:rsidP="004212F6"/>
    <w:p w14:paraId="56F392FC" w14:textId="1D8C5980" w:rsidR="004212F6" w:rsidRPr="002E30E4" w:rsidRDefault="002E30E4" w:rsidP="004212F6">
      <w:pPr>
        <w:rPr>
          <w:rFonts w:ascii="Verdana" w:hAnsi="Verdana"/>
          <w:b/>
          <w:bCs/>
          <w:sz w:val="20"/>
          <w:szCs w:val="20"/>
        </w:rPr>
      </w:pPr>
      <w:r w:rsidRPr="002E30E4">
        <w:rPr>
          <w:rFonts w:ascii="Verdana" w:hAnsi="Verdana"/>
          <w:b/>
          <w:bCs/>
          <w:sz w:val="20"/>
          <w:szCs w:val="20"/>
        </w:rPr>
        <w:t>LOTE 2</w:t>
      </w:r>
    </w:p>
    <w:p w14:paraId="6B446D45" w14:textId="77777777" w:rsidR="002E30E4" w:rsidRDefault="002E30E4" w:rsidP="004212F6"/>
    <w:tbl>
      <w:tblPr>
        <w:tblW w:w="10769" w:type="dxa"/>
        <w:tblInd w:w="-923" w:type="dxa"/>
        <w:tblCellMar>
          <w:left w:w="70" w:type="dxa"/>
          <w:right w:w="70" w:type="dxa"/>
        </w:tblCellMar>
        <w:tblLook w:val="04A0" w:firstRow="1" w:lastRow="0" w:firstColumn="1" w:lastColumn="0" w:noHBand="0" w:noVBand="1"/>
      </w:tblPr>
      <w:tblGrid>
        <w:gridCol w:w="856"/>
        <w:gridCol w:w="4691"/>
        <w:gridCol w:w="907"/>
        <w:gridCol w:w="960"/>
        <w:gridCol w:w="1517"/>
        <w:gridCol w:w="1838"/>
      </w:tblGrid>
      <w:tr w:rsidR="002E30E4" w:rsidRPr="00FB0339" w14:paraId="45480949" w14:textId="77777777" w:rsidTr="00AD5F2F">
        <w:trPr>
          <w:trHeight w:val="315"/>
        </w:trPr>
        <w:tc>
          <w:tcPr>
            <w:tcW w:w="85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04103CC" w14:textId="77777777" w:rsidR="002E30E4" w:rsidRPr="00FB0339" w:rsidRDefault="002E30E4" w:rsidP="00AD5F2F">
            <w:pPr>
              <w:jc w:val="center"/>
              <w:rPr>
                <w:rFonts w:ascii="Arial" w:hAnsi="Arial" w:cs="Arial"/>
                <w:b/>
                <w:bCs/>
                <w:color w:val="000000"/>
                <w:sz w:val="20"/>
                <w:szCs w:val="20"/>
              </w:rPr>
            </w:pPr>
            <w:r w:rsidRPr="00FB0339">
              <w:rPr>
                <w:rFonts w:ascii="Arial" w:hAnsi="Arial" w:cs="Arial"/>
                <w:b/>
                <w:bCs/>
                <w:color w:val="000000"/>
                <w:sz w:val="20"/>
                <w:szCs w:val="20"/>
              </w:rPr>
              <w:t>ITEM</w:t>
            </w:r>
          </w:p>
        </w:tc>
        <w:tc>
          <w:tcPr>
            <w:tcW w:w="4758" w:type="dxa"/>
            <w:tcBorders>
              <w:top w:val="single" w:sz="8" w:space="0" w:color="auto"/>
              <w:left w:val="nil"/>
              <w:bottom w:val="single" w:sz="8" w:space="0" w:color="auto"/>
              <w:right w:val="single" w:sz="8" w:space="0" w:color="auto"/>
            </w:tcBorders>
            <w:shd w:val="clear" w:color="auto" w:fill="auto"/>
            <w:vAlign w:val="center"/>
            <w:hideMark/>
          </w:tcPr>
          <w:p w14:paraId="093B911D" w14:textId="77777777" w:rsidR="002E30E4" w:rsidRPr="00FB0339" w:rsidRDefault="002E30E4" w:rsidP="00AD5F2F">
            <w:pPr>
              <w:jc w:val="center"/>
              <w:rPr>
                <w:rFonts w:ascii="Arial" w:hAnsi="Arial" w:cs="Arial"/>
                <w:b/>
                <w:bCs/>
                <w:color w:val="000000"/>
                <w:sz w:val="20"/>
                <w:szCs w:val="20"/>
              </w:rPr>
            </w:pPr>
            <w:r w:rsidRPr="00FB0339">
              <w:rPr>
                <w:rFonts w:ascii="Arial" w:hAnsi="Arial" w:cs="Arial"/>
                <w:b/>
                <w:bCs/>
                <w:color w:val="000000"/>
                <w:sz w:val="20"/>
                <w:szCs w:val="20"/>
              </w:rPr>
              <w:t>DESCRIÇÃO DO ITEM</w:t>
            </w:r>
          </w:p>
        </w:tc>
        <w:tc>
          <w:tcPr>
            <w:tcW w:w="840" w:type="dxa"/>
            <w:tcBorders>
              <w:top w:val="single" w:sz="8" w:space="0" w:color="auto"/>
              <w:left w:val="nil"/>
              <w:bottom w:val="single" w:sz="8" w:space="0" w:color="auto"/>
              <w:right w:val="single" w:sz="8" w:space="0" w:color="auto"/>
            </w:tcBorders>
            <w:shd w:val="clear" w:color="auto" w:fill="auto"/>
            <w:noWrap/>
            <w:vAlign w:val="center"/>
            <w:hideMark/>
          </w:tcPr>
          <w:p w14:paraId="4D3ABD82" w14:textId="77777777" w:rsidR="002E30E4" w:rsidRPr="00FB0339" w:rsidRDefault="002E30E4" w:rsidP="00AD5F2F">
            <w:pPr>
              <w:jc w:val="center"/>
              <w:rPr>
                <w:rFonts w:ascii="Arial" w:hAnsi="Arial" w:cs="Arial"/>
                <w:b/>
                <w:bCs/>
                <w:color w:val="000000"/>
                <w:sz w:val="20"/>
                <w:szCs w:val="20"/>
              </w:rPr>
            </w:pPr>
            <w:r w:rsidRPr="00FB0339">
              <w:rPr>
                <w:rFonts w:ascii="Arial" w:hAnsi="Arial" w:cs="Arial"/>
                <w:b/>
                <w:bCs/>
                <w:color w:val="000000"/>
                <w:sz w:val="20"/>
                <w:szCs w:val="20"/>
              </w:rPr>
              <w:t>QUANT.</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14:paraId="6184F200" w14:textId="77777777" w:rsidR="002E30E4" w:rsidRPr="00FB0339" w:rsidRDefault="002E30E4" w:rsidP="00AD5F2F">
            <w:pPr>
              <w:jc w:val="center"/>
              <w:rPr>
                <w:rFonts w:ascii="Arial" w:hAnsi="Arial" w:cs="Arial"/>
                <w:b/>
                <w:bCs/>
                <w:color w:val="000000"/>
                <w:sz w:val="20"/>
                <w:szCs w:val="20"/>
              </w:rPr>
            </w:pPr>
            <w:r w:rsidRPr="00FB0339">
              <w:rPr>
                <w:rFonts w:ascii="Arial" w:hAnsi="Arial" w:cs="Arial"/>
                <w:b/>
                <w:bCs/>
                <w:color w:val="000000"/>
                <w:sz w:val="20"/>
                <w:szCs w:val="20"/>
              </w:rPr>
              <w:t>MARCA</w:t>
            </w:r>
          </w:p>
        </w:tc>
        <w:tc>
          <w:tcPr>
            <w:tcW w:w="1517" w:type="dxa"/>
            <w:tcBorders>
              <w:top w:val="single" w:sz="8" w:space="0" w:color="auto"/>
              <w:left w:val="nil"/>
              <w:bottom w:val="single" w:sz="8" w:space="0" w:color="auto"/>
              <w:right w:val="single" w:sz="8" w:space="0" w:color="auto"/>
            </w:tcBorders>
            <w:shd w:val="clear" w:color="auto" w:fill="auto"/>
            <w:noWrap/>
            <w:vAlign w:val="center"/>
            <w:hideMark/>
          </w:tcPr>
          <w:p w14:paraId="4444D8AB" w14:textId="77777777" w:rsidR="002E30E4" w:rsidRPr="00FB0339" w:rsidRDefault="002E30E4" w:rsidP="00AD5F2F">
            <w:pPr>
              <w:jc w:val="center"/>
              <w:rPr>
                <w:rFonts w:ascii="Arial" w:hAnsi="Arial" w:cs="Arial"/>
                <w:b/>
                <w:bCs/>
                <w:color w:val="000000"/>
                <w:sz w:val="20"/>
                <w:szCs w:val="20"/>
              </w:rPr>
            </w:pPr>
            <w:r w:rsidRPr="00FB0339">
              <w:rPr>
                <w:rFonts w:ascii="Arial" w:hAnsi="Arial" w:cs="Arial"/>
                <w:b/>
                <w:bCs/>
                <w:color w:val="000000"/>
                <w:sz w:val="20"/>
                <w:szCs w:val="20"/>
              </w:rPr>
              <w:t>VALOR UNITÁRIO</w:t>
            </w:r>
          </w:p>
        </w:tc>
        <w:tc>
          <w:tcPr>
            <w:tcW w:w="1838" w:type="dxa"/>
            <w:tcBorders>
              <w:top w:val="single" w:sz="8" w:space="0" w:color="auto"/>
              <w:left w:val="nil"/>
              <w:bottom w:val="single" w:sz="8" w:space="0" w:color="auto"/>
              <w:right w:val="single" w:sz="8" w:space="0" w:color="auto"/>
            </w:tcBorders>
            <w:shd w:val="clear" w:color="auto" w:fill="auto"/>
            <w:noWrap/>
            <w:vAlign w:val="center"/>
            <w:hideMark/>
          </w:tcPr>
          <w:p w14:paraId="2038FCD4" w14:textId="3D48E114" w:rsidR="002E30E4" w:rsidRPr="00FB0339" w:rsidRDefault="002E30E4" w:rsidP="00AD5F2F">
            <w:pPr>
              <w:jc w:val="center"/>
              <w:rPr>
                <w:rFonts w:ascii="Arial" w:hAnsi="Arial" w:cs="Arial"/>
                <w:b/>
                <w:bCs/>
                <w:color w:val="000000"/>
                <w:sz w:val="20"/>
                <w:szCs w:val="20"/>
              </w:rPr>
            </w:pPr>
            <w:r w:rsidRPr="00FB0339">
              <w:rPr>
                <w:rFonts w:ascii="Arial" w:hAnsi="Arial" w:cs="Arial"/>
                <w:b/>
                <w:bCs/>
                <w:color w:val="000000"/>
                <w:sz w:val="20"/>
                <w:szCs w:val="20"/>
              </w:rPr>
              <w:t>VALOR TOTAL</w:t>
            </w:r>
            <w:r>
              <w:rPr>
                <w:rFonts w:ascii="Arial" w:hAnsi="Arial" w:cs="Arial"/>
                <w:b/>
                <w:bCs/>
                <w:color w:val="000000"/>
                <w:sz w:val="20"/>
                <w:szCs w:val="20"/>
              </w:rPr>
              <w:t xml:space="preserve"> DO LOTE</w:t>
            </w:r>
          </w:p>
        </w:tc>
      </w:tr>
      <w:tr w:rsidR="002E30E4" w:rsidRPr="00FB0339" w14:paraId="0AB170F3" w14:textId="77777777" w:rsidTr="00AD5F2F">
        <w:trPr>
          <w:trHeight w:val="1785"/>
        </w:trPr>
        <w:tc>
          <w:tcPr>
            <w:tcW w:w="856"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77991F2A" w14:textId="77777777" w:rsidR="002E30E4" w:rsidRPr="00FB0339" w:rsidRDefault="002E30E4" w:rsidP="00AD5F2F">
            <w:pPr>
              <w:jc w:val="center"/>
              <w:rPr>
                <w:rFonts w:ascii="Arial" w:hAnsi="Arial" w:cs="Arial"/>
                <w:b/>
                <w:bCs/>
                <w:color w:val="000000"/>
                <w:sz w:val="20"/>
                <w:szCs w:val="20"/>
              </w:rPr>
            </w:pPr>
            <w:r w:rsidRPr="00FB0339">
              <w:rPr>
                <w:rFonts w:ascii="Arial" w:hAnsi="Arial" w:cs="Arial"/>
                <w:b/>
                <w:bCs/>
                <w:color w:val="000000"/>
                <w:sz w:val="20"/>
                <w:szCs w:val="20"/>
              </w:rPr>
              <w:t>1</w:t>
            </w:r>
          </w:p>
        </w:tc>
        <w:tc>
          <w:tcPr>
            <w:tcW w:w="4758" w:type="dxa"/>
            <w:tcBorders>
              <w:top w:val="single" w:sz="8" w:space="0" w:color="auto"/>
              <w:left w:val="nil"/>
              <w:bottom w:val="single" w:sz="4" w:space="0" w:color="auto"/>
              <w:right w:val="single" w:sz="8" w:space="0" w:color="auto"/>
            </w:tcBorders>
            <w:shd w:val="clear" w:color="auto" w:fill="auto"/>
            <w:vAlign w:val="center"/>
            <w:hideMark/>
          </w:tcPr>
          <w:p w14:paraId="484D92CE" w14:textId="77777777" w:rsidR="002E30E4" w:rsidRPr="00FB0339" w:rsidRDefault="002E30E4" w:rsidP="00AD5F2F">
            <w:pPr>
              <w:jc w:val="both"/>
              <w:rPr>
                <w:rFonts w:ascii="Arial" w:hAnsi="Arial" w:cs="Arial"/>
                <w:b/>
                <w:bCs/>
                <w:color w:val="000000"/>
                <w:sz w:val="20"/>
                <w:szCs w:val="20"/>
              </w:rPr>
            </w:pPr>
            <w:r w:rsidRPr="00FB0339">
              <w:rPr>
                <w:rFonts w:ascii="Arial" w:hAnsi="Arial" w:cs="Arial"/>
                <w:b/>
                <w:bCs/>
                <w:color w:val="000000"/>
                <w:sz w:val="20"/>
                <w:szCs w:val="20"/>
              </w:rPr>
              <w:t>VEÍCULO ZERO KM 2025</w:t>
            </w:r>
          </w:p>
          <w:p w14:paraId="6305CF1C" w14:textId="77777777" w:rsidR="002E30E4" w:rsidRPr="00FB0339" w:rsidRDefault="002E30E4" w:rsidP="00AD5F2F">
            <w:pPr>
              <w:jc w:val="both"/>
              <w:rPr>
                <w:rFonts w:ascii="Arial" w:hAnsi="Arial" w:cs="Arial"/>
                <w:b/>
                <w:bCs/>
                <w:color w:val="000000"/>
                <w:sz w:val="20"/>
                <w:szCs w:val="20"/>
              </w:rPr>
            </w:pPr>
            <w:r w:rsidRPr="00FB0339">
              <w:rPr>
                <w:rFonts w:ascii="Arial" w:hAnsi="Arial" w:cs="Arial"/>
                <w:b/>
                <w:bCs/>
                <w:color w:val="000000"/>
                <w:sz w:val="20"/>
                <w:szCs w:val="20"/>
              </w:rPr>
              <w:t>4 PORTAS</w:t>
            </w:r>
          </w:p>
          <w:p w14:paraId="70E7630C" w14:textId="77777777" w:rsidR="002E30E4" w:rsidRPr="00FB0339" w:rsidRDefault="002E30E4" w:rsidP="00AD5F2F">
            <w:pPr>
              <w:jc w:val="both"/>
              <w:rPr>
                <w:rFonts w:ascii="Arial" w:hAnsi="Arial" w:cs="Arial"/>
                <w:b/>
                <w:bCs/>
                <w:color w:val="000000"/>
                <w:sz w:val="20"/>
                <w:szCs w:val="20"/>
              </w:rPr>
            </w:pPr>
            <w:r w:rsidRPr="00FB0339">
              <w:rPr>
                <w:rFonts w:ascii="Arial" w:hAnsi="Arial" w:cs="Arial"/>
                <w:b/>
                <w:bCs/>
                <w:color w:val="000000"/>
                <w:sz w:val="20"/>
                <w:szCs w:val="20"/>
              </w:rPr>
              <w:t>COR BRANCA</w:t>
            </w:r>
          </w:p>
          <w:p w14:paraId="48ED4AC4" w14:textId="77777777" w:rsidR="002E30E4" w:rsidRDefault="002E30E4" w:rsidP="00AD5F2F">
            <w:pPr>
              <w:jc w:val="both"/>
              <w:rPr>
                <w:rFonts w:ascii="Arial" w:hAnsi="Arial" w:cs="Arial"/>
                <w:b/>
                <w:bCs/>
                <w:color w:val="000000"/>
                <w:sz w:val="20"/>
                <w:szCs w:val="20"/>
              </w:rPr>
            </w:pPr>
            <w:proofErr w:type="gramStart"/>
            <w:r w:rsidRPr="002E30E4">
              <w:rPr>
                <w:rFonts w:ascii="Arial" w:hAnsi="Arial" w:cs="Arial"/>
                <w:b/>
                <w:bCs/>
                <w:color w:val="000000"/>
                <w:sz w:val="20"/>
                <w:szCs w:val="20"/>
              </w:rPr>
              <w:t>AR CONDICIONADO</w:t>
            </w:r>
            <w:proofErr w:type="gramEnd"/>
          </w:p>
          <w:p w14:paraId="77CFC98E" w14:textId="5872D8A0" w:rsidR="002E30E4" w:rsidRPr="00FB0339" w:rsidRDefault="002E30E4" w:rsidP="00AD5F2F">
            <w:pPr>
              <w:jc w:val="both"/>
              <w:rPr>
                <w:rFonts w:ascii="Arial" w:hAnsi="Arial" w:cs="Arial"/>
                <w:b/>
                <w:bCs/>
                <w:color w:val="000000"/>
                <w:sz w:val="20"/>
                <w:szCs w:val="20"/>
              </w:rPr>
            </w:pPr>
            <w:r w:rsidRPr="00FB0339">
              <w:rPr>
                <w:rFonts w:ascii="Arial" w:hAnsi="Arial" w:cs="Arial"/>
                <w:b/>
                <w:bCs/>
                <w:color w:val="000000"/>
                <w:sz w:val="20"/>
                <w:szCs w:val="20"/>
              </w:rPr>
              <w:t>DIREÇÃO ELÉTRICA</w:t>
            </w:r>
          </w:p>
          <w:p w14:paraId="63628F42" w14:textId="77777777" w:rsidR="002E30E4" w:rsidRDefault="002E30E4" w:rsidP="002E30E4">
            <w:pPr>
              <w:jc w:val="both"/>
              <w:rPr>
                <w:rFonts w:ascii="Arial" w:hAnsi="Arial" w:cs="Arial"/>
                <w:b/>
                <w:bCs/>
                <w:color w:val="000000"/>
                <w:sz w:val="20"/>
                <w:szCs w:val="20"/>
              </w:rPr>
            </w:pPr>
            <w:r w:rsidRPr="002E30E4">
              <w:rPr>
                <w:rFonts w:ascii="Arial" w:hAnsi="Arial" w:cs="Arial"/>
                <w:b/>
                <w:bCs/>
                <w:color w:val="000000"/>
                <w:sz w:val="20"/>
                <w:szCs w:val="20"/>
              </w:rPr>
              <w:t>BANCO TRASEIRO REBATÍVEL</w:t>
            </w:r>
          </w:p>
          <w:p w14:paraId="5BF23E72" w14:textId="77777777" w:rsidR="002E30E4" w:rsidRDefault="002E30E4" w:rsidP="002E30E4">
            <w:pPr>
              <w:jc w:val="both"/>
              <w:rPr>
                <w:rFonts w:ascii="Arial" w:hAnsi="Arial" w:cs="Arial"/>
                <w:b/>
                <w:bCs/>
                <w:color w:val="000000"/>
                <w:sz w:val="20"/>
                <w:szCs w:val="20"/>
              </w:rPr>
            </w:pPr>
            <w:r w:rsidRPr="002E30E4">
              <w:rPr>
                <w:rFonts w:ascii="Arial" w:hAnsi="Arial" w:cs="Arial"/>
                <w:b/>
                <w:bCs/>
                <w:color w:val="000000"/>
                <w:sz w:val="20"/>
                <w:szCs w:val="20"/>
              </w:rPr>
              <w:t>FREIOS ABS COM EBD</w:t>
            </w:r>
          </w:p>
          <w:p w14:paraId="60894938" w14:textId="77777777" w:rsidR="002E30E4" w:rsidRDefault="002E30E4" w:rsidP="002E30E4">
            <w:pPr>
              <w:jc w:val="both"/>
              <w:rPr>
                <w:rFonts w:ascii="Arial" w:hAnsi="Arial" w:cs="Arial"/>
                <w:b/>
                <w:bCs/>
                <w:color w:val="000000"/>
                <w:sz w:val="20"/>
                <w:szCs w:val="20"/>
              </w:rPr>
            </w:pPr>
            <w:r w:rsidRPr="002E30E4">
              <w:rPr>
                <w:rFonts w:ascii="Arial" w:hAnsi="Arial" w:cs="Arial"/>
                <w:b/>
                <w:bCs/>
                <w:color w:val="000000"/>
                <w:sz w:val="20"/>
                <w:szCs w:val="20"/>
              </w:rPr>
              <w:t>SUSPENSÃO ELEVADA</w:t>
            </w:r>
          </w:p>
          <w:p w14:paraId="1BB5CD7E" w14:textId="77777777" w:rsidR="002E30E4" w:rsidRDefault="002E30E4" w:rsidP="002E30E4">
            <w:pPr>
              <w:jc w:val="both"/>
              <w:rPr>
                <w:rFonts w:ascii="Arial" w:hAnsi="Arial" w:cs="Arial"/>
                <w:b/>
                <w:bCs/>
                <w:color w:val="000000"/>
                <w:sz w:val="20"/>
                <w:szCs w:val="20"/>
              </w:rPr>
            </w:pPr>
            <w:r w:rsidRPr="002E30E4">
              <w:rPr>
                <w:rFonts w:ascii="Arial" w:hAnsi="Arial" w:cs="Arial"/>
                <w:b/>
                <w:bCs/>
                <w:color w:val="000000"/>
                <w:sz w:val="20"/>
                <w:szCs w:val="20"/>
              </w:rPr>
              <w:t>VIDROS ELÉTRICOS DIANTEIROS</w:t>
            </w:r>
          </w:p>
          <w:p w14:paraId="009C50D1" w14:textId="77777777" w:rsidR="002E30E4" w:rsidRDefault="002E30E4" w:rsidP="002E30E4">
            <w:pPr>
              <w:jc w:val="both"/>
              <w:rPr>
                <w:rFonts w:ascii="Arial" w:hAnsi="Arial" w:cs="Arial"/>
                <w:b/>
                <w:bCs/>
                <w:color w:val="000000"/>
                <w:sz w:val="20"/>
                <w:szCs w:val="20"/>
              </w:rPr>
            </w:pPr>
            <w:r w:rsidRPr="002E30E4">
              <w:rPr>
                <w:rFonts w:ascii="Arial" w:hAnsi="Arial" w:cs="Arial"/>
                <w:b/>
                <w:bCs/>
                <w:color w:val="000000"/>
                <w:sz w:val="20"/>
                <w:szCs w:val="20"/>
              </w:rPr>
              <w:t>TRAVAS ELÉTRICAS NAS 4 PORTAS</w:t>
            </w:r>
          </w:p>
          <w:p w14:paraId="705D1B2A" w14:textId="3E39DB70" w:rsidR="002E30E4" w:rsidRPr="00FB0339" w:rsidRDefault="002E30E4" w:rsidP="002E30E4">
            <w:pPr>
              <w:jc w:val="both"/>
              <w:rPr>
                <w:rFonts w:ascii="Arial" w:hAnsi="Arial" w:cs="Arial"/>
                <w:b/>
                <w:bCs/>
                <w:color w:val="000000"/>
                <w:sz w:val="20"/>
                <w:szCs w:val="20"/>
              </w:rPr>
            </w:pPr>
            <w:r w:rsidRPr="002E30E4">
              <w:rPr>
                <w:rFonts w:ascii="Arial" w:hAnsi="Arial" w:cs="Arial"/>
                <w:b/>
                <w:bCs/>
                <w:color w:val="000000"/>
                <w:sz w:val="20"/>
                <w:szCs w:val="20"/>
              </w:rPr>
              <w:t>POTÊNCIA MÍNIMA NÃO INFERIOR A 71 CV</w:t>
            </w:r>
          </w:p>
        </w:tc>
        <w:tc>
          <w:tcPr>
            <w:tcW w:w="840" w:type="dxa"/>
            <w:tcBorders>
              <w:top w:val="single" w:sz="8" w:space="0" w:color="auto"/>
              <w:left w:val="nil"/>
              <w:bottom w:val="single" w:sz="4" w:space="0" w:color="auto"/>
              <w:right w:val="single" w:sz="8" w:space="0" w:color="auto"/>
            </w:tcBorders>
            <w:shd w:val="clear" w:color="auto" w:fill="auto"/>
            <w:noWrap/>
            <w:vAlign w:val="center"/>
            <w:hideMark/>
          </w:tcPr>
          <w:p w14:paraId="3EE80209" w14:textId="6225F673" w:rsidR="002E30E4" w:rsidRPr="00FB0339" w:rsidRDefault="002E30E4" w:rsidP="00AD5F2F">
            <w:pPr>
              <w:jc w:val="center"/>
              <w:rPr>
                <w:rFonts w:ascii="Arial" w:hAnsi="Arial" w:cs="Arial"/>
                <w:b/>
                <w:bCs/>
                <w:color w:val="000000"/>
                <w:sz w:val="20"/>
                <w:szCs w:val="20"/>
              </w:rPr>
            </w:pPr>
            <w:r>
              <w:rPr>
                <w:rFonts w:ascii="Arial" w:hAnsi="Arial" w:cs="Arial"/>
                <w:b/>
                <w:bCs/>
                <w:color w:val="000000"/>
                <w:sz w:val="20"/>
                <w:szCs w:val="20"/>
              </w:rPr>
              <w:t>6</w:t>
            </w:r>
          </w:p>
        </w:tc>
        <w:tc>
          <w:tcPr>
            <w:tcW w:w="960" w:type="dxa"/>
            <w:tcBorders>
              <w:top w:val="single" w:sz="8" w:space="0" w:color="auto"/>
              <w:left w:val="nil"/>
              <w:bottom w:val="single" w:sz="4" w:space="0" w:color="auto"/>
              <w:right w:val="single" w:sz="8" w:space="0" w:color="auto"/>
            </w:tcBorders>
            <w:shd w:val="clear" w:color="auto" w:fill="auto"/>
            <w:noWrap/>
            <w:vAlign w:val="center"/>
            <w:hideMark/>
          </w:tcPr>
          <w:p w14:paraId="65A2DCC6" w14:textId="77777777" w:rsidR="002E30E4" w:rsidRPr="00FB0339" w:rsidRDefault="002E30E4" w:rsidP="00AD5F2F">
            <w:pPr>
              <w:jc w:val="center"/>
              <w:rPr>
                <w:rFonts w:ascii="Arial" w:hAnsi="Arial" w:cs="Arial"/>
                <w:b/>
                <w:bCs/>
                <w:color w:val="000000"/>
                <w:sz w:val="20"/>
                <w:szCs w:val="20"/>
              </w:rPr>
            </w:pPr>
          </w:p>
        </w:tc>
        <w:tc>
          <w:tcPr>
            <w:tcW w:w="1517" w:type="dxa"/>
            <w:tcBorders>
              <w:top w:val="single" w:sz="8" w:space="0" w:color="auto"/>
              <w:left w:val="nil"/>
              <w:bottom w:val="single" w:sz="4" w:space="0" w:color="auto"/>
              <w:right w:val="single" w:sz="8" w:space="0" w:color="auto"/>
            </w:tcBorders>
            <w:shd w:val="clear" w:color="auto" w:fill="auto"/>
            <w:noWrap/>
            <w:vAlign w:val="center"/>
            <w:hideMark/>
          </w:tcPr>
          <w:p w14:paraId="33FC790A" w14:textId="3A91393B" w:rsidR="002E30E4" w:rsidRPr="00FB0339" w:rsidRDefault="002E30E4" w:rsidP="00AD5F2F">
            <w:pPr>
              <w:jc w:val="right"/>
              <w:rPr>
                <w:rFonts w:ascii="Arial" w:hAnsi="Arial" w:cs="Arial"/>
                <w:b/>
                <w:bCs/>
                <w:color w:val="000000"/>
                <w:sz w:val="20"/>
                <w:szCs w:val="20"/>
              </w:rPr>
            </w:pPr>
            <w:r w:rsidRPr="00FB0339">
              <w:rPr>
                <w:rFonts w:ascii="Arial" w:hAnsi="Arial" w:cs="Arial"/>
                <w:b/>
                <w:bCs/>
                <w:color w:val="000000"/>
                <w:sz w:val="20"/>
                <w:szCs w:val="20"/>
              </w:rPr>
              <w:t xml:space="preserve">R$ </w:t>
            </w:r>
            <w:r>
              <w:rPr>
                <w:rFonts w:ascii="Arial" w:hAnsi="Arial" w:cs="Arial"/>
                <w:b/>
                <w:bCs/>
                <w:color w:val="000000"/>
                <w:sz w:val="20"/>
                <w:szCs w:val="20"/>
              </w:rPr>
              <w:t>80.000,00</w:t>
            </w:r>
          </w:p>
        </w:tc>
        <w:tc>
          <w:tcPr>
            <w:tcW w:w="1838" w:type="dxa"/>
            <w:tcBorders>
              <w:top w:val="single" w:sz="8" w:space="0" w:color="auto"/>
              <w:left w:val="nil"/>
              <w:bottom w:val="single" w:sz="4" w:space="0" w:color="auto"/>
              <w:right w:val="single" w:sz="8" w:space="0" w:color="auto"/>
            </w:tcBorders>
            <w:shd w:val="clear" w:color="auto" w:fill="auto"/>
            <w:noWrap/>
            <w:vAlign w:val="center"/>
            <w:hideMark/>
          </w:tcPr>
          <w:p w14:paraId="77BC37B1" w14:textId="64A54C08" w:rsidR="002E30E4" w:rsidRPr="00FB0339" w:rsidRDefault="002E30E4" w:rsidP="00AD5F2F">
            <w:pPr>
              <w:jc w:val="center"/>
              <w:rPr>
                <w:rFonts w:ascii="Arial" w:hAnsi="Arial" w:cs="Arial"/>
                <w:b/>
                <w:bCs/>
                <w:color w:val="000000"/>
                <w:sz w:val="20"/>
                <w:szCs w:val="20"/>
              </w:rPr>
            </w:pPr>
            <w:r w:rsidRPr="00FB0339">
              <w:rPr>
                <w:rFonts w:ascii="Arial" w:hAnsi="Arial" w:cs="Arial"/>
                <w:b/>
                <w:bCs/>
                <w:color w:val="000000"/>
                <w:sz w:val="20"/>
                <w:szCs w:val="20"/>
              </w:rPr>
              <w:t xml:space="preserve">R$ </w:t>
            </w:r>
            <w:r>
              <w:rPr>
                <w:rFonts w:ascii="Arial" w:hAnsi="Arial" w:cs="Arial"/>
                <w:b/>
                <w:bCs/>
                <w:color w:val="000000"/>
                <w:sz w:val="20"/>
                <w:szCs w:val="20"/>
              </w:rPr>
              <w:t>480</w:t>
            </w:r>
            <w:r w:rsidRPr="00FB0339">
              <w:rPr>
                <w:rFonts w:ascii="Arial" w:hAnsi="Arial" w:cs="Arial"/>
                <w:b/>
                <w:bCs/>
                <w:color w:val="000000"/>
                <w:sz w:val="20"/>
                <w:szCs w:val="20"/>
              </w:rPr>
              <w:t>.000,00</w:t>
            </w:r>
          </w:p>
        </w:tc>
      </w:tr>
    </w:tbl>
    <w:p w14:paraId="79EAB605" w14:textId="77777777" w:rsidR="002E30E4" w:rsidRDefault="002E30E4" w:rsidP="004212F6"/>
    <w:p w14:paraId="4FCC7CFF" w14:textId="77777777" w:rsidR="004212F6" w:rsidRDefault="004212F6" w:rsidP="004212F6"/>
    <w:p w14:paraId="31A72F7F" w14:textId="22D2081D" w:rsidR="00583FBE" w:rsidRPr="00456B03" w:rsidRDefault="00FB0339" w:rsidP="00832BEF">
      <w:pPr>
        <w:jc w:val="both"/>
        <w:rPr>
          <w:rFonts w:ascii="Verdana" w:hAnsi="Verdana" w:cs="Calibri Light"/>
          <w:b/>
          <w:bCs/>
          <w:color w:val="0D0D0D" w:themeColor="text1" w:themeTint="F2"/>
          <w:sz w:val="20"/>
          <w:szCs w:val="20"/>
          <w:u w:val="single"/>
        </w:rPr>
      </w:pPr>
      <w:r w:rsidRPr="00456B03">
        <w:rPr>
          <w:rFonts w:ascii="Verdana" w:hAnsi="Verdana"/>
          <w:b/>
          <w:bCs/>
          <w:sz w:val="20"/>
          <w:szCs w:val="20"/>
        </w:rPr>
        <w:t>OBSERVAÇÃO: Os veículos deveram ser entregues pela Contratada no Município de Jordânia-MG.</w:t>
      </w:r>
    </w:p>
    <w:p w14:paraId="26C05C92" w14:textId="77777777" w:rsidR="00797CBC" w:rsidRPr="00456B03" w:rsidRDefault="00797CBC" w:rsidP="00832BEF">
      <w:pPr>
        <w:jc w:val="both"/>
        <w:rPr>
          <w:rFonts w:ascii="Verdana" w:hAnsi="Verdana" w:cs="Calibri Light"/>
          <w:b/>
          <w:bCs/>
          <w:color w:val="0D0D0D" w:themeColor="text1" w:themeTint="F2"/>
          <w:sz w:val="20"/>
          <w:szCs w:val="20"/>
          <w:u w:val="single"/>
        </w:rPr>
      </w:pPr>
    </w:p>
    <w:p w14:paraId="2F5185F8" w14:textId="77777777" w:rsidR="00797CBC" w:rsidRDefault="00797CBC" w:rsidP="00832BEF">
      <w:pPr>
        <w:jc w:val="both"/>
        <w:rPr>
          <w:rFonts w:ascii="Verdana" w:hAnsi="Verdana" w:cs="Calibri Light"/>
          <w:b/>
          <w:color w:val="0D0D0D" w:themeColor="text1" w:themeTint="F2"/>
          <w:sz w:val="20"/>
          <w:szCs w:val="20"/>
          <w:u w:val="single"/>
        </w:rPr>
      </w:pPr>
    </w:p>
    <w:p w14:paraId="54B29AE8" w14:textId="3CAC0BE8" w:rsidR="00832BEF" w:rsidRPr="00BF42B3" w:rsidRDefault="00832BEF" w:rsidP="00832BEF">
      <w:pPr>
        <w:jc w:val="both"/>
        <w:rPr>
          <w:rFonts w:ascii="Verdana" w:hAnsi="Verdana" w:cs="Calibri Light"/>
          <w:color w:val="0D0D0D" w:themeColor="text1" w:themeTint="F2"/>
          <w:sz w:val="20"/>
          <w:szCs w:val="20"/>
        </w:rPr>
      </w:pPr>
      <w:proofErr w:type="gramStart"/>
      <w:r w:rsidRPr="00BF42B3">
        <w:rPr>
          <w:rFonts w:ascii="Verdana" w:hAnsi="Verdana" w:cs="Calibri Light"/>
          <w:b/>
          <w:color w:val="0D0D0D" w:themeColor="text1" w:themeTint="F2"/>
          <w:sz w:val="20"/>
          <w:szCs w:val="20"/>
          <w:u w:val="single"/>
        </w:rPr>
        <w:t>CONSIDERAÇÕES  FINAIS</w:t>
      </w:r>
      <w:proofErr w:type="gramEnd"/>
      <w:r w:rsidRPr="00BF42B3">
        <w:rPr>
          <w:rFonts w:ascii="Verdana" w:hAnsi="Verdana" w:cs="Calibri Light"/>
          <w:color w:val="0D0D0D" w:themeColor="text1" w:themeTint="F2"/>
          <w:sz w:val="20"/>
          <w:szCs w:val="20"/>
        </w:rPr>
        <w:t>:</w:t>
      </w:r>
    </w:p>
    <w:p w14:paraId="62ED9A0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Poderão participar deste Pregão os interessados que atendam a </w:t>
      </w:r>
      <w:proofErr w:type="gramStart"/>
      <w:r w:rsidRPr="00BF42B3">
        <w:rPr>
          <w:rFonts w:ascii="Verdana" w:hAnsi="Verdana" w:cs="Calibri Light"/>
          <w:color w:val="0D0D0D" w:themeColor="text1" w:themeTint="F2"/>
          <w:sz w:val="20"/>
          <w:szCs w:val="20"/>
        </w:rPr>
        <w:t>todas  as</w:t>
      </w:r>
      <w:proofErr w:type="gramEnd"/>
      <w:r w:rsidRPr="00BF42B3">
        <w:rPr>
          <w:rFonts w:ascii="Verdana" w:hAnsi="Verdana" w:cs="Calibri Light"/>
          <w:color w:val="0D0D0D" w:themeColor="text1" w:themeTint="F2"/>
          <w:sz w:val="20"/>
          <w:szCs w:val="20"/>
        </w:rPr>
        <w:t xml:space="preserve">  exigências,  inclusive quanto à documentação, constantes deste Edital e seus Anexos e que pertençam ao ramo de atividade pertinente  ao objeto licitado;</w:t>
      </w:r>
    </w:p>
    <w:p w14:paraId="503A35D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 execução dos Trabalhos </w:t>
      </w:r>
      <w:proofErr w:type="gramStart"/>
      <w:r w:rsidRPr="00BF42B3">
        <w:rPr>
          <w:rFonts w:ascii="Verdana" w:hAnsi="Verdana" w:cs="Calibri Light"/>
          <w:color w:val="0D0D0D" w:themeColor="text1" w:themeTint="F2"/>
          <w:sz w:val="20"/>
          <w:szCs w:val="20"/>
        </w:rPr>
        <w:t>previstos  neste</w:t>
      </w:r>
      <w:proofErr w:type="gramEnd"/>
      <w:r w:rsidRPr="00BF42B3">
        <w:rPr>
          <w:rFonts w:ascii="Verdana" w:hAnsi="Verdana" w:cs="Calibri Light"/>
          <w:color w:val="0D0D0D" w:themeColor="text1" w:themeTint="F2"/>
          <w:sz w:val="20"/>
          <w:szCs w:val="20"/>
        </w:rPr>
        <w:t xml:space="preserve">  Termo de  Referência não implica  em qualquer relação de  emprego ou vínculo   trabalhista,  sendo, portanto,  regido  sem subordinação jurídica.</w:t>
      </w:r>
    </w:p>
    <w:p w14:paraId="643131C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lastRenderedPageBreak/>
        <w:t>Caso seja necessário a apresentação de amostras dos itens, o Pregoeiro irá requisitar via mensagem no chat do site, e determinará o prazo para apresentação. A não apresentação será motivação de desclassificação da proposta.</w:t>
      </w:r>
    </w:p>
    <w:p w14:paraId="4E4F9EF8" w14:textId="77777777" w:rsidR="00832BEF" w:rsidRPr="00BF42B3" w:rsidRDefault="00832BEF" w:rsidP="00832BEF">
      <w:pPr>
        <w:jc w:val="both"/>
        <w:rPr>
          <w:rFonts w:ascii="Verdana" w:hAnsi="Verdana" w:cs="Calibri Light"/>
          <w:color w:val="0D0D0D" w:themeColor="text1" w:themeTint="F2"/>
          <w:sz w:val="20"/>
          <w:szCs w:val="20"/>
        </w:rPr>
        <w:sectPr w:rsidR="00832BEF" w:rsidRPr="00BF42B3" w:rsidSect="00832BEF">
          <w:pgSz w:w="11910" w:h="16850"/>
          <w:pgMar w:top="2694" w:right="711" w:bottom="1480" w:left="1220" w:header="384" w:footer="72" w:gutter="0"/>
          <w:cols w:space="720"/>
        </w:sectPr>
      </w:pPr>
    </w:p>
    <w:p w14:paraId="5F927DB6" w14:textId="77777777" w:rsidR="00832BEF" w:rsidRPr="00BF42B3" w:rsidRDefault="00832BEF" w:rsidP="00832BEF">
      <w:pPr>
        <w:jc w:val="both"/>
        <w:rPr>
          <w:rFonts w:ascii="Verdana" w:hAnsi="Verdana" w:cs="Calibri Light"/>
          <w:color w:val="0D0D0D" w:themeColor="text1" w:themeTint="F2"/>
          <w:sz w:val="20"/>
          <w:szCs w:val="20"/>
        </w:rPr>
      </w:pPr>
    </w:p>
    <w:p w14:paraId="11EDA55B" w14:textId="77777777" w:rsidR="00832BEF" w:rsidRPr="00BF42B3" w:rsidRDefault="00832BEF" w:rsidP="00832BEF">
      <w:pPr>
        <w:jc w:val="center"/>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ANEXO IV – CONSIDERAÇÕES GERAIS AO OBJETO</w:t>
      </w:r>
    </w:p>
    <w:p w14:paraId="64ED5FA9" w14:textId="77777777" w:rsidR="00832BEF" w:rsidRPr="00BF42B3" w:rsidRDefault="00832BEF" w:rsidP="00832BEF">
      <w:pPr>
        <w:jc w:val="both"/>
        <w:rPr>
          <w:rFonts w:ascii="Verdana" w:hAnsi="Verdana" w:cs="Calibri Light"/>
          <w:color w:val="0D0D0D" w:themeColor="text1" w:themeTint="F2"/>
          <w:sz w:val="20"/>
          <w:szCs w:val="20"/>
        </w:rPr>
      </w:pPr>
    </w:p>
    <w:p w14:paraId="017BBAC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g">
            <w:drawing>
              <wp:anchor distT="0" distB="0" distL="0" distR="0" simplePos="0" relativeHeight="251672576" behindDoc="0" locked="0" layoutInCell="1" allowOverlap="1" wp14:anchorId="0BA36142" wp14:editId="15D6D5E1">
                <wp:simplePos x="0" y="0"/>
                <wp:positionH relativeFrom="page">
                  <wp:posOffset>4105275</wp:posOffset>
                </wp:positionH>
                <wp:positionV relativeFrom="paragraph">
                  <wp:posOffset>180975</wp:posOffset>
                </wp:positionV>
                <wp:extent cx="2794635" cy="310515"/>
                <wp:effectExtent l="0" t="0" r="24765" b="32385"/>
                <wp:wrapTopAndBottom/>
                <wp:docPr id="163" name="Grupo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4635" cy="310515"/>
                          <a:chOff x="6465" y="285"/>
                          <a:chExt cx="4401" cy="489"/>
                        </a:xfrm>
                      </wpg:grpSpPr>
                      <wps:wsp>
                        <wps:cNvPr id="164" name="Line 49"/>
                        <wps:cNvCnPr>
                          <a:cxnSpLocks noChangeShapeType="1"/>
                        </wps:cNvCnPr>
                        <wps:spPr bwMode="auto">
                          <a:xfrm>
                            <a:off x="6473" y="292"/>
                            <a:ext cx="16" cy="0"/>
                          </a:xfrm>
                          <a:prstGeom prst="line">
                            <a:avLst/>
                          </a:prstGeom>
                          <a:noFill/>
                          <a:ln w="9525">
                            <a:solidFill>
                              <a:srgbClr val="000000"/>
                            </a:solidFill>
                            <a:round/>
                            <a:headEnd/>
                            <a:tailEnd/>
                          </a:ln>
                        </wps:spPr>
                        <wps:bodyPr/>
                      </wps:wsp>
                      <wps:wsp>
                        <wps:cNvPr id="165" name="Line 50"/>
                        <wps:cNvCnPr>
                          <a:cxnSpLocks noChangeShapeType="1"/>
                        </wps:cNvCnPr>
                        <wps:spPr bwMode="auto">
                          <a:xfrm>
                            <a:off x="6473" y="292"/>
                            <a:ext cx="16" cy="0"/>
                          </a:xfrm>
                          <a:prstGeom prst="line">
                            <a:avLst/>
                          </a:prstGeom>
                          <a:noFill/>
                          <a:ln w="9525">
                            <a:solidFill>
                              <a:srgbClr val="000000"/>
                            </a:solidFill>
                            <a:round/>
                            <a:headEnd/>
                            <a:tailEnd/>
                          </a:ln>
                        </wps:spPr>
                        <wps:bodyPr/>
                      </wps:wsp>
                      <wps:wsp>
                        <wps:cNvPr id="166" name="Line 51"/>
                        <wps:cNvCnPr>
                          <a:cxnSpLocks noChangeShapeType="1"/>
                        </wps:cNvCnPr>
                        <wps:spPr bwMode="auto">
                          <a:xfrm>
                            <a:off x="6489" y="292"/>
                            <a:ext cx="2988" cy="0"/>
                          </a:xfrm>
                          <a:prstGeom prst="line">
                            <a:avLst/>
                          </a:prstGeom>
                          <a:noFill/>
                          <a:ln w="9525">
                            <a:solidFill>
                              <a:srgbClr val="000000"/>
                            </a:solidFill>
                            <a:round/>
                            <a:headEnd/>
                            <a:tailEnd/>
                          </a:ln>
                        </wps:spPr>
                        <wps:bodyPr/>
                      </wps:wsp>
                      <wps:wsp>
                        <wps:cNvPr id="167" name="Line 52"/>
                        <wps:cNvCnPr>
                          <a:cxnSpLocks noChangeShapeType="1"/>
                        </wps:cNvCnPr>
                        <wps:spPr bwMode="auto">
                          <a:xfrm>
                            <a:off x="9477" y="292"/>
                            <a:ext cx="15" cy="0"/>
                          </a:xfrm>
                          <a:prstGeom prst="line">
                            <a:avLst/>
                          </a:prstGeom>
                          <a:noFill/>
                          <a:ln w="9525">
                            <a:solidFill>
                              <a:srgbClr val="000000"/>
                            </a:solidFill>
                            <a:round/>
                            <a:headEnd/>
                            <a:tailEnd/>
                          </a:ln>
                        </wps:spPr>
                        <wps:bodyPr/>
                      </wps:wsp>
                      <wps:wsp>
                        <wps:cNvPr id="168" name="Line 53"/>
                        <wps:cNvCnPr>
                          <a:cxnSpLocks noChangeShapeType="1"/>
                        </wps:cNvCnPr>
                        <wps:spPr bwMode="auto">
                          <a:xfrm>
                            <a:off x="9492" y="292"/>
                            <a:ext cx="1352" cy="0"/>
                          </a:xfrm>
                          <a:prstGeom prst="line">
                            <a:avLst/>
                          </a:prstGeom>
                          <a:noFill/>
                          <a:ln w="9525">
                            <a:solidFill>
                              <a:srgbClr val="000000"/>
                            </a:solidFill>
                            <a:round/>
                            <a:headEnd/>
                            <a:tailEnd/>
                          </a:ln>
                        </wps:spPr>
                        <wps:bodyPr/>
                      </wps:wsp>
                      <wps:wsp>
                        <wps:cNvPr id="169" name="Line 54"/>
                        <wps:cNvCnPr>
                          <a:cxnSpLocks noChangeShapeType="1"/>
                        </wps:cNvCnPr>
                        <wps:spPr bwMode="auto">
                          <a:xfrm>
                            <a:off x="10844" y="292"/>
                            <a:ext cx="15" cy="0"/>
                          </a:xfrm>
                          <a:prstGeom prst="line">
                            <a:avLst/>
                          </a:prstGeom>
                          <a:noFill/>
                          <a:ln w="9525">
                            <a:solidFill>
                              <a:srgbClr val="000000"/>
                            </a:solidFill>
                            <a:round/>
                            <a:headEnd/>
                            <a:tailEnd/>
                          </a:ln>
                        </wps:spPr>
                        <wps:bodyPr/>
                      </wps:wsp>
                      <wps:wsp>
                        <wps:cNvPr id="170" name="Line 55"/>
                        <wps:cNvCnPr>
                          <a:cxnSpLocks noChangeShapeType="1"/>
                        </wps:cNvCnPr>
                        <wps:spPr bwMode="auto">
                          <a:xfrm>
                            <a:off x="10844" y="292"/>
                            <a:ext cx="15" cy="0"/>
                          </a:xfrm>
                          <a:prstGeom prst="line">
                            <a:avLst/>
                          </a:prstGeom>
                          <a:noFill/>
                          <a:ln w="9525">
                            <a:solidFill>
                              <a:srgbClr val="000000"/>
                            </a:solidFill>
                            <a:round/>
                            <a:headEnd/>
                            <a:tailEnd/>
                          </a:ln>
                        </wps:spPr>
                        <wps:bodyPr/>
                      </wps:wsp>
                      <wps:wsp>
                        <wps:cNvPr id="171" name="Line 56"/>
                        <wps:cNvCnPr>
                          <a:cxnSpLocks noChangeShapeType="1"/>
                        </wps:cNvCnPr>
                        <wps:spPr bwMode="auto">
                          <a:xfrm>
                            <a:off x="6481" y="300"/>
                            <a:ext cx="0" cy="465"/>
                          </a:xfrm>
                          <a:prstGeom prst="line">
                            <a:avLst/>
                          </a:prstGeom>
                          <a:noFill/>
                          <a:ln w="9843">
                            <a:solidFill>
                              <a:srgbClr val="000000"/>
                            </a:solidFill>
                            <a:round/>
                            <a:headEnd/>
                            <a:tailEnd/>
                          </a:ln>
                        </wps:spPr>
                        <wps:bodyPr/>
                      </wps:wsp>
                      <wps:wsp>
                        <wps:cNvPr id="172" name="Line 57"/>
                        <wps:cNvCnPr>
                          <a:cxnSpLocks noChangeShapeType="1"/>
                        </wps:cNvCnPr>
                        <wps:spPr bwMode="auto">
                          <a:xfrm>
                            <a:off x="6489" y="757"/>
                            <a:ext cx="2988" cy="0"/>
                          </a:xfrm>
                          <a:prstGeom prst="line">
                            <a:avLst/>
                          </a:prstGeom>
                          <a:noFill/>
                          <a:ln w="9525">
                            <a:solidFill>
                              <a:srgbClr val="000000"/>
                            </a:solidFill>
                            <a:round/>
                            <a:headEnd/>
                            <a:tailEnd/>
                          </a:ln>
                        </wps:spPr>
                        <wps:bodyPr/>
                      </wps:wsp>
                      <wps:wsp>
                        <wps:cNvPr id="173" name="Line 58"/>
                        <wps:cNvCnPr>
                          <a:cxnSpLocks noChangeShapeType="1"/>
                        </wps:cNvCnPr>
                        <wps:spPr bwMode="auto">
                          <a:xfrm>
                            <a:off x="9484" y="300"/>
                            <a:ext cx="0" cy="465"/>
                          </a:xfrm>
                          <a:prstGeom prst="line">
                            <a:avLst/>
                          </a:prstGeom>
                          <a:noFill/>
                          <a:ln w="9525">
                            <a:solidFill>
                              <a:srgbClr val="000000"/>
                            </a:solidFill>
                            <a:round/>
                            <a:headEnd/>
                            <a:tailEnd/>
                          </a:ln>
                        </wps:spPr>
                        <wps:bodyPr/>
                      </wps:wsp>
                      <wps:wsp>
                        <wps:cNvPr id="174" name="Line 59"/>
                        <wps:cNvCnPr>
                          <a:cxnSpLocks noChangeShapeType="1"/>
                        </wps:cNvCnPr>
                        <wps:spPr bwMode="auto">
                          <a:xfrm>
                            <a:off x="9492" y="757"/>
                            <a:ext cx="1352" cy="0"/>
                          </a:xfrm>
                          <a:prstGeom prst="line">
                            <a:avLst/>
                          </a:prstGeom>
                          <a:noFill/>
                          <a:ln w="9525">
                            <a:solidFill>
                              <a:srgbClr val="000000"/>
                            </a:solidFill>
                            <a:round/>
                            <a:headEnd/>
                            <a:tailEnd/>
                          </a:ln>
                        </wps:spPr>
                        <wps:bodyPr/>
                      </wps:wsp>
                      <wps:wsp>
                        <wps:cNvPr id="175" name="Line 60"/>
                        <wps:cNvCnPr>
                          <a:cxnSpLocks noChangeShapeType="1"/>
                        </wps:cNvCnPr>
                        <wps:spPr bwMode="auto">
                          <a:xfrm>
                            <a:off x="10851" y="300"/>
                            <a:ext cx="0" cy="465"/>
                          </a:xfrm>
                          <a:prstGeom prst="line">
                            <a:avLst/>
                          </a:prstGeom>
                          <a:noFill/>
                          <a:ln w="9525">
                            <a:solidFill>
                              <a:srgbClr val="000000"/>
                            </a:solidFill>
                            <a:round/>
                            <a:headEnd/>
                            <a:tailEnd/>
                          </a:ln>
                        </wps:spPr>
                        <wps:bodyPr/>
                      </wps:wsp>
                      <wps:wsp>
                        <wps:cNvPr id="176" name="Text Box 61"/>
                        <wps:cNvSpPr txBox="1">
                          <a:spLocks noChangeArrowheads="1"/>
                        </wps:cNvSpPr>
                        <wps:spPr bwMode="auto">
                          <a:xfrm>
                            <a:off x="6481" y="292"/>
                            <a:ext cx="3004" cy="466"/>
                          </a:xfrm>
                          <a:prstGeom prst="rect">
                            <a:avLst/>
                          </a:prstGeom>
                          <a:noFill/>
                          <a:ln>
                            <a:noFill/>
                          </a:ln>
                        </wps:spPr>
                        <wps:txbx>
                          <w:txbxContent>
                            <w:p w14:paraId="1E6890BD" w14:textId="77777777" w:rsidR="00832BEF" w:rsidRDefault="00832BEF" w:rsidP="00832BEF">
                              <w:pPr>
                                <w:spacing w:before="10"/>
                                <w:ind w:left="82"/>
                                <w:rPr>
                                  <w:sz w:val="19"/>
                                </w:rPr>
                              </w:pPr>
                              <w:r>
                                <w:rPr>
                                  <w:w w:val="105"/>
                                  <w:sz w:val="19"/>
                                </w:rPr>
                                <w:t>Modalidade de Licitação:</w:t>
                              </w:r>
                            </w:p>
                            <w:p w14:paraId="2C857409" w14:textId="77777777" w:rsidR="00832BEF" w:rsidRDefault="00832BEF" w:rsidP="00832BEF">
                              <w:pPr>
                                <w:spacing w:before="6"/>
                                <w:ind w:left="82"/>
                                <w:rPr>
                                  <w:b/>
                                  <w:sz w:val="19"/>
                                </w:rPr>
                              </w:pPr>
                              <w:r>
                                <w:rPr>
                                  <w:b/>
                                  <w:w w:val="105"/>
                                  <w:sz w:val="19"/>
                                </w:rPr>
                                <w:t>Pregão Eletrônico SRP</w:t>
                              </w:r>
                            </w:p>
                          </w:txbxContent>
                        </wps:txbx>
                        <wps:bodyPr rot="0" vert="horz" wrap="square" lIns="0" tIns="0" rIns="0" bIns="0" anchor="t" anchorCtr="0" upright="1">
                          <a:noAutofit/>
                        </wps:bodyPr>
                      </wps:wsp>
                      <wps:wsp>
                        <wps:cNvPr id="177" name="Text Box 62"/>
                        <wps:cNvSpPr txBox="1">
                          <a:spLocks noChangeArrowheads="1"/>
                        </wps:cNvSpPr>
                        <wps:spPr bwMode="auto">
                          <a:xfrm>
                            <a:off x="9484" y="292"/>
                            <a:ext cx="1367" cy="466"/>
                          </a:xfrm>
                          <a:prstGeom prst="rect">
                            <a:avLst/>
                          </a:prstGeom>
                          <a:noFill/>
                          <a:ln>
                            <a:noFill/>
                          </a:ln>
                        </wps:spPr>
                        <wps:txbx>
                          <w:txbxContent>
                            <w:p w14:paraId="0DF90FBB" w14:textId="77777777" w:rsidR="00832BEF" w:rsidRPr="007346F5" w:rsidRDefault="00832BEF" w:rsidP="00832BEF">
                              <w:pPr>
                                <w:spacing w:before="10"/>
                                <w:ind w:left="82"/>
                                <w:rPr>
                                  <w:sz w:val="19"/>
                                </w:rPr>
                              </w:pPr>
                              <w:r w:rsidRPr="007346F5">
                                <w:rPr>
                                  <w:w w:val="105"/>
                                  <w:sz w:val="19"/>
                                </w:rPr>
                                <w:t>Número:</w:t>
                              </w:r>
                            </w:p>
                            <w:p w14:paraId="26DD4330" w14:textId="4103630C" w:rsidR="00832BEF" w:rsidRDefault="00336545" w:rsidP="00832BEF">
                              <w:pPr>
                                <w:spacing w:before="6"/>
                                <w:ind w:left="82"/>
                                <w:rPr>
                                  <w:b/>
                                  <w:sz w:val="19"/>
                                </w:rPr>
                              </w:pPr>
                              <w:r>
                                <w:rPr>
                                  <w:b/>
                                  <w:w w:val="105"/>
                                  <w:sz w:val="19"/>
                                </w:rPr>
                                <w:t>013/2025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A36142" id="Grupo 163" o:spid="_x0000_s1045" style="position:absolute;left:0;text-align:left;margin-left:323.25pt;margin-top:14.25pt;width:220.05pt;height:24.45pt;z-index:251672576;mso-wrap-distance-left:0;mso-wrap-distance-right:0;mso-position-horizontal-relative:page" coordorigin="6465,285" coordsize="4401,4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">
                <v:line id="Line 49" o:spid="_x0000_s1046" style="position:absolute;visibility:visible;mso-wrap-style:square" from="6473,292" to="6489,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"/>
                <v:line id="Line 50" o:spid="_x0000_s1047" style="position:absolute;visibility:visible;mso-wrap-style:square" from="6473,292" to="6489,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"/>
                <v:line id="Line 51" o:spid="_x0000_s1048" style="position:absolute;visibility:visible;mso-wrap-style:square" from="6489,292" to="9477,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"/>
                <v:line id="Line 52" o:spid="_x0000_s1049" style="position:absolute;visibility:visible;mso-wrap-style:square" from="9477,292" to="9492,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"/>
                <v:line id="Line 53" o:spid="_x0000_s1050" style="position:absolute;visibility:visible;mso-wrap-style:square" from="9492,292" to="10844,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Ol4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daeUYm0Ms/AAAA//8DAFBLAQItABQABgAIAAAAIQDb4fbL7gAAAIUBAAATAAAAAAAA&#10;AAAAAAAAAAAAAABbQ29udGVudF9UeXBlc10ueG1sUEsBAi0AFAAGAAgAAAAhAFr0LFu/AAAAFQEA&#10;AAsAAAAAAAAAAAAAAAAAHwEAAF9yZWxzLy5yZWxzUEsBAi0AFAAGAAgAAAAhALVQ6XjHAAAA3AAA&#10;AA8AAAAAAAAAAAAAAAAABwIAAGRycy9kb3ducmV2LnhtbFBLBQYAAAAAAwADALcAAAD7AgAAAAA=&#10;"/>
                <v:line id="Line 54" o:spid="_x0000_s1051" style="position:absolute;visibility:visible;mso-wrap-style:square" from="10844,292" to="10859,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"/>
                <v:line id="Line 55" o:spid="_x0000_s1052" style="position:absolute;visibility:visible;mso-wrap-style:square" from="10844,292" to="10859,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"/>
                <v:line id="Line 56" o:spid="_x0000_s1053" style="position:absolute;visibility:visible;mso-wrap-style:square" from="6481,300" to="6481,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" strokeweight=".27342mm"/>
                <v:line id="Line 57" o:spid="_x0000_s1054" style="position:absolute;visibility:visible;mso-wrap-style:square" from="6489,757" to="9477,7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"/>
                <v:line id="Line 58" o:spid="_x0000_s1055" style="position:absolute;visibility:visible;mso-wrap-style:square" from="9484,300" to="9484,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"/>
                <v:line id="Line 59" o:spid="_x0000_s1056" style="position:absolute;visibility:visible;mso-wrap-style:square" from="9492,757" to="10844,7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"/>
                <v:line id="Line 60" o:spid="_x0000_s1057" style="position:absolute;visibility:visible;mso-wrap-style:square" from="10851,300" to="10851,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"/>
                <v:shape id="Text Box 61" o:spid="_x0000_s1058" type="#_x0000_t202" style="position:absolute;left:6481;top:292;width:3004;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" filled="f" stroked="f">
                  <v:textbox inset="0,0,0,0">
                    <w:txbxContent>
                      <w:p w14:paraId="1E6890BD" w14:textId="77777777" w:rsidR="00832BEF" w:rsidRDefault="00832BEF" w:rsidP="00832BEF">
                        <w:pPr>
                          <w:spacing w:before="10"/>
                          <w:ind w:left="82"/>
                          <w:rPr>
                            <w:sz w:val="19"/>
                          </w:rPr>
                        </w:pPr>
                        <w:r>
                          <w:rPr>
                            <w:w w:val="105"/>
                            <w:sz w:val="19"/>
                          </w:rPr>
                          <w:t>Modalidade de Licitação:</w:t>
                        </w:r>
                      </w:p>
                      <w:p w14:paraId="2C857409" w14:textId="77777777" w:rsidR="00832BEF" w:rsidRDefault="00832BEF" w:rsidP="00832BEF">
                        <w:pPr>
                          <w:spacing w:before="6"/>
                          <w:ind w:left="82"/>
                          <w:rPr>
                            <w:b/>
                            <w:sz w:val="19"/>
                          </w:rPr>
                        </w:pPr>
                        <w:r>
                          <w:rPr>
                            <w:b/>
                            <w:w w:val="105"/>
                            <w:sz w:val="19"/>
                          </w:rPr>
                          <w:t>Pregão Eletrônico SRP</w:t>
                        </w:r>
                      </w:p>
                    </w:txbxContent>
                  </v:textbox>
                </v:shape>
                <v:shape id="Text Box 62" o:spid="_x0000_s1059" type="#_x0000_t202" style="position:absolute;left:9484;top:292;width:1367;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" filled="f" stroked="f">
                  <v:textbox inset="0,0,0,0">
                    <w:txbxContent>
                      <w:p w14:paraId="0DF90FBB" w14:textId="77777777" w:rsidR="00832BEF" w:rsidRPr="007346F5" w:rsidRDefault="00832BEF" w:rsidP="00832BEF">
                        <w:pPr>
                          <w:spacing w:before="10"/>
                          <w:ind w:left="82"/>
                          <w:rPr>
                            <w:sz w:val="19"/>
                          </w:rPr>
                        </w:pPr>
                        <w:r w:rsidRPr="007346F5">
                          <w:rPr>
                            <w:w w:val="105"/>
                            <w:sz w:val="19"/>
                          </w:rPr>
                          <w:t>Número:</w:t>
                        </w:r>
                      </w:p>
                      <w:p w14:paraId="26DD4330" w14:textId="4103630C" w:rsidR="00832BEF" w:rsidRDefault="00336545" w:rsidP="00832BEF">
                        <w:pPr>
                          <w:spacing w:before="6"/>
                          <w:ind w:left="82"/>
                          <w:rPr>
                            <w:b/>
                            <w:sz w:val="19"/>
                          </w:rPr>
                        </w:pPr>
                        <w:r>
                          <w:rPr>
                            <w:b/>
                            <w:w w:val="105"/>
                            <w:sz w:val="19"/>
                          </w:rPr>
                          <w:t>013/2025</w:t>
                        </w:r>
                      </w:p>
                    </w:txbxContent>
                  </v:textbox>
                </v:shape>
                <w10:wrap type="topAndBottom" anchorx="page"/>
              </v:group>
            </w:pict>
          </mc:Fallback>
        </mc:AlternateContent>
      </w:r>
    </w:p>
    <w:p w14:paraId="02BA0D3D" w14:textId="77777777" w:rsidR="00832BEF" w:rsidRPr="00BF42B3" w:rsidRDefault="00832BEF" w:rsidP="00832BEF">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Observações  /</w:t>
      </w:r>
      <w:proofErr w:type="gramEnd"/>
      <w:r w:rsidRPr="00BF42B3">
        <w:rPr>
          <w:rFonts w:ascii="Verdana" w:hAnsi="Verdana" w:cs="Calibri Light"/>
          <w:color w:val="0D0D0D" w:themeColor="text1" w:themeTint="F2"/>
          <w:sz w:val="20"/>
          <w:szCs w:val="20"/>
        </w:rPr>
        <w:t xml:space="preserve"> Instruções para participação</w:t>
      </w:r>
    </w:p>
    <w:p w14:paraId="369A8A92" w14:textId="77777777" w:rsidR="00832BEF" w:rsidRPr="00BF42B3" w:rsidRDefault="00832BEF" w:rsidP="00832BEF">
      <w:pPr>
        <w:jc w:val="both"/>
        <w:rPr>
          <w:rFonts w:ascii="Verdana" w:hAnsi="Verdana" w:cs="Calibri Light"/>
          <w:color w:val="0D0D0D" w:themeColor="text1" w:themeTint="F2"/>
          <w:sz w:val="20"/>
          <w:szCs w:val="20"/>
        </w:rPr>
      </w:pPr>
    </w:p>
    <w:p w14:paraId="61C2C4DC" w14:textId="77777777" w:rsidR="00832BEF" w:rsidRPr="00BF42B3" w:rsidRDefault="00832BEF" w:rsidP="00832BEF">
      <w:pPr>
        <w:jc w:val="both"/>
        <w:rPr>
          <w:rFonts w:ascii="Verdana" w:hAnsi="Verdana" w:cs="Calibri Light"/>
          <w:color w:val="0D0D0D" w:themeColor="text1" w:themeTint="F2"/>
          <w:sz w:val="20"/>
          <w:szCs w:val="20"/>
        </w:rPr>
      </w:pPr>
    </w:p>
    <w:p w14:paraId="080717E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 quantidade especificada para a aquisição dos itens é resultante de um levantamento elaborado pelas respectivas Secretarias Municipais considerando-se respectivas atuações e necessidades.</w:t>
      </w:r>
    </w:p>
    <w:p w14:paraId="132C7C38" w14:textId="77777777" w:rsidR="00832BEF" w:rsidRPr="00BF42B3" w:rsidRDefault="00832BEF" w:rsidP="00832BEF">
      <w:pPr>
        <w:jc w:val="both"/>
        <w:rPr>
          <w:rFonts w:ascii="Verdana" w:hAnsi="Verdana" w:cs="Calibri Light"/>
          <w:color w:val="0D0D0D" w:themeColor="text1" w:themeTint="F2"/>
          <w:sz w:val="20"/>
          <w:szCs w:val="20"/>
        </w:rPr>
      </w:pPr>
    </w:p>
    <w:p w14:paraId="2CA6238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Deverão ser respeitadas todas as descrições definidas pela unidade requisitante sem qualquer tipo de alteração.</w:t>
      </w:r>
    </w:p>
    <w:p w14:paraId="7CAD817A" w14:textId="77777777" w:rsidR="00832BEF" w:rsidRPr="00BF42B3" w:rsidRDefault="00832BEF" w:rsidP="00832BEF">
      <w:pPr>
        <w:jc w:val="both"/>
        <w:rPr>
          <w:rFonts w:ascii="Verdana" w:hAnsi="Verdana" w:cs="Calibri Light"/>
          <w:color w:val="0D0D0D" w:themeColor="text1" w:themeTint="F2"/>
          <w:sz w:val="20"/>
          <w:szCs w:val="20"/>
        </w:rPr>
      </w:pPr>
    </w:p>
    <w:p w14:paraId="274D0F3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O fornecimento dos produtos será </w:t>
      </w:r>
      <w:proofErr w:type="gramStart"/>
      <w:r w:rsidRPr="00BF42B3">
        <w:rPr>
          <w:rFonts w:ascii="Verdana" w:hAnsi="Verdana" w:cs="Calibri Light"/>
          <w:color w:val="0D0D0D" w:themeColor="text1" w:themeTint="F2"/>
          <w:sz w:val="20"/>
          <w:szCs w:val="20"/>
        </w:rPr>
        <w:t>realizada</w:t>
      </w:r>
      <w:proofErr w:type="gramEnd"/>
      <w:r w:rsidRPr="00BF42B3">
        <w:rPr>
          <w:rFonts w:ascii="Verdana" w:hAnsi="Verdana" w:cs="Calibri Light"/>
          <w:color w:val="0D0D0D" w:themeColor="text1" w:themeTint="F2"/>
          <w:sz w:val="20"/>
          <w:szCs w:val="20"/>
        </w:rPr>
        <w:t xml:space="preserve"> no endereço informado no Termo de Autorização de Fornecimento (TAF), ou em outro local diverso solicitado pela Unidade Requisitante.</w:t>
      </w:r>
    </w:p>
    <w:p w14:paraId="524CBDF7" w14:textId="77777777" w:rsidR="00832BEF" w:rsidRPr="00BF42B3" w:rsidRDefault="00832BEF" w:rsidP="00832BEF">
      <w:pPr>
        <w:jc w:val="both"/>
        <w:rPr>
          <w:rFonts w:ascii="Verdana" w:hAnsi="Verdana" w:cs="Calibri Light"/>
          <w:color w:val="0D0D0D" w:themeColor="text1" w:themeTint="F2"/>
          <w:sz w:val="20"/>
          <w:szCs w:val="20"/>
        </w:rPr>
      </w:pPr>
    </w:p>
    <w:p w14:paraId="65208D89" w14:textId="63AAC949"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Responsável/Possível Fiscal do Contrato: A responsabilidade para análise dos produtos licitados e as dúvidas referentes às especificações dos serviços deverão ser reportadas a Secretaria Municipal de Administração</w:t>
      </w:r>
      <w:proofErr w:type="gramStart"/>
      <w:r w:rsidRPr="00BF42B3">
        <w:rPr>
          <w:rFonts w:ascii="Verdana" w:hAnsi="Verdana" w:cs="Calibri Light"/>
          <w:color w:val="0D0D0D" w:themeColor="text1" w:themeTint="F2"/>
          <w:sz w:val="20"/>
          <w:szCs w:val="20"/>
        </w:rPr>
        <w:t>, ,</w:t>
      </w:r>
      <w:proofErr w:type="gramEnd"/>
      <w:r w:rsidRPr="00BF42B3">
        <w:rPr>
          <w:rFonts w:ascii="Verdana" w:hAnsi="Verdana" w:cs="Calibri Light"/>
          <w:color w:val="0D0D0D" w:themeColor="text1" w:themeTint="F2"/>
          <w:sz w:val="20"/>
          <w:szCs w:val="20"/>
        </w:rPr>
        <w:t xml:space="preserve"> de segunda a sexta das 08:00h às 12:00h e das 14:00h às 17:00h.</w:t>
      </w:r>
    </w:p>
    <w:p w14:paraId="2CE2B4AF" w14:textId="77777777" w:rsidR="00832BEF" w:rsidRPr="00BF42B3" w:rsidRDefault="00832BEF" w:rsidP="00832BEF">
      <w:pPr>
        <w:jc w:val="both"/>
        <w:rPr>
          <w:rFonts w:ascii="Verdana" w:hAnsi="Verdana" w:cs="Calibri Light"/>
          <w:color w:val="0D0D0D" w:themeColor="text1" w:themeTint="F2"/>
          <w:sz w:val="20"/>
          <w:szCs w:val="20"/>
        </w:rPr>
      </w:pPr>
    </w:p>
    <w:p w14:paraId="103A775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 contratação com o licitante vencedor </w:t>
      </w:r>
      <w:proofErr w:type="gramStart"/>
      <w:r w:rsidRPr="00BF42B3">
        <w:rPr>
          <w:rFonts w:ascii="Verdana" w:hAnsi="Verdana" w:cs="Calibri Light"/>
          <w:color w:val="0D0D0D" w:themeColor="text1" w:themeTint="F2"/>
          <w:sz w:val="20"/>
          <w:szCs w:val="20"/>
        </w:rPr>
        <w:t>obedecerá as</w:t>
      </w:r>
      <w:proofErr w:type="gramEnd"/>
      <w:r w:rsidRPr="00BF42B3">
        <w:rPr>
          <w:rFonts w:ascii="Verdana" w:hAnsi="Verdana" w:cs="Calibri Light"/>
          <w:color w:val="0D0D0D" w:themeColor="text1" w:themeTint="F2"/>
          <w:sz w:val="20"/>
          <w:szCs w:val="20"/>
        </w:rPr>
        <w:t xml:space="preserve"> condições do instrumento de contrato constante do Termo de Referência e da Minuta de contrato, facultada a substituição, a critério da Administração, por instrumento equivalente, desde que presentes as condições da legislação.</w:t>
      </w:r>
    </w:p>
    <w:p w14:paraId="2E010F4F" w14:textId="77777777" w:rsidR="00832BEF" w:rsidRPr="00BF42B3" w:rsidRDefault="00832BEF" w:rsidP="00832BEF">
      <w:pPr>
        <w:jc w:val="both"/>
        <w:rPr>
          <w:rFonts w:ascii="Verdana" w:hAnsi="Verdana" w:cs="Calibri Light"/>
          <w:color w:val="0D0D0D" w:themeColor="text1" w:themeTint="F2"/>
          <w:sz w:val="20"/>
          <w:szCs w:val="20"/>
        </w:rPr>
      </w:pPr>
    </w:p>
    <w:p w14:paraId="79B5273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O custo estimado para essa aquisição está descrito no Termo de Referência e Dos Lotes/Especificação e Quantitativos deste Certame.</w:t>
      </w:r>
    </w:p>
    <w:p w14:paraId="35AE1078" w14:textId="77777777" w:rsidR="00832BEF" w:rsidRPr="00BF42B3" w:rsidRDefault="00832BEF" w:rsidP="00832BEF">
      <w:pPr>
        <w:jc w:val="both"/>
        <w:rPr>
          <w:rFonts w:ascii="Verdana" w:hAnsi="Verdana" w:cs="Calibri Light"/>
          <w:color w:val="0D0D0D" w:themeColor="text1" w:themeTint="F2"/>
          <w:sz w:val="20"/>
          <w:szCs w:val="20"/>
        </w:rPr>
      </w:pPr>
    </w:p>
    <w:p w14:paraId="71BA9AF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Serão consideradas desclassificadas as propostas que não forem elaboradas de forma clara, </w:t>
      </w:r>
      <w:proofErr w:type="gramStart"/>
      <w:r w:rsidRPr="00BF42B3">
        <w:rPr>
          <w:rFonts w:ascii="Verdana" w:hAnsi="Verdana" w:cs="Calibri Light"/>
          <w:color w:val="0D0D0D" w:themeColor="text1" w:themeTint="F2"/>
          <w:sz w:val="20"/>
          <w:szCs w:val="20"/>
        </w:rPr>
        <w:t>inconfundível  e</w:t>
      </w:r>
      <w:proofErr w:type="gramEnd"/>
      <w:r w:rsidRPr="00BF42B3">
        <w:rPr>
          <w:rFonts w:ascii="Verdana" w:hAnsi="Verdana" w:cs="Calibri Light"/>
          <w:color w:val="0D0D0D" w:themeColor="text1" w:themeTint="F2"/>
          <w:sz w:val="20"/>
          <w:szCs w:val="20"/>
        </w:rPr>
        <w:t xml:space="preserve"> em perfeita concordância  com o item do presente do Termo de  Referência, ou  que:</w:t>
      </w:r>
    </w:p>
    <w:p w14:paraId="1ED6F71B" w14:textId="77777777" w:rsidR="00832BEF" w:rsidRPr="00BF42B3" w:rsidRDefault="00832BEF" w:rsidP="00832BEF">
      <w:pPr>
        <w:pStyle w:val="PargrafodaLista"/>
        <w:widowControl w:val="0"/>
        <w:numPr>
          <w:ilvl w:val="0"/>
          <w:numId w:val="41"/>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Revelarem-se excessivas ou manifestamente inexequíveis;</w:t>
      </w:r>
    </w:p>
    <w:p w14:paraId="37D27B7C" w14:textId="77777777" w:rsidR="00832BEF" w:rsidRPr="00BF42B3" w:rsidRDefault="00832BEF" w:rsidP="00832BEF">
      <w:pPr>
        <w:pStyle w:val="PargrafodaLista"/>
        <w:widowControl w:val="0"/>
        <w:numPr>
          <w:ilvl w:val="0"/>
          <w:numId w:val="41"/>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Oferecerem </w:t>
      </w:r>
      <w:proofErr w:type="gramStart"/>
      <w:r w:rsidRPr="00BF42B3">
        <w:rPr>
          <w:rFonts w:ascii="Verdana" w:hAnsi="Verdana" w:cs="Calibri Light"/>
          <w:color w:val="0D0D0D" w:themeColor="text1" w:themeTint="F2"/>
          <w:sz w:val="20"/>
          <w:szCs w:val="20"/>
        </w:rPr>
        <w:t>vantagens  não</w:t>
      </w:r>
      <w:proofErr w:type="gramEnd"/>
      <w:r w:rsidRPr="00BF42B3">
        <w:rPr>
          <w:rFonts w:ascii="Verdana" w:hAnsi="Verdana" w:cs="Calibri Light"/>
          <w:color w:val="0D0D0D" w:themeColor="text1" w:themeTint="F2"/>
          <w:sz w:val="20"/>
          <w:szCs w:val="20"/>
        </w:rPr>
        <w:t xml:space="preserve"> previstas  neste Edital;</w:t>
      </w:r>
    </w:p>
    <w:p w14:paraId="20D81220" w14:textId="77777777" w:rsidR="00832BEF" w:rsidRPr="00BF42B3" w:rsidRDefault="00832BEF" w:rsidP="00832BEF">
      <w:pPr>
        <w:pStyle w:val="PargrafodaLista"/>
        <w:widowControl w:val="0"/>
        <w:numPr>
          <w:ilvl w:val="0"/>
          <w:numId w:val="41"/>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Apresentarem preços globais ou unitários simbólicos, ou irrisórios.</w:t>
      </w:r>
    </w:p>
    <w:p w14:paraId="1C3C1371" w14:textId="77777777" w:rsidR="00832BEF" w:rsidRPr="00BF42B3" w:rsidRDefault="00832BEF" w:rsidP="00832BEF">
      <w:pPr>
        <w:widowControl w:val="0"/>
        <w:jc w:val="both"/>
        <w:rPr>
          <w:rFonts w:ascii="Verdana" w:hAnsi="Verdana" w:cs="Calibri Light"/>
          <w:color w:val="0D0D0D" w:themeColor="text1" w:themeTint="F2"/>
          <w:sz w:val="20"/>
          <w:szCs w:val="20"/>
        </w:rPr>
        <w:sectPr w:rsidR="00832BEF" w:rsidRPr="00BF42B3" w:rsidSect="00832BEF">
          <w:pgSz w:w="11910" w:h="16850"/>
          <w:pgMar w:top="2180" w:right="1278" w:bottom="1480" w:left="960" w:header="384" w:footer="72" w:gutter="0"/>
          <w:cols w:space="720"/>
        </w:sectPr>
      </w:pPr>
    </w:p>
    <w:p w14:paraId="47C2AA45" w14:textId="77777777" w:rsidR="00832BEF" w:rsidRPr="00BF42B3" w:rsidRDefault="00832BEF" w:rsidP="00832BEF">
      <w:pPr>
        <w:jc w:val="center"/>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lastRenderedPageBreak/>
        <w:t>ANEXO V – DOS ITES / ESPECIFICAÇÕES QUANTITATIVOS</w:t>
      </w:r>
    </w:p>
    <w:p w14:paraId="120AF93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g">
            <w:drawing>
              <wp:anchor distT="0" distB="0" distL="0" distR="0" simplePos="0" relativeHeight="251673600" behindDoc="0" locked="0" layoutInCell="1" allowOverlap="1" wp14:anchorId="6DD7D55A" wp14:editId="0C20DBE1">
                <wp:simplePos x="0" y="0"/>
                <wp:positionH relativeFrom="page">
                  <wp:posOffset>4105275</wp:posOffset>
                </wp:positionH>
                <wp:positionV relativeFrom="paragraph">
                  <wp:posOffset>183515</wp:posOffset>
                </wp:positionV>
                <wp:extent cx="2794635" cy="367665"/>
                <wp:effectExtent l="0" t="0" r="24765" b="32385"/>
                <wp:wrapTopAndBottom/>
                <wp:docPr id="148" name="Grupo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4635" cy="367665"/>
                          <a:chOff x="6465" y="289"/>
                          <a:chExt cx="4401" cy="579"/>
                        </a:xfrm>
                      </wpg:grpSpPr>
                      <wps:wsp>
                        <wps:cNvPr id="149" name="Line 64"/>
                        <wps:cNvCnPr>
                          <a:cxnSpLocks noChangeShapeType="1"/>
                        </wps:cNvCnPr>
                        <wps:spPr bwMode="auto">
                          <a:xfrm>
                            <a:off x="6473" y="296"/>
                            <a:ext cx="16" cy="0"/>
                          </a:xfrm>
                          <a:prstGeom prst="line">
                            <a:avLst/>
                          </a:prstGeom>
                          <a:noFill/>
                          <a:ln w="9525">
                            <a:solidFill>
                              <a:srgbClr val="000000"/>
                            </a:solidFill>
                            <a:round/>
                            <a:headEnd/>
                            <a:tailEnd/>
                          </a:ln>
                        </wps:spPr>
                        <wps:bodyPr/>
                      </wps:wsp>
                      <wps:wsp>
                        <wps:cNvPr id="150" name="Line 65"/>
                        <wps:cNvCnPr>
                          <a:cxnSpLocks noChangeShapeType="1"/>
                        </wps:cNvCnPr>
                        <wps:spPr bwMode="auto">
                          <a:xfrm>
                            <a:off x="6473" y="296"/>
                            <a:ext cx="16" cy="0"/>
                          </a:xfrm>
                          <a:prstGeom prst="line">
                            <a:avLst/>
                          </a:prstGeom>
                          <a:noFill/>
                          <a:ln w="9525">
                            <a:solidFill>
                              <a:srgbClr val="000000"/>
                            </a:solidFill>
                            <a:round/>
                            <a:headEnd/>
                            <a:tailEnd/>
                          </a:ln>
                        </wps:spPr>
                        <wps:bodyPr/>
                      </wps:wsp>
                      <wps:wsp>
                        <wps:cNvPr id="151" name="Line 66"/>
                        <wps:cNvCnPr>
                          <a:cxnSpLocks noChangeShapeType="1"/>
                        </wps:cNvCnPr>
                        <wps:spPr bwMode="auto">
                          <a:xfrm>
                            <a:off x="6489" y="296"/>
                            <a:ext cx="2988" cy="0"/>
                          </a:xfrm>
                          <a:prstGeom prst="line">
                            <a:avLst/>
                          </a:prstGeom>
                          <a:noFill/>
                          <a:ln w="9525">
                            <a:solidFill>
                              <a:srgbClr val="000000"/>
                            </a:solidFill>
                            <a:round/>
                            <a:headEnd/>
                            <a:tailEnd/>
                          </a:ln>
                        </wps:spPr>
                        <wps:bodyPr/>
                      </wps:wsp>
                      <wps:wsp>
                        <wps:cNvPr id="152" name="Line 67"/>
                        <wps:cNvCnPr>
                          <a:cxnSpLocks noChangeShapeType="1"/>
                        </wps:cNvCnPr>
                        <wps:spPr bwMode="auto">
                          <a:xfrm>
                            <a:off x="9477" y="296"/>
                            <a:ext cx="15" cy="0"/>
                          </a:xfrm>
                          <a:prstGeom prst="line">
                            <a:avLst/>
                          </a:prstGeom>
                          <a:noFill/>
                          <a:ln w="9525">
                            <a:solidFill>
                              <a:srgbClr val="000000"/>
                            </a:solidFill>
                            <a:round/>
                            <a:headEnd/>
                            <a:tailEnd/>
                          </a:ln>
                        </wps:spPr>
                        <wps:bodyPr/>
                      </wps:wsp>
                      <wps:wsp>
                        <wps:cNvPr id="153" name="Line 68"/>
                        <wps:cNvCnPr>
                          <a:cxnSpLocks noChangeShapeType="1"/>
                        </wps:cNvCnPr>
                        <wps:spPr bwMode="auto">
                          <a:xfrm>
                            <a:off x="9492" y="296"/>
                            <a:ext cx="1352" cy="0"/>
                          </a:xfrm>
                          <a:prstGeom prst="line">
                            <a:avLst/>
                          </a:prstGeom>
                          <a:noFill/>
                          <a:ln w="9525">
                            <a:solidFill>
                              <a:srgbClr val="000000"/>
                            </a:solidFill>
                            <a:round/>
                            <a:headEnd/>
                            <a:tailEnd/>
                          </a:ln>
                        </wps:spPr>
                        <wps:bodyPr/>
                      </wps:wsp>
                      <wps:wsp>
                        <wps:cNvPr id="154" name="Line 69"/>
                        <wps:cNvCnPr>
                          <a:cxnSpLocks noChangeShapeType="1"/>
                        </wps:cNvCnPr>
                        <wps:spPr bwMode="auto">
                          <a:xfrm>
                            <a:off x="10844" y="296"/>
                            <a:ext cx="15" cy="0"/>
                          </a:xfrm>
                          <a:prstGeom prst="line">
                            <a:avLst/>
                          </a:prstGeom>
                          <a:noFill/>
                          <a:ln w="9525">
                            <a:solidFill>
                              <a:srgbClr val="000000"/>
                            </a:solidFill>
                            <a:round/>
                            <a:headEnd/>
                            <a:tailEnd/>
                          </a:ln>
                        </wps:spPr>
                        <wps:bodyPr/>
                      </wps:wsp>
                      <wps:wsp>
                        <wps:cNvPr id="155" name="Line 70"/>
                        <wps:cNvCnPr>
                          <a:cxnSpLocks noChangeShapeType="1"/>
                        </wps:cNvCnPr>
                        <wps:spPr bwMode="auto">
                          <a:xfrm>
                            <a:off x="10844" y="296"/>
                            <a:ext cx="15" cy="0"/>
                          </a:xfrm>
                          <a:prstGeom prst="line">
                            <a:avLst/>
                          </a:prstGeom>
                          <a:noFill/>
                          <a:ln w="9525">
                            <a:solidFill>
                              <a:srgbClr val="000000"/>
                            </a:solidFill>
                            <a:round/>
                            <a:headEnd/>
                            <a:tailEnd/>
                          </a:ln>
                        </wps:spPr>
                        <wps:bodyPr/>
                      </wps:wsp>
                      <wps:wsp>
                        <wps:cNvPr id="156" name="Line 71"/>
                        <wps:cNvCnPr>
                          <a:cxnSpLocks noChangeShapeType="1"/>
                        </wps:cNvCnPr>
                        <wps:spPr bwMode="auto">
                          <a:xfrm>
                            <a:off x="6481" y="304"/>
                            <a:ext cx="0" cy="556"/>
                          </a:xfrm>
                          <a:prstGeom prst="line">
                            <a:avLst/>
                          </a:prstGeom>
                          <a:noFill/>
                          <a:ln w="9843">
                            <a:solidFill>
                              <a:srgbClr val="000000"/>
                            </a:solidFill>
                            <a:round/>
                            <a:headEnd/>
                            <a:tailEnd/>
                          </a:ln>
                        </wps:spPr>
                        <wps:bodyPr/>
                      </wps:wsp>
                      <wps:wsp>
                        <wps:cNvPr id="157" name="Line 72"/>
                        <wps:cNvCnPr>
                          <a:cxnSpLocks noChangeShapeType="1"/>
                        </wps:cNvCnPr>
                        <wps:spPr bwMode="auto">
                          <a:xfrm>
                            <a:off x="6489" y="852"/>
                            <a:ext cx="2988" cy="0"/>
                          </a:xfrm>
                          <a:prstGeom prst="line">
                            <a:avLst/>
                          </a:prstGeom>
                          <a:noFill/>
                          <a:ln w="9525">
                            <a:solidFill>
                              <a:srgbClr val="000000"/>
                            </a:solidFill>
                            <a:round/>
                            <a:headEnd/>
                            <a:tailEnd/>
                          </a:ln>
                        </wps:spPr>
                        <wps:bodyPr/>
                      </wps:wsp>
                      <wps:wsp>
                        <wps:cNvPr id="158" name="Line 73"/>
                        <wps:cNvCnPr>
                          <a:cxnSpLocks noChangeShapeType="1"/>
                        </wps:cNvCnPr>
                        <wps:spPr bwMode="auto">
                          <a:xfrm>
                            <a:off x="9484" y="304"/>
                            <a:ext cx="0" cy="556"/>
                          </a:xfrm>
                          <a:prstGeom prst="line">
                            <a:avLst/>
                          </a:prstGeom>
                          <a:noFill/>
                          <a:ln w="9525">
                            <a:solidFill>
                              <a:srgbClr val="000000"/>
                            </a:solidFill>
                            <a:round/>
                            <a:headEnd/>
                            <a:tailEnd/>
                          </a:ln>
                        </wps:spPr>
                        <wps:bodyPr/>
                      </wps:wsp>
                      <wps:wsp>
                        <wps:cNvPr id="159" name="Line 74"/>
                        <wps:cNvCnPr>
                          <a:cxnSpLocks noChangeShapeType="1"/>
                        </wps:cNvCnPr>
                        <wps:spPr bwMode="auto">
                          <a:xfrm>
                            <a:off x="9492" y="852"/>
                            <a:ext cx="1352" cy="0"/>
                          </a:xfrm>
                          <a:prstGeom prst="line">
                            <a:avLst/>
                          </a:prstGeom>
                          <a:noFill/>
                          <a:ln w="9525">
                            <a:solidFill>
                              <a:srgbClr val="000000"/>
                            </a:solidFill>
                            <a:round/>
                            <a:headEnd/>
                            <a:tailEnd/>
                          </a:ln>
                        </wps:spPr>
                        <wps:bodyPr/>
                      </wps:wsp>
                      <wps:wsp>
                        <wps:cNvPr id="160" name="Line 75"/>
                        <wps:cNvCnPr>
                          <a:cxnSpLocks noChangeShapeType="1"/>
                        </wps:cNvCnPr>
                        <wps:spPr bwMode="auto">
                          <a:xfrm>
                            <a:off x="10851" y="304"/>
                            <a:ext cx="0" cy="556"/>
                          </a:xfrm>
                          <a:prstGeom prst="line">
                            <a:avLst/>
                          </a:prstGeom>
                          <a:noFill/>
                          <a:ln w="9525">
                            <a:solidFill>
                              <a:srgbClr val="000000"/>
                            </a:solidFill>
                            <a:round/>
                            <a:headEnd/>
                            <a:tailEnd/>
                          </a:ln>
                        </wps:spPr>
                        <wps:bodyPr/>
                      </wps:wsp>
                      <wps:wsp>
                        <wps:cNvPr id="161" name="Text Box 76"/>
                        <wps:cNvSpPr txBox="1">
                          <a:spLocks noChangeArrowheads="1"/>
                        </wps:cNvSpPr>
                        <wps:spPr bwMode="auto">
                          <a:xfrm>
                            <a:off x="6481" y="296"/>
                            <a:ext cx="3004" cy="556"/>
                          </a:xfrm>
                          <a:prstGeom prst="rect">
                            <a:avLst/>
                          </a:prstGeom>
                          <a:noFill/>
                          <a:ln>
                            <a:noFill/>
                          </a:ln>
                        </wps:spPr>
                        <wps:txbx>
                          <w:txbxContent>
                            <w:p w14:paraId="463AAF14" w14:textId="77777777" w:rsidR="00832BEF" w:rsidRDefault="00832BEF" w:rsidP="00832BEF">
                              <w:pPr>
                                <w:spacing w:line="214" w:lineRule="exact"/>
                                <w:ind w:left="82"/>
                                <w:rPr>
                                  <w:sz w:val="19"/>
                                </w:rPr>
                              </w:pPr>
                              <w:r>
                                <w:rPr>
                                  <w:w w:val="105"/>
                                  <w:sz w:val="19"/>
                                </w:rPr>
                                <w:t>Modalidade de Licitação:</w:t>
                              </w:r>
                            </w:p>
                            <w:p w14:paraId="545B5F4A" w14:textId="77777777" w:rsidR="00832BEF" w:rsidRDefault="00832BEF" w:rsidP="00832BEF">
                              <w:pPr>
                                <w:spacing w:before="21"/>
                                <w:ind w:left="82"/>
                                <w:rPr>
                                  <w:b/>
                                  <w:sz w:val="19"/>
                                </w:rPr>
                              </w:pPr>
                              <w:r>
                                <w:rPr>
                                  <w:b/>
                                  <w:w w:val="105"/>
                                  <w:sz w:val="19"/>
                                </w:rPr>
                                <w:t>Pregão Eletrônico SRP</w:t>
                              </w:r>
                            </w:p>
                          </w:txbxContent>
                        </wps:txbx>
                        <wps:bodyPr rot="0" vert="horz" wrap="square" lIns="0" tIns="0" rIns="0" bIns="0" anchor="t" anchorCtr="0" upright="1">
                          <a:noAutofit/>
                        </wps:bodyPr>
                      </wps:wsp>
                      <wps:wsp>
                        <wps:cNvPr id="162" name="Text Box 77"/>
                        <wps:cNvSpPr txBox="1">
                          <a:spLocks noChangeArrowheads="1"/>
                        </wps:cNvSpPr>
                        <wps:spPr bwMode="auto">
                          <a:xfrm>
                            <a:off x="9484" y="296"/>
                            <a:ext cx="1367" cy="556"/>
                          </a:xfrm>
                          <a:prstGeom prst="rect">
                            <a:avLst/>
                          </a:prstGeom>
                          <a:noFill/>
                          <a:ln>
                            <a:noFill/>
                          </a:ln>
                        </wps:spPr>
                        <wps:txbx>
                          <w:txbxContent>
                            <w:p w14:paraId="1688A1C6" w14:textId="77777777" w:rsidR="00832BEF" w:rsidRPr="007346F5" w:rsidRDefault="00832BEF" w:rsidP="00832BEF">
                              <w:pPr>
                                <w:spacing w:line="214" w:lineRule="exact"/>
                                <w:ind w:left="82"/>
                                <w:rPr>
                                  <w:sz w:val="19"/>
                                </w:rPr>
                              </w:pPr>
                              <w:r w:rsidRPr="007346F5">
                                <w:rPr>
                                  <w:w w:val="105"/>
                                  <w:sz w:val="19"/>
                                </w:rPr>
                                <w:t>Número:</w:t>
                              </w:r>
                            </w:p>
                            <w:p w14:paraId="12B2DD75" w14:textId="06938AA4" w:rsidR="00832BEF" w:rsidRDefault="00336545" w:rsidP="00832BEF">
                              <w:pPr>
                                <w:spacing w:before="21"/>
                                <w:ind w:left="82"/>
                                <w:rPr>
                                  <w:b/>
                                  <w:sz w:val="19"/>
                                </w:rPr>
                              </w:pPr>
                              <w:r>
                                <w:rPr>
                                  <w:b/>
                                  <w:w w:val="105"/>
                                  <w:sz w:val="19"/>
                                </w:rPr>
                                <w:t>013/2025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D7D55A" id="Grupo 148" o:spid="_x0000_s1060" style="position:absolute;left:0;text-align:left;margin-left:323.25pt;margin-top:14.45pt;width:220.05pt;height:28.95pt;z-index:251673600;mso-wrap-distance-left:0;mso-wrap-distance-right:0;mso-position-horizontal-relative:page" coordorigin="6465,289" coordsize="4401,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">
                <v:line id="Line 64" o:spid="_x0000_s1061" style="position:absolute;visibility:visible;mso-wrap-style:square" from="6473,296" to="648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"/>
                <v:line id="Line 65" o:spid="_x0000_s1062" style="position:absolute;visibility:visible;mso-wrap-style:square" from="6473,296" to="648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"/>
                <v:line id="Line 66" o:spid="_x0000_s1063" style="position:absolute;visibility:visible;mso-wrap-style:square" from="6489,296" to="9477,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"/>
                <v:line id="Line 67" o:spid="_x0000_s1064" style="position:absolute;visibility:visible;mso-wrap-style:square" from="9477,296" to="9492,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"/>
                <v:line id="Line 68" o:spid="_x0000_s1065" style="position:absolute;visibility:visible;mso-wrap-style:square" from="9492,296" to="10844,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"/>
                <v:line id="Line 69" o:spid="_x0000_s1066" style="position:absolute;visibility:visible;mso-wrap-style:square" from="10844,296" to="1085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"/>
                <v:line id="Line 70" o:spid="_x0000_s1067" style="position:absolute;visibility:visible;mso-wrap-style:square" from="10844,296" to="1085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"/>
                <v:line id="Line 71" o:spid="_x0000_s1068" style="position:absolute;visibility:visible;mso-wrap-style:square" from="6481,304" to="6481,8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" strokeweight=".27342mm"/>
                <v:line id="Line 72" o:spid="_x0000_s1069" style="position:absolute;visibility:visible;mso-wrap-style:square" from="6489,852" to="9477,8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"/>
                <v:line id="Line 73" o:spid="_x0000_s1070" style="position:absolute;visibility:visible;mso-wrap-style:square" from="9484,304" to="9484,8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"/>
                <v:line id="Line 74" o:spid="_x0000_s1071" style="position:absolute;visibility:visible;mso-wrap-style:square" from="9492,852" to="10844,8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"/>
                <v:line id="Line 75" o:spid="_x0000_s1072" style="position:absolute;visibility:visible;mso-wrap-style:square" from="10851,304" to="10851,8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uV+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d8eUYm0Ms/AAAA//8DAFBLAQItABQABgAIAAAAIQDb4fbL7gAAAIUBAAATAAAAAAAA&#10;AAAAAAAAAAAAAABbQ29udGVudF9UeXBlc10ueG1sUEsBAi0AFAAGAAgAAAAhAFr0LFu/AAAAFQEA&#10;AAsAAAAAAAAAAAAAAAAAHwEAAF9yZWxzLy5yZWxzUEsBAi0AFAAGAAgAAAAhAEsm5X7HAAAA3AAA&#10;AA8AAAAAAAAAAAAAAAAABwIAAGRycy9kb3ducmV2LnhtbFBLBQYAAAAAAwADALcAAAD7AgAAAAA=&#10;"/>
                <v:shape id="Text Box 76" o:spid="_x0000_s1073" type="#_x0000_t202" style="position:absolute;left:6481;top:296;width:3004;height: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" filled="f" stroked="f">
                  <v:textbox inset="0,0,0,0">
                    <w:txbxContent>
                      <w:p w14:paraId="463AAF14" w14:textId="77777777" w:rsidR="00832BEF" w:rsidRDefault="00832BEF" w:rsidP="00832BEF">
                        <w:pPr>
                          <w:spacing w:line="214" w:lineRule="exact"/>
                          <w:ind w:left="82"/>
                          <w:rPr>
                            <w:sz w:val="19"/>
                          </w:rPr>
                        </w:pPr>
                        <w:r>
                          <w:rPr>
                            <w:w w:val="105"/>
                            <w:sz w:val="19"/>
                          </w:rPr>
                          <w:t>Modalidade de Licitação:</w:t>
                        </w:r>
                      </w:p>
                      <w:p w14:paraId="545B5F4A" w14:textId="77777777" w:rsidR="00832BEF" w:rsidRDefault="00832BEF" w:rsidP="00832BEF">
                        <w:pPr>
                          <w:spacing w:before="21"/>
                          <w:ind w:left="82"/>
                          <w:rPr>
                            <w:b/>
                            <w:sz w:val="19"/>
                          </w:rPr>
                        </w:pPr>
                        <w:r>
                          <w:rPr>
                            <w:b/>
                            <w:w w:val="105"/>
                            <w:sz w:val="19"/>
                          </w:rPr>
                          <w:t>Pregão Eletrônico SRP</w:t>
                        </w:r>
                      </w:p>
                    </w:txbxContent>
                  </v:textbox>
                </v:shape>
                <v:shape id="Text Box 77" o:spid="_x0000_s1074" type="#_x0000_t202" style="position:absolute;left:9484;top:296;width:1367;height: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" filled="f" stroked="f">
                  <v:textbox inset="0,0,0,0">
                    <w:txbxContent>
                      <w:p w14:paraId="1688A1C6" w14:textId="77777777" w:rsidR="00832BEF" w:rsidRPr="007346F5" w:rsidRDefault="00832BEF" w:rsidP="00832BEF">
                        <w:pPr>
                          <w:spacing w:line="214" w:lineRule="exact"/>
                          <w:ind w:left="82"/>
                          <w:rPr>
                            <w:sz w:val="19"/>
                          </w:rPr>
                        </w:pPr>
                        <w:r w:rsidRPr="007346F5">
                          <w:rPr>
                            <w:w w:val="105"/>
                            <w:sz w:val="19"/>
                          </w:rPr>
                          <w:t>Número:</w:t>
                        </w:r>
                      </w:p>
                      <w:p w14:paraId="12B2DD75" w14:textId="06938AA4" w:rsidR="00832BEF" w:rsidRDefault="00336545" w:rsidP="00832BEF">
                        <w:pPr>
                          <w:spacing w:before="21"/>
                          <w:ind w:left="82"/>
                          <w:rPr>
                            <w:b/>
                            <w:sz w:val="19"/>
                          </w:rPr>
                        </w:pPr>
                        <w:r>
                          <w:rPr>
                            <w:b/>
                            <w:w w:val="105"/>
                            <w:sz w:val="19"/>
                          </w:rPr>
                          <w:t>013/2025</w:t>
                        </w:r>
                      </w:p>
                    </w:txbxContent>
                  </v:textbox>
                </v:shape>
                <w10:wrap type="topAndBottom" anchorx="page"/>
              </v:group>
            </w:pict>
          </mc:Fallback>
        </mc:AlternateContent>
      </w:r>
    </w:p>
    <w:p w14:paraId="4A06F517" w14:textId="77777777" w:rsidR="00832BEF" w:rsidRDefault="00832BEF" w:rsidP="00832BEF">
      <w:pPr>
        <w:tabs>
          <w:tab w:val="left" w:pos="2775"/>
        </w:tabs>
        <w:rPr>
          <w:rFonts w:ascii="Verdana" w:hAnsi="Verdana" w:cs="Calibri Light"/>
          <w:color w:val="0D0D0D" w:themeColor="text1" w:themeTint="F2"/>
          <w:sz w:val="20"/>
          <w:szCs w:val="20"/>
        </w:rPr>
      </w:pPr>
    </w:p>
    <w:p w14:paraId="2D8A6623" w14:textId="77777777" w:rsidR="006656A5" w:rsidRPr="00BF42B3" w:rsidRDefault="006656A5" w:rsidP="006656A5">
      <w:pPr>
        <w:jc w:val="both"/>
        <w:rPr>
          <w:rFonts w:ascii="Verdana" w:hAnsi="Verdana" w:cs="Calibri Light"/>
          <w:color w:val="0D0D0D" w:themeColor="text1" w:themeTint="F2"/>
          <w:sz w:val="20"/>
          <w:szCs w:val="20"/>
        </w:rPr>
      </w:pPr>
      <w:r w:rsidRPr="006656A5">
        <w:rPr>
          <w:rFonts w:ascii="Verdana" w:hAnsi="Verdana" w:cs="Calibri Light"/>
          <w:b/>
          <w:bCs/>
          <w:color w:val="0D0D0D" w:themeColor="text1" w:themeTint="F2"/>
          <w:sz w:val="20"/>
          <w:szCs w:val="20"/>
        </w:rPr>
        <w:t>JULGAMENTO: MENOR PREÇO GLOBAL POR LOTE</w:t>
      </w:r>
      <w:r w:rsidRPr="00BF42B3">
        <w:rPr>
          <w:rFonts w:ascii="Verdana" w:hAnsi="Verdana" w:cs="Calibri Light"/>
          <w:color w:val="0D0D0D" w:themeColor="text1" w:themeTint="F2"/>
          <w:sz w:val="20"/>
          <w:szCs w:val="20"/>
        </w:rPr>
        <w:t>.</w:t>
      </w:r>
    </w:p>
    <w:p w14:paraId="5882D0A0" w14:textId="77777777" w:rsidR="006656A5" w:rsidRDefault="006656A5" w:rsidP="00832BEF">
      <w:pPr>
        <w:tabs>
          <w:tab w:val="left" w:pos="2775"/>
        </w:tabs>
        <w:rPr>
          <w:rFonts w:ascii="Verdana" w:hAnsi="Verdana" w:cs="Calibri Light"/>
          <w:color w:val="0D0D0D" w:themeColor="text1" w:themeTint="F2"/>
          <w:sz w:val="20"/>
          <w:szCs w:val="20"/>
        </w:rPr>
      </w:pPr>
    </w:p>
    <w:p w14:paraId="2D6C1BBD" w14:textId="77777777" w:rsidR="009E2DC5" w:rsidRDefault="009E2DC5" w:rsidP="009E2DC5">
      <w:pPr>
        <w:rPr>
          <w:b/>
        </w:rPr>
      </w:pPr>
    </w:p>
    <w:p w14:paraId="3D0BD5F8" w14:textId="77777777" w:rsidR="002E30E4" w:rsidRDefault="002E30E4" w:rsidP="002E30E4">
      <w:pPr>
        <w:rPr>
          <w:b/>
        </w:rPr>
      </w:pPr>
      <w:r>
        <w:rPr>
          <w:rFonts w:ascii="Verdana" w:hAnsi="Verdana" w:cs="Calibri Light"/>
          <w:b/>
          <w:color w:val="0D0D0D" w:themeColor="text1" w:themeTint="F2"/>
          <w:sz w:val="20"/>
          <w:szCs w:val="20"/>
          <w:u w:val="single"/>
        </w:rPr>
        <w:t>LOTE 1</w:t>
      </w:r>
    </w:p>
    <w:p w14:paraId="0A1C6ED4" w14:textId="77777777" w:rsidR="002E30E4" w:rsidRDefault="002E30E4" w:rsidP="002E30E4">
      <w:pPr>
        <w:rPr>
          <w:b/>
        </w:rPr>
      </w:pPr>
    </w:p>
    <w:tbl>
      <w:tblPr>
        <w:tblW w:w="10769" w:type="dxa"/>
        <w:tblInd w:w="-923" w:type="dxa"/>
        <w:tblCellMar>
          <w:left w:w="70" w:type="dxa"/>
          <w:right w:w="70" w:type="dxa"/>
        </w:tblCellMar>
        <w:tblLook w:val="04A0" w:firstRow="1" w:lastRow="0" w:firstColumn="1" w:lastColumn="0" w:noHBand="0" w:noVBand="1"/>
      </w:tblPr>
      <w:tblGrid>
        <w:gridCol w:w="856"/>
        <w:gridCol w:w="4691"/>
        <w:gridCol w:w="907"/>
        <w:gridCol w:w="960"/>
        <w:gridCol w:w="1517"/>
        <w:gridCol w:w="1838"/>
      </w:tblGrid>
      <w:tr w:rsidR="002E30E4" w:rsidRPr="00FB0339" w14:paraId="6AA0373A" w14:textId="77777777" w:rsidTr="00AD5F2F">
        <w:trPr>
          <w:trHeight w:val="315"/>
        </w:trPr>
        <w:tc>
          <w:tcPr>
            <w:tcW w:w="85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FD4656C" w14:textId="77777777" w:rsidR="002E30E4" w:rsidRPr="00FB0339" w:rsidRDefault="002E30E4" w:rsidP="00AD5F2F">
            <w:pPr>
              <w:jc w:val="center"/>
              <w:rPr>
                <w:rFonts w:ascii="Arial" w:hAnsi="Arial" w:cs="Arial"/>
                <w:b/>
                <w:bCs/>
                <w:color w:val="000000"/>
                <w:sz w:val="20"/>
                <w:szCs w:val="20"/>
              </w:rPr>
            </w:pPr>
            <w:r w:rsidRPr="00FB0339">
              <w:rPr>
                <w:rFonts w:ascii="Arial" w:hAnsi="Arial" w:cs="Arial"/>
                <w:b/>
                <w:bCs/>
                <w:color w:val="000000"/>
                <w:sz w:val="20"/>
                <w:szCs w:val="20"/>
              </w:rPr>
              <w:t>ITEM</w:t>
            </w:r>
          </w:p>
        </w:tc>
        <w:tc>
          <w:tcPr>
            <w:tcW w:w="4758" w:type="dxa"/>
            <w:tcBorders>
              <w:top w:val="single" w:sz="8" w:space="0" w:color="auto"/>
              <w:left w:val="nil"/>
              <w:bottom w:val="single" w:sz="8" w:space="0" w:color="auto"/>
              <w:right w:val="single" w:sz="8" w:space="0" w:color="auto"/>
            </w:tcBorders>
            <w:shd w:val="clear" w:color="auto" w:fill="auto"/>
            <w:vAlign w:val="center"/>
            <w:hideMark/>
          </w:tcPr>
          <w:p w14:paraId="1243D919" w14:textId="77777777" w:rsidR="002E30E4" w:rsidRPr="00FB0339" w:rsidRDefault="002E30E4" w:rsidP="00AD5F2F">
            <w:pPr>
              <w:jc w:val="center"/>
              <w:rPr>
                <w:rFonts w:ascii="Arial" w:hAnsi="Arial" w:cs="Arial"/>
                <w:b/>
                <w:bCs/>
                <w:color w:val="000000"/>
                <w:sz w:val="20"/>
                <w:szCs w:val="20"/>
              </w:rPr>
            </w:pPr>
            <w:r w:rsidRPr="00FB0339">
              <w:rPr>
                <w:rFonts w:ascii="Arial" w:hAnsi="Arial" w:cs="Arial"/>
                <w:b/>
                <w:bCs/>
                <w:color w:val="000000"/>
                <w:sz w:val="20"/>
                <w:szCs w:val="20"/>
              </w:rPr>
              <w:t>DESCRIÇÃO DO ITEM</w:t>
            </w:r>
          </w:p>
        </w:tc>
        <w:tc>
          <w:tcPr>
            <w:tcW w:w="840" w:type="dxa"/>
            <w:tcBorders>
              <w:top w:val="single" w:sz="8" w:space="0" w:color="auto"/>
              <w:left w:val="nil"/>
              <w:bottom w:val="single" w:sz="8" w:space="0" w:color="auto"/>
              <w:right w:val="single" w:sz="8" w:space="0" w:color="auto"/>
            </w:tcBorders>
            <w:shd w:val="clear" w:color="auto" w:fill="auto"/>
            <w:noWrap/>
            <w:vAlign w:val="center"/>
            <w:hideMark/>
          </w:tcPr>
          <w:p w14:paraId="4FEC471C" w14:textId="77777777" w:rsidR="002E30E4" w:rsidRPr="00FB0339" w:rsidRDefault="002E30E4" w:rsidP="00AD5F2F">
            <w:pPr>
              <w:jc w:val="center"/>
              <w:rPr>
                <w:rFonts w:ascii="Arial" w:hAnsi="Arial" w:cs="Arial"/>
                <w:b/>
                <w:bCs/>
                <w:color w:val="000000"/>
                <w:sz w:val="20"/>
                <w:szCs w:val="20"/>
              </w:rPr>
            </w:pPr>
            <w:r w:rsidRPr="00FB0339">
              <w:rPr>
                <w:rFonts w:ascii="Arial" w:hAnsi="Arial" w:cs="Arial"/>
                <w:b/>
                <w:bCs/>
                <w:color w:val="000000"/>
                <w:sz w:val="20"/>
                <w:szCs w:val="20"/>
              </w:rPr>
              <w:t>QUANT.</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14:paraId="3670CB66" w14:textId="77777777" w:rsidR="002E30E4" w:rsidRPr="00FB0339" w:rsidRDefault="002E30E4" w:rsidP="00AD5F2F">
            <w:pPr>
              <w:jc w:val="center"/>
              <w:rPr>
                <w:rFonts w:ascii="Arial" w:hAnsi="Arial" w:cs="Arial"/>
                <w:b/>
                <w:bCs/>
                <w:color w:val="000000"/>
                <w:sz w:val="20"/>
                <w:szCs w:val="20"/>
              </w:rPr>
            </w:pPr>
            <w:r w:rsidRPr="00FB0339">
              <w:rPr>
                <w:rFonts w:ascii="Arial" w:hAnsi="Arial" w:cs="Arial"/>
                <w:b/>
                <w:bCs/>
                <w:color w:val="000000"/>
                <w:sz w:val="20"/>
                <w:szCs w:val="20"/>
              </w:rPr>
              <w:t>MARCA</w:t>
            </w:r>
          </w:p>
        </w:tc>
        <w:tc>
          <w:tcPr>
            <w:tcW w:w="1517" w:type="dxa"/>
            <w:tcBorders>
              <w:top w:val="single" w:sz="8" w:space="0" w:color="auto"/>
              <w:left w:val="nil"/>
              <w:bottom w:val="single" w:sz="8" w:space="0" w:color="auto"/>
              <w:right w:val="single" w:sz="8" w:space="0" w:color="auto"/>
            </w:tcBorders>
            <w:shd w:val="clear" w:color="auto" w:fill="auto"/>
            <w:noWrap/>
            <w:vAlign w:val="center"/>
            <w:hideMark/>
          </w:tcPr>
          <w:p w14:paraId="2037D3CF" w14:textId="77777777" w:rsidR="002E30E4" w:rsidRPr="00FB0339" w:rsidRDefault="002E30E4" w:rsidP="00AD5F2F">
            <w:pPr>
              <w:jc w:val="center"/>
              <w:rPr>
                <w:rFonts w:ascii="Arial" w:hAnsi="Arial" w:cs="Arial"/>
                <w:b/>
                <w:bCs/>
                <w:color w:val="000000"/>
                <w:sz w:val="20"/>
                <w:szCs w:val="20"/>
              </w:rPr>
            </w:pPr>
            <w:r w:rsidRPr="00FB0339">
              <w:rPr>
                <w:rFonts w:ascii="Arial" w:hAnsi="Arial" w:cs="Arial"/>
                <w:b/>
                <w:bCs/>
                <w:color w:val="000000"/>
                <w:sz w:val="20"/>
                <w:szCs w:val="20"/>
              </w:rPr>
              <w:t>VALOR UNITÁRIO</w:t>
            </w:r>
          </w:p>
        </w:tc>
        <w:tc>
          <w:tcPr>
            <w:tcW w:w="1838" w:type="dxa"/>
            <w:tcBorders>
              <w:top w:val="single" w:sz="8" w:space="0" w:color="auto"/>
              <w:left w:val="nil"/>
              <w:bottom w:val="single" w:sz="8" w:space="0" w:color="auto"/>
              <w:right w:val="single" w:sz="8" w:space="0" w:color="auto"/>
            </w:tcBorders>
            <w:shd w:val="clear" w:color="auto" w:fill="auto"/>
            <w:noWrap/>
            <w:vAlign w:val="center"/>
            <w:hideMark/>
          </w:tcPr>
          <w:p w14:paraId="18C5782E" w14:textId="77777777" w:rsidR="002E30E4" w:rsidRPr="00FB0339" w:rsidRDefault="002E30E4" w:rsidP="00AD5F2F">
            <w:pPr>
              <w:jc w:val="center"/>
              <w:rPr>
                <w:rFonts w:ascii="Arial" w:hAnsi="Arial" w:cs="Arial"/>
                <w:b/>
                <w:bCs/>
                <w:color w:val="000000"/>
                <w:sz w:val="20"/>
                <w:szCs w:val="20"/>
              </w:rPr>
            </w:pPr>
            <w:r w:rsidRPr="00FB0339">
              <w:rPr>
                <w:rFonts w:ascii="Arial" w:hAnsi="Arial" w:cs="Arial"/>
                <w:b/>
                <w:bCs/>
                <w:color w:val="000000"/>
                <w:sz w:val="20"/>
                <w:szCs w:val="20"/>
              </w:rPr>
              <w:t>VALOR TOTAL</w:t>
            </w:r>
            <w:r>
              <w:rPr>
                <w:rFonts w:ascii="Arial" w:hAnsi="Arial" w:cs="Arial"/>
                <w:b/>
                <w:bCs/>
                <w:color w:val="000000"/>
                <w:sz w:val="20"/>
                <w:szCs w:val="20"/>
              </w:rPr>
              <w:t xml:space="preserve"> DO LOTE</w:t>
            </w:r>
          </w:p>
        </w:tc>
      </w:tr>
      <w:tr w:rsidR="002E30E4" w:rsidRPr="00FB0339" w14:paraId="49E1E32B" w14:textId="77777777" w:rsidTr="00AD5F2F">
        <w:trPr>
          <w:trHeight w:val="1785"/>
        </w:trPr>
        <w:tc>
          <w:tcPr>
            <w:tcW w:w="856"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1F73A6F4" w14:textId="77777777" w:rsidR="002E30E4" w:rsidRPr="00FB0339" w:rsidRDefault="002E30E4" w:rsidP="00AD5F2F">
            <w:pPr>
              <w:jc w:val="center"/>
              <w:rPr>
                <w:rFonts w:ascii="Arial" w:hAnsi="Arial" w:cs="Arial"/>
                <w:b/>
                <w:bCs/>
                <w:color w:val="000000"/>
                <w:sz w:val="20"/>
                <w:szCs w:val="20"/>
              </w:rPr>
            </w:pPr>
            <w:r w:rsidRPr="00FB0339">
              <w:rPr>
                <w:rFonts w:ascii="Arial" w:hAnsi="Arial" w:cs="Arial"/>
                <w:b/>
                <w:bCs/>
                <w:color w:val="000000"/>
                <w:sz w:val="20"/>
                <w:szCs w:val="20"/>
              </w:rPr>
              <w:t>1</w:t>
            </w:r>
          </w:p>
        </w:tc>
        <w:tc>
          <w:tcPr>
            <w:tcW w:w="4758" w:type="dxa"/>
            <w:tcBorders>
              <w:top w:val="single" w:sz="8" w:space="0" w:color="auto"/>
              <w:left w:val="nil"/>
              <w:bottom w:val="single" w:sz="4" w:space="0" w:color="auto"/>
              <w:right w:val="single" w:sz="8" w:space="0" w:color="auto"/>
            </w:tcBorders>
            <w:shd w:val="clear" w:color="auto" w:fill="auto"/>
            <w:vAlign w:val="center"/>
            <w:hideMark/>
          </w:tcPr>
          <w:p w14:paraId="32D8B449" w14:textId="77777777" w:rsidR="002E30E4" w:rsidRPr="00FB0339" w:rsidRDefault="002E30E4" w:rsidP="00AD5F2F">
            <w:pPr>
              <w:jc w:val="both"/>
              <w:rPr>
                <w:rFonts w:ascii="Arial" w:hAnsi="Arial" w:cs="Arial"/>
                <w:b/>
                <w:bCs/>
                <w:color w:val="000000"/>
                <w:sz w:val="20"/>
                <w:szCs w:val="20"/>
              </w:rPr>
            </w:pPr>
            <w:r w:rsidRPr="00FB0339">
              <w:rPr>
                <w:rFonts w:ascii="Arial" w:hAnsi="Arial" w:cs="Arial"/>
                <w:b/>
                <w:bCs/>
                <w:color w:val="000000"/>
                <w:sz w:val="20"/>
                <w:szCs w:val="20"/>
              </w:rPr>
              <w:t>VEÍCULO ZERO KM 2025</w:t>
            </w:r>
          </w:p>
          <w:p w14:paraId="3E891F99" w14:textId="77777777" w:rsidR="002E30E4" w:rsidRPr="00FB0339" w:rsidRDefault="002E30E4" w:rsidP="00AD5F2F">
            <w:pPr>
              <w:jc w:val="both"/>
              <w:rPr>
                <w:rFonts w:ascii="Arial" w:hAnsi="Arial" w:cs="Arial"/>
                <w:b/>
                <w:bCs/>
                <w:color w:val="000000"/>
                <w:sz w:val="20"/>
                <w:szCs w:val="20"/>
              </w:rPr>
            </w:pPr>
            <w:r w:rsidRPr="00FB0339">
              <w:rPr>
                <w:rFonts w:ascii="Arial" w:hAnsi="Arial" w:cs="Arial"/>
                <w:b/>
                <w:bCs/>
                <w:color w:val="000000"/>
                <w:sz w:val="20"/>
                <w:szCs w:val="20"/>
              </w:rPr>
              <w:t>4 PORTAS</w:t>
            </w:r>
          </w:p>
          <w:p w14:paraId="2D8E0A93" w14:textId="77777777" w:rsidR="002E30E4" w:rsidRPr="00FB0339" w:rsidRDefault="002E30E4" w:rsidP="00AD5F2F">
            <w:pPr>
              <w:jc w:val="both"/>
              <w:rPr>
                <w:rFonts w:ascii="Arial" w:hAnsi="Arial" w:cs="Arial"/>
                <w:b/>
                <w:bCs/>
                <w:color w:val="000000"/>
                <w:sz w:val="20"/>
                <w:szCs w:val="20"/>
              </w:rPr>
            </w:pPr>
            <w:r w:rsidRPr="00FB0339">
              <w:rPr>
                <w:rFonts w:ascii="Arial" w:hAnsi="Arial" w:cs="Arial"/>
                <w:b/>
                <w:bCs/>
                <w:color w:val="000000"/>
                <w:sz w:val="20"/>
                <w:szCs w:val="20"/>
              </w:rPr>
              <w:t>COR BRANCA</w:t>
            </w:r>
          </w:p>
          <w:p w14:paraId="3D3862A6" w14:textId="77777777" w:rsidR="002E30E4" w:rsidRPr="00FB0339" w:rsidRDefault="002E30E4" w:rsidP="00AD5F2F">
            <w:pPr>
              <w:jc w:val="both"/>
              <w:rPr>
                <w:rFonts w:ascii="Arial" w:hAnsi="Arial" w:cs="Arial"/>
                <w:b/>
                <w:bCs/>
                <w:color w:val="000000"/>
                <w:sz w:val="20"/>
                <w:szCs w:val="20"/>
              </w:rPr>
            </w:pPr>
            <w:r w:rsidRPr="00DC1559">
              <w:rPr>
                <w:rFonts w:ascii="Arial" w:hAnsi="Arial" w:cs="Arial"/>
                <w:b/>
                <w:bCs/>
                <w:color w:val="000000"/>
                <w:sz w:val="20"/>
                <w:szCs w:val="20"/>
              </w:rPr>
              <w:t xml:space="preserve">AR-CONDICIONADO DIGITAL AUTOMÁTICO </w:t>
            </w:r>
            <w:r w:rsidRPr="00FB0339">
              <w:rPr>
                <w:rFonts w:ascii="Arial" w:hAnsi="Arial" w:cs="Arial"/>
                <w:b/>
                <w:bCs/>
                <w:color w:val="000000"/>
                <w:sz w:val="20"/>
                <w:szCs w:val="20"/>
              </w:rPr>
              <w:t>DIREÇÃO ELÉTRICA</w:t>
            </w:r>
          </w:p>
          <w:p w14:paraId="372D4B74" w14:textId="77777777" w:rsidR="002E30E4" w:rsidRDefault="002E30E4" w:rsidP="00AD5F2F">
            <w:pPr>
              <w:jc w:val="both"/>
              <w:rPr>
                <w:rFonts w:ascii="Arial" w:hAnsi="Arial" w:cs="Arial"/>
                <w:b/>
                <w:bCs/>
                <w:color w:val="000000"/>
                <w:sz w:val="20"/>
                <w:szCs w:val="20"/>
              </w:rPr>
            </w:pPr>
            <w:r w:rsidRPr="00DC1559">
              <w:rPr>
                <w:rFonts w:ascii="Arial" w:hAnsi="Arial" w:cs="Arial"/>
                <w:b/>
                <w:bCs/>
                <w:color w:val="000000"/>
                <w:sz w:val="20"/>
                <w:szCs w:val="20"/>
              </w:rPr>
              <w:t>BANCOS DA SEGUNDA FILEIRA CORREDIÇO E REBATÍVEL</w:t>
            </w:r>
          </w:p>
          <w:p w14:paraId="5FB4701D" w14:textId="77777777" w:rsidR="002E30E4" w:rsidRDefault="002E30E4" w:rsidP="00AD5F2F">
            <w:pPr>
              <w:jc w:val="both"/>
              <w:rPr>
                <w:rFonts w:ascii="Arial" w:hAnsi="Arial" w:cs="Arial"/>
                <w:b/>
                <w:bCs/>
                <w:color w:val="000000"/>
                <w:sz w:val="20"/>
                <w:szCs w:val="20"/>
              </w:rPr>
            </w:pPr>
            <w:r w:rsidRPr="00DC1559">
              <w:rPr>
                <w:rFonts w:ascii="Arial" w:hAnsi="Arial" w:cs="Arial"/>
                <w:b/>
                <w:bCs/>
                <w:color w:val="000000"/>
                <w:sz w:val="20"/>
                <w:szCs w:val="20"/>
              </w:rPr>
              <w:t>CONTROLE ELETRÔNICO DE ESTABILIDADE E TRAÇÃO</w:t>
            </w:r>
          </w:p>
          <w:p w14:paraId="283DF39C" w14:textId="77777777" w:rsidR="002E30E4" w:rsidRDefault="002E30E4" w:rsidP="00AD5F2F">
            <w:pPr>
              <w:jc w:val="both"/>
              <w:rPr>
                <w:rFonts w:ascii="Arial" w:hAnsi="Arial" w:cs="Arial"/>
                <w:b/>
                <w:bCs/>
                <w:color w:val="000000"/>
                <w:sz w:val="20"/>
                <w:szCs w:val="20"/>
              </w:rPr>
            </w:pPr>
            <w:r w:rsidRPr="00DC1559">
              <w:rPr>
                <w:rFonts w:ascii="Arial" w:hAnsi="Arial" w:cs="Arial"/>
                <w:b/>
                <w:bCs/>
                <w:color w:val="000000"/>
                <w:sz w:val="20"/>
                <w:szCs w:val="20"/>
              </w:rPr>
              <w:t>7 LUGARES</w:t>
            </w:r>
          </w:p>
          <w:p w14:paraId="6BB770CD" w14:textId="77777777" w:rsidR="002E30E4" w:rsidRDefault="002E30E4" w:rsidP="00AD5F2F">
            <w:pPr>
              <w:jc w:val="both"/>
              <w:rPr>
                <w:rFonts w:ascii="Arial" w:hAnsi="Arial" w:cs="Arial"/>
                <w:b/>
                <w:bCs/>
                <w:color w:val="000000"/>
                <w:sz w:val="20"/>
                <w:szCs w:val="20"/>
              </w:rPr>
            </w:pPr>
            <w:r w:rsidRPr="00DC1559">
              <w:rPr>
                <w:rFonts w:ascii="Arial" w:hAnsi="Arial" w:cs="Arial"/>
                <w:b/>
                <w:bCs/>
                <w:color w:val="000000"/>
                <w:sz w:val="20"/>
                <w:szCs w:val="20"/>
              </w:rPr>
              <w:t>6 AIRBAG</w:t>
            </w:r>
          </w:p>
          <w:p w14:paraId="776F4D19" w14:textId="77777777" w:rsidR="002E30E4" w:rsidRPr="00FB0339" w:rsidRDefault="002E30E4" w:rsidP="00AD5F2F">
            <w:pPr>
              <w:jc w:val="both"/>
              <w:rPr>
                <w:rFonts w:ascii="Arial" w:hAnsi="Arial" w:cs="Arial"/>
                <w:b/>
                <w:bCs/>
                <w:color w:val="000000"/>
                <w:sz w:val="20"/>
                <w:szCs w:val="20"/>
              </w:rPr>
            </w:pPr>
          </w:p>
        </w:tc>
        <w:tc>
          <w:tcPr>
            <w:tcW w:w="840" w:type="dxa"/>
            <w:tcBorders>
              <w:top w:val="single" w:sz="8" w:space="0" w:color="auto"/>
              <w:left w:val="nil"/>
              <w:bottom w:val="single" w:sz="4" w:space="0" w:color="auto"/>
              <w:right w:val="single" w:sz="8" w:space="0" w:color="auto"/>
            </w:tcBorders>
            <w:shd w:val="clear" w:color="auto" w:fill="auto"/>
            <w:noWrap/>
            <w:vAlign w:val="center"/>
            <w:hideMark/>
          </w:tcPr>
          <w:p w14:paraId="03EDB631" w14:textId="77777777" w:rsidR="002E30E4" w:rsidRPr="00FB0339" w:rsidRDefault="002E30E4" w:rsidP="00AD5F2F">
            <w:pPr>
              <w:jc w:val="center"/>
              <w:rPr>
                <w:rFonts w:ascii="Arial" w:hAnsi="Arial" w:cs="Arial"/>
                <w:b/>
                <w:bCs/>
                <w:color w:val="000000"/>
                <w:sz w:val="20"/>
                <w:szCs w:val="20"/>
              </w:rPr>
            </w:pPr>
            <w:r>
              <w:rPr>
                <w:rFonts w:ascii="Arial" w:hAnsi="Arial" w:cs="Arial"/>
                <w:b/>
                <w:bCs/>
                <w:color w:val="000000"/>
                <w:sz w:val="20"/>
                <w:szCs w:val="20"/>
              </w:rPr>
              <w:t>2</w:t>
            </w:r>
          </w:p>
        </w:tc>
        <w:tc>
          <w:tcPr>
            <w:tcW w:w="960" w:type="dxa"/>
            <w:tcBorders>
              <w:top w:val="single" w:sz="8" w:space="0" w:color="auto"/>
              <w:left w:val="nil"/>
              <w:bottom w:val="single" w:sz="4" w:space="0" w:color="auto"/>
              <w:right w:val="single" w:sz="8" w:space="0" w:color="auto"/>
            </w:tcBorders>
            <w:shd w:val="clear" w:color="auto" w:fill="auto"/>
            <w:noWrap/>
            <w:vAlign w:val="center"/>
            <w:hideMark/>
          </w:tcPr>
          <w:p w14:paraId="51731DE3" w14:textId="77777777" w:rsidR="002E30E4" w:rsidRPr="00FB0339" w:rsidRDefault="002E30E4" w:rsidP="00AD5F2F">
            <w:pPr>
              <w:jc w:val="center"/>
              <w:rPr>
                <w:rFonts w:ascii="Arial" w:hAnsi="Arial" w:cs="Arial"/>
                <w:b/>
                <w:bCs/>
                <w:color w:val="000000"/>
                <w:sz w:val="20"/>
                <w:szCs w:val="20"/>
              </w:rPr>
            </w:pPr>
          </w:p>
        </w:tc>
        <w:tc>
          <w:tcPr>
            <w:tcW w:w="1517" w:type="dxa"/>
            <w:tcBorders>
              <w:top w:val="single" w:sz="8" w:space="0" w:color="auto"/>
              <w:left w:val="nil"/>
              <w:bottom w:val="single" w:sz="4" w:space="0" w:color="auto"/>
              <w:right w:val="single" w:sz="8" w:space="0" w:color="auto"/>
            </w:tcBorders>
            <w:shd w:val="clear" w:color="auto" w:fill="auto"/>
            <w:noWrap/>
            <w:vAlign w:val="center"/>
            <w:hideMark/>
          </w:tcPr>
          <w:p w14:paraId="484E6E1F" w14:textId="77777777" w:rsidR="002E30E4" w:rsidRPr="00FB0339" w:rsidRDefault="002E30E4" w:rsidP="00AD5F2F">
            <w:pPr>
              <w:jc w:val="right"/>
              <w:rPr>
                <w:rFonts w:ascii="Arial" w:hAnsi="Arial" w:cs="Arial"/>
                <w:b/>
                <w:bCs/>
                <w:color w:val="000000"/>
                <w:sz w:val="20"/>
                <w:szCs w:val="20"/>
              </w:rPr>
            </w:pPr>
            <w:r w:rsidRPr="00FB0339">
              <w:rPr>
                <w:rFonts w:ascii="Arial" w:hAnsi="Arial" w:cs="Arial"/>
                <w:b/>
                <w:bCs/>
                <w:color w:val="000000"/>
                <w:sz w:val="20"/>
                <w:szCs w:val="20"/>
              </w:rPr>
              <w:t xml:space="preserve">R$ </w:t>
            </w:r>
            <w:r>
              <w:rPr>
                <w:rFonts w:ascii="Arial" w:hAnsi="Arial" w:cs="Arial"/>
                <w:b/>
                <w:bCs/>
                <w:color w:val="000000"/>
                <w:sz w:val="20"/>
                <w:szCs w:val="20"/>
              </w:rPr>
              <w:t>150</w:t>
            </w:r>
            <w:r w:rsidRPr="00FB0339">
              <w:rPr>
                <w:rFonts w:ascii="Arial" w:hAnsi="Arial" w:cs="Arial"/>
                <w:b/>
                <w:bCs/>
                <w:color w:val="000000"/>
                <w:sz w:val="20"/>
                <w:szCs w:val="20"/>
              </w:rPr>
              <w:t>.000,00</w:t>
            </w:r>
          </w:p>
        </w:tc>
        <w:tc>
          <w:tcPr>
            <w:tcW w:w="1838" w:type="dxa"/>
            <w:tcBorders>
              <w:top w:val="single" w:sz="8" w:space="0" w:color="auto"/>
              <w:left w:val="nil"/>
              <w:bottom w:val="single" w:sz="4" w:space="0" w:color="auto"/>
              <w:right w:val="single" w:sz="8" w:space="0" w:color="auto"/>
            </w:tcBorders>
            <w:shd w:val="clear" w:color="auto" w:fill="auto"/>
            <w:noWrap/>
            <w:vAlign w:val="center"/>
            <w:hideMark/>
          </w:tcPr>
          <w:p w14:paraId="03E3813E" w14:textId="77777777" w:rsidR="002E30E4" w:rsidRPr="00FB0339" w:rsidRDefault="002E30E4" w:rsidP="00AD5F2F">
            <w:pPr>
              <w:jc w:val="center"/>
              <w:rPr>
                <w:rFonts w:ascii="Arial" w:hAnsi="Arial" w:cs="Arial"/>
                <w:b/>
                <w:bCs/>
                <w:color w:val="000000"/>
                <w:sz w:val="20"/>
                <w:szCs w:val="20"/>
              </w:rPr>
            </w:pPr>
            <w:r w:rsidRPr="00FB0339">
              <w:rPr>
                <w:rFonts w:ascii="Arial" w:hAnsi="Arial" w:cs="Arial"/>
                <w:b/>
                <w:bCs/>
                <w:color w:val="000000"/>
                <w:sz w:val="20"/>
                <w:szCs w:val="20"/>
              </w:rPr>
              <w:t xml:space="preserve">R$ </w:t>
            </w:r>
            <w:r>
              <w:rPr>
                <w:rFonts w:ascii="Arial" w:hAnsi="Arial" w:cs="Arial"/>
                <w:b/>
                <w:bCs/>
                <w:color w:val="000000"/>
                <w:sz w:val="20"/>
                <w:szCs w:val="20"/>
              </w:rPr>
              <w:t>300</w:t>
            </w:r>
            <w:r w:rsidRPr="00FB0339">
              <w:rPr>
                <w:rFonts w:ascii="Arial" w:hAnsi="Arial" w:cs="Arial"/>
                <w:b/>
                <w:bCs/>
                <w:color w:val="000000"/>
                <w:sz w:val="20"/>
                <w:szCs w:val="20"/>
              </w:rPr>
              <w:t>.000,00</w:t>
            </w:r>
          </w:p>
        </w:tc>
      </w:tr>
    </w:tbl>
    <w:p w14:paraId="79D4B292" w14:textId="77777777" w:rsidR="002E30E4" w:rsidRDefault="002E30E4" w:rsidP="002E30E4"/>
    <w:p w14:paraId="6FD395F4" w14:textId="77777777" w:rsidR="002E30E4" w:rsidRPr="002E30E4" w:rsidRDefault="002E30E4" w:rsidP="002E30E4">
      <w:pPr>
        <w:rPr>
          <w:rFonts w:ascii="Verdana" w:hAnsi="Verdana"/>
          <w:b/>
          <w:bCs/>
          <w:sz w:val="20"/>
          <w:szCs w:val="20"/>
        </w:rPr>
      </w:pPr>
      <w:r w:rsidRPr="002E30E4">
        <w:rPr>
          <w:rFonts w:ascii="Verdana" w:hAnsi="Verdana"/>
          <w:b/>
          <w:bCs/>
          <w:sz w:val="20"/>
          <w:szCs w:val="20"/>
        </w:rPr>
        <w:t>LOTE 2</w:t>
      </w:r>
    </w:p>
    <w:p w14:paraId="232CA8DB" w14:textId="77777777" w:rsidR="002E30E4" w:rsidRDefault="002E30E4" w:rsidP="002E30E4"/>
    <w:tbl>
      <w:tblPr>
        <w:tblW w:w="10769" w:type="dxa"/>
        <w:tblInd w:w="-923" w:type="dxa"/>
        <w:tblCellMar>
          <w:left w:w="70" w:type="dxa"/>
          <w:right w:w="70" w:type="dxa"/>
        </w:tblCellMar>
        <w:tblLook w:val="04A0" w:firstRow="1" w:lastRow="0" w:firstColumn="1" w:lastColumn="0" w:noHBand="0" w:noVBand="1"/>
      </w:tblPr>
      <w:tblGrid>
        <w:gridCol w:w="856"/>
        <w:gridCol w:w="4691"/>
        <w:gridCol w:w="907"/>
        <w:gridCol w:w="960"/>
        <w:gridCol w:w="1517"/>
        <w:gridCol w:w="1838"/>
      </w:tblGrid>
      <w:tr w:rsidR="002E30E4" w:rsidRPr="00FB0339" w14:paraId="57381D81" w14:textId="77777777" w:rsidTr="00AD5F2F">
        <w:trPr>
          <w:trHeight w:val="315"/>
        </w:trPr>
        <w:tc>
          <w:tcPr>
            <w:tcW w:w="85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3568CBD" w14:textId="77777777" w:rsidR="002E30E4" w:rsidRPr="00FB0339" w:rsidRDefault="002E30E4" w:rsidP="00AD5F2F">
            <w:pPr>
              <w:jc w:val="center"/>
              <w:rPr>
                <w:rFonts w:ascii="Arial" w:hAnsi="Arial" w:cs="Arial"/>
                <w:b/>
                <w:bCs/>
                <w:color w:val="000000"/>
                <w:sz w:val="20"/>
                <w:szCs w:val="20"/>
              </w:rPr>
            </w:pPr>
            <w:r w:rsidRPr="00FB0339">
              <w:rPr>
                <w:rFonts w:ascii="Arial" w:hAnsi="Arial" w:cs="Arial"/>
                <w:b/>
                <w:bCs/>
                <w:color w:val="000000"/>
                <w:sz w:val="20"/>
                <w:szCs w:val="20"/>
              </w:rPr>
              <w:t>ITEM</w:t>
            </w:r>
          </w:p>
        </w:tc>
        <w:tc>
          <w:tcPr>
            <w:tcW w:w="4758" w:type="dxa"/>
            <w:tcBorders>
              <w:top w:val="single" w:sz="8" w:space="0" w:color="auto"/>
              <w:left w:val="nil"/>
              <w:bottom w:val="single" w:sz="8" w:space="0" w:color="auto"/>
              <w:right w:val="single" w:sz="8" w:space="0" w:color="auto"/>
            </w:tcBorders>
            <w:shd w:val="clear" w:color="auto" w:fill="auto"/>
            <w:vAlign w:val="center"/>
            <w:hideMark/>
          </w:tcPr>
          <w:p w14:paraId="2A61E476" w14:textId="77777777" w:rsidR="002E30E4" w:rsidRPr="00FB0339" w:rsidRDefault="002E30E4" w:rsidP="00AD5F2F">
            <w:pPr>
              <w:jc w:val="center"/>
              <w:rPr>
                <w:rFonts w:ascii="Arial" w:hAnsi="Arial" w:cs="Arial"/>
                <w:b/>
                <w:bCs/>
                <w:color w:val="000000"/>
                <w:sz w:val="20"/>
                <w:szCs w:val="20"/>
              </w:rPr>
            </w:pPr>
            <w:r w:rsidRPr="00FB0339">
              <w:rPr>
                <w:rFonts w:ascii="Arial" w:hAnsi="Arial" w:cs="Arial"/>
                <w:b/>
                <w:bCs/>
                <w:color w:val="000000"/>
                <w:sz w:val="20"/>
                <w:szCs w:val="20"/>
              </w:rPr>
              <w:t>DESCRIÇÃO DO ITEM</w:t>
            </w:r>
          </w:p>
        </w:tc>
        <w:tc>
          <w:tcPr>
            <w:tcW w:w="840" w:type="dxa"/>
            <w:tcBorders>
              <w:top w:val="single" w:sz="8" w:space="0" w:color="auto"/>
              <w:left w:val="nil"/>
              <w:bottom w:val="single" w:sz="8" w:space="0" w:color="auto"/>
              <w:right w:val="single" w:sz="8" w:space="0" w:color="auto"/>
            </w:tcBorders>
            <w:shd w:val="clear" w:color="auto" w:fill="auto"/>
            <w:noWrap/>
            <w:vAlign w:val="center"/>
            <w:hideMark/>
          </w:tcPr>
          <w:p w14:paraId="08864662" w14:textId="77777777" w:rsidR="002E30E4" w:rsidRPr="00FB0339" w:rsidRDefault="002E30E4" w:rsidP="00AD5F2F">
            <w:pPr>
              <w:jc w:val="center"/>
              <w:rPr>
                <w:rFonts w:ascii="Arial" w:hAnsi="Arial" w:cs="Arial"/>
                <w:b/>
                <w:bCs/>
                <w:color w:val="000000"/>
                <w:sz w:val="20"/>
                <w:szCs w:val="20"/>
              </w:rPr>
            </w:pPr>
            <w:r w:rsidRPr="00FB0339">
              <w:rPr>
                <w:rFonts w:ascii="Arial" w:hAnsi="Arial" w:cs="Arial"/>
                <w:b/>
                <w:bCs/>
                <w:color w:val="000000"/>
                <w:sz w:val="20"/>
                <w:szCs w:val="20"/>
              </w:rPr>
              <w:t>QUANT.</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14:paraId="2246C3F8" w14:textId="77777777" w:rsidR="002E30E4" w:rsidRPr="00FB0339" w:rsidRDefault="002E30E4" w:rsidP="00AD5F2F">
            <w:pPr>
              <w:jc w:val="center"/>
              <w:rPr>
                <w:rFonts w:ascii="Arial" w:hAnsi="Arial" w:cs="Arial"/>
                <w:b/>
                <w:bCs/>
                <w:color w:val="000000"/>
                <w:sz w:val="20"/>
                <w:szCs w:val="20"/>
              </w:rPr>
            </w:pPr>
            <w:r w:rsidRPr="00FB0339">
              <w:rPr>
                <w:rFonts w:ascii="Arial" w:hAnsi="Arial" w:cs="Arial"/>
                <w:b/>
                <w:bCs/>
                <w:color w:val="000000"/>
                <w:sz w:val="20"/>
                <w:szCs w:val="20"/>
              </w:rPr>
              <w:t>MARCA</w:t>
            </w:r>
          </w:p>
        </w:tc>
        <w:tc>
          <w:tcPr>
            <w:tcW w:w="1517" w:type="dxa"/>
            <w:tcBorders>
              <w:top w:val="single" w:sz="8" w:space="0" w:color="auto"/>
              <w:left w:val="nil"/>
              <w:bottom w:val="single" w:sz="8" w:space="0" w:color="auto"/>
              <w:right w:val="single" w:sz="8" w:space="0" w:color="auto"/>
            </w:tcBorders>
            <w:shd w:val="clear" w:color="auto" w:fill="auto"/>
            <w:noWrap/>
            <w:vAlign w:val="center"/>
            <w:hideMark/>
          </w:tcPr>
          <w:p w14:paraId="0FD8B493" w14:textId="77777777" w:rsidR="002E30E4" w:rsidRPr="00FB0339" w:rsidRDefault="002E30E4" w:rsidP="00AD5F2F">
            <w:pPr>
              <w:jc w:val="center"/>
              <w:rPr>
                <w:rFonts w:ascii="Arial" w:hAnsi="Arial" w:cs="Arial"/>
                <w:b/>
                <w:bCs/>
                <w:color w:val="000000"/>
                <w:sz w:val="20"/>
                <w:szCs w:val="20"/>
              </w:rPr>
            </w:pPr>
            <w:r w:rsidRPr="00FB0339">
              <w:rPr>
                <w:rFonts w:ascii="Arial" w:hAnsi="Arial" w:cs="Arial"/>
                <w:b/>
                <w:bCs/>
                <w:color w:val="000000"/>
                <w:sz w:val="20"/>
                <w:szCs w:val="20"/>
              </w:rPr>
              <w:t>VALOR UNITÁRIO</w:t>
            </w:r>
          </w:p>
        </w:tc>
        <w:tc>
          <w:tcPr>
            <w:tcW w:w="1838" w:type="dxa"/>
            <w:tcBorders>
              <w:top w:val="single" w:sz="8" w:space="0" w:color="auto"/>
              <w:left w:val="nil"/>
              <w:bottom w:val="single" w:sz="8" w:space="0" w:color="auto"/>
              <w:right w:val="single" w:sz="8" w:space="0" w:color="auto"/>
            </w:tcBorders>
            <w:shd w:val="clear" w:color="auto" w:fill="auto"/>
            <w:noWrap/>
            <w:vAlign w:val="center"/>
            <w:hideMark/>
          </w:tcPr>
          <w:p w14:paraId="079416B7" w14:textId="77777777" w:rsidR="002E30E4" w:rsidRPr="00FB0339" w:rsidRDefault="002E30E4" w:rsidP="00AD5F2F">
            <w:pPr>
              <w:jc w:val="center"/>
              <w:rPr>
                <w:rFonts w:ascii="Arial" w:hAnsi="Arial" w:cs="Arial"/>
                <w:b/>
                <w:bCs/>
                <w:color w:val="000000"/>
                <w:sz w:val="20"/>
                <w:szCs w:val="20"/>
              </w:rPr>
            </w:pPr>
            <w:r w:rsidRPr="00FB0339">
              <w:rPr>
                <w:rFonts w:ascii="Arial" w:hAnsi="Arial" w:cs="Arial"/>
                <w:b/>
                <w:bCs/>
                <w:color w:val="000000"/>
                <w:sz w:val="20"/>
                <w:szCs w:val="20"/>
              </w:rPr>
              <w:t>VALOR TOTAL</w:t>
            </w:r>
            <w:r>
              <w:rPr>
                <w:rFonts w:ascii="Arial" w:hAnsi="Arial" w:cs="Arial"/>
                <w:b/>
                <w:bCs/>
                <w:color w:val="000000"/>
                <w:sz w:val="20"/>
                <w:szCs w:val="20"/>
              </w:rPr>
              <w:t xml:space="preserve"> DO LOTE</w:t>
            </w:r>
          </w:p>
        </w:tc>
      </w:tr>
      <w:tr w:rsidR="002E30E4" w:rsidRPr="00FB0339" w14:paraId="2F847F21" w14:textId="77777777" w:rsidTr="00AD5F2F">
        <w:trPr>
          <w:trHeight w:val="1785"/>
        </w:trPr>
        <w:tc>
          <w:tcPr>
            <w:tcW w:w="856"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1ED0D274" w14:textId="77777777" w:rsidR="002E30E4" w:rsidRPr="00FB0339" w:rsidRDefault="002E30E4" w:rsidP="00AD5F2F">
            <w:pPr>
              <w:jc w:val="center"/>
              <w:rPr>
                <w:rFonts w:ascii="Arial" w:hAnsi="Arial" w:cs="Arial"/>
                <w:b/>
                <w:bCs/>
                <w:color w:val="000000"/>
                <w:sz w:val="20"/>
                <w:szCs w:val="20"/>
              </w:rPr>
            </w:pPr>
            <w:r w:rsidRPr="00FB0339">
              <w:rPr>
                <w:rFonts w:ascii="Arial" w:hAnsi="Arial" w:cs="Arial"/>
                <w:b/>
                <w:bCs/>
                <w:color w:val="000000"/>
                <w:sz w:val="20"/>
                <w:szCs w:val="20"/>
              </w:rPr>
              <w:t>1</w:t>
            </w:r>
          </w:p>
        </w:tc>
        <w:tc>
          <w:tcPr>
            <w:tcW w:w="4758" w:type="dxa"/>
            <w:tcBorders>
              <w:top w:val="single" w:sz="8" w:space="0" w:color="auto"/>
              <w:left w:val="nil"/>
              <w:bottom w:val="single" w:sz="4" w:space="0" w:color="auto"/>
              <w:right w:val="single" w:sz="8" w:space="0" w:color="auto"/>
            </w:tcBorders>
            <w:shd w:val="clear" w:color="auto" w:fill="auto"/>
            <w:vAlign w:val="center"/>
            <w:hideMark/>
          </w:tcPr>
          <w:p w14:paraId="4C2677E5" w14:textId="77777777" w:rsidR="002E30E4" w:rsidRPr="00FB0339" w:rsidRDefault="002E30E4" w:rsidP="00AD5F2F">
            <w:pPr>
              <w:jc w:val="both"/>
              <w:rPr>
                <w:rFonts w:ascii="Arial" w:hAnsi="Arial" w:cs="Arial"/>
                <w:b/>
                <w:bCs/>
                <w:color w:val="000000"/>
                <w:sz w:val="20"/>
                <w:szCs w:val="20"/>
              </w:rPr>
            </w:pPr>
            <w:r w:rsidRPr="00FB0339">
              <w:rPr>
                <w:rFonts w:ascii="Arial" w:hAnsi="Arial" w:cs="Arial"/>
                <w:b/>
                <w:bCs/>
                <w:color w:val="000000"/>
                <w:sz w:val="20"/>
                <w:szCs w:val="20"/>
              </w:rPr>
              <w:t>VEÍCULO ZERO KM 2025</w:t>
            </w:r>
          </w:p>
          <w:p w14:paraId="7AD2582A" w14:textId="77777777" w:rsidR="002E30E4" w:rsidRPr="00FB0339" w:rsidRDefault="002E30E4" w:rsidP="00AD5F2F">
            <w:pPr>
              <w:jc w:val="both"/>
              <w:rPr>
                <w:rFonts w:ascii="Arial" w:hAnsi="Arial" w:cs="Arial"/>
                <w:b/>
                <w:bCs/>
                <w:color w:val="000000"/>
                <w:sz w:val="20"/>
                <w:szCs w:val="20"/>
              </w:rPr>
            </w:pPr>
            <w:r w:rsidRPr="00FB0339">
              <w:rPr>
                <w:rFonts w:ascii="Arial" w:hAnsi="Arial" w:cs="Arial"/>
                <w:b/>
                <w:bCs/>
                <w:color w:val="000000"/>
                <w:sz w:val="20"/>
                <w:szCs w:val="20"/>
              </w:rPr>
              <w:t>4 PORTAS</w:t>
            </w:r>
          </w:p>
          <w:p w14:paraId="728D4A80" w14:textId="77777777" w:rsidR="002E30E4" w:rsidRPr="00FB0339" w:rsidRDefault="002E30E4" w:rsidP="00AD5F2F">
            <w:pPr>
              <w:jc w:val="both"/>
              <w:rPr>
                <w:rFonts w:ascii="Arial" w:hAnsi="Arial" w:cs="Arial"/>
                <w:b/>
                <w:bCs/>
                <w:color w:val="000000"/>
                <w:sz w:val="20"/>
                <w:szCs w:val="20"/>
              </w:rPr>
            </w:pPr>
            <w:r w:rsidRPr="00FB0339">
              <w:rPr>
                <w:rFonts w:ascii="Arial" w:hAnsi="Arial" w:cs="Arial"/>
                <w:b/>
                <w:bCs/>
                <w:color w:val="000000"/>
                <w:sz w:val="20"/>
                <w:szCs w:val="20"/>
              </w:rPr>
              <w:t>COR BRANCA</w:t>
            </w:r>
          </w:p>
          <w:p w14:paraId="31700B75" w14:textId="77777777" w:rsidR="002E30E4" w:rsidRDefault="002E30E4" w:rsidP="00AD5F2F">
            <w:pPr>
              <w:jc w:val="both"/>
              <w:rPr>
                <w:rFonts w:ascii="Arial" w:hAnsi="Arial" w:cs="Arial"/>
                <w:b/>
                <w:bCs/>
                <w:color w:val="000000"/>
                <w:sz w:val="20"/>
                <w:szCs w:val="20"/>
              </w:rPr>
            </w:pPr>
            <w:proofErr w:type="gramStart"/>
            <w:r w:rsidRPr="002E30E4">
              <w:rPr>
                <w:rFonts w:ascii="Arial" w:hAnsi="Arial" w:cs="Arial"/>
                <w:b/>
                <w:bCs/>
                <w:color w:val="000000"/>
                <w:sz w:val="20"/>
                <w:szCs w:val="20"/>
              </w:rPr>
              <w:t>AR CONDICIONADO</w:t>
            </w:r>
            <w:proofErr w:type="gramEnd"/>
          </w:p>
          <w:p w14:paraId="32746431" w14:textId="77777777" w:rsidR="002E30E4" w:rsidRPr="00FB0339" w:rsidRDefault="002E30E4" w:rsidP="00AD5F2F">
            <w:pPr>
              <w:jc w:val="both"/>
              <w:rPr>
                <w:rFonts w:ascii="Arial" w:hAnsi="Arial" w:cs="Arial"/>
                <w:b/>
                <w:bCs/>
                <w:color w:val="000000"/>
                <w:sz w:val="20"/>
                <w:szCs w:val="20"/>
              </w:rPr>
            </w:pPr>
            <w:r w:rsidRPr="00FB0339">
              <w:rPr>
                <w:rFonts w:ascii="Arial" w:hAnsi="Arial" w:cs="Arial"/>
                <w:b/>
                <w:bCs/>
                <w:color w:val="000000"/>
                <w:sz w:val="20"/>
                <w:szCs w:val="20"/>
              </w:rPr>
              <w:t>DIREÇÃO ELÉTRICA</w:t>
            </w:r>
          </w:p>
          <w:p w14:paraId="363479BA" w14:textId="77777777" w:rsidR="002E30E4" w:rsidRDefault="002E30E4" w:rsidP="00AD5F2F">
            <w:pPr>
              <w:jc w:val="both"/>
              <w:rPr>
                <w:rFonts w:ascii="Arial" w:hAnsi="Arial" w:cs="Arial"/>
                <w:b/>
                <w:bCs/>
                <w:color w:val="000000"/>
                <w:sz w:val="20"/>
                <w:szCs w:val="20"/>
              </w:rPr>
            </w:pPr>
            <w:r w:rsidRPr="002E30E4">
              <w:rPr>
                <w:rFonts w:ascii="Arial" w:hAnsi="Arial" w:cs="Arial"/>
                <w:b/>
                <w:bCs/>
                <w:color w:val="000000"/>
                <w:sz w:val="20"/>
                <w:szCs w:val="20"/>
              </w:rPr>
              <w:t>BANCO TRASEIRO REBATÍVEL</w:t>
            </w:r>
          </w:p>
          <w:p w14:paraId="162EAAD1" w14:textId="77777777" w:rsidR="002E30E4" w:rsidRDefault="002E30E4" w:rsidP="00AD5F2F">
            <w:pPr>
              <w:jc w:val="both"/>
              <w:rPr>
                <w:rFonts w:ascii="Arial" w:hAnsi="Arial" w:cs="Arial"/>
                <w:b/>
                <w:bCs/>
                <w:color w:val="000000"/>
                <w:sz w:val="20"/>
                <w:szCs w:val="20"/>
              </w:rPr>
            </w:pPr>
            <w:r w:rsidRPr="002E30E4">
              <w:rPr>
                <w:rFonts w:ascii="Arial" w:hAnsi="Arial" w:cs="Arial"/>
                <w:b/>
                <w:bCs/>
                <w:color w:val="000000"/>
                <w:sz w:val="20"/>
                <w:szCs w:val="20"/>
              </w:rPr>
              <w:t>FREIOS ABS COM EBD</w:t>
            </w:r>
          </w:p>
          <w:p w14:paraId="175BCA07" w14:textId="77777777" w:rsidR="002E30E4" w:rsidRDefault="002E30E4" w:rsidP="00AD5F2F">
            <w:pPr>
              <w:jc w:val="both"/>
              <w:rPr>
                <w:rFonts w:ascii="Arial" w:hAnsi="Arial" w:cs="Arial"/>
                <w:b/>
                <w:bCs/>
                <w:color w:val="000000"/>
                <w:sz w:val="20"/>
                <w:szCs w:val="20"/>
              </w:rPr>
            </w:pPr>
            <w:r w:rsidRPr="002E30E4">
              <w:rPr>
                <w:rFonts w:ascii="Arial" w:hAnsi="Arial" w:cs="Arial"/>
                <w:b/>
                <w:bCs/>
                <w:color w:val="000000"/>
                <w:sz w:val="20"/>
                <w:szCs w:val="20"/>
              </w:rPr>
              <w:t>SUSPENSÃO ELEVADA</w:t>
            </w:r>
          </w:p>
          <w:p w14:paraId="37622790" w14:textId="77777777" w:rsidR="002E30E4" w:rsidRDefault="002E30E4" w:rsidP="00AD5F2F">
            <w:pPr>
              <w:jc w:val="both"/>
              <w:rPr>
                <w:rFonts w:ascii="Arial" w:hAnsi="Arial" w:cs="Arial"/>
                <w:b/>
                <w:bCs/>
                <w:color w:val="000000"/>
                <w:sz w:val="20"/>
                <w:szCs w:val="20"/>
              </w:rPr>
            </w:pPr>
            <w:r w:rsidRPr="002E30E4">
              <w:rPr>
                <w:rFonts w:ascii="Arial" w:hAnsi="Arial" w:cs="Arial"/>
                <w:b/>
                <w:bCs/>
                <w:color w:val="000000"/>
                <w:sz w:val="20"/>
                <w:szCs w:val="20"/>
              </w:rPr>
              <w:t>VIDROS ELÉTRICOS DIANTEIROS</w:t>
            </w:r>
          </w:p>
          <w:p w14:paraId="4B94A1EB" w14:textId="77777777" w:rsidR="002E30E4" w:rsidRDefault="002E30E4" w:rsidP="00AD5F2F">
            <w:pPr>
              <w:jc w:val="both"/>
              <w:rPr>
                <w:rFonts w:ascii="Arial" w:hAnsi="Arial" w:cs="Arial"/>
                <w:b/>
                <w:bCs/>
                <w:color w:val="000000"/>
                <w:sz w:val="20"/>
                <w:szCs w:val="20"/>
              </w:rPr>
            </w:pPr>
            <w:r w:rsidRPr="002E30E4">
              <w:rPr>
                <w:rFonts w:ascii="Arial" w:hAnsi="Arial" w:cs="Arial"/>
                <w:b/>
                <w:bCs/>
                <w:color w:val="000000"/>
                <w:sz w:val="20"/>
                <w:szCs w:val="20"/>
              </w:rPr>
              <w:t>TRAVAS ELÉTRICAS NAS 4 PORTAS</w:t>
            </w:r>
          </w:p>
          <w:p w14:paraId="20148FB6" w14:textId="77777777" w:rsidR="002E30E4" w:rsidRPr="00FB0339" w:rsidRDefault="002E30E4" w:rsidP="00AD5F2F">
            <w:pPr>
              <w:jc w:val="both"/>
              <w:rPr>
                <w:rFonts w:ascii="Arial" w:hAnsi="Arial" w:cs="Arial"/>
                <w:b/>
                <w:bCs/>
                <w:color w:val="000000"/>
                <w:sz w:val="20"/>
                <w:szCs w:val="20"/>
              </w:rPr>
            </w:pPr>
            <w:r w:rsidRPr="002E30E4">
              <w:rPr>
                <w:rFonts w:ascii="Arial" w:hAnsi="Arial" w:cs="Arial"/>
                <w:b/>
                <w:bCs/>
                <w:color w:val="000000"/>
                <w:sz w:val="20"/>
                <w:szCs w:val="20"/>
              </w:rPr>
              <w:t>POTÊNCIA MÍNIMA NÃO INFERIOR A 71 CV</w:t>
            </w:r>
          </w:p>
        </w:tc>
        <w:tc>
          <w:tcPr>
            <w:tcW w:w="840" w:type="dxa"/>
            <w:tcBorders>
              <w:top w:val="single" w:sz="8" w:space="0" w:color="auto"/>
              <w:left w:val="nil"/>
              <w:bottom w:val="single" w:sz="4" w:space="0" w:color="auto"/>
              <w:right w:val="single" w:sz="8" w:space="0" w:color="auto"/>
            </w:tcBorders>
            <w:shd w:val="clear" w:color="auto" w:fill="auto"/>
            <w:noWrap/>
            <w:vAlign w:val="center"/>
            <w:hideMark/>
          </w:tcPr>
          <w:p w14:paraId="4FD9FCB4" w14:textId="77777777" w:rsidR="002E30E4" w:rsidRPr="00FB0339" w:rsidRDefault="002E30E4" w:rsidP="00AD5F2F">
            <w:pPr>
              <w:jc w:val="center"/>
              <w:rPr>
                <w:rFonts w:ascii="Arial" w:hAnsi="Arial" w:cs="Arial"/>
                <w:b/>
                <w:bCs/>
                <w:color w:val="000000"/>
                <w:sz w:val="20"/>
                <w:szCs w:val="20"/>
              </w:rPr>
            </w:pPr>
            <w:r>
              <w:rPr>
                <w:rFonts w:ascii="Arial" w:hAnsi="Arial" w:cs="Arial"/>
                <w:b/>
                <w:bCs/>
                <w:color w:val="000000"/>
                <w:sz w:val="20"/>
                <w:szCs w:val="20"/>
              </w:rPr>
              <w:t>6</w:t>
            </w:r>
          </w:p>
        </w:tc>
        <w:tc>
          <w:tcPr>
            <w:tcW w:w="960" w:type="dxa"/>
            <w:tcBorders>
              <w:top w:val="single" w:sz="8" w:space="0" w:color="auto"/>
              <w:left w:val="nil"/>
              <w:bottom w:val="single" w:sz="4" w:space="0" w:color="auto"/>
              <w:right w:val="single" w:sz="8" w:space="0" w:color="auto"/>
            </w:tcBorders>
            <w:shd w:val="clear" w:color="auto" w:fill="auto"/>
            <w:noWrap/>
            <w:vAlign w:val="center"/>
            <w:hideMark/>
          </w:tcPr>
          <w:p w14:paraId="78C05915" w14:textId="77777777" w:rsidR="002E30E4" w:rsidRPr="00FB0339" w:rsidRDefault="002E30E4" w:rsidP="00AD5F2F">
            <w:pPr>
              <w:jc w:val="center"/>
              <w:rPr>
                <w:rFonts w:ascii="Arial" w:hAnsi="Arial" w:cs="Arial"/>
                <w:b/>
                <w:bCs/>
                <w:color w:val="000000"/>
                <w:sz w:val="20"/>
                <w:szCs w:val="20"/>
              </w:rPr>
            </w:pPr>
          </w:p>
        </w:tc>
        <w:tc>
          <w:tcPr>
            <w:tcW w:w="1517" w:type="dxa"/>
            <w:tcBorders>
              <w:top w:val="single" w:sz="8" w:space="0" w:color="auto"/>
              <w:left w:val="nil"/>
              <w:bottom w:val="single" w:sz="4" w:space="0" w:color="auto"/>
              <w:right w:val="single" w:sz="8" w:space="0" w:color="auto"/>
            </w:tcBorders>
            <w:shd w:val="clear" w:color="auto" w:fill="auto"/>
            <w:noWrap/>
            <w:vAlign w:val="center"/>
            <w:hideMark/>
          </w:tcPr>
          <w:p w14:paraId="062676B7" w14:textId="77777777" w:rsidR="002E30E4" w:rsidRPr="00FB0339" w:rsidRDefault="002E30E4" w:rsidP="00AD5F2F">
            <w:pPr>
              <w:jc w:val="right"/>
              <w:rPr>
                <w:rFonts w:ascii="Arial" w:hAnsi="Arial" w:cs="Arial"/>
                <w:b/>
                <w:bCs/>
                <w:color w:val="000000"/>
                <w:sz w:val="20"/>
                <w:szCs w:val="20"/>
              </w:rPr>
            </w:pPr>
            <w:r w:rsidRPr="00FB0339">
              <w:rPr>
                <w:rFonts w:ascii="Arial" w:hAnsi="Arial" w:cs="Arial"/>
                <w:b/>
                <w:bCs/>
                <w:color w:val="000000"/>
                <w:sz w:val="20"/>
                <w:szCs w:val="20"/>
              </w:rPr>
              <w:t xml:space="preserve">R$ </w:t>
            </w:r>
            <w:r>
              <w:rPr>
                <w:rFonts w:ascii="Arial" w:hAnsi="Arial" w:cs="Arial"/>
                <w:b/>
                <w:bCs/>
                <w:color w:val="000000"/>
                <w:sz w:val="20"/>
                <w:szCs w:val="20"/>
              </w:rPr>
              <w:t>80.000,00</w:t>
            </w:r>
          </w:p>
        </w:tc>
        <w:tc>
          <w:tcPr>
            <w:tcW w:w="1838" w:type="dxa"/>
            <w:tcBorders>
              <w:top w:val="single" w:sz="8" w:space="0" w:color="auto"/>
              <w:left w:val="nil"/>
              <w:bottom w:val="single" w:sz="4" w:space="0" w:color="auto"/>
              <w:right w:val="single" w:sz="8" w:space="0" w:color="auto"/>
            </w:tcBorders>
            <w:shd w:val="clear" w:color="auto" w:fill="auto"/>
            <w:noWrap/>
            <w:vAlign w:val="center"/>
            <w:hideMark/>
          </w:tcPr>
          <w:p w14:paraId="0CA4F62B" w14:textId="77777777" w:rsidR="002E30E4" w:rsidRPr="00FB0339" w:rsidRDefault="002E30E4" w:rsidP="00AD5F2F">
            <w:pPr>
              <w:jc w:val="center"/>
              <w:rPr>
                <w:rFonts w:ascii="Arial" w:hAnsi="Arial" w:cs="Arial"/>
                <w:b/>
                <w:bCs/>
                <w:color w:val="000000"/>
                <w:sz w:val="20"/>
                <w:szCs w:val="20"/>
              </w:rPr>
            </w:pPr>
            <w:r w:rsidRPr="00FB0339">
              <w:rPr>
                <w:rFonts w:ascii="Arial" w:hAnsi="Arial" w:cs="Arial"/>
                <w:b/>
                <w:bCs/>
                <w:color w:val="000000"/>
                <w:sz w:val="20"/>
                <w:szCs w:val="20"/>
              </w:rPr>
              <w:t xml:space="preserve">R$ </w:t>
            </w:r>
            <w:r>
              <w:rPr>
                <w:rFonts w:ascii="Arial" w:hAnsi="Arial" w:cs="Arial"/>
                <w:b/>
                <w:bCs/>
                <w:color w:val="000000"/>
                <w:sz w:val="20"/>
                <w:szCs w:val="20"/>
              </w:rPr>
              <w:t>480</w:t>
            </w:r>
            <w:r w:rsidRPr="00FB0339">
              <w:rPr>
                <w:rFonts w:ascii="Arial" w:hAnsi="Arial" w:cs="Arial"/>
                <w:b/>
                <w:bCs/>
                <w:color w:val="000000"/>
                <w:sz w:val="20"/>
                <w:szCs w:val="20"/>
              </w:rPr>
              <w:t>.000,00</w:t>
            </w:r>
          </w:p>
        </w:tc>
      </w:tr>
    </w:tbl>
    <w:p w14:paraId="19CB1627" w14:textId="77777777" w:rsidR="001423A5" w:rsidRPr="009957C4" w:rsidRDefault="001423A5" w:rsidP="001423A5">
      <w:pPr>
        <w:rPr>
          <w:rFonts w:ascii="Arial" w:hAnsi="Arial" w:cs="Arial"/>
          <w:b/>
          <w:sz w:val="18"/>
          <w:szCs w:val="18"/>
        </w:rPr>
      </w:pPr>
    </w:p>
    <w:p w14:paraId="5606C16A" w14:textId="77777777" w:rsidR="004212F6" w:rsidRDefault="004212F6" w:rsidP="004212F6"/>
    <w:p w14:paraId="137CFBC7" w14:textId="343BF260" w:rsidR="004212F6" w:rsidRDefault="00456B03" w:rsidP="004212F6">
      <w:r w:rsidRPr="00456B03">
        <w:rPr>
          <w:rFonts w:ascii="Verdana" w:hAnsi="Verdana"/>
          <w:b/>
          <w:bCs/>
          <w:sz w:val="20"/>
          <w:szCs w:val="20"/>
        </w:rPr>
        <w:t>OBSERVAÇÃO: Os veículos deveram ser entregues pela Contratada no Município de Jordânia-MG</w:t>
      </w:r>
    </w:p>
    <w:p w14:paraId="32BB02AD" w14:textId="77777777" w:rsidR="002E30E4" w:rsidRDefault="002E30E4" w:rsidP="002E30E4">
      <w:pPr>
        <w:spacing w:after="200" w:line="276" w:lineRule="auto"/>
      </w:pPr>
    </w:p>
    <w:p w14:paraId="1888E44F" w14:textId="77777777" w:rsidR="002E30E4" w:rsidRDefault="002E30E4" w:rsidP="002E30E4">
      <w:pPr>
        <w:spacing w:after="200" w:line="276" w:lineRule="auto"/>
      </w:pPr>
    </w:p>
    <w:p w14:paraId="07D86F8F" w14:textId="77777777" w:rsidR="002E30E4" w:rsidRDefault="002E30E4" w:rsidP="002E30E4">
      <w:pPr>
        <w:spacing w:after="200" w:line="276" w:lineRule="auto"/>
      </w:pPr>
    </w:p>
    <w:p w14:paraId="4C9E9041" w14:textId="77777777" w:rsidR="002E30E4" w:rsidRDefault="002E30E4" w:rsidP="002E30E4">
      <w:pPr>
        <w:spacing w:after="200" w:line="276" w:lineRule="auto"/>
      </w:pPr>
    </w:p>
    <w:p w14:paraId="38ACD31E" w14:textId="3282525D" w:rsidR="00832BEF" w:rsidRPr="002E30E4" w:rsidRDefault="00832BEF" w:rsidP="002E30E4">
      <w:pPr>
        <w:spacing w:after="200" w:line="276" w:lineRule="auto"/>
        <w:jc w:val="center"/>
        <w:rPr>
          <w:rFonts w:ascii="Verdana" w:hAnsi="Verdana" w:cs="Calibri Light"/>
          <w:color w:val="0D0D0D" w:themeColor="text1" w:themeTint="F2"/>
          <w:sz w:val="20"/>
          <w:szCs w:val="20"/>
        </w:rPr>
      </w:pPr>
      <w:proofErr w:type="gramStart"/>
      <w:r w:rsidRPr="00BF42B3">
        <w:rPr>
          <w:rFonts w:ascii="Verdana" w:hAnsi="Verdana" w:cs="Calibri Light"/>
          <w:b/>
          <w:color w:val="0D0D0D" w:themeColor="text1" w:themeTint="F2"/>
          <w:sz w:val="20"/>
          <w:szCs w:val="20"/>
        </w:rPr>
        <w:t>ANEXO  VI</w:t>
      </w:r>
      <w:proofErr w:type="gramEnd"/>
      <w:r w:rsidRPr="00BF42B3">
        <w:rPr>
          <w:rFonts w:ascii="Verdana" w:hAnsi="Verdana" w:cs="Calibri Light"/>
          <w:b/>
          <w:color w:val="0D0D0D" w:themeColor="text1" w:themeTint="F2"/>
          <w:sz w:val="20"/>
          <w:szCs w:val="20"/>
        </w:rPr>
        <w:t xml:space="preserve"> - MODELO   DE PROPOSTA ECONÔMICA PADRÃO</w:t>
      </w:r>
    </w:p>
    <w:p w14:paraId="592BFD1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g">
            <w:drawing>
              <wp:anchor distT="0" distB="0" distL="0" distR="0" simplePos="0" relativeHeight="251674624" behindDoc="0" locked="0" layoutInCell="1" allowOverlap="1" wp14:anchorId="639FF5B7" wp14:editId="0AA2696A">
                <wp:simplePos x="0" y="0"/>
                <wp:positionH relativeFrom="page">
                  <wp:posOffset>4105275</wp:posOffset>
                </wp:positionH>
                <wp:positionV relativeFrom="paragraph">
                  <wp:posOffset>173990</wp:posOffset>
                </wp:positionV>
                <wp:extent cx="2794635" cy="377190"/>
                <wp:effectExtent l="0" t="0" r="24765" b="22860"/>
                <wp:wrapTopAndBottom/>
                <wp:docPr id="133" name="Grupo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4635" cy="377190"/>
                          <a:chOff x="6465" y="274"/>
                          <a:chExt cx="4401" cy="594"/>
                        </a:xfrm>
                      </wpg:grpSpPr>
                      <wps:wsp>
                        <wps:cNvPr id="134" name="Line 79"/>
                        <wps:cNvCnPr>
                          <a:cxnSpLocks noChangeShapeType="1"/>
                        </wps:cNvCnPr>
                        <wps:spPr bwMode="auto">
                          <a:xfrm>
                            <a:off x="6473" y="281"/>
                            <a:ext cx="16" cy="0"/>
                          </a:xfrm>
                          <a:prstGeom prst="line">
                            <a:avLst/>
                          </a:prstGeom>
                          <a:noFill/>
                          <a:ln w="9525">
                            <a:solidFill>
                              <a:srgbClr val="000000"/>
                            </a:solidFill>
                            <a:round/>
                            <a:headEnd/>
                            <a:tailEnd/>
                          </a:ln>
                        </wps:spPr>
                        <wps:bodyPr/>
                      </wps:wsp>
                      <wps:wsp>
                        <wps:cNvPr id="135" name="Line 80"/>
                        <wps:cNvCnPr>
                          <a:cxnSpLocks noChangeShapeType="1"/>
                        </wps:cNvCnPr>
                        <wps:spPr bwMode="auto">
                          <a:xfrm>
                            <a:off x="6473" y="281"/>
                            <a:ext cx="16" cy="0"/>
                          </a:xfrm>
                          <a:prstGeom prst="line">
                            <a:avLst/>
                          </a:prstGeom>
                          <a:noFill/>
                          <a:ln w="9525">
                            <a:solidFill>
                              <a:srgbClr val="000000"/>
                            </a:solidFill>
                            <a:round/>
                            <a:headEnd/>
                            <a:tailEnd/>
                          </a:ln>
                        </wps:spPr>
                        <wps:bodyPr/>
                      </wps:wsp>
                      <wps:wsp>
                        <wps:cNvPr id="136" name="Line 81"/>
                        <wps:cNvCnPr>
                          <a:cxnSpLocks noChangeShapeType="1"/>
                        </wps:cNvCnPr>
                        <wps:spPr bwMode="auto">
                          <a:xfrm>
                            <a:off x="6489" y="281"/>
                            <a:ext cx="2988" cy="0"/>
                          </a:xfrm>
                          <a:prstGeom prst="line">
                            <a:avLst/>
                          </a:prstGeom>
                          <a:noFill/>
                          <a:ln w="9525">
                            <a:solidFill>
                              <a:srgbClr val="000000"/>
                            </a:solidFill>
                            <a:round/>
                            <a:headEnd/>
                            <a:tailEnd/>
                          </a:ln>
                        </wps:spPr>
                        <wps:bodyPr/>
                      </wps:wsp>
                      <wps:wsp>
                        <wps:cNvPr id="137" name="Line 82"/>
                        <wps:cNvCnPr>
                          <a:cxnSpLocks noChangeShapeType="1"/>
                        </wps:cNvCnPr>
                        <wps:spPr bwMode="auto">
                          <a:xfrm>
                            <a:off x="9477" y="281"/>
                            <a:ext cx="15" cy="0"/>
                          </a:xfrm>
                          <a:prstGeom prst="line">
                            <a:avLst/>
                          </a:prstGeom>
                          <a:noFill/>
                          <a:ln w="9525">
                            <a:solidFill>
                              <a:srgbClr val="000000"/>
                            </a:solidFill>
                            <a:round/>
                            <a:headEnd/>
                            <a:tailEnd/>
                          </a:ln>
                        </wps:spPr>
                        <wps:bodyPr/>
                      </wps:wsp>
                      <wps:wsp>
                        <wps:cNvPr id="138" name="Line 83"/>
                        <wps:cNvCnPr>
                          <a:cxnSpLocks noChangeShapeType="1"/>
                        </wps:cNvCnPr>
                        <wps:spPr bwMode="auto">
                          <a:xfrm>
                            <a:off x="9492" y="281"/>
                            <a:ext cx="1352" cy="0"/>
                          </a:xfrm>
                          <a:prstGeom prst="line">
                            <a:avLst/>
                          </a:prstGeom>
                          <a:noFill/>
                          <a:ln w="9525">
                            <a:solidFill>
                              <a:srgbClr val="000000"/>
                            </a:solidFill>
                            <a:round/>
                            <a:headEnd/>
                            <a:tailEnd/>
                          </a:ln>
                        </wps:spPr>
                        <wps:bodyPr/>
                      </wps:wsp>
                      <wps:wsp>
                        <wps:cNvPr id="139" name="Line 84"/>
                        <wps:cNvCnPr>
                          <a:cxnSpLocks noChangeShapeType="1"/>
                        </wps:cNvCnPr>
                        <wps:spPr bwMode="auto">
                          <a:xfrm>
                            <a:off x="10844" y="281"/>
                            <a:ext cx="15" cy="0"/>
                          </a:xfrm>
                          <a:prstGeom prst="line">
                            <a:avLst/>
                          </a:prstGeom>
                          <a:noFill/>
                          <a:ln w="9525">
                            <a:solidFill>
                              <a:srgbClr val="000000"/>
                            </a:solidFill>
                            <a:round/>
                            <a:headEnd/>
                            <a:tailEnd/>
                          </a:ln>
                        </wps:spPr>
                        <wps:bodyPr/>
                      </wps:wsp>
                      <wps:wsp>
                        <wps:cNvPr id="140" name="Line 85"/>
                        <wps:cNvCnPr>
                          <a:cxnSpLocks noChangeShapeType="1"/>
                        </wps:cNvCnPr>
                        <wps:spPr bwMode="auto">
                          <a:xfrm>
                            <a:off x="10844" y="281"/>
                            <a:ext cx="15" cy="0"/>
                          </a:xfrm>
                          <a:prstGeom prst="line">
                            <a:avLst/>
                          </a:prstGeom>
                          <a:noFill/>
                          <a:ln w="9525">
                            <a:solidFill>
                              <a:srgbClr val="000000"/>
                            </a:solidFill>
                            <a:round/>
                            <a:headEnd/>
                            <a:tailEnd/>
                          </a:ln>
                        </wps:spPr>
                        <wps:bodyPr/>
                      </wps:wsp>
                      <wps:wsp>
                        <wps:cNvPr id="141" name="Line 86"/>
                        <wps:cNvCnPr>
                          <a:cxnSpLocks noChangeShapeType="1"/>
                        </wps:cNvCnPr>
                        <wps:spPr bwMode="auto">
                          <a:xfrm>
                            <a:off x="6481" y="289"/>
                            <a:ext cx="0" cy="570"/>
                          </a:xfrm>
                          <a:prstGeom prst="line">
                            <a:avLst/>
                          </a:prstGeom>
                          <a:noFill/>
                          <a:ln w="9843">
                            <a:solidFill>
                              <a:srgbClr val="000000"/>
                            </a:solidFill>
                            <a:round/>
                            <a:headEnd/>
                            <a:tailEnd/>
                          </a:ln>
                        </wps:spPr>
                        <wps:bodyPr/>
                      </wps:wsp>
                      <wps:wsp>
                        <wps:cNvPr id="142" name="Line 87"/>
                        <wps:cNvCnPr>
                          <a:cxnSpLocks noChangeShapeType="1"/>
                        </wps:cNvCnPr>
                        <wps:spPr bwMode="auto">
                          <a:xfrm>
                            <a:off x="6489" y="852"/>
                            <a:ext cx="2988" cy="0"/>
                          </a:xfrm>
                          <a:prstGeom prst="line">
                            <a:avLst/>
                          </a:prstGeom>
                          <a:noFill/>
                          <a:ln w="9525">
                            <a:solidFill>
                              <a:srgbClr val="000000"/>
                            </a:solidFill>
                            <a:round/>
                            <a:headEnd/>
                            <a:tailEnd/>
                          </a:ln>
                        </wps:spPr>
                        <wps:bodyPr/>
                      </wps:wsp>
                      <wps:wsp>
                        <wps:cNvPr id="143" name="Line 88"/>
                        <wps:cNvCnPr>
                          <a:cxnSpLocks noChangeShapeType="1"/>
                        </wps:cNvCnPr>
                        <wps:spPr bwMode="auto">
                          <a:xfrm>
                            <a:off x="9484" y="289"/>
                            <a:ext cx="0" cy="570"/>
                          </a:xfrm>
                          <a:prstGeom prst="line">
                            <a:avLst/>
                          </a:prstGeom>
                          <a:noFill/>
                          <a:ln w="9525">
                            <a:solidFill>
                              <a:srgbClr val="000000"/>
                            </a:solidFill>
                            <a:round/>
                            <a:headEnd/>
                            <a:tailEnd/>
                          </a:ln>
                        </wps:spPr>
                        <wps:bodyPr/>
                      </wps:wsp>
                      <wps:wsp>
                        <wps:cNvPr id="144" name="Line 89"/>
                        <wps:cNvCnPr>
                          <a:cxnSpLocks noChangeShapeType="1"/>
                        </wps:cNvCnPr>
                        <wps:spPr bwMode="auto">
                          <a:xfrm>
                            <a:off x="9492" y="852"/>
                            <a:ext cx="1352" cy="0"/>
                          </a:xfrm>
                          <a:prstGeom prst="line">
                            <a:avLst/>
                          </a:prstGeom>
                          <a:noFill/>
                          <a:ln w="9525">
                            <a:solidFill>
                              <a:srgbClr val="000000"/>
                            </a:solidFill>
                            <a:round/>
                            <a:headEnd/>
                            <a:tailEnd/>
                          </a:ln>
                        </wps:spPr>
                        <wps:bodyPr/>
                      </wps:wsp>
                      <wps:wsp>
                        <wps:cNvPr id="145" name="Line 90"/>
                        <wps:cNvCnPr>
                          <a:cxnSpLocks noChangeShapeType="1"/>
                        </wps:cNvCnPr>
                        <wps:spPr bwMode="auto">
                          <a:xfrm>
                            <a:off x="10851" y="289"/>
                            <a:ext cx="0" cy="570"/>
                          </a:xfrm>
                          <a:prstGeom prst="line">
                            <a:avLst/>
                          </a:prstGeom>
                          <a:noFill/>
                          <a:ln w="9525">
                            <a:solidFill>
                              <a:srgbClr val="000000"/>
                            </a:solidFill>
                            <a:round/>
                            <a:headEnd/>
                            <a:tailEnd/>
                          </a:ln>
                        </wps:spPr>
                        <wps:bodyPr/>
                      </wps:wsp>
                      <wps:wsp>
                        <wps:cNvPr id="146" name="Text Box 91"/>
                        <wps:cNvSpPr txBox="1">
                          <a:spLocks noChangeArrowheads="1"/>
                        </wps:cNvSpPr>
                        <wps:spPr bwMode="auto">
                          <a:xfrm>
                            <a:off x="6481" y="281"/>
                            <a:ext cx="3004" cy="571"/>
                          </a:xfrm>
                          <a:prstGeom prst="rect">
                            <a:avLst/>
                          </a:prstGeom>
                          <a:noFill/>
                          <a:ln>
                            <a:noFill/>
                          </a:ln>
                        </wps:spPr>
                        <wps:txbx>
                          <w:txbxContent>
                            <w:p w14:paraId="126E2D01" w14:textId="77777777" w:rsidR="00832BEF" w:rsidRDefault="00832BEF" w:rsidP="00832BEF">
                              <w:pPr>
                                <w:spacing w:before="10"/>
                                <w:ind w:left="82"/>
                                <w:rPr>
                                  <w:sz w:val="19"/>
                                </w:rPr>
                              </w:pPr>
                              <w:r>
                                <w:rPr>
                                  <w:w w:val="105"/>
                                  <w:sz w:val="19"/>
                                </w:rPr>
                                <w:t>Modalidade de Licitação:</w:t>
                              </w:r>
                            </w:p>
                            <w:p w14:paraId="27C12C8C" w14:textId="77777777" w:rsidR="00832BEF" w:rsidRDefault="00832BEF" w:rsidP="00832BEF">
                              <w:pPr>
                                <w:spacing w:before="6"/>
                                <w:ind w:left="82"/>
                                <w:rPr>
                                  <w:b/>
                                  <w:sz w:val="19"/>
                                </w:rPr>
                              </w:pPr>
                              <w:r>
                                <w:rPr>
                                  <w:b/>
                                  <w:w w:val="105"/>
                                  <w:sz w:val="19"/>
                                </w:rPr>
                                <w:t>Pregão Eletrônico SRP</w:t>
                              </w:r>
                            </w:p>
                          </w:txbxContent>
                        </wps:txbx>
                        <wps:bodyPr rot="0" vert="horz" wrap="square" lIns="0" tIns="0" rIns="0" bIns="0" anchor="t" anchorCtr="0" upright="1">
                          <a:noAutofit/>
                        </wps:bodyPr>
                      </wps:wsp>
                      <wps:wsp>
                        <wps:cNvPr id="147" name="Text Box 92"/>
                        <wps:cNvSpPr txBox="1">
                          <a:spLocks noChangeArrowheads="1"/>
                        </wps:cNvSpPr>
                        <wps:spPr bwMode="auto">
                          <a:xfrm>
                            <a:off x="9484" y="281"/>
                            <a:ext cx="1367" cy="571"/>
                          </a:xfrm>
                          <a:prstGeom prst="rect">
                            <a:avLst/>
                          </a:prstGeom>
                          <a:noFill/>
                          <a:ln>
                            <a:noFill/>
                          </a:ln>
                        </wps:spPr>
                        <wps:txbx>
                          <w:txbxContent>
                            <w:p w14:paraId="215C73DE" w14:textId="77777777" w:rsidR="00832BEF" w:rsidRDefault="00832BEF" w:rsidP="00832BEF">
                              <w:pPr>
                                <w:spacing w:before="10"/>
                                <w:ind w:left="82"/>
                                <w:rPr>
                                  <w:sz w:val="19"/>
                                </w:rPr>
                              </w:pPr>
                              <w:r>
                                <w:rPr>
                                  <w:w w:val="105"/>
                                  <w:sz w:val="19"/>
                                </w:rPr>
                                <w:t>Número:</w:t>
                              </w:r>
                            </w:p>
                            <w:p w14:paraId="72D5E0C4" w14:textId="0C55F5D7" w:rsidR="00832BEF" w:rsidRDefault="00336545" w:rsidP="00832BEF">
                              <w:pPr>
                                <w:spacing w:before="6"/>
                                <w:ind w:left="82"/>
                                <w:rPr>
                                  <w:b/>
                                  <w:sz w:val="19"/>
                                </w:rPr>
                              </w:pPr>
                              <w:r>
                                <w:rPr>
                                  <w:b/>
                                  <w:w w:val="105"/>
                                  <w:sz w:val="19"/>
                                </w:rPr>
                                <w:t>013/2025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9FF5B7" id="Grupo 133" o:spid="_x0000_s1075" style="position:absolute;left:0;text-align:left;margin-left:323.25pt;margin-top:13.7pt;width:220.05pt;height:29.7pt;z-index:251674624;mso-wrap-distance-left:0;mso-wrap-distance-right:0;mso-position-horizontal-relative:page" coordorigin="6465,274" coordsize="4401,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">
                <v:line id="Line 79" o:spid="_x0000_s1076" style="position:absolute;visibility:visible;mso-wrap-style:square" from="6473,281" to="6489,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"/>
                <v:line id="Line 80" o:spid="_x0000_s1077" style="position:absolute;visibility:visible;mso-wrap-style:square" from="6473,281" to="6489,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"/>
                <v:line id="Line 81" o:spid="_x0000_s1078" style="position:absolute;visibility:visible;mso-wrap-style:square" from="6489,281" to="9477,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"/>
                <v:line id="Line 82" o:spid="_x0000_s1079" style="position:absolute;visibility:visible;mso-wrap-style:square" from="9477,281" to="9492,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"/>
                <v:line id="Line 83" o:spid="_x0000_s1080" style="position:absolute;visibility:visible;mso-wrap-style:square" from="9492,281" to="10844,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"/>
                <v:line id="Line 84" o:spid="_x0000_s1081" style="position:absolute;visibility:visible;mso-wrap-style:square" from="10844,281" to="10859,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"/>
                <v:line id="Line 85" o:spid="_x0000_s1082" style="position:absolute;visibility:visible;mso-wrap-style:square" from="10844,281" to="10859,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"/>
                <v:line id="Line 86" o:spid="_x0000_s1083" style="position:absolute;visibility:visible;mso-wrap-style:square" from="6481,289" to="6481,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" strokeweight=".27342mm"/>
                <v:line id="Line 87" o:spid="_x0000_s1084" style="position:absolute;visibility:visible;mso-wrap-style:square" from="6489,852" to="9477,8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"/>
                <v:line id="Line 88" o:spid="_x0000_s1085" style="position:absolute;visibility:visible;mso-wrap-style:square" from="9484,289" to="9484,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"/>
                <v:line id="Line 89" o:spid="_x0000_s1086" style="position:absolute;visibility:visible;mso-wrap-style:square" from="9492,852" to="10844,8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"/>
                <v:line id="Line 90" o:spid="_x0000_s1087" style="position:absolute;visibility:visible;mso-wrap-style:square" from="10851,289" to="10851,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"/>
                <v:shape id="Text Box 91" o:spid="_x0000_s1088" type="#_x0000_t202" style="position:absolute;left:6481;top:281;width:3004;height: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" filled="f" stroked="f">
                  <v:textbox inset="0,0,0,0">
                    <w:txbxContent>
                      <w:p w14:paraId="126E2D01" w14:textId="77777777" w:rsidR="00832BEF" w:rsidRDefault="00832BEF" w:rsidP="00832BEF">
                        <w:pPr>
                          <w:spacing w:before="10"/>
                          <w:ind w:left="82"/>
                          <w:rPr>
                            <w:sz w:val="19"/>
                          </w:rPr>
                        </w:pPr>
                        <w:r>
                          <w:rPr>
                            <w:w w:val="105"/>
                            <w:sz w:val="19"/>
                          </w:rPr>
                          <w:t>Modalidade de Licitação:</w:t>
                        </w:r>
                      </w:p>
                      <w:p w14:paraId="27C12C8C" w14:textId="77777777" w:rsidR="00832BEF" w:rsidRDefault="00832BEF" w:rsidP="00832BEF">
                        <w:pPr>
                          <w:spacing w:before="6"/>
                          <w:ind w:left="82"/>
                          <w:rPr>
                            <w:b/>
                            <w:sz w:val="19"/>
                          </w:rPr>
                        </w:pPr>
                        <w:r>
                          <w:rPr>
                            <w:b/>
                            <w:w w:val="105"/>
                            <w:sz w:val="19"/>
                          </w:rPr>
                          <w:t>Pregão Eletrônico SRP</w:t>
                        </w:r>
                      </w:p>
                    </w:txbxContent>
                  </v:textbox>
                </v:shape>
                <v:shape id="Text Box 92" o:spid="_x0000_s1089" type="#_x0000_t202" style="position:absolute;left:9484;top:281;width:1367;height: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" filled="f" stroked="f">
                  <v:textbox inset="0,0,0,0">
                    <w:txbxContent>
                      <w:p w14:paraId="215C73DE" w14:textId="77777777" w:rsidR="00832BEF" w:rsidRDefault="00832BEF" w:rsidP="00832BEF">
                        <w:pPr>
                          <w:spacing w:before="10"/>
                          <w:ind w:left="82"/>
                          <w:rPr>
                            <w:sz w:val="19"/>
                          </w:rPr>
                        </w:pPr>
                        <w:r>
                          <w:rPr>
                            <w:w w:val="105"/>
                            <w:sz w:val="19"/>
                          </w:rPr>
                          <w:t>Número:</w:t>
                        </w:r>
                      </w:p>
                      <w:p w14:paraId="72D5E0C4" w14:textId="0C55F5D7" w:rsidR="00832BEF" w:rsidRDefault="00336545" w:rsidP="00832BEF">
                        <w:pPr>
                          <w:spacing w:before="6"/>
                          <w:ind w:left="82"/>
                          <w:rPr>
                            <w:b/>
                            <w:sz w:val="19"/>
                          </w:rPr>
                        </w:pPr>
                        <w:r>
                          <w:rPr>
                            <w:b/>
                            <w:w w:val="105"/>
                            <w:sz w:val="19"/>
                          </w:rPr>
                          <w:t>013/2025</w:t>
                        </w:r>
                      </w:p>
                    </w:txbxContent>
                  </v:textbox>
                </v:shape>
                <w10:wrap type="topAndBottom" anchorx="page"/>
              </v:group>
            </w:pict>
          </mc:Fallback>
        </mc:AlternateContent>
      </w:r>
    </w:p>
    <w:p w14:paraId="079A2BDD" w14:textId="77777777" w:rsidR="00832BEF" w:rsidRPr="00BF42B3" w:rsidRDefault="00832BEF" w:rsidP="00832BEF">
      <w:pPr>
        <w:jc w:val="both"/>
        <w:rPr>
          <w:rFonts w:ascii="Verdana" w:hAnsi="Verdana" w:cs="Calibri Light"/>
          <w:color w:val="0D0D0D" w:themeColor="text1" w:themeTint="F2"/>
          <w:sz w:val="20"/>
          <w:szCs w:val="20"/>
        </w:rPr>
      </w:pPr>
    </w:p>
    <w:p w14:paraId="4091671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Razão Social da Empresa: </w:t>
      </w:r>
      <w:proofErr w:type="spellStart"/>
      <w:r w:rsidRPr="00BF42B3">
        <w:rPr>
          <w:rFonts w:ascii="Verdana" w:hAnsi="Verdana" w:cs="Calibri Light"/>
          <w:color w:val="0D0D0D" w:themeColor="text1" w:themeTint="F2"/>
          <w:sz w:val="20"/>
          <w:szCs w:val="20"/>
        </w:rPr>
        <w:t>xxxxxxxxxxxxxxxxxxxxxxxxxxxxxxxxxxxxxxxxxxxxxxxx</w:t>
      </w:r>
      <w:proofErr w:type="spellEnd"/>
    </w:p>
    <w:p w14:paraId="252CEB3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CNPJ N°: </w:t>
      </w:r>
      <w:proofErr w:type="spellStart"/>
      <w:proofErr w:type="gramStart"/>
      <w:r w:rsidRPr="00BF42B3">
        <w:rPr>
          <w:rFonts w:ascii="Verdana" w:hAnsi="Verdana" w:cs="Calibri Light"/>
          <w:color w:val="0D0D0D" w:themeColor="text1" w:themeTint="F2"/>
          <w:sz w:val="20"/>
          <w:szCs w:val="20"/>
        </w:rPr>
        <w:t>xxxxxxxxxxxx</w:t>
      </w:r>
      <w:proofErr w:type="spellEnd"/>
      <w:r w:rsidRPr="00BF42B3">
        <w:rPr>
          <w:rFonts w:ascii="Verdana" w:hAnsi="Verdana" w:cs="Calibri Light"/>
          <w:color w:val="0D0D0D" w:themeColor="text1" w:themeTint="F2"/>
          <w:sz w:val="20"/>
          <w:szCs w:val="20"/>
        </w:rPr>
        <w:t xml:space="preserve">  I.</w:t>
      </w:r>
      <w:proofErr w:type="gramEnd"/>
      <w:r w:rsidRPr="00BF42B3">
        <w:rPr>
          <w:rFonts w:ascii="Verdana" w:hAnsi="Verdana" w:cs="Calibri Light"/>
          <w:color w:val="0D0D0D" w:themeColor="text1" w:themeTint="F2"/>
          <w:sz w:val="20"/>
          <w:szCs w:val="20"/>
        </w:rPr>
        <w:t xml:space="preserve"> Estadual:  </w:t>
      </w:r>
      <w:proofErr w:type="spellStart"/>
      <w:r w:rsidRPr="00BF42B3">
        <w:rPr>
          <w:rFonts w:ascii="Verdana" w:hAnsi="Verdana" w:cs="Calibri Light"/>
          <w:color w:val="0D0D0D" w:themeColor="text1" w:themeTint="F2"/>
          <w:sz w:val="20"/>
          <w:szCs w:val="20"/>
        </w:rPr>
        <w:t>xxxxxxxxxxx</w:t>
      </w:r>
      <w:proofErr w:type="spellEnd"/>
      <w:r w:rsidRPr="00BF42B3">
        <w:rPr>
          <w:rFonts w:ascii="Verdana" w:hAnsi="Verdana" w:cs="Calibri Light"/>
          <w:color w:val="0D0D0D" w:themeColor="text1" w:themeTint="F2"/>
          <w:sz w:val="20"/>
          <w:szCs w:val="20"/>
        </w:rPr>
        <w:t xml:space="preserve">  I. Municipal:  </w:t>
      </w:r>
      <w:proofErr w:type="spellStart"/>
      <w:r w:rsidRPr="00BF42B3">
        <w:rPr>
          <w:rFonts w:ascii="Verdana" w:hAnsi="Verdana" w:cs="Calibri Light"/>
          <w:color w:val="0D0D0D" w:themeColor="text1" w:themeTint="F2"/>
          <w:sz w:val="20"/>
          <w:szCs w:val="20"/>
        </w:rPr>
        <w:t>xxxxxxxxxxxxxxxxxx</w:t>
      </w:r>
      <w:proofErr w:type="spellEnd"/>
    </w:p>
    <w:p w14:paraId="4747B11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Endereço:        </w:t>
      </w:r>
      <w:proofErr w:type="spellStart"/>
      <w:r w:rsidRPr="00BF42B3">
        <w:rPr>
          <w:rFonts w:ascii="Verdana" w:hAnsi="Verdana" w:cs="Calibri Light"/>
          <w:color w:val="0D0D0D" w:themeColor="text1" w:themeTint="F2"/>
          <w:sz w:val="20"/>
          <w:szCs w:val="20"/>
        </w:rPr>
        <w:t>xxxxxxxxxxxxxxxxxxxxxxxxxxxxxxxxxxxxxxxxxxxxxxxxxxxxxxxxxxxx</w:t>
      </w:r>
      <w:proofErr w:type="spellEnd"/>
    </w:p>
    <w:p w14:paraId="24615D4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Telefone: (DDD) </w:t>
      </w:r>
      <w:proofErr w:type="spellStart"/>
      <w:proofErr w:type="gramStart"/>
      <w:r w:rsidRPr="00BF42B3">
        <w:rPr>
          <w:rFonts w:ascii="Verdana" w:hAnsi="Verdana" w:cs="Calibri Light"/>
          <w:color w:val="0D0D0D" w:themeColor="text1" w:themeTint="F2"/>
          <w:sz w:val="20"/>
          <w:szCs w:val="20"/>
        </w:rPr>
        <w:t>xxxxxxxxx</w:t>
      </w:r>
      <w:proofErr w:type="spellEnd"/>
      <w:r w:rsidRPr="00BF42B3">
        <w:rPr>
          <w:rFonts w:ascii="Verdana" w:hAnsi="Verdana" w:cs="Calibri Light"/>
          <w:color w:val="0D0D0D" w:themeColor="text1" w:themeTint="F2"/>
          <w:sz w:val="20"/>
          <w:szCs w:val="20"/>
        </w:rPr>
        <w:t xml:space="preserve">  Fax</w:t>
      </w:r>
      <w:proofErr w:type="gramEnd"/>
      <w:r w:rsidRPr="00BF42B3">
        <w:rPr>
          <w:rFonts w:ascii="Verdana" w:hAnsi="Verdana" w:cs="Calibri Light"/>
          <w:color w:val="0D0D0D" w:themeColor="text1" w:themeTint="F2"/>
          <w:sz w:val="20"/>
          <w:szCs w:val="20"/>
        </w:rPr>
        <w:t xml:space="preserve">: </w:t>
      </w:r>
      <w:proofErr w:type="spellStart"/>
      <w:r w:rsidRPr="00BF42B3">
        <w:rPr>
          <w:rFonts w:ascii="Verdana" w:hAnsi="Verdana" w:cs="Calibri Light"/>
          <w:color w:val="0D0D0D" w:themeColor="text1" w:themeTint="F2"/>
          <w:sz w:val="20"/>
          <w:szCs w:val="20"/>
        </w:rPr>
        <w:t>xxxxxxxxxx</w:t>
      </w:r>
      <w:proofErr w:type="spellEnd"/>
      <w:r w:rsidRPr="00BF42B3">
        <w:rPr>
          <w:rFonts w:ascii="Verdana" w:hAnsi="Verdana" w:cs="Calibri Light"/>
          <w:color w:val="0D0D0D" w:themeColor="text1" w:themeTint="F2"/>
          <w:sz w:val="20"/>
          <w:szCs w:val="20"/>
        </w:rPr>
        <w:t xml:space="preserve">  E-mail:  </w:t>
      </w:r>
      <w:proofErr w:type="spellStart"/>
      <w:r w:rsidRPr="00BF42B3">
        <w:rPr>
          <w:rFonts w:ascii="Verdana" w:hAnsi="Verdana" w:cs="Calibri Light"/>
          <w:color w:val="0D0D0D" w:themeColor="text1" w:themeTint="F2"/>
          <w:sz w:val="20"/>
          <w:szCs w:val="20"/>
        </w:rPr>
        <w:t>xxxxxxxxxxxxxxxxxxxxxxxxxx</w:t>
      </w:r>
      <w:proofErr w:type="spellEnd"/>
    </w:p>
    <w:p w14:paraId="46434C4C" w14:textId="77777777" w:rsidR="00832BEF" w:rsidRPr="007346F5" w:rsidRDefault="00832BEF" w:rsidP="00832BEF">
      <w:pPr>
        <w:jc w:val="both"/>
        <w:rPr>
          <w:rFonts w:ascii="Verdana" w:hAnsi="Verdana" w:cs="Calibri Light"/>
          <w:color w:val="0D0D0D" w:themeColor="text1" w:themeTint="F2"/>
          <w:sz w:val="20"/>
          <w:szCs w:val="20"/>
        </w:rPr>
      </w:pPr>
      <w:proofErr w:type="gramStart"/>
      <w:r w:rsidRPr="007346F5">
        <w:rPr>
          <w:rFonts w:ascii="Verdana" w:hAnsi="Verdana" w:cs="Calibri Light"/>
          <w:color w:val="0D0D0D" w:themeColor="text1" w:themeTint="F2"/>
          <w:sz w:val="20"/>
          <w:szCs w:val="20"/>
        </w:rPr>
        <w:t>Validade  da</w:t>
      </w:r>
      <w:proofErr w:type="gramEnd"/>
      <w:r w:rsidRPr="007346F5">
        <w:rPr>
          <w:rFonts w:ascii="Verdana" w:hAnsi="Verdana" w:cs="Calibri Light"/>
          <w:color w:val="0D0D0D" w:themeColor="text1" w:themeTint="F2"/>
          <w:sz w:val="20"/>
          <w:szCs w:val="20"/>
        </w:rPr>
        <w:t xml:space="preserve">  Proposta:  120 (cento e vinte) dias</w:t>
      </w:r>
    </w:p>
    <w:p w14:paraId="1ED2D69A" w14:textId="77777777" w:rsidR="00832BEF" w:rsidRPr="007346F5" w:rsidRDefault="00832BEF" w:rsidP="00832BEF">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 xml:space="preserve">Prazo de </w:t>
      </w:r>
      <w:proofErr w:type="gramStart"/>
      <w:r w:rsidRPr="007346F5">
        <w:rPr>
          <w:rFonts w:ascii="Verdana" w:hAnsi="Verdana" w:cs="Calibri Light"/>
          <w:color w:val="0D0D0D" w:themeColor="text1" w:themeTint="F2"/>
          <w:sz w:val="20"/>
          <w:szCs w:val="20"/>
        </w:rPr>
        <w:t>Pagamento  (</w:t>
      </w:r>
      <w:proofErr w:type="gramEnd"/>
      <w:r w:rsidRPr="007346F5">
        <w:rPr>
          <w:rFonts w:ascii="Verdana" w:hAnsi="Verdana" w:cs="Calibri Light"/>
          <w:color w:val="0D0D0D" w:themeColor="text1" w:themeTint="F2"/>
          <w:sz w:val="20"/>
          <w:szCs w:val="20"/>
        </w:rPr>
        <w:t xml:space="preserve">cfe. Edital) Banco: </w:t>
      </w:r>
      <w:proofErr w:type="spellStart"/>
      <w:r w:rsidRPr="007346F5">
        <w:rPr>
          <w:rFonts w:ascii="Verdana" w:hAnsi="Verdana" w:cs="Calibri Light"/>
          <w:color w:val="0D0D0D" w:themeColor="text1" w:themeTint="F2"/>
          <w:sz w:val="20"/>
          <w:szCs w:val="20"/>
        </w:rPr>
        <w:t>xxxxx</w:t>
      </w:r>
      <w:proofErr w:type="spellEnd"/>
      <w:r w:rsidRPr="007346F5">
        <w:rPr>
          <w:rFonts w:ascii="Verdana" w:hAnsi="Verdana" w:cs="Calibri Light"/>
          <w:color w:val="0D0D0D" w:themeColor="text1" w:themeTint="F2"/>
          <w:sz w:val="20"/>
          <w:szCs w:val="20"/>
        </w:rPr>
        <w:t xml:space="preserve">  Agência: </w:t>
      </w:r>
      <w:proofErr w:type="spellStart"/>
      <w:r w:rsidRPr="007346F5">
        <w:rPr>
          <w:rFonts w:ascii="Verdana" w:hAnsi="Verdana" w:cs="Calibri Light"/>
          <w:color w:val="0D0D0D" w:themeColor="text1" w:themeTint="F2"/>
          <w:sz w:val="20"/>
          <w:szCs w:val="20"/>
        </w:rPr>
        <w:t>xxxx</w:t>
      </w:r>
      <w:proofErr w:type="spellEnd"/>
      <w:r w:rsidRPr="007346F5">
        <w:rPr>
          <w:rFonts w:ascii="Verdana" w:hAnsi="Verdana" w:cs="Calibri Light"/>
          <w:color w:val="0D0D0D" w:themeColor="text1" w:themeTint="F2"/>
          <w:sz w:val="20"/>
          <w:szCs w:val="20"/>
        </w:rPr>
        <w:t xml:space="preserve">   Conta Corrente: </w:t>
      </w:r>
      <w:proofErr w:type="spellStart"/>
      <w:r w:rsidRPr="007346F5">
        <w:rPr>
          <w:rFonts w:ascii="Verdana" w:hAnsi="Verdana" w:cs="Calibri Light"/>
          <w:color w:val="0D0D0D" w:themeColor="text1" w:themeTint="F2"/>
          <w:sz w:val="20"/>
          <w:szCs w:val="20"/>
        </w:rPr>
        <w:t>xxxxxxxxxxx</w:t>
      </w:r>
      <w:proofErr w:type="spellEnd"/>
    </w:p>
    <w:p w14:paraId="197FA75E" w14:textId="77777777" w:rsidR="00832BEF" w:rsidRPr="007346F5" w:rsidRDefault="00832BEF" w:rsidP="00832BEF">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 xml:space="preserve">Rep.  da Empresa:  </w:t>
      </w:r>
      <w:proofErr w:type="spellStart"/>
      <w:proofErr w:type="gramStart"/>
      <w:r w:rsidRPr="007346F5">
        <w:rPr>
          <w:rFonts w:ascii="Verdana" w:hAnsi="Verdana" w:cs="Calibri Light"/>
          <w:color w:val="0D0D0D" w:themeColor="text1" w:themeTint="F2"/>
          <w:sz w:val="20"/>
          <w:szCs w:val="20"/>
        </w:rPr>
        <w:t>xxxxxxxxxxxxx</w:t>
      </w:r>
      <w:proofErr w:type="spellEnd"/>
      <w:r w:rsidRPr="007346F5">
        <w:rPr>
          <w:rFonts w:ascii="Verdana" w:hAnsi="Verdana" w:cs="Calibri Light"/>
          <w:color w:val="0D0D0D" w:themeColor="text1" w:themeTint="F2"/>
          <w:sz w:val="20"/>
          <w:szCs w:val="20"/>
        </w:rPr>
        <w:t xml:space="preserve">  RG</w:t>
      </w:r>
      <w:proofErr w:type="gramEnd"/>
      <w:r w:rsidRPr="007346F5">
        <w:rPr>
          <w:rFonts w:ascii="Verdana" w:hAnsi="Verdana" w:cs="Calibri Light"/>
          <w:color w:val="0D0D0D" w:themeColor="text1" w:themeTint="F2"/>
          <w:sz w:val="20"/>
          <w:szCs w:val="20"/>
        </w:rPr>
        <w:t xml:space="preserve"> nº: </w:t>
      </w:r>
      <w:proofErr w:type="spellStart"/>
      <w:r w:rsidRPr="007346F5">
        <w:rPr>
          <w:rFonts w:ascii="Verdana" w:hAnsi="Verdana" w:cs="Calibri Light"/>
          <w:color w:val="0D0D0D" w:themeColor="text1" w:themeTint="F2"/>
          <w:sz w:val="20"/>
          <w:szCs w:val="20"/>
        </w:rPr>
        <w:t>xxxxxxxxxxxxx</w:t>
      </w:r>
      <w:proofErr w:type="spellEnd"/>
      <w:r w:rsidRPr="007346F5">
        <w:rPr>
          <w:rFonts w:ascii="Verdana" w:hAnsi="Verdana" w:cs="Calibri Light"/>
          <w:color w:val="0D0D0D" w:themeColor="text1" w:themeTint="F2"/>
          <w:sz w:val="20"/>
          <w:szCs w:val="20"/>
        </w:rPr>
        <w:t xml:space="preserve">  CPF nº. </w:t>
      </w:r>
      <w:proofErr w:type="spellStart"/>
      <w:r w:rsidRPr="007346F5">
        <w:rPr>
          <w:rFonts w:ascii="Verdana" w:hAnsi="Verdana" w:cs="Calibri Light"/>
          <w:color w:val="0D0D0D" w:themeColor="text1" w:themeTint="F2"/>
          <w:sz w:val="20"/>
          <w:szCs w:val="20"/>
        </w:rPr>
        <w:t>xxxxxxxxxxxxxxxx</w:t>
      </w:r>
      <w:proofErr w:type="spellEnd"/>
    </w:p>
    <w:p w14:paraId="51447752" w14:textId="77777777" w:rsidR="00832BEF" w:rsidRPr="007346F5" w:rsidRDefault="00832BEF" w:rsidP="00832BEF">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Planilha com informações, conforme abaixo.</w:t>
      </w:r>
    </w:p>
    <w:p w14:paraId="4AA26B24" w14:textId="3FA90A90" w:rsidR="00832BEF" w:rsidRPr="00BF42B3" w:rsidRDefault="00832BEF" w:rsidP="00832BEF">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 xml:space="preserve">Apresentamos nossa Proposta para fornecimento dos Serviços, na forma de Pregão Eletrônico, referente ao objeto do Pregão Eletrônico SRP n°. </w:t>
      </w:r>
      <w:r w:rsidR="00336545">
        <w:rPr>
          <w:rFonts w:ascii="Verdana" w:hAnsi="Verdana" w:cs="Calibri Light"/>
          <w:color w:val="0D0D0D" w:themeColor="text1" w:themeTint="F2"/>
          <w:sz w:val="20"/>
          <w:szCs w:val="20"/>
        </w:rPr>
        <w:t>013/2025</w:t>
      </w:r>
      <w:r w:rsidRPr="007346F5">
        <w:rPr>
          <w:rFonts w:ascii="Verdana" w:hAnsi="Verdana" w:cs="Calibri Light"/>
          <w:color w:val="0D0D0D" w:themeColor="text1" w:themeTint="F2"/>
          <w:sz w:val="20"/>
          <w:szCs w:val="20"/>
        </w:rPr>
        <w:t>,</w:t>
      </w:r>
      <w:r w:rsidRPr="00BF42B3">
        <w:rPr>
          <w:rFonts w:ascii="Verdana" w:hAnsi="Verdana" w:cs="Calibri Light"/>
          <w:color w:val="0D0D0D" w:themeColor="text1" w:themeTint="F2"/>
          <w:sz w:val="20"/>
          <w:szCs w:val="20"/>
        </w:rPr>
        <w:t xml:space="preserve"> acatando todas as estipulações consignadas no Edital, conforme abaixo:</w:t>
      </w:r>
    </w:p>
    <w:p w14:paraId="53F52290" w14:textId="77777777" w:rsidR="00832BEF" w:rsidRPr="00BF42B3" w:rsidRDefault="00832BEF" w:rsidP="00832BEF">
      <w:pPr>
        <w:jc w:val="both"/>
        <w:rPr>
          <w:rFonts w:ascii="Verdana" w:hAnsi="Verdana" w:cs="Calibri Light"/>
          <w:color w:val="0D0D0D" w:themeColor="text1" w:themeTint="F2"/>
          <w:sz w:val="20"/>
          <w:szCs w:val="20"/>
        </w:rPr>
      </w:pPr>
    </w:p>
    <w:p w14:paraId="7E3BCA0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LOTE</w:t>
      </w:r>
    </w:p>
    <w:tbl>
      <w:tblPr>
        <w:tblW w:w="9351" w:type="dxa"/>
        <w:tblCellMar>
          <w:left w:w="70" w:type="dxa"/>
          <w:right w:w="70" w:type="dxa"/>
        </w:tblCellMar>
        <w:tblLook w:val="04A0" w:firstRow="1" w:lastRow="0" w:firstColumn="1" w:lastColumn="0" w:noHBand="0" w:noVBand="1"/>
      </w:tblPr>
      <w:tblGrid>
        <w:gridCol w:w="685"/>
        <w:gridCol w:w="3978"/>
        <w:gridCol w:w="814"/>
        <w:gridCol w:w="674"/>
        <w:gridCol w:w="726"/>
        <w:gridCol w:w="1056"/>
        <w:gridCol w:w="1418"/>
      </w:tblGrid>
      <w:tr w:rsidR="00832BEF" w:rsidRPr="00BF42B3" w14:paraId="7A7C6CC9" w14:textId="77777777" w:rsidTr="00B71E6A">
        <w:trPr>
          <w:trHeight w:val="255"/>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C22E9B" w14:textId="77777777" w:rsidR="00832BEF" w:rsidRPr="00BF42B3" w:rsidRDefault="00832BEF" w:rsidP="00B71E6A">
            <w:pPr>
              <w:jc w:val="cente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Item</w:t>
            </w:r>
          </w:p>
        </w:tc>
        <w:tc>
          <w:tcPr>
            <w:tcW w:w="4310" w:type="dxa"/>
            <w:tcBorders>
              <w:top w:val="single" w:sz="4" w:space="0" w:color="auto"/>
              <w:left w:val="nil"/>
              <w:bottom w:val="single" w:sz="4" w:space="0" w:color="auto"/>
              <w:right w:val="single" w:sz="4" w:space="0" w:color="auto"/>
            </w:tcBorders>
            <w:shd w:val="clear" w:color="auto" w:fill="auto"/>
            <w:vAlign w:val="center"/>
            <w:hideMark/>
          </w:tcPr>
          <w:p w14:paraId="7282D5D5" w14:textId="77777777" w:rsidR="00832BEF" w:rsidRPr="00BF42B3" w:rsidRDefault="00832BEF" w:rsidP="00B71E6A">
            <w:pP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Descrição</w:t>
            </w:r>
          </w:p>
        </w:tc>
        <w:tc>
          <w:tcPr>
            <w:tcW w:w="707" w:type="dxa"/>
            <w:tcBorders>
              <w:top w:val="single" w:sz="4" w:space="0" w:color="auto"/>
              <w:left w:val="nil"/>
              <w:bottom w:val="single" w:sz="4" w:space="0" w:color="auto"/>
              <w:right w:val="single" w:sz="4" w:space="0" w:color="auto"/>
            </w:tcBorders>
          </w:tcPr>
          <w:p w14:paraId="2052514E" w14:textId="77777777" w:rsidR="00832BEF" w:rsidRPr="00BF42B3" w:rsidRDefault="00832BEF" w:rsidP="00B71E6A">
            <w:pPr>
              <w:jc w:val="cente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Marca</w:t>
            </w:r>
          </w:p>
        </w:tc>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5D9CE" w14:textId="77777777" w:rsidR="00832BEF" w:rsidRPr="00BF42B3" w:rsidRDefault="00832BEF" w:rsidP="00B71E6A">
            <w:pPr>
              <w:jc w:val="center"/>
              <w:rPr>
                <w:rFonts w:ascii="Verdana" w:hAnsi="Verdana" w:cs="Calibri Light"/>
                <w:b/>
                <w:bCs/>
                <w:color w:val="0D0D0D" w:themeColor="text1" w:themeTint="F2"/>
                <w:sz w:val="20"/>
                <w:szCs w:val="20"/>
              </w:rPr>
            </w:pPr>
            <w:proofErr w:type="spellStart"/>
            <w:r w:rsidRPr="00BF42B3">
              <w:rPr>
                <w:rFonts w:ascii="Verdana" w:hAnsi="Verdana" w:cs="Calibri Light"/>
                <w:b/>
                <w:bCs/>
                <w:color w:val="0D0D0D" w:themeColor="text1" w:themeTint="F2"/>
                <w:sz w:val="20"/>
                <w:szCs w:val="20"/>
              </w:rPr>
              <w:t>Qtde</w:t>
            </w:r>
            <w:proofErr w:type="spellEnd"/>
          </w:p>
        </w:tc>
        <w:tc>
          <w:tcPr>
            <w:tcW w:w="640" w:type="dxa"/>
            <w:tcBorders>
              <w:top w:val="single" w:sz="4" w:space="0" w:color="auto"/>
              <w:left w:val="nil"/>
              <w:bottom w:val="single" w:sz="4" w:space="0" w:color="auto"/>
              <w:right w:val="single" w:sz="4" w:space="0" w:color="auto"/>
            </w:tcBorders>
            <w:shd w:val="clear" w:color="auto" w:fill="auto"/>
            <w:noWrap/>
            <w:vAlign w:val="center"/>
            <w:hideMark/>
          </w:tcPr>
          <w:p w14:paraId="28817DB8" w14:textId="77777777" w:rsidR="00832BEF" w:rsidRPr="00BF42B3" w:rsidRDefault="00832BEF" w:rsidP="00B71E6A">
            <w:pPr>
              <w:jc w:val="cente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Unid.</w:t>
            </w:r>
          </w:p>
        </w:tc>
        <w:tc>
          <w:tcPr>
            <w:tcW w:w="1056" w:type="dxa"/>
            <w:tcBorders>
              <w:top w:val="single" w:sz="4" w:space="0" w:color="auto"/>
              <w:left w:val="nil"/>
              <w:bottom w:val="single" w:sz="4" w:space="0" w:color="auto"/>
              <w:right w:val="single" w:sz="4" w:space="0" w:color="auto"/>
            </w:tcBorders>
            <w:shd w:val="clear" w:color="auto" w:fill="auto"/>
            <w:noWrap/>
            <w:vAlign w:val="center"/>
            <w:hideMark/>
          </w:tcPr>
          <w:p w14:paraId="0AC0B312" w14:textId="77777777" w:rsidR="00832BEF" w:rsidRPr="00BF42B3" w:rsidRDefault="00832BEF" w:rsidP="00B71E6A">
            <w:pP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R$ Unit.</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1DA267FF" w14:textId="77777777" w:rsidR="00832BEF" w:rsidRPr="00BF42B3" w:rsidRDefault="00832BEF" w:rsidP="00B71E6A">
            <w:pP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R</w:t>
            </w:r>
            <w:proofErr w:type="gramStart"/>
            <w:r w:rsidRPr="00BF42B3">
              <w:rPr>
                <w:rFonts w:ascii="Verdana" w:hAnsi="Verdana" w:cs="Calibri Light"/>
                <w:b/>
                <w:bCs/>
                <w:color w:val="0D0D0D" w:themeColor="text1" w:themeTint="F2"/>
                <w:sz w:val="20"/>
                <w:szCs w:val="20"/>
              </w:rPr>
              <w:t>$ Total</w:t>
            </w:r>
            <w:proofErr w:type="gramEnd"/>
          </w:p>
        </w:tc>
      </w:tr>
      <w:tr w:rsidR="00832BEF" w:rsidRPr="00BF42B3" w14:paraId="1184EB07" w14:textId="77777777" w:rsidTr="00B71E6A">
        <w:trPr>
          <w:trHeight w:val="70"/>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2666258" w14:textId="77777777" w:rsidR="00832BEF" w:rsidRPr="00BF42B3" w:rsidRDefault="00832BEF" w:rsidP="00B71E6A">
            <w:pPr>
              <w:jc w:val="cente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1</w:t>
            </w:r>
          </w:p>
        </w:tc>
        <w:tc>
          <w:tcPr>
            <w:tcW w:w="4310" w:type="dxa"/>
            <w:tcBorders>
              <w:top w:val="single" w:sz="4" w:space="0" w:color="auto"/>
              <w:left w:val="nil"/>
              <w:bottom w:val="single" w:sz="4" w:space="0" w:color="auto"/>
              <w:right w:val="single" w:sz="4" w:space="0" w:color="auto"/>
            </w:tcBorders>
            <w:shd w:val="clear" w:color="000000" w:fill="FFFFFF"/>
            <w:vAlign w:val="center"/>
          </w:tcPr>
          <w:p w14:paraId="7CD77F3D" w14:textId="77777777" w:rsidR="00832BEF" w:rsidRPr="00BF42B3" w:rsidRDefault="00832BEF" w:rsidP="00B71E6A">
            <w:pPr>
              <w:rPr>
                <w:rFonts w:ascii="Verdana" w:hAnsi="Verdana" w:cs="Calibri Light"/>
                <w:color w:val="0D0D0D" w:themeColor="text1" w:themeTint="F2"/>
                <w:sz w:val="20"/>
                <w:szCs w:val="20"/>
              </w:rPr>
            </w:pPr>
          </w:p>
        </w:tc>
        <w:tc>
          <w:tcPr>
            <w:tcW w:w="707" w:type="dxa"/>
            <w:tcBorders>
              <w:top w:val="single" w:sz="4" w:space="0" w:color="auto"/>
              <w:left w:val="nil"/>
              <w:bottom w:val="single" w:sz="4" w:space="0" w:color="auto"/>
              <w:right w:val="single" w:sz="4" w:space="0" w:color="auto"/>
            </w:tcBorders>
            <w:shd w:val="clear" w:color="000000" w:fill="FFFFFF"/>
          </w:tcPr>
          <w:p w14:paraId="72394CFB" w14:textId="77777777" w:rsidR="00832BEF" w:rsidRPr="00BF42B3" w:rsidRDefault="00832BEF" w:rsidP="00B71E6A">
            <w:pPr>
              <w:jc w:val="right"/>
              <w:rPr>
                <w:rFonts w:ascii="Verdana" w:hAnsi="Verdana" w:cs="Calibri Light"/>
                <w:color w:val="0D0D0D" w:themeColor="text1" w:themeTint="F2"/>
                <w:sz w:val="20"/>
                <w:szCs w:val="20"/>
              </w:rPr>
            </w:pPr>
          </w:p>
        </w:tc>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B4B22E9" w14:textId="77777777" w:rsidR="00832BEF" w:rsidRPr="00BF42B3" w:rsidRDefault="00832BEF" w:rsidP="00B71E6A">
            <w:pPr>
              <w:jc w:val="right"/>
              <w:rPr>
                <w:rFonts w:ascii="Verdana" w:hAnsi="Verdana" w:cs="Calibri Light"/>
                <w:color w:val="0D0D0D" w:themeColor="text1" w:themeTint="F2"/>
                <w:sz w:val="20"/>
                <w:szCs w:val="20"/>
              </w:rPr>
            </w:pPr>
          </w:p>
        </w:tc>
        <w:tc>
          <w:tcPr>
            <w:tcW w:w="640" w:type="dxa"/>
            <w:tcBorders>
              <w:top w:val="single" w:sz="4" w:space="0" w:color="auto"/>
              <w:left w:val="nil"/>
              <w:bottom w:val="single" w:sz="4" w:space="0" w:color="auto"/>
              <w:right w:val="single" w:sz="4" w:space="0" w:color="auto"/>
            </w:tcBorders>
            <w:shd w:val="clear" w:color="000000" w:fill="FFFFFF"/>
            <w:noWrap/>
            <w:vAlign w:val="center"/>
          </w:tcPr>
          <w:p w14:paraId="2C870383" w14:textId="77777777" w:rsidR="00832BEF" w:rsidRPr="00BF42B3" w:rsidRDefault="00832BEF" w:rsidP="00B71E6A">
            <w:pPr>
              <w:jc w:val="center"/>
              <w:rPr>
                <w:rFonts w:ascii="Verdana" w:hAnsi="Verdana" w:cs="Calibri Light"/>
                <w:color w:val="0D0D0D" w:themeColor="text1" w:themeTint="F2"/>
                <w:sz w:val="20"/>
                <w:szCs w:val="20"/>
              </w:rPr>
            </w:pPr>
          </w:p>
        </w:tc>
        <w:tc>
          <w:tcPr>
            <w:tcW w:w="1056" w:type="dxa"/>
            <w:tcBorders>
              <w:top w:val="single" w:sz="4" w:space="0" w:color="auto"/>
              <w:left w:val="nil"/>
              <w:bottom w:val="single" w:sz="4" w:space="0" w:color="auto"/>
              <w:right w:val="single" w:sz="4" w:space="0" w:color="auto"/>
            </w:tcBorders>
            <w:shd w:val="clear" w:color="auto" w:fill="auto"/>
            <w:noWrap/>
            <w:vAlign w:val="center"/>
          </w:tcPr>
          <w:p w14:paraId="529E7B46" w14:textId="77777777" w:rsidR="00832BEF" w:rsidRPr="00BF42B3" w:rsidRDefault="00832BEF" w:rsidP="00B71E6A">
            <w:pPr>
              <w:rPr>
                <w:rFonts w:ascii="Verdana" w:hAnsi="Verdana" w:cs="Calibri Light"/>
                <w:color w:val="0D0D0D" w:themeColor="text1" w:themeTint="F2"/>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24EC1F99" w14:textId="77777777" w:rsidR="00832BEF" w:rsidRPr="00BF42B3" w:rsidRDefault="00832BEF" w:rsidP="00B71E6A">
            <w:pPr>
              <w:rPr>
                <w:rFonts w:ascii="Verdana" w:hAnsi="Verdana" w:cs="Calibri Light"/>
                <w:color w:val="0D0D0D" w:themeColor="text1" w:themeTint="F2"/>
                <w:sz w:val="20"/>
                <w:szCs w:val="20"/>
              </w:rPr>
            </w:pPr>
          </w:p>
        </w:tc>
      </w:tr>
      <w:tr w:rsidR="00832BEF" w:rsidRPr="00BF42B3" w14:paraId="07015510" w14:textId="77777777" w:rsidTr="00B71E6A">
        <w:trPr>
          <w:trHeight w:val="322"/>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3393918" w14:textId="77777777" w:rsidR="00832BEF" w:rsidRPr="00BF42B3" w:rsidRDefault="00832BEF" w:rsidP="00B71E6A">
            <w:pPr>
              <w:jc w:val="cente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2</w:t>
            </w:r>
          </w:p>
        </w:tc>
        <w:tc>
          <w:tcPr>
            <w:tcW w:w="4310" w:type="dxa"/>
            <w:tcBorders>
              <w:top w:val="single" w:sz="4" w:space="0" w:color="auto"/>
              <w:left w:val="nil"/>
              <w:bottom w:val="single" w:sz="4" w:space="0" w:color="auto"/>
              <w:right w:val="single" w:sz="4" w:space="0" w:color="auto"/>
            </w:tcBorders>
            <w:shd w:val="clear" w:color="000000" w:fill="FFFFFF"/>
            <w:vAlign w:val="center"/>
          </w:tcPr>
          <w:p w14:paraId="3550277C" w14:textId="77777777" w:rsidR="00832BEF" w:rsidRPr="00BF42B3" w:rsidRDefault="00832BEF" w:rsidP="00B71E6A">
            <w:pPr>
              <w:rPr>
                <w:rFonts w:ascii="Verdana" w:hAnsi="Verdana" w:cs="Calibri Light"/>
                <w:color w:val="0D0D0D" w:themeColor="text1" w:themeTint="F2"/>
                <w:sz w:val="20"/>
                <w:szCs w:val="20"/>
              </w:rPr>
            </w:pPr>
          </w:p>
        </w:tc>
        <w:tc>
          <w:tcPr>
            <w:tcW w:w="707" w:type="dxa"/>
            <w:tcBorders>
              <w:top w:val="single" w:sz="4" w:space="0" w:color="auto"/>
              <w:left w:val="nil"/>
              <w:bottom w:val="single" w:sz="4" w:space="0" w:color="auto"/>
              <w:right w:val="single" w:sz="4" w:space="0" w:color="auto"/>
            </w:tcBorders>
            <w:shd w:val="clear" w:color="000000" w:fill="FFFFFF"/>
          </w:tcPr>
          <w:p w14:paraId="5F078AC0" w14:textId="77777777" w:rsidR="00832BEF" w:rsidRPr="00BF42B3" w:rsidRDefault="00832BEF" w:rsidP="00B71E6A">
            <w:pPr>
              <w:jc w:val="right"/>
              <w:rPr>
                <w:rFonts w:ascii="Verdana" w:hAnsi="Verdana" w:cs="Calibri Light"/>
                <w:color w:val="0D0D0D" w:themeColor="text1" w:themeTint="F2"/>
                <w:sz w:val="20"/>
                <w:szCs w:val="20"/>
              </w:rPr>
            </w:pPr>
          </w:p>
        </w:tc>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F62C543" w14:textId="77777777" w:rsidR="00832BEF" w:rsidRPr="00BF42B3" w:rsidRDefault="00832BEF" w:rsidP="00B71E6A">
            <w:pPr>
              <w:jc w:val="right"/>
              <w:rPr>
                <w:rFonts w:ascii="Verdana" w:hAnsi="Verdana" w:cs="Calibri Light"/>
                <w:color w:val="0D0D0D" w:themeColor="text1" w:themeTint="F2"/>
                <w:sz w:val="20"/>
                <w:szCs w:val="20"/>
              </w:rPr>
            </w:pPr>
          </w:p>
        </w:tc>
        <w:tc>
          <w:tcPr>
            <w:tcW w:w="640" w:type="dxa"/>
            <w:tcBorders>
              <w:top w:val="single" w:sz="4" w:space="0" w:color="auto"/>
              <w:left w:val="nil"/>
              <w:bottom w:val="single" w:sz="4" w:space="0" w:color="auto"/>
              <w:right w:val="single" w:sz="4" w:space="0" w:color="auto"/>
            </w:tcBorders>
            <w:shd w:val="clear" w:color="000000" w:fill="FFFFFF"/>
            <w:noWrap/>
            <w:vAlign w:val="center"/>
          </w:tcPr>
          <w:p w14:paraId="4B366931" w14:textId="77777777" w:rsidR="00832BEF" w:rsidRPr="00BF42B3" w:rsidRDefault="00832BEF" w:rsidP="00B71E6A">
            <w:pPr>
              <w:jc w:val="center"/>
              <w:rPr>
                <w:rFonts w:ascii="Verdana" w:hAnsi="Verdana" w:cs="Calibri Light"/>
                <w:color w:val="0D0D0D" w:themeColor="text1" w:themeTint="F2"/>
                <w:sz w:val="20"/>
                <w:szCs w:val="20"/>
              </w:rPr>
            </w:pPr>
          </w:p>
        </w:tc>
        <w:tc>
          <w:tcPr>
            <w:tcW w:w="1056" w:type="dxa"/>
            <w:tcBorders>
              <w:top w:val="single" w:sz="4" w:space="0" w:color="auto"/>
              <w:left w:val="nil"/>
              <w:bottom w:val="single" w:sz="4" w:space="0" w:color="auto"/>
              <w:right w:val="single" w:sz="4" w:space="0" w:color="auto"/>
            </w:tcBorders>
            <w:shd w:val="clear" w:color="auto" w:fill="auto"/>
            <w:noWrap/>
            <w:vAlign w:val="center"/>
          </w:tcPr>
          <w:p w14:paraId="016E4C14" w14:textId="77777777" w:rsidR="00832BEF" w:rsidRPr="00BF42B3" w:rsidRDefault="00832BEF" w:rsidP="00B71E6A">
            <w:pPr>
              <w:rPr>
                <w:rFonts w:ascii="Verdana" w:hAnsi="Verdana" w:cs="Calibri Light"/>
                <w:color w:val="0D0D0D" w:themeColor="text1" w:themeTint="F2"/>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7F69557B" w14:textId="77777777" w:rsidR="00832BEF" w:rsidRPr="00BF42B3" w:rsidRDefault="00832BEF" w:rsidP="00B71E6A">
            <w:pPr>
              <w:rPr>
                <w:rFonts w:ascii="Verdana" w:hAnsi="Verdana" w:cs="Calibri Light"/>
                <w:color w:val="0D0D0D" w:themeColor="text1" w:themeTint="F2"/>
                <w:sz w:val="20"/>
                <w:szCs w:val="20"/>
              </w:rPr>
            </w:pPr>
          </w:p>
        </w:tc>
      </w:tr>
      <w:tr w:rsidR="00832BEF" w:rsidRPr="00BF42B3" w14:paraId="6CA88064" w14:textId="77777777" w:rsidTr="00B71E6A">
        <w:trPr>
          <w:trHeight w:val="322"/>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928EBC0" w14:textId="77777777" w:rsidR="00832BEF" w:rsidRPr="00BF42B3" w:rsidRDefault="00832BEF" w:rsidP="00B71E6A">
            <w:pPr>
              <w:jc w:val="cente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3</w:t>
            </w:r>
          </w:p>
        </w:tc>
        <w:tc>
          <w:tcPr>
            <w:tcW w:w="4310" w:type="dxa"/>
            <w:tcBorders>
              <w:top w:val="single" w:sz="4" w:space="0" w:color="auto"/>
              <w:left w:val="nil"/>
              <w:bottom w:val="single" w:sz="4" w:space="0" w:color="auto"/>
              <w:right w:val="single" w:sz="4" w:space="0" w:color="auto"/>
            </w:tcBorders>
            <w:shd w:val="clear" w:color="000000" w:fill="FFFFFF"/>
            <w:vAlign w:val="center"/>
          </w:tcPr>
          <w:p w14:paraId="11E913A6" w14:textId="77777777" w:rsidR="00832BEF" w:rsidRPr="00BF42B3" w:rsidRDefault="00832BEF" w:rsidP="00B71E6A">
            <w:pPr>
              <w:rPr>
                <w:rFonts w:ascii="Verdana" w:hAnsi="Verdana" w:cs="Calibri Light"/>
                <w:color w:val="0D0D0D" w:themeColor="text1" w:themeTint="F2"/>
                <w:sz w:val="20"/>
                <w:szCs w:val="20"/>
              </w:rPr>
            </w:pPr>
          </w:p>
        </w:tc>
        <w:tc>
          <w:tcPr>
            <w:tcW w:w="707" w:type="dxa"/>
            <w:tcBorders>
              <w:top w:val="single" w:sz="4" w:space="0" w:color="auto"/>
              <w:left w:val="nil"/>
              <w:bottom w:val="single" w:sz="4" w:space="0" w:color="auto"/>
              <w:right w:val="single" w:sz="4" w:space="0" w:color="auto"/>
            </w:tcBorders>
            <w:shd w:val="clear" w:color="000000" w:fill="FFFFFF"/>
          </w:tcPr>
          <w:p w14:paraId="35A37430" w14:textId="77777777" w:rsidR="00832BEF" w:rsidRPr="00BF42B3" w:rsidRDefault="00832BEF" w:rsidP="00B71E6A">
            <w:pPr>
              <w:jc w:val="right"/>
              <w:rPr>
                <w:rFonts w:ascii="Verdana" w:hAnsi="Verdana" w:cs="Calibri Light"/>
                <w:color w:val="0D0D0D" w:themeColor="text1" w:themeTint="F2"/>
                <w:sz w:val="20"/>
                <w:szCs w:val="20"/>
              </w:rPr>
            </w:pPr>
          </w:p>
        </w:tc>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AAD27B5" w14:textId="77777777" w:rsidR="00832BEF" w:rsidRPr="00BF42B3" w:rsidRDefault="00832BEF" w:rsidP="00B71E6A">
            <w:pPr>
              <w:jc w:val="right"/>
              <w:rPr>
                <w:rFonts w:ascii="Verdana" w:hAnsi="Verdana" w:cs="Calibri Light"/>
                <w:color w:val="0D0D0D" w:themeColor="text1" w:themeTint="F2"/>
                <w:sz w:val="20"/>
                <w:szCs w:val="20"/>
              </w:rPr>
            </w:pPr>
          </w:p>
        </w:tc>
        <w:tc>
          <w:tcPr>
            <w:tcW w:w="640" w:type="dxa"/>
            <w:tcBorders>
              <w:top w:val="single" w:sz="4" w:space="0" w:color="auto"/>
              <w:left w:val="nil"/>
              <w:bottom w:val="single" w:sz="4" w:space="0" w:color="auto"/>
              <w:right w:val="single" w:sz="4" w:space="0" w:color="auto"/>
            </w:tcBorders>
            <w:shd w:val="clear" w:color="000000" w:fill="FFFFFF"/>
            <w:noWrap/>
            <w:vAlign w:val="center"/>
          </w:tcPr>
          <w:p w14:paraId="3FD93587" w14:textId="77777777" w:rsidR="00832BEF" w:rsidRPr="00BF42B3" w:rsidRDefault="00832BEF" w:rsidP="00B71E6A">
            <w:pPr>
              <w:jc w:val="center"/>
              <w:rPr>
                <w:rFonts w:ascii="Verdana" w:hAnsi="Verdana" w:cs="Calibri Light"/>
                <w:color w:val="0D0D0D" w:themeColor="text1" w:themeTint="F2"/>
                <w:sz w:val="20"/>
                <w:szCs w:val="20"/>
              </w:rPr>
            </w:pPr>
          </w:p>
        </w:tc>
        <w:tc>
          <w:tcPr>
            <w:tcW w:w="1056" w:type="dxa"/>
            <w:tcBorders>
              <w:top w:val="single" w:sz="4" w:space="0" w:color="auto"/>
              <w:left w:val="nil"/>
              <w:bottom w:val="single" w:sz="4" w:space="0" w:color="auto"/>
              <w:right w:val="single" w:sz="4" w:space="0" w:color="auto"/>
            </w:tcBorders>
            <w:shd w:val="clear" w:color="auto" w:fill="auto"/>
            <w:noWrap/>
            <w:vAlign w:val="center"/>
          </w:tcPr>
          <w:p w14:paraId="0AE74FAB" w14:textId="77777777" w:rsidR="00832BEF" w:rsidRPr="00BF42B3" w:rsidRDefault="00832BEF" w:rsidP="00B71E6A">
            <w:pPr>
              <w:rPr>
                <w:rFonts w:ascii="Verdana" w:hAnsi="Verdana" w:cs="Calibri Light"/>
                <w:color w:val="0D0D0D" w:themeColor="text1" w:themeTint="F2"/>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66E7FB81" w14:textId="77777777" w:rsidR="00832BEF" w:rsidRPr="00BF42B3" w:rsidRDefault="00832BEF" w:rsidP="00B71E6A">
            <w:pPr>
              <w:rPr>
                <w:rFonts w:ascii="Verdana" w:hAnsi="Verdana" w:cs="Calibri Light"/>
                <w:color w:val="0D0D0D" w:themeColor="text1" w:themeTint="F2"/>
                <w:sz w:val="20"/>
                <w:szCs w:val="20"/>
              </w:rPr>
            </w:pPr>
          </w:p>
        </w:tc>
      </w:tr>
      <w:tr w:rsidR="00832BEF" w:rsidRPr="00BF42B3" w14:paraId="210F9DDF" w14:textId="77777777" w:rsidTr="00B71E6A">
        <w:trPr>
          <w:trHeight w:val="322"/>
        </w:trPr>
        <w:tc>
          <w:tcPr>
            <w:tcW w:w="6877"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tcPr>
          <w:p w14:paraId="17527830" w14:textId="77777777" w:rsidR="00832BEF" w:rsidRPr="00BF42B3" w:rsidRDefault="00832BEF" w:rsidP="00B71E6A">
            <w:pPr>
              <w:jc w:val="cente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VALOR TOTAL DO LOTE</w:t>
            </w:r>
          </w:p>
        </w:tc>
        <w:tc>
          <w:tcPr>
            <w:tcW w:w="2474" w:type="dxa"/>
            <w:gridSpan w:val="2"/>
            <w:tcBorders>
              <w:top w:val="single" w:sz="4" w:space="0" w:color="auto"/>
              <w:left w:val="nil"/>
              <w:bottom w:val="single" w:sz="4" w:space="0" w:color="auto"/>
              <w:right w:val="single" w:sz="4" w:space="0" w:color="auto"/>
            </w:tcBorders>
            <w:shd w:val="clear" w:color="auto" w:fill="auto"/>
            <w:noWrap/>
            <w:vAlign w:val="center"/>
          </w:tcPr>
          <w:p w14:paraId="51D986A7" w14:textId="77777777" w:rsidR="00832BEF" w:rsidRPr="00BF42B3" w:rsidRDefault="00832BEF" w:rsidP="00B71E6A">
            <w:pP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R$</w:t>
            </w:r>
          </w:p>
        </w:tc>
      </w:tr>
    </w:tbl>
    <w:p w14:paraId="6F282862" w14:textId="77777777" w:rsidR="00832BEF" w:rsidRPr="00BF42B3" w:rsidRDefault="00832BEF" w:rsidP="00832BEF">
      <w:pPr>
        <w:jc w:val="both"/>
        <w:rPr>
          <w:rFonts w:ascii="Verdana" w:hAnsi="Verdana" w:cs="Calibri Light"/>
          <w:color w:val="0D0D0D" w:themeColor="text1" w:themeTint="F2"/>
          <w:sz w:val="20"/>
          <w:szCs w:val="20"/>
        </w:rPr>
      </w:pPr>
    </w:p>
    <w:p w14:paraId="72A2368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No preço estão contidos todos os custos e despesas diretas e indiretas, tributos incidentes, encargos sociais, previdenciários, trabalhistas e comerciais, taxa de administração e lucro, materiais e mão-de-obra a serem empregados, seguros, fretes, transportes, e quaisquer outros necessários ao fiel e integral cumprimento do objeto deste Contrato e seus </w:t>
      </w:r>
      <w:proofErr w:type="gramStart"/>
      <w:r w:rsidRPr="00BF42B3">
        <w:rPr>
          <w:rFonts w:ascii="Verdana" w:hAnsi="Verdana" w:cs="Calibri Light"/>
          <w:color w:val="0D0D0D" w:themeColor="text1" w:themeTint="F2"/>
          <w:sz w:val="20"/>
          <w:szCs w:val="20"/>
        </w:rPr>
        <w:t>Anexos .</w:t>
      </w:r>
      <w:proofErr w:type="gramEnd"/>
    </w:p>
    <w:p w14:paraId="5412CDDB" w14:textId="77777777" w:rsidR="00832BEF" w:rsidRPr="00BF42B3" w:rsidRDefault="00832BEF" w:rsidP="00832BEF">
      <w:pPr>
        <w:jc w:val="both"/>
        <w:rPr>
          <w:rFonts w:ascii="Verdana" w:hAnsi="Verdana" w:cs="Calibri Light"/>
          <w:color w:val="0D0D0D" w:themeColor="text1" w:themeTint="F2"/>
          <w:sz w:val="20"/>
          <w:szCs w:val="20"/>
        </w:rPr>
      </w:pPr>
    </w:p>
    <w:p w14:paraId="70702B4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Declaramos que tomamos conhecimento de todas as informações e condições para o cumprimento das obrigações objeto desta licitação e que atendemos a todas as condições do Edital.</w:t>
      </w:r>
    </w:p>
    <w:p w14:paraId="1A39A2D5" w14:textId="77777777" w:rsidR="00832BEF" w:rsidRPr="00BF42B3" w:rsidRDefault="00832BEF" w:rsidP="00832BEF">
      <w:pPr>
        <w:jc w:val="both"/>
        <w:rPr>
          <w:rFonts w:ascii="Verdana" w:hAnsi="Verdana" w:cs="Calibri Light"/>
          <w:color w:val="0D0D0D" w:themeColor="text1" w:themeTint="F2"/>
          <w:sz w:val="20"/>
          <w:szCs w:val="20"/>
        </w:rPr>
      </w:pPr>
    </w:p>
    <w:p w14:paraId="30287D0D" w14:textId="77777777" w:rsidR="00832BEF" w:rsidRPr="00BF42B3" w:rsidRDefault="00832BEF" w:rsidP="00832BEF">
      <w:pPr>
        <w:jc w:val="both"/>
        <w:rPr>
          <w:rFonts w:ascii="Verdana" w:hAnsi="Verdana" w:cs="Calibri Light"/>
          <w:color w:val="0D0D0D" w:themeColor="text1" w:themeTint="F2"/>
          <w:sz w:val="20"/>
          <w:szCs w:val="20"/>
        </w:rPr>
      </w:pPr>
    </w:p>
    <w:p w14:paraId="1C5233FE" w14:textId="3C2FF604" w:rsidR="00832BEF" w:rsidRPr="00BF42B3" w:rsidRDefault="00092421"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JORDÂNIA</w:t>
      </w:r>
      <w:r w:rsidR="00832BEF" w:rsidRPr="007346F5">
        <w:rPr>
          <w:rFonts w:ascii="Verdana" w:hAnsi="Verdana" w:cs="Calibri Light"/>
          <w:color w:val="0D0D0D" w:themeColor="text1" w:themeTint="F2"/>
          <w:sz w:val="20"/>
          <w:szCs w:val="20"/>
        </w:rPr>
        <w:t xml:space="preserve">, DIA de MÊS de </w:t>
      </w:r>
      <w:r w:rsidR="00B13165">
        <w:rPr>
          <w:rFonts w:ascii="Verdana" w:hAnsi="Verdana" w:cs="Calibri Light"/>
          <w:color w:val="0D0D0D" w:themeColor="text1" w:themeTint="F2"/>
          <w:sz w:val="20"/>
          <w:szCs w:val="20"/>
        </w:rPr>
        <w:t>2025</w:t>
      </w:r>
      <w:r w:rsidR="00832BEF" w:rsidRPr="007346F5">
        <w:rPr>
          <w:rFonts w:ascii="Verdana" w:hAnsi="Verdana" w:cs="Calibri Light"/>
          <w:color w:val="0D0D0D" w:themeColor="text1" w:themeTint="F2"/>
          <w:sz w:val="20"/>
          <w:szCs w:val="20"/>
        </w:rPr>
        <w:t>.</w:t>
      </w:r>
    </w:p>
    <w:p w14:paraId="18A149B4" w14:textId="77777777" w:rsidR="00832BEF" w:rsidRPr="00BF42B3" w:rsidRDefault="00832BEF" w:rsidP="00832BEF">
      <w:pPr>
        <w:jc w:val="both"/>
        <w:rPr>
          <w:rFonts w:ascii="Verdana" w:hAnsi="Verdana" w:cs="Calibri Light"/>
          <w:color w:val="0D0D0D" w:themeColor="text1" w:themeTint="F2"/>
          <w:sz w:val="20"/>
          <w:szCs w:val="20"/>
        </w:rPr>
      </w:pPr>
    </w:p>
    <w:p w14:paraId="7E953B3B" w14:textId="77777777" w:rsidR="00832BEF" w:rsidRPr="00BF42B3" w:rsidRDefault="00832BEF" w:rsidP="00832BEF">
      <w:pPr>
        <w:jc w:val="both"/>
        <w:rPr>
          <w:rFonts w:ascii="Verdana" w:hAnsi="Verdana" w:cs="Calibri Light"/>
          <w:color w:val="0D0D0D" w:themeColor="text1" w:themeTint="F2"/>
          <w:sz w:val="20"/>
          <w:szCs w:val="20"/>
        </w:rPr>
      </w:pPr>
    </w:p>
    <w:p w14:paraId="3E0E332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___________________________________________________________ </w:t>
      </w:r>
    </w:p>
    <w:p w14:paraId="41CD4E9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Razão Social / </w:t>
      </w:r>
      <w:proofErr w:type="gramStart"/>
      <w:r w:rsidRPr="00BF42B3">
        <w:rPr>
          <w:rFonts w:ascii="Verdana" w:hAnsi="Verdana" w:cs="Calibri Light"/>
          <w:color w:val="0D0D0D" w:themeColor="text1" w:themeTint="F2"/>
          <w:sz w:val="20"/>
          <w:szCs w:val="20"/>
        </w:rPr>
        <w:t>CNPJ  /</w:t>
      </w:r>
      <w:proofErr w:type="gramEnd"/>
      <w:r w:rsidRPr="00BF42B3">
        <w:rPr>
          <w:rFonts w:ascii="Verdana" w:hAnsi="Verdana" w:cs="Calibri Light"/>
          <w:color w:val="0D0D0D" w:themeColor="text1" w:themeTint="F2"/>
          <w:sz w:val="20"/>
          <w:szCs w:val="20"/>
        </w:rPr>
        <w:t xml:space="preserve"> Nome e Nº do RG do Representante Legal / Assinatura</w:t>
      </w:r>
    </w:p>
    <w:p w14:paraId="7C4CAE2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s">
            <w:drawing>
              <wp:anchor distT="0" distB="0" distL="0" distR="0" simplePos="0" relativeHeight="251675648" behindDoc="0" locked="0" layoutInCell="1" allowOverlap="1" wp14:anchorId="13B2CB9F" wp14:editId="4D3A4A82">
                <wp:simplePos x="0" y="0"/>
                <wp:positionH relativeFrom="page">
                  <wp:posOffset>2437130</wp:posOffset>
                </wp:positionH>
                <wp:positionV relativeFrom="paragraph">
                  <wp:posOffset>155575</wp:posOffset>
                </wp:positionV>
                <wp:extent cx="2794635" cy="143510"/>
                <wp:effectExtent l="0" t="0" r="24765" b="27940"/>
                <wp:wrapTopAndBottom/>
                <wp:docPr id="132" name="Caixa de texto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635" cy="143510"/>
                        </a:xfrm>
                        <a:prstGeom prst="rect">
                          <a:avLst/>
                        </a:prstGeom>
                        <a:noFill/>
                        <a:ln w="9525">
                          <a:solidFill>
                            <a:srgbClr val="000000"/>
                          </a:solidFill>
                          <a:miter lim="800000"/>
                          <a:headEnd/>
                          <a:tailEnd/>
                        </a:ln>
                      </wps:spPr>
                      <wps:txbx>
                        <w:txbxContent>
                          <w:p w14:paraId="7021F5FB" w14:textId="77777777" w:rsidR="00832BEF" w:rsidRDefault="00832BEF" w:rsidP="00832BEF">
                            <w:pPr>
                              <w:spacing w:line="206" w:lineRule="exact"/>
                              <w:ind w:left="1036"/>
                              <w:rPr>
                                <w:b/>
                                <w:sz w:val="19"/>
                              </w:rPr>
                            </w:pPr>
                            <w:proofErr w:type="gramStart"/>
                            <w:r>
                              <w:rPr>
                                <w:b/>
                                <w:w w:val="105"/>
                                <w:sz w:val="19"/>
                              </w:rPr>
                              <w:t>CARIMBO  DA</w:t>
                            </w:r>
                            <w:proofErr w:type="gramEnd"/>
                            <w:r>
                              <w:rPr>
                                <w:b/>
                                <w:w w:val="105"/>
                                <w:sz w:val="19"/>
                              </w:rPr>
                              <w:t xml:space="preserve"> EMPRESA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B2CB9F" id="Caixa de texto 132" o:spid="_x0000_s1090" type="#_x0000_t202" style="position:absolute;left:0;text-align:left;margin-left:191.9pt;margin-top:12.25pt;width:220.05pt;height:11.3pt;z-index:251675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" filled="f">
                <v:textbox inset="0,0,0,0">
                  <w:txbxContent>
                    <w:p w14:paraId="7021F5FB" w14:textId="77777777" w:rsidR="00832BEF" w:rsidRDefault="00832BEF" w:rsidP="00832BEF">
                      <w:pPr>
                        <w:spacing w:line="206" w:lineRule="exact"/>
                        <w:ind w:left="1036"/>
                        <w:rPr>
                          <w:b/>
                          <w:sz w:val="19"/>
                        </w:rPr>
                      </w:pPr>
                      <w:proofErr w:type="gramStart"/>
                      <w:r>
                        <w:rPr>
                          <w:b/>
                          <w:w w:val="105"/>
                          <w:sz w:val="19"/>
                        </w:rPr>
                        <w:t>CARIMBO  DA</w:t>
                      </w:r>
                      <w:proofErr w:type="gramEnd"/>
                      <w:r>
                        <w:rPr>
                          <w:b/>
                          <w:w w:val="105"/>
                          <w:sz w:val="19"/>
                        </w:rPr>
                        <w:t xml:space="preserve"> EMPRESA</w:t>
                      </w:r>
                    </w:p>
                  </w:txbxContent>
                </v:textbox>
                <w10:wrap type="topAndBottom" anchorx="page"/>
              </v:shape>
            </w:pict>
          </mc:Fallback>
        </mc:AlternateContent>
      </w:r>
    </w:p>
    <w:p w14:paraId="24C1E9F5" w14:textId="77777777" w:rsidR="00832BEF" w:rsidRPr="00BF42B3" w:rsidRDefault="00832BEF" w:rsidP="00832BEF">
      <w:pPr>
        <w:jc w:val="both"/>
        <w:rPr>
          <w:rFonts w:ascii="Verdana" w:hAnsi="Verdana" w:cs="Calibri Light"/>
          <w:color w:val="0D0D0D" w:themeColor="text1" w:themeTint="F2"/>
          <w:sz w:val="20"/>
          <w:szCs w:val="20"/>
        </w:rPr>
      </w:pPr>
    </w:p>
    <w:p w14:paraId="3E39231C" w14:textId="77777777" w:rsidR="00832BEF" w:rsidRPr="00BF42B3" w:rsidRDefault="00832BEF" w:rsidP="00832BEF">
      <w:pPr>
        <w:jc w:val="both"/>
        <w:rPr>
          <w:rFonts w:ascii="Verdana" w:hAnsi="Verdana" w:cs="Calibri Light"/>
          <w:color w:val="0D0D0D" w:themeColor="text1" w:themeTint="F2"/>
          <w:sz w:val="20"/>
          <w:szCs w:val="20"/>
        </w:rPr>
      </w:pPr>
    </w:p>
    <w:p w14:paraId="3104D179" w14:textId="77777777" w:rsidR="00832BEF" w:rsidRPr="00BF42B3" w:rsidRDefault="00832BEF" w:rsidP="00832BEF">
      <w:pPr>
        <w:jc w:val="both"/>
        <w:rPr>
          <w:rFonts w:ascii="Verdana" w:hAnsi="Verdana" w:cs="Calibri Light"/>
          <w:color w:val="0D0D0D" w:themeColor="text1" w:themeTint="F2"/>
          <w:sz w:val="20"/>
          <w:szCs w:val="20"/>
        </w:rPr>
      </w:pPr>
    </w:p>
    <w:p w14:paraId="20E4E2CE" w14:textId="77777777" w:rsidR="00832BEF" w:rsidRPr="00BF42B3" w:rsidRDefault="00832BEF" w:rsidP="00832BEF">
      <w:pPr>
        <w:jc w:val="center"/>
        <w:rPr>
          <w:rFonts w:ascii="Verdana" w:hAnsi="Verdana" w:cs="Calibri Light"/>
          <w:color w:val="0D0D0D" w:themeColor="text1" w:themeTint="F2"/>
          <w:sz w:val="20"/>
          <w:szCs w:val="20"/>
        </w:rPr>
        <w:sectPr w:rsidR="00832BEF" w:rsidRPr="00BF42B3" w:rsidSect="00832BEF">
          <w:pgSz w:w="11910" w:h="16850"/>
          <w:pgMar w:top="2552" w:right="1278" w:bottom="1480" w:left="1220" w:header="384" w:footer="72" w:gutter="0"/>
          <w:cols w:space="720"/>
        </w:sectPr>
      </w:pPr>
      <w:r w:rsidRPr="00BF42B3">
        <w:rPr>
          <w:rFonts w:ascii="Verdana" w:hAnsi="Verdana" w:cs="Calibri Light"/>
          <w:color w:val="0D0D0D" w:themeColor="text1" w:themeTint="F2"/>
          <w:sz w:val="20"/>
          <w:szCs w:val="20"/>
        </w:rPr>
        <w:lastRenderedPageBreak/>
        <w:t xml:space="preserve">NÃO SERÃO ACEITAS DECLARAÇÕES MANUSCRITAS, TAMPOUCO AQUELAS PREENCHIDAS EM FORMULÁRIO COM TIMBRE DA PREFEITURA. </w:t>
      </w:r>
      <w:proofErr w:type="gramStart"/>
      <w:r w:rsidRPr="00BF42B3">
        <w:rPr>
          <w:rFonts w:ascii="Verdana" w:hAnsi="Verdana" w:cs="Calibri Light"/>
          <w:color w:val="0D0D0D" w:themeColor="text1" w:themeTint="F2"/>
          <w:sz w:val="20"/>
          <w:szCs w:val="20"/>
        </w:rPr>
        <w:t>AS MESMAS</w:t>
      </w:r>
      <w:proofErr w:type="gramEnd"/>
      <w:r w:rsidRPr="00BF42B3">
        <w:rPr>
          <w:rFonts w:ascii="Verdana" w:hAnsi="Verdana" w:cs="Calibri Light"/>
          <w:color w:val="0D0D0D" w:themeColor="text1" w:themeTint="F2"/>
          <w:sz w:val="20"/>
          <w:szCs w:val="20"/>
        </w:rPr>
        <w:t xml:space="preserve"> DEVERÃO SER CONFECCIONADAS PREFERENCIALMENTE EM PAPEL TIMBRADO DA EMPRESA LICITANTE.</w:t>
      </w:r>
    </w:p>
    <w:p w14:paraId="07DDB622" w14:textId="77777777" w:rsidR="00832BEF" w:rsidRPr="00BF42B3" w:rsidRDefault="00832BEF" w:rsidP="00832BEF">
      <w:pPr>
        <w:jc w:val="center"/>
        <w:rPr>
          <w:rFonts w:ascii="Verdana" w:hAnsi="Verdana" w:cs="Calibri Light"/>
          <w:b/>
          <w:color w:val="0D0D0D" w:themeColor="text1" w:themeTint="F2"/>
          <w:sz w:val="20"/>
          <w:szCs w:val="20"/>
        </w:rPr>
      </w:pPr>
      <w:proofErr w:type="gramStart"/>
      <w:r w:rsidRPr="00BF42B3">
        <w:rPr>
          <w:rFonts w:ascii="Verdana" w:hAnsi="Verdana" w:cs="Calibri Light"/>
          <w:b/>
          <w:color w:val="0D0D0D" w:themeColor="text1" w:themeTint="F2"/>
          <w:sz w:val="20"/>
          <w:szCs w:val="20"/>
        </w:rPr>
        <w:lastRenderedPageBreak/>
        <w:t>ANEXO  VII</w:t>
      </w:r>
      <w:proofErr w:type="gramEnd"/>
      <w:r w:rsidRPr="00BF42B3">
        <w:rPr>
          <w:rFonts w:ascii="Verdana" w:hAnsi="Verdana" w:cs="Calibri Light"/>
          <w:b/>
          <w:color w:val="0D0D0D" w:themeColor="text1" w:themeTint="F2"/>
          <w:sz w:val="20"/>
          <w:szCs w:val="20"/>
        </w:rPr>
        <w:t xml:space="preserve">  - MODELO   DE PROCURAÇÃO  (opcional)</w:t>
      </w:r>
    </w:p>
    <w:p w14:paraId="5FA0D9CB" w14:textId="77777777" w:rsidR="00832BEF" w:rsidRPr="00BF42B3" w:rsidRDefault="00832BEF" w:rsidP="00832BEF">
      <w:pPr>
        <w:jc w:val="both"/>
        <w:rPr>
          <w:rFonts w:ascii="Verdana" w:hAnsi="Verdana" w:cs="Calibri Light"/>
          <w:color w:val="0D0D0D" w:themeColor="text1" w:themeTint="F2"/>
          <w:sz w:val="20"/>
          <w:szCs w:val="20"/>
        </w:rPr>
      </w:pPr>
    </w:p>
    <w:p w14:paraId="38D0175D" w14:textId="77777777" w:rsidR="00832BEF" w:rsidRPr="00BF42B3" w:rsidRDefault="00832BEF" w:rsidP="00832BEF">
      <w:pPr>
        <w:jc w:val="both"/>
        <w:rPr>
          <w:rFonts w:ascii="Verdana" w:hAnsi="Verdana" w:cs="Calibri Light"/>
          <w:color w:val="0D0D0D" w:themeColor="text1" w:themeTint="F2"/>
          <w:sz w:val="20"/>
          <w:szCs w:val="20"/>
        </w:rPr>
      </w:pPr>
    </w:p>
    <w:p w14:paraId="221D23B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g">
            <w:drawing>
              <wp:anchor distT="0" distB="0" distL="0" distR="0" simplePos="0" relativeHeight="251676672" behindDoc="0" locked="0" layoutInCell="1" allowOverlap="1" wp14:anchorId="50493C76" wp14:editId="24A14F8A">
                <wp:simplePos x="0" y="0"/>
                <wp:positionH relativeFrom="page">
                  <wp:posOffset>4105275</wp:posOffset>
                </wp:positionH>
                <wp:positionV relativeFrom="paragraph">
                  <wp:posOffset>196215</wp:posOffset>
                </wp:positionV>
                <wp:extent cx="2794635" cy="367665"/>
                <wp:effectExtent l="0" t="0" r="24765" b="32385"/>
                <wp:wrapTopAndBottom/>
                <wp:docPr id="117" name="Grupo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4635" cy="367665"/>
                          <a:chOff x="6465" y="309"/>
                          <a:chExt cx="4401" cy="579"/>
                        </a:xfrm>
                      </wpg:grpSpPr>
                      <wps:wsp>
                        <wps:cNvPr id="118" name="Line 95"/>
                        <wps:cNvCnPr>
                          <a:cxnSpLocks noChangeShapeType="1"/>
                        </wps:cNvCnPr>
                        <wps:spPr bwMode="auto">
                          <a:xfrm>
                            <a:off x="6473" y="317"/>
                            <a:ext cx="16" cy="0"/>
                          </a:xfrm>
                          <a:prstGeom prst="line">
                            <a:avLst/>
                          </a:prstGeom>
                          <a:noFill/>
                          <a:ln w="9525">
                            <a:solidFill>
                              <a:srgbClr val="000000"/>
                            </a:solidFill>
                            <a:round/>
                            <a:headEnd/>
                            <a:tailEnd/>
                          </a:ln>
                        </wps:spPr>
                        <wps:bodyPr/>
                      </wps:wsp>
                      <wps:wsp>
                        <wps:cNvPr id="119" name="Line 96"/>
                        <wps:cNvCnPr>
                          <a:cxnSpLocks noChangeShapeType="1"/>
                        </wps:cNvCnPr>
                        <wps:spPr bwMode="auto">
                          <a:xfrm>
                            <a:off x="6473" y="317"/>
                            <a:ext cx="16" cy="0"/>
                          </a:xfrm>
                          <a:prstGeom prst="line">
                            <a:avLst/>
                          </a:prstGeom>
                          <a:noFill/>
                          <a:ln w="9525">
                            <a:solidFill>
                              <a:srgbClr val="000000"/>
                            </a:solidFill>
                            <a:round/>
                            <a:headEnd/>
                            <a:tailEnd/>
                          </a:ln>
                        </wps:spPr>
                        <wps:bodyPr/>
                      </wps:wsp>
                      <wps:wsp>
                        <wps:cNvPr id="120" name="Line 97"/>
                        <wps:cNvCnPr>
                          <a:cxnSpLocks noChangeShapeType="1"/>
                        </wps:cNvCnPr>
                        <wps:spPr bwMode="auto">
                          <a:xfrm>
                            <a:off x="6489" y="317"/>
                            <a:ext cx="2988" cy="0"/>
                          </a:xfrm>
                          <a:prstGeom prst="line">
                            <a:avLst/>
                          </a:prstGeom>
                          <a:noFill/>
                          <a:ln w="9525">
                            <a:solidFill>
                              <a:srgbClr val="000000"/>
                            </a:solidFill>
                            <a:round/>
                            <a:headEnd/>
                            <a:tailEnd/>
                          </a:ln>
                        </wps:spPr>
                        <wps:bodyPr/>
                      </wps:wsp>
                      <wps:wsp>
                        <wps:cNvPr id="121" name="Line 98"/>
                        <wps:cNvCnPr>
                          <a:cxnSpLocks noChangeShapeType="1"/>
                        </wps:cNvCnPr>
                        <wps:spPr bwMode="auto">
                          <a:xfrm>
                            <a:off x="9477" y="317"/>
                            <a:ext cx="15" cy="0"/>
                          </a:xfrm>
                          <a:prstGeom prst="line">
                            <a:avLst/>
                          </a:prstGeom>
                          <a:noFill/>
                          <a:ln w="9525">
                            <a:solidFill>
                              <a:srgbClr val="000000"/>
                            </a:solidFill>
                            <a:round/>
                            <a:headEnd/>
                            <a:tailEnd/>
                          </a:ln>
                        </wps:spPr>
                        <wps:bodyPr/>
                      </wps:wsp>
                      <wps:wsp>
                        <wps:cNvPr id="122" name="Line 99"/>
                        <wps:cNvCnPr>
                          <a:cxnSpLocks noChangeShapeType="1"/>
                        </wps:cNvCnPr>
                        <wps:spPr bwMode="auto">
                          <a:xfrm>
                            <a:off x="9492" y="317"/>
                            <a:ext cx="1352" cy="0"/>
                          </a:xfrm>
                          <a:prstGeom prst="line">
                            <a:avLst/>
                          </a:prstGeom>
                          <a:noFill/>
                          <a:ln w="9525">
                            <a:solidFill>
                              <a:srgbClr val="000000"/>
                            </a:solidFill>
                            <a:round/>
                            <a:headEnd/>
                            <a:tailEnd/>
                          </a:ln>
                        </wps:spPr>
                        <wps:bodyPr/>
                      </wps:wsp>
                      <wps:wsp>
                        <wps:cNvPr id="123" name="Line 100"/>
                        <wps:cNvCnPr>
                          <a:cxnSpLocks noChangeShapeType="1"/>
                        </wps:cNvCnPr>
                        <wps:spPr bwMode="auto">
                          <a:xfrm>
                            <a:off x="10844" y="317"/>
                            <a:ext cx="15" cy="0"/>
                          </a:xfrm>
                          <a:prstGeom prst="line">
                            <a:avLst/>
                          </a:prstGeom>
                          <a:noFill/>
                          <a:ln w="9525">
                            <a:solidFill>
                              <a:srgbClr val="000000"/>
                            </a:solidFill>
                            <a:round/>
                            <a:headEnd/>
                            <a:tailEnd/>
                          </a:ln>
                        </wps:spPr>
                        <wps:bodyPr/>
                      </wps:wsp>
                      <wps:wsp>
                        <wps:cNvPr id="124" name="Line 101"/>
                        <wps:cNvCnPr>
                          <a:cxnSpLocks noChangeShapeType="1"/>
                        </wps:cNvCnPr>
                        <wps:spPr bwMode="auto">
                          <a:xfrm>
                            <a:off x="10844" y="317"/>
                            <a:ext cx="15" cy="0"/>
                          </a:xfrm>
                          <a:prstGeom prst="line">
                            <a:avLst/>
                          </a:prstGeom>
                          <a:noFill/>
                          <a:ln w="9525">
                            <a:solidFill>
                              <a:srgbClr val="000000"/>
                            </a:solidFill>
                            <a:round/>
                            <a:headEnd/>
                            <a:tailEnd/>
                          </a:ln>
                        </wps:spPr>
                        <wps:bodyPr/>
                      </wps:wsp>
                      <wps:wsp>
                        <wps:cNvPr id="125" name="Line 102"/>
                        <wps:cNvCnPr>
                          <a:cxnSpLocks noChangeShapeType="1"/>
                        </wps:cNvCnPr>
                        <wps:spPr bwMode="auto">
                          <a:xfrm>
                            <a:off x="6481" y="324"/>
                            <a:ext cx="0" cy="556"/>
                          </a:xfrm>
                          <a:prstGeom prst="line">
                            <a:avLst/>
                          </a:prstGeom>
                          <a:noFill/>
                          <a:ln w="9843">
                            <a:solidFill>
                              <a:srgbClr val="000000"/>
                            </a:solidFill>
                            <a:round/>
                            <a:headEnd/>
                            <a:tailEnd/>
                          </a:ln>
                        </wps:spPr>
                        <wps:bodyPr/>
                      </wps:wsp>
                      <wps:wsp>
                        <wps:cNvPr id="126" name="Line 103"/>
                        <wps:cNvCnPr>
                          <a:cxnSpLocks noChangeShapeType="1"/>
                        </wps:cNvCnPr>
                        <wps:spPr bwMode="auto">
                          <a:xfrm>
                            <a:off x="6489" y="872"/>
                            <a:ext cx="2988" cy="0"/>
                          </a:xfrm>
                          <a:prstGeom prst="line">
                            <a:avLst/>
                          </a:prstGeom>
                          <a:noFill/>
                          <a:ln w="9525">
                            <a:solidFill>
                              <a:srgbClr val="000000"/>
                            </a:solidFill>
                            <a:round/>
                            <a:headEnd/>
                            <a:tailEnd/>
                          </a:ln>
                        </wps:spPr>
                        <wps:bodyPr/>
                      </wps:wsp>
                      <wps:wsp>
                        <wps:cNvPr id="127" name="Line 104"/>
                        <wps:cNvCnPr>
                          <a:cxnSpLocks noChangeShapeType="1"/>
                        </wps:cNvCnPr>
                        <wps:spPr bwMode="auto">
                          <a:xfrm>
                            <a:off x="9484" y="324"/>
                            <a:ext cx="0" cy="556"/>
                          </a:xfrm>
                          <a:prstGeom prst="line">
                            <a:avLst/>
                          </a:prstGeom>
                          <a:noFill/>
                          <a:ln w="9525">
                            <a:solidFill>
                              <a:srgbClr val="000000"/>
                            </a:solidFill>
                            <a:round/>
                            <a:headEnd/>
                            <a:tailEnd/>
                          </a:ln>
                        </wps:spPr>
                        <wps:bodyPr/>
                      </wps:wsp>
                      <wps:wsp>
                        <wps:cNvPr id="128" name="Line 105"/>
                        <wps:cNvCnPr>
                          <a:cxnSpLocks noChangeShapeType="1"/>
                        </wps:cNvCnPr>
                        <wps:spPr bwMode="auto">
                          <a:xfrm>
                            <a:off x="9492" y="872"/>
                            <a:ext cx="1352" cy="0"/>
                          </a:xfrm>
                          <a:prstGeom prst="line">
                            <a:avLst/>
                          </a:prstGeom>
                          <a:noFill/>
                          <a:ln w="9525">
                            <a:solidFill>
                              <a:srgbClr val="000000"/>
                            </a:solidFill>
                            <a:round/>
                            <a:headEnd/>
                            <a:tailEnd/>
                          </a:ln>
                        </wps:spPr>
                        <wps:bodyPr/>
                      </wps:wsp>
                      <wps:wsp>
                        <wps:cNvPr id="129" name="Line 106"/>
                        <wps:cNvCnPr>
                          <a:cxnSpLocks noChangeShapeType="1"/>
                        </wps:cNvCnPr>
                        <wps:spPr bwMode="auto">
                          <a:xfrm>
                            <a:off x="10851" y="324"/>
                            <a:ext cx="0" cy="556"/>
                          </a:xfrm>
                          <a:prstGeom prst="line">
                            <a:avLst/>
                          </a:prstGeom>
                          <a:noFill/>
                          <a:ln w="9525">
                            <a:solidFill>
                              <a:srgbClr val="000000"/>
                            </a:solidFill>
                            <a:round/>
                            <a:headEnd/>
                            <a:tailEnd/>
                          </a:ln>
                        </wps:spPr>
                        <wps:bodyPr/>
                      </wps:wsp>
                      <wps:wsp>
                        <wps:cNvPr id="130" name="Text Box 107"/>
                        <wps:cNvSpPr txBox="1">
                          <a:spLocks noChangeArrowheads="1"/>
                        </wps:cNvSpPr>
                        <wps:spPr bwMode="auto">
                          <a:xfrm>
                            <a:off x="6481" y="317"/>
                            <a:ext cx="3004" cy="556"/>
                          </a:xfrm>
                          <a:prstGeom prst="rect">
                            <a:avLst/>
                          </a:prstGeom>
                          <a:noFill/>
                          <a:ln>
                            <a:noFill/>
                          </a:ln>
                        </wps:spPr>
                        <wps:txbx>
                          <w:txbxContent>
                            <w:p w14:paraId="631B5E8A" w14:textId="77777777" w:rsidR="00832BEF" w:rsidRDefault="00832BEF" w:rsidP="00832BEF">
                              <w:pPr>
                                <w:spacing w:line="214" w:lineRule="exact"/>
                                <w:ind w:left="82"/>
                                <w:rPr>
                                  <w:sz w:val="19"/>
                                </w:rPr>
                              </w:pPr>
                              <w:r>
                                <w:rPr>
                                  <w:w w:val="105"/>
                                  <w:sz w:val="19"/>
                                </w:rPr>
                                <w:t>Modalidade de Licitação:</w:t>
                              </w:r>
                            </w:p>
                            <w:p w14:paraId="2C06CE91" w14:textId="77777777" w:rsidR="00832BEF" w:rsidRDefault="00832BEF" w:rsidP="00832BEF">
                              <w:pPr>
                                <w:spacing w:before="22"/>
                                <w:ind w:left="82"/>
                                <w:rPr>
                                  <w:b/>
                                  <w:sz w:val="19"/>
                                </w:rPr>
                              </w:pPr>
                              <w:r>
                                <w:rPr>
                                  <w:b/>
                                  <w:w w:val="105"/>
                                  <w:sz w:val="19"/>
                                </w:rPr>
                                <w:t>Pregão Eletrônico SRP</w:t>
                              </w:r>
                            </w:p>
                          </w:txbxContent>
                        </wps:txbx>
                        <wps:bodyPr rot="0" vert="horz" wrap="square" lIns="0" tIns="0" rIns="0" bIns="0" anchor="t" anchorCtr="0" upright="1">
                          <a:noAutofit/>
                        </wps:bodyPr>
                      </wps:wsp>
                      <wps:wsp>
                        <wps:cNvPr id="131" name="Text Box 108"/>
                        <wps:cNvSpPr txBox="1">
                          <a:spLocks noChangeArrowheads="1"/>
                        </wps:cNvSpPr>
                        <wps:spPr bwMode="auto">
                          <a:xfrm>
                            <a:off x="9484" y="317"/>
                            <a:ext cx="1367" cy="556"/>
                          </a:xfrm>
                          <a:prstGeom prst="rect">
                            <a:avLst/>
                          </a:prstGeom>
                          <a:noFill/>
                          <a:ln>
                            <a:noFill/>
                          </a:ln>
                        </wps:spPr>
                        <wps:txbx>
                          <w:txbxContent>
                            <w:p w14:paraId="60F0E8D1" w14:textId="77777777" w:rsidR="00832BEF" w:rsidRDefault="00832BEF" w:rsidP="00832BEF">
                              <w:pPr>
                                <w:spacing w:line="214" w:lineRule="exact"/>
                                <w:ind w:left="82"/>
                                <w:rPr>
                                  <w:sz w:val="19"/>
                                </w:rPr>
                              </w:pPr>
                              <w:r>
                                <w:rPr>
                                  <w:w w:val="105"/>
                                  <w:sz w:val="19"/>
                                </w:rPr>
                                <w:t>Número:</w:t>
                              </w:r>
                            </w:p>
                            <w:p w14:paraId="152071AB" w14:textId="15EB7F59" w:rsidR="00832BEF" w:rsidRDefault="00336545" w:rsidP="00832BEF">
                              <w:pPr>
                                <w:spacing w:before="22"/>
                                <w:ind w:left="82"/>
                                <w:rPr>
                                  <w:b/>
                                  <w:sz w:val="19"/>
                                </w:rPr>
                              </w:pPr>
                              <w:r>
                                <w:rPr>
                                  <w:b/>
                                  <w:w w:val="105"/>
                                  <w:sz w:val="19"/>
                                </w:rPr>
                                <w:t>013/2025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493C76" id="Grupo 117" o:spid="_x0000_s1091" style="position:absolute;left:0;text-align:left;margin-left:323.25pt;margin-top:15.45pt;width:220.05pt;height:28.95pt;z-index:251676672;mso-wrap-distance-left:0;mso-wrap-distance-right:0;mso-position-horizontal-relative:page" coordorigin="6465,309" coordsize="4401,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">
                <v:line id="Line 95" o:spid="_x0000_s1092" style="position:absolute;visibility:visible;mso-wrap-style:square" from="6473,317" to="6489,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"/>
                <v:line id="Line 96" o:spid="_x0000_s1093" style="position:absolute;visibility:visible;mso-wrap-style:square" from="6473,317" to="6489,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"/>
                <v:line id="Line 97" o:spid="_x0000_s1094" style="position:absolute;visibility:visible;mso-wrap-style:square" from="6489,317" to="9477,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"/>
                <v:line id="Line 98" o:spid="_x0000_s1095" style="position:absolute;visibility:visible;mso-wrap-style:square" from="9477,317" to="9492,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"/>
                <v:line id="Line 99" o:spid="_x0000_s1096" style="position:absolute;visibility:visible;mso-wrap-style:square" from="9492,317" to="10844,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"/>
                <v:line id="Line 100" o:spid="_x0000_s1097" style="position:absolute;visibility:visible;mso-wrap-style:square" from="10844,317" to="10859,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"/>
                <v:line id="Line 101" o:spid="_x0000_s1098" style="position:absolute;visibility:visible;mso-wrap-style:square" from="10844,317" to="10859,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"/>
                <v:line id="Line 102" o:spid="_x0000_s1099" style="position:absolute;visibility:visible;mso-wrap-style:square" from="6481,324" to="6481,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" strokeweight=".27342mm"/>
                <v:line id="Line 103" o:spid="_x0000_s1100" style="position:absolute;visibility:visible;mso-wrap-style:square" from="6489,872" to="9477,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"/>
                <v:line id="Line 104" o:spid="_x0000_s1101" style="position:absolute;visibility:visible;mso-wrap-style:square" from="9484,324" to="9484,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"/>
                <v:line id="Line 105" o:spid="_x0000_s1102" style="position:absolute;visibility:visible;mso-wrap-style:square" from="9492,872" to="10844,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"/>
                <v:line id="Line 106" o:spid="_x0000_s1103" style="position:absolute;visibility:visible;mso-wrap-style:square" from="10851,324" to="10851,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"/>
                <v:shape id="Text Box 107" o:spid="_x0000_s1104" type="#_x0000_t202" style="position:absolute;left:6481;top:317;width:3004;height: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" filled="f" stroked="f">
                  <v:textbox inset="0,0,0,0">
                    <w:txbxContent>
                      <w:p w14:paraId="631B5E8A" w14:textId="77777777" w:rsidR="00832BEF" w:rsidRDefault="00832BEF" w:rsidP="00832BEF">
                        <w:pPr>
                          <w:spacing w:line="214" w:lineRule="exact"/>
                          <w:ind w:left="82"/>
                          <w:rPr>
                            <w:sz w:val="19"/>
                          </w:rPr>
                        </w:pPr>
                        <w:r>
                          <w:rPr>
                            <w:w w:val="105"/>
                            <w:sz w:val="19"/>
                          </w:rPr>
                          <w:t>Modalidade de Licitação:</w:t>
                        </w:r>
                      </w:p>
                      <w:p w14:paraId="2C06CE91" w14:textId="77777777" w:rsidR="00832BEF" w:rsidRDefault="00832BEF" w:rsidP="00832BEF">
                        <w:pPr>
                          <w:spacing w:before="22"/>
                          <w:ind w:left="82"/>
                          <w:rPr>
                            <w:b/>
                            <w:sz w:val="19"/>
                          </w:rPr>
                        </w:pPr>
                        <w:r>
                          <w:rPr>
                            <w:b/>
                            <w:w w:val="105"/>
                            <w:sz w:val="19"/>
                          </w:rPr>
                          <w:t>Pregão Eletrônico SRP</w:t>
                        </w:r>
                      </w:p>
                    </w:txbxContent>
                  </v:textbox>
                </v:shape>
                <v:shape id="Text Box 108" o:spid="_x0000_s1105" type="#_x0000_t202" style="position:absolute;left:9484;top:317;width:1367;height: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" filled="f" stroked="f">
                  <v:textbox inset="0,0,0,0">
                    <w:txbxContent>
                      <w:p w14:paraId="60F0E8D1" w14:textId="77777777" w:rsidR="00832BEF" w:rsidRDefault="00832BEF" w:rsidP="00832BEF">
                        <w:pPr>
                          <w:spacing w:line="214" w:lineRule="exact"/>
                          <w:ind w:left="82"/>
                          <w:rPr>
                            <w:sz w:val="19"/>
                          </w:rPr>
                        </w:pPr>
                        <w:r>
                          <w:rPr>
                            <w:w w:val="105"/>
                            <w:sz w:val="19"/>
                          </w:rPr>
                          <w:t>Número:</w:t>
                        </w:r>
                      </w:p>
                      <w:p w14:paraId="152071AB" w14:textId="15EB7F59" w:rsidR="00832BEF" w:rsidRDefault="00336545" w:rsidP="00832BEF">
                        <w:pPr>
                          <w:spacing w:before="22"/>
                          <w:ind w:left="82"/>
                          <w:rPr>
                            <w:b/>
                            <w:sz w:val="19"/>
                          </w:rPr>
                        </w:pPr>
                        <w:r>
                          <w:rPr>
                            <w:b/>
                            <w:w w:val="105"/>
                            <w:sz w:val="19"/>
                          </w:rPr>
                          <w:t>013/2025</w:t>
                        </w:r>
                      </w:p>
                    </w:txbxContent>
                  </v:textbox>
                </v:shape>
                <w10:wrap type="topAndBottom" anchorx="page"/>
              </v:group>
            </w:pict>
          </mc:Fallback>
        </mc:AlternateContent>
      </w:r>
    </w:p>
    <w:p w14:paraId="52F06159" w14:textId="77777777" w:rsidR="00832BEF" w:rsidRPr="00BF42B3" w:rsidRDefault="00832BEF" w:rsidP="00832BEF">
      <w:pPr>
        <w:jc w:val="both"/>
        <w:rPr>
          <w:rFonts w:ascii="Verdana" w:hAnsi="Verdana" w:cs="Calibri Light"/>
          <w:color w:val="0D0D0D" w:themeColor="text1" w:themeTint="F2"/>
          <w:sz w:val="20"/>
          <w:szCs w:val="20"/>
        </w:rPr>
      </w:pPr>
    </w:p>
    <w:p w14:paraId="6AD377CF" w14:textId="77777777" w:rsidR="00832BEF" w:rsidRPr="00BF42B3" w:rsidRDefault="00832BEF" w:rsidP="00832BEF">
      <w:pPr>
        <w:jc w:val="both"/>
        <w:rPr>
          <w:rFonts w:ascii="Verdana" w:hAnsi="Verdana" w:cs="Calibri Light"/>
          <w:color w:val="0D0D0D" w:themeColor="text1" w:themeTint="F2"/>
          <w:sz w:val="20"/>
          <w:szCs w:val="20"/>
        </w:rPr>
      </w:pPr>
    </w:p>
    <w:p w14:paraId="4DA8304B" w14:textId="77777777" w:rsidR="00832BEF" w:rsidRPr="00BF42B3" w:rsidRDefault="00832BEF" w:rsidP="00832BEF">
      <w:pPr>
        <w:jc w:val="both"/>
        <w:rPr>
          <w:rFonts w:ascii="Verdana" w:hAnsi="Verdana" w:cs="Calibri Light"/>
          <w:color w:val="0D0D0D" w:themeColor="text1" w:themeTint="F2"/>
          <w:sz w:val="20"/>
          <w:szCs w:val="20"/>
        </w:rPr>
      </w:pPr>
    </w:p>
    <w:p w14:paraId="48517CE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(Nome   da   Empresa</w:t>
      </w:r>
      <w:proofErr w:type="gramStart"/>
      <w:r w:rsidRPr="00BF42B3">
        <w:rPr>
          <w:rFonts w:ascii="Verdana" w:hAnsi="Verdana" w:cs="Calibri Light"/>
          <w:color w:val="0D0D0D" w:themeColor="text1" w:themeTint="F2"/>
          <w:sz w:val="20"/>
          <w:szCs w:val="20"/>
        </w:rPr>
        <w:t xml:space="preserve">),   </w:t>
      </w:r>
      <w:proofErr w:type="gramEnd"/>
      <w:r w:rsidRPr="00BF42B3">
        <w:rPr>
          <w:rFonts w:ascii="Verdana" w:hAnsi="Verdana" w:cs="Calibri Light"/>
          <w:color w:val="0D0D0D" w:themeColor="text1" w:themeTint="F2"/>
          <w:sz w:val="20"/>
          <w:szCs w:val="20"/>
        </w:rPr>
        <w:t>CNPJ   n.º  ________________,  sediada  (endereço   completo),  neste  ato</w:t>
      </w:r>
    </w:p>
    <w:p w14:paraId="79313A4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representado por seu sócio/gerente, o Sr. ________________, brasileiro, estado civil, portador da Carteira de Identidade nº. _________, inscrito no Cadastro de Pessoas Físicas (CPF) sob o nº _________ _ _ _, residente e domiciliado nesta cidade, com poderes estabelecidos no ato de investidura (atos constitutivos da pessoa jurídica, ata de eleição do </w:t>
      </w:r>
      <w:proofErr w:type="gramStart"/>
      <w:r w:rsidRPr="00BF42B3">
        <w:rPr>
          <w:rFonts w:ascii="Verdana" w:hAnsi="Verdana" w:cs="Calibri Light"/>
          <w:color w:val="0D0D0D" w:themeColor="text1" w:themeTint="F2"/>
          <w:sz w:val="20"/>
          <w:szCs w:val="20"/>
        </w:rPr>
        <w:t>outorgante, etc.</w:t>
      </w:r>
      <w:proofErr w:type="gramEnd"/>
      <w:r w:rsidRPr="00BF42B3">
        <w:rPr>
          <w:rFonts w:ascii="Verdana" w:hAnsi="Verdana" w:cs="Calibri Light"/>
          <w:color w:val="0D0D0D" w:themeColor="text1" w:themeTint="F2"/>
          <w:sz w:val="20"/>
          <w:szCs w:val="20"/>
        </w:rPr>
        <w:t>) conforme cópia em anexo, no uso de suas atribuições legais, nomeia e constitui seu</w:t>
      </w:r>
    </w:p>
    <w:p w14:paraId="70949A04" w14:textId="77777777" w:rsidR="00832BEF" w:rsidRPr="00BF42B3" w:rsidRDefault="00832BEF" w:rsidP="00832BEF">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bastante  PROCURADOR</w:t>
      </w:r>
      <w:proofErr w:type="gramEnd"/>
      <w:r w:rsidRPr="00BF42B3">
        <w:rPr>
          <w:rFonts w:ascii="Verdana" w:hAnsi="Verdana" w:cs="Calibri Light"/>
          <w:color w:val="0D0D0D" w:themeColor="text1" w:themeTint="F2"/>
          <w:sz w:val="20"/>
          <w:szCs w:val="20"/>
        </w:rPr>
        <w:t xml:space="preserve">   o  Sr.  _______________</w:t>
      </w:r>
      <w:proofErr w:type="gramStart"/>
      <w:r w:rsidRPr="00BF42B3">
        <w:rPr>
          <w:rFonts w:ascii="Verdana" w:hAnsi="Verdana" w:cs="Calibri Light"/>
          <w:color w:val="0D0D0D" w:themeColor="text1" w:themeTint="F2"/>
          <w:sz w:val="20"/>
          <w:szCs w:val="20"/>
        </w:rPr>
        <w:t>_,  brasileiro</w:t>
      </w:r>
      <w:proofErr w:type="gramEnd"/>
      <w:r w:rsidRPr="00BF42B3">
        <w:rPr>
          <w:rFonts w:ascii="Verdana" w:hAnsi="Verdana" w:cs="Calibri Light"/>
          <w:color w:val="0D0D0D" w:themeColor="text1" w:themeTint="F2"/>
          <w:sz w:val="20"/>
          <w:szCs w:val="20"/>
        </w:rPr>
        <w:t>,  estado  civil,  cargo,  portado r  da  Carteira  de</w:t>
      </w:r>
    </w:p>
    <w:p w14:paraId="0FE5738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Identidade nº _________, inscrito no Cadastro de Pessoas Físicas (CPF) sob o </w:t>
      </w:r>
      <w:proofErr w:type="gramStart"/>
      <w:r w:rsidRPr="00BF42B3">
        <w:rPr>
          <w:rFonts w:ascii="Verdana" w:hAnsi="Verdana" w:cs="Calibri Light"/>
          <w:color w:val="0D0D0D" w:themeColor="text1" w:themeTint="F2"/>
          <w:sz w:val="20"/>
          <w:szCs w:val="20"/>
        </w:rPr>
        <w:t>nº  _</w:t>
      </w:r>
      <w:proofErr w:type="gramEnd"/>
      <w:r w:rsidRPr="00BF42B3">
        <w:rPr>
          <w:rFonts w:ascii="Verdana" w:hAnsi="Verdana" w:cs="Calibri Light"/>
          <w:color w:val="0D0D0D" w:themeColor="text1" w:themeTint="F2"/>
          <w:sz w:val="20"/>
          <w:szCs w:val="20"/>
        </w:rPr>
        <w:t>_____________, residente   e</w:t>
      </w:r>
    </w:p>
    <w:p w14:paraId="708DE76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domiciliado   </w:t>
      </w:r>
      <w:proofErr w:type="gramStart"/>
      <w:r w:rsidRPr="00BF42B3">
        <w:rPr>
          <w:rFonts w:ascii="Verdana" w:hAnsi="Verdana" w:cs="Calibri Light"/>
          <w:color w:val="0D0D0D" w:themeColor="text1" w:themeTint="F2"/>
          <w:sz w:val="20"/>
          <w:szCs w:val="20"/>
        </w:rPr>
        <w:t>na  cidade</w:t>
      </w:r>
      <w:proofErr w:type="gramEnd"/>
      <w:r w:rsidRPr="00BF42B3">
        <w:rPr>
          <w:rFonts w:ascii="Verdana" w:hAnsi="Verdana" w:cs="Calibri Light"/>
          <w:color w:val="0D0D0D" w:themeColor="text1" w:themeTint="F2"/>
          <w:sz w:val="20"/>
          <w:szCs w:val="20"/>
        </w:rPr>
        <w:t xml:space="preserve">  de  __________,  com  poderes  para  representá-lo  junto  ao  Município  de  Vitória   da</w:t>
      </w:r>
    </w:p>
    <w:p w14:paraId="0EF3EADC" w14:textId="2479939B"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Conquista – Prefeitura Municipal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xml:space="preserve">, podendo participar no presente processo licitatório </w:t>
      </w:r>
      <w:r w:rsidRPr="007346F5">
        <w:rPr>
          <w:rFonts w:ascii="Verdana" w:hAnsi="Verdana" w:cs="Calibri Light"/>
          <w:color w:val="0D0D0D" w:themeColor="text1" w:themeTint="F2"/>
          <w:sz w:val="20"/>
          <w:szCs w:val="20"/>
        </w:rPr>
        <w:t xml:space="preserve">Pregão Eletrônico/SRP </w:t>
      </w:r>
      <w:proofErr w:type="spellStart"/>
      <w:proofErr w:type="gramStart"/>
      <w:r w:rsidRPr="007346F5">
        <w:rPr>
          <w:rFonts w:ascii="Verdana" w:hAnsi="Verdana" w:cs="Calibri Light"/>
          <w:color w:val="0D0D0D" w:themeColor="text1" w:themeTint="F2"/>
          <w:sz w:val="20"/>
          <w:szCs w:val="20"/>
        </w:rPr>
        <w:t>nº.xx</w:t>
      </w:r>
      <w:proofErr w:type="spellEnd"/>
      <w:proofErr w:type="gramEnd"/>
      <w:r w:rsidRPr="007346F5">
        <w:rPr>
          <w:rFonts w:ascii="Verdana" w:hAnsi="Verdana" w:cs="Calibri Light"/>
          <w:color w:val="0D0D0D" w:themeColor="text1" w:themeTint="F2"/>
          <w:sz w:val="20"/>
          <w:szCs w:val="20"/>
        </w:rPr>
        <w:t>/</w:t>
      </w:r>
      <w:r w:rsidR="00B13165">
        <w:rPr>
          <w:rFonts w:ascii="Verdana" w:hAnsi="Verdana" w:cs="Calibri Light"/>
          <w:color w:val="0D0D0D" w:themeColor="text1" w:themeTint="F2"/>
          <w:sz w:val="20"/>
          <w:szCs w:val="20"/>
        </w:rPr>
        <w:t>2025</w:t>
      </w:r>
      <w:r w:rsidRPr="007346F5">
        <w:rPr>
          <w:rFonts w:ascii="Verdana" w:hAnsi="Verdana" w:cs="Calibri Light"/>
          <w:color w:val="0D0D0D" w:themeColor="text1" w:themeTint="F2"/>
          <w:sz w:val="20"/>
          <w:szCs w:val="20"/>
        </w:rPr>
        <w:t>, apresentar</w:t>
      </w:r>
      <w:r w:rsidRPr="00BF42B3">
        <w:rPr>
          <w:rFonts w:ascii="Verdana" w:hAnsi="Verdana" w:cs="Calibri Light"/>
          <w:color w:val="0D0D0D" w:themeColor="text1" w:themeTint="F2"/>
          <w:sz w:val="20"/>
          <w:szCs w:val="20"/>
        </w:rPr>
        <w:t xml:space="preserve"> a proposta, ofertar lances, manifestar intenção de interpor recursos, assinar atas e contratos e praticar todos os demais atos pertinentes ao certame.</w:t>
      </w:r>
    </w:p>
    <w:p w14:paraId="3E85BE7B" w14:textId="77777777" w:rsidR="00832BEF" w:rsidRPr="00BF42B3" w:rsidRDefault="00832BEF" w:rsidP="00832BEF">
      <w:pPr>
        <w:jc w:val="both"/>
        <w:rPr>
          <w:rFonts w:ascii="Verdana" w:hAnsi="Verdana" w:cs="Calibri Light"/>
          <w:color w:val="0D0D0D" w:themeColor="text1" w:themeTint="F2"/>
          <w:sz w:val="20"/>
          <w:szCs w:val="20"/>
        </w:rPr>
      </w:pPr>
    </w:p>
    <w:p w14:paraId="2BE9563E" w14:textId="77777777" w:rsidR="00832BEF" w:rsidRPr="00BF42B3" w:rsidRDefault="00832BEF" w:rsidP="00832BEF">
      <w:pPr>
        <w:jc w:val="both"/>
        <w:rPr>
          <w:rFonts w:ascii="Verdana" w:hAnsi="Verdana" w:cs="Calibri Light"/>
          <w:color w:val="0D0D0D" w:themeColor="text1" w:themeTint="F2"/>
          <w:sz w:val="20"/>
          <w:szCs w:val="20"/>
        </w:rPr>
      </w:pPr>
    </w:p>
    <w:p w14:paraId="319E4F08" w14:textId="6DF59F85" w:rsidR="00832BEF" w:rsidRPr="00BF42B3" w:rsidRDefault="00092421"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JORDÂNIA</w:t>
      </w:r>
      <w:r w:rsidR="00832BEF" w:rsidRPr="007346F5">
        <w:rPr>
          <w:rFonts w:ascii="Verdana" w:hAnsi="Verdana" w:cs="Calibri Light"/>
          <w:color w:val="0D0D0D" w:themeColor="text1" w:themeTint="F2"/>
          <w:sz w:val="20"/>
          <w:szCs w:val="20"/>
        </w:rPr>
        <w:t xml:space="preserve">, </w:t>
      </w:r>
      <w:proofErr w:type="spellStart"/>
      <w:proofErr w:type="gramStart"/>
      <w:r w:rsidR="00832BEF" w:rsidRPr="007346F5">
        <w:rPr>
          <w:rFonts w:ascii="Verdana" w:hAnsi="Verdana" w:cs="Calibri Light"/>
          <w:color w:val="0D0D0D" w:themeColor="text1" w:themeTint="F2"/>
          <w:sz w:val="20"/>
          <w:szCs w:val="20"/>
        </w:rPr>
        <w:t>xx</w:t>
      </w:r>
      <w:proofErr w:type="spellEnd"/>
      <w:r w:rsidR="00832BEF" w:rsidRPr="007346F5">
        <w:rPr>
          <w:rFonts w:ascii="Verdana" w:hAnsi="Verdana" w:cs="Calibri Light"/>
          <w:color w:val="0D0D0D" w:themeColor="text1" w:themeTint="F2"/>
          <w:sz w:val="20"/>
          <w:szCs w:val="20"/>
        </w:rPr>
        <w:t xml:space="preserve">  de</w:t>
      </w:r>
      <w:proofErr w:type="gramEnd"/>
      <w:r w:rsidR="00832BEF" w:rsidRPr="007346F5">
        <w:rPr>
          <w:rFonts w:ascii="Verdana" w:hAnsi="Verdana" w:cs="Calibri Light"/>
          <w:color w:val="0D0D0D" w:themeColor="text1" w:themeTint="F2"/>
          <w:sz w:val="20"/>
          <w:szCs w:val="20"/>
        </w:rPr>
        <w:t xml:space="preserve"> </w:t>
      </w:r>
      <w:proofErr w:type="spellStart"/>
      <w:r w:rsidR="00832BEF" w:rsidRPr="007346F5">
        <w:rPr>
          <w:rFonts w:ascii="Verdana" w:hAnsi="Verdana" w:cs="Calibri Light"/>
          <w:color w:val="0D0D0D" w:themeColor="text1" w:themeTint="F2"/>
          <w:sz w:val="20"/>
          <w:szCs w:val="20"/>
        </w:rPr>
        <w:t>xxxxxxxxxxx</w:t>
      </w:r>
      <w:proofErr w:type="spellEnd"/>
      <w:r w:rsidR="00832BEF" w:rsidRPr="007346F5">
        <w:rPr>
          <w:rFonts w:ascii="Verdana" w:hAnsi="Verdana" w:cs="Calibri Light"/>
          <w:color w:val="0D0D0D" w:themeColor="text1" w:themeTint="F2"/>
          <w:sz w:val="20"/>
          <w:szCs w:val="20"/>
        </w:rPr>
        <w:t xml:space="preserve"> </w:t>
      </w:r>
      <w:r w:rsidR="00B13165">
        <w:rPr>
          <w:rFonts w:ascii="Verdana" w:hAnsi="Verdana" w:cs="Calibri Light"/>
          <w:color w:val="0D0D0D" w:themeColor="text1" w:themeTint="F2"/>
          <w:sz w:val="20"/>
          <w:szCs w:val="20"/>
        </w:rPr>
        <w:t>2025</w:t>
      </w:r>
      <w:r w:rsidR="00832BEF" w:rsidRPr="007346F5">
        <w:rPr>
          <w:rFonts w:ascii="Verdana" w:hAnsi="Verdana" w:cs="Calibri Light"/>
          <w:color w:val="0D0D0D" w:themeColor="text1" w:themeTint="F2"/>
          <w:sz w:val="20"/>
          <w:szCs w:val="20"/>
        </w:rPr>
        <w:t>.</w:t>
      </w:r>
    </w:p>
    <w:p w14:paraId="214ABCD3" w14:textId="77777777" w:rsidR="00832BEF" w:rsidRPr="00BF42B3" w:rsidRDefault="00832BEF" w:rsidP="00832BEF">
      <w:pPr>
        <w:jc w:val="both"/>
        <w:rPr>
          <w:rFonts w:ascii="Verdana" w:hAnsi="Verdana" w:cs="Calibri Light"/>
          <w:color w:val="0D0D0D" w:themeColor="text1" w:themeTint="F2"/>
          <w:sz w:val="20"/>
          <w:szCs w:val="20"/>
        </w:rPr>
      </w:pPr>
    </w:p>
    <w:p w14:paraId="4B3AB91A" w14:textId="77777777" w:rsidR="00832BEF" w:rsidRPr="00BF42B3" w:rsidRDefault="00832BEF" w:rsidP="00832BEF">
      <w:pPr>
        <w:jc w:val="both"/>
        <w:rPr>
          <w:rFonts w:ascii="Verdana" w:hAnsi="Verdana" w:cs="Calibri Light"/>
          <w:color w:val="0D0D0D" w:themeColor="text1" w:themeTint="F2"/>
          <w:sz w:val="20"/>
          <w:szCs w:val="20"/>
        </w:rPr>
      </w:pPr>
    </w:p>
    <w:p w14:paraId="26DBFB1B" w14:textId="77777777" w:rsidR="00832BEF" w:rsidRPr="00BF42B3" w:rsidRDefault="00832BEF" w:rsidP="00832BEF">
      <w:pPr>
        <w:jc w:val="both"/>
        <w:rPr>
          <w:rFonts w:ascii="Verdana" w:hAnsi="Verdana" w:cs="Calibri Light"/>
          <w:color w:val="0D0D0D" w:themeColor="text1" w:themeTint="F2"/>
          <w:sz w:val="20"/>
          <w:szCs w:val="20"/>
        </w:rPr>
      </w:pPr>
    </w:p>
    <w:p w14:paraId="603CFA6C" w14:textId="77777777" w:rsidR="00832BEF" w:rsidRPr="00BF42B3" w:rsidRDefault="00832BEF" w:rsidP="00832BEF">
      <w:pPr>
        <w:jc w:val="both"/>
        <w:rPr>
          <w:rFonts w:ascii="Verdana" w:hAnsi="Verdana" w:cs="Calibri Light"/>
          <w:color w:val="0D0D0D" w:themeColor="text1" w:themeTint="F2"/>
          <w:sz w:val="20"/>
          <w:szCs w:val="20"/>
        </w:rPr>
      </w:pPr>
    </w:p>
    <w:p w14:paraId="1E5FE33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___________________________________________________________ </w:t>
      </w:r>
    </w:p>
    <w:p w14:paraId="5F9D8B7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Razão Social / </w:t>
      </w:r>
      <w:proofErr w:type="gramStart"/>
      <w:r w:rsidRPr="00BF42B3">
        <w:rPr>
          <w:rFonts w:ascii="Verdana" w:hAnsi="Verdana" w:cs="Calibri Light"/>
          <w:color w:val="0D0D0D" w:themeColor="text1" w:themeTint="F2"/>
          <w:sz w:val="20"/>
          <w:szCs w:val="20"/>
        </w:rPr>
        <w:t>CNPJ  /</w:t>
      </w:r>
      <w:proofErr w:type="gramEnd"/>
      <w:r w:rsidRPr="00BF42B3">
        <w:rPr>
          <w:rFonts w:ascii="Verdana" w:hAnsi="Verdana" w:cs="Calibri Light"/>
          <w:color w:val="0D0D0D" w:themeColor="text1" w:themeTint="F2"/>
          <w:sz w:val="20"/>
          <w:szCs w:val="20"/>
        </w:rPr>
        <w:t xml:space="preserve"> Nome e Nº do RG do Representante Legal / Assinatura</w:t>
      </w:r>
    </w:p>
    <w:p w14:paraId="39FCABE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s">
            <w:drawing>
              <wp:anchor distT="0" distB="0" distL="0" distR="0" simplePos="0" relativeHeight="251677696" behindDoc="0" locked="0" layoutInCell="1" allowOverlap="1" wp14:anchorId="5B751E59" wp14:editId="371A2588">
                <wp:simplePos x="0" y="0"/>
                <wp:positionH relativeFrom="page">
                  <wp:posOffset>2437130</wp:posOffset>
                </wp:positionH>
                <wp:positionV relativeFrom="paragraph">
                  <wp:posOffset>155575</wp:posOffset>
                </wp:positionV>
                <wp:extent cx="2794635" cy="143510"/>
                <wp:effectExtent l="0" t="0" r="24765" b="27940"/>
                <wp:wrapTopAndBottom/>
                <wp:docPr id="116" name="Caixa de texto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635" cy="143510"/>
                        </a:xfrm>
                        <a:prstGeom prst="rect">
                          <a:avLst/>
                        </a:prstGeom>
                        <a:noFill/>
                        <a:ln w="9525">
                          <a:solidFill>
                            <a:srgbClr val="000000"/>
                          </a:solidFill>
                          <a:miter lim="800000"/>
                          <a:headEnd/>
                          <a:tailEnd/>
                        </a:ln>
                      </wps:spPr>
                      <wps:txbx>
                        <w:txbxContent>
                          <w:p w14:paraId="054F90D4" w14:textId="77777777" w:rsidR="00832BEF" w:rsidRDefault="00832BEF" w:rsidP="00832BEF">
                            <w:pPr>
                              <w:spacing w:line="206" w:lineRule="exact"/>
                              <w:ind w:left="1036"/>
                              <w:rPr>
                                <w:b/>
                                <w:sz w:val="19"/>
                              </w:rPr>
                            </w:pPr>
                            <w:proofErr w:type="gramStart"/>
                            <w:r>
                              <w:rPr>
                                <w:b/>
                                <w:w w:val="105"/>
                                <w:sz w:val="19"/>
                              </w:rPr>
                              <w:t>CARIMBO  DA</w:t>
                            </w:r>
                            <w:proofErr w:type="gramEnd"/>
                            <w:r>
                              <w:rPr>
                                <w:b/>
                                <w:w w:val="105"/>
                                <w:sz w:val="19"/>
                              </w:rPr>
                              <w:t xml:space="preserve"> EMPRESA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751E59" id="Caixa de texto 116" o:spid="_x0000_s1106" type="#_x0000_t202" style="position:absolute;left:0;text-align:left;margin-left:191.9pt;margin-top:12.25pt;width:220.05pt;height:11.3pt;z-index:251677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" filled="f">
                <v:textbox inset="0,0,0,0">
                  <w:txbxContent>
                    <w:p w14:paraId="054F90D4" w14:textId="77777777" w:rsidR="00832BEF" w:rsidRDefault="00832BEF" w:rsidP="00832BEF">
                      <w:pPr>
                        <w:spacing w:line="206" w:lineRule="exact"/>
                        <w:ind w:left="1036"/>
                        <w:rPr>
                          <w:b/>
                          <w:sz w:val="19"/>
                        </w:rPr>
                      </w:pPr>
                      <w:proofErr w:type="gramStart"/>
                      <w:r>
                        <w:rPr>
                          <w:b/>
                          <w:w w:val="105"/>
                          <w:sz w:val="19"/>
                        </w:rPr>
                        <w:t>CARIMBO  DA</w:t>
                      </w:r>
                      <w:proofErr w:type="gramEnd"/>
                      <w:r>
                        <w:rPr>
                          <w:b/>
                          <w:w w:val="105"/>
                          <w:sz w:val="19"/>
                        </w:rPr>
                        <w:t xml:space="preserve"> EMPRESA</w:t>
                      </w:r>
                    </w:p>
                  </w:txbxContent>
                </v:textbox>
                <w10:wrap type="topAndBottom" anchorx="page"/>
              </v:shape>
            </w:pict>
          </mc:Fallback>
        </mc:AlternateContent>
      </w:r>
    </w:p>
    <w:p w14:paraId="2D5A8113" w14:textId="77777777" w:rsidR="00832BEF" w:rsidRPr="00BF42B3" w:rsidRDefault="00832BEF" w:rsidP="00832BEF">
      <w:pPr>
        <w:jc w:val="both"/>
        <w:rPr>
          <w:rFonts w:ascii="Verdana" w:hAnsi="Verdana" w:cs="Calibri Light"/>
          <w:color w:val="0D0D0D" w:themeColor="text1" w:themeTint="F2"/>
          <w:sz w:val="20"/>
          <w:szCs w:val="20"/>
        </w:rPr>
      </w:pPr>
    </w:p>
    <w:p w14:paraId="0416816F" w14:textId="77777777" w:rsidR="00832BEF" w:rsidRPr="00BF42B3" w:rsidRDefault="00832BEF" w:rsidP="00832BEF">
      <w:pPr>
        <w:jc w:val="both"/>
        <w:rPr>
          <w:rFonts w:ascii="Verdana" w:hAnsi="Verdana" w:cs="Calibri Light"/>
          <w:color w:val="0D0D0D" w:themeColor="text1" w:themeTint="F2"/>
          <w:sz w:val="20"/>
          <w:szCs w:val="20"/>
        </w:rPr>
      </w:pPr>
    </w:p>
    <w:p w14:paraId="6E703665" w14:textId="77777777" w:rsidR="00832BEF" w:rsidRPr="00BF42B3" w:rsidRDefault="00832BEF" w:rsidP="00832BEF">
      <w:pPr>
        <w:jc w:val="both"/>
        <w:rPr>
          <w:rFonts w:ascii="Verdana" w:hAnsi="Verdana" w:cs="Calibri Light"/>
          <w:color w:val="0D0D0D" w:themeColor="text1" w:themeTint="F2"/>
          <w:sz w:val="20"/>
          <w:szCs w:val="20"/>
        </w:rPr>
      </w:pPr>
    </w:p>
    <w:p w14:paraId="61E3ADEF" w14:textId="77777777" w:rsidR="00832BEF" w:rsidRPr="00BF42B3" w:rsidRDefault="00832BEF" w:rsidP="00832BEF">
      <w:pPr>
        <w:jc w:val="both"/>
        <w:rPr>
          <w:rFonts w:ascii="Verdana" w:hAnsi="Verdana" w:cs="Calibri Light"/>
          <w:color w:val="0D0D0D" w:themeColor="text1" w:themeTint="F2"/>
          <w:sz w:val="20"/>
          <w:szCs w:val="20"/>
        </w:rPr>
      </w:pPr>
    </w:p>
    <w:p w14:paraId="7694A3BB" w14:textId="77777777" w:rsidR="00832BEF" w:rsidRPr="00BF42B3" w:rsidRDefault="00832BEF" w:rsidP="00832BEF">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RECONHECER  FIRMA</w:t>
      </w:r>
      <w:proofErr w:type="gramEnd"/>
      <w:r w:rsidRPr="00BF42B3">
        <w:rPr>
          <w:rFonts w:ascii="Verdana" w:hAnsi="Verdana" w:cs="Calibri Light"/>
          <w:color w:val="0D0D0D" w:themeColor="text1" w:themeTint="F2"/>
          <w:sz w:val="20"/>
          <w:szCs w:val="20"/>
        </w:rPr>
        <w:t xml:space="preserve">  DA ASSINATURA  DO OUTORGANTE</w:t>
      </w:r>
    </w:p>
    <w:p w14:paraId="3F5A2B14" w14:textId="77777777" w:rsidR="00832BEF" w:rsidRPr="00BF42B3" w:rsidRDefault="00832BEF" w:rsidP="00832BEF">
      <w:pPr>
        <w:jc w:val="both"/>
        <w:rPr>
          <w:rFonts w:ascii="Verdana" w:hAnsi="Verdana" w:cs="Calibri Light"/>
          <w:color w:val="0D0D0D" w:themeColor="text1" w:themeTint="F2"/>
          <w:sz w:val="20"/>
          <w:szCs w:val="20"/>
        </w:rPr>
      </w:pPr>
    </w:p>
    <w:p w14:paraId="013378B5" w14:textId="77777777" w:rsidR="00832BEF" w:rsidRPr="00BF42B3" w:rsidRDefault="00832BEF" w:rsidP="00832BEF">
      <w:pPr>
        <w:jc w:val="both"/>
        <w:rPr>
          <w:rFonts w:ascii="Verdana" w:hAnsi="Verdana" w:cs="Calibri Light"/>
          <w:color w:val="0D0D0D" w:themeColor="text1" w:themeTint="F2"/>
          <w:sz w:val="20"/>
          <w:szCs w:val="20"/>
        </w:rPr>
      </w:pPr>
    </w:p>
    <w:p w14:paraId="2EAA7472" w14:textId="77777777" w:rsidR="00832BEF" w:rsidRPr="00BF42B3" w:rsidRDefault="00832BEF" w:rsidP="00832BEF">
      <w:pPr>
        <w:jc w:val="both"/>
        <w:rPr>
          <w:rFonts w:ascii="Verdana" w:hAnsi="Verdana" w:cs="Calibri Light"/>
          <w:color w:val="0D0D0D" w:themeColor="text1" w:themeTint="F2"/>
          <w:sz w:val="20"/>
          <w:szCs w:val="20"/>
        </w:rPr>
      </w:pPr>
    </w:p>
    <w:p w14:paraId="5C421833" w14:textId="77777777" w:rsidR="00832BEF" w:rsidRPr="00BF42B3" w:rsidRDefault="00832BEF" w:rsidP="00832BEF">
      <w:pPr>
        <w:jc w:val="center"/>
        <w:rPr>
          <w:rFonts w:ascii="Verdana" w:hAnsi="Verdana" w:cs="Calibri Light"/>
          <w:color w:val="0D0D0D" w:themeColor="text1" w:themeTint="F2"/>
          <w:sz w:val="20"/>
          <w:szCs w:val="20"/>
        </w:rPr>
        <w:sectPr w:rsidR="00832BEF" w:rsidRPr="00BF42B3" w:rsidSect="00832BEF">
          <w:pgSz w:w="11910" w:h="16850"/>
          <w:pgMar w:top="2180" w:right="1420" w:bottom="1480" w:left="1220" w:header="384" w:footer="73" w:gutter="0"/>
          <w:cols w:space="720"/>
        </w:sectPr>
      </w:pPr>
      <w:r w:rsidRPr="00BF42B3">
        <w:rPr>
          <w:rFonts w:ascii="Verdana" w:hAnsi="Verdana" w:cs="Calibri Light"/>
          <w:color w:val="0D0D0D" w:themeColor="text1" w:themeTint="F2"/>
          <w:sz w:val="20"/>
          <w:szCs w:val="20"/>
        </w:rPr>
        <w:lastRenderedPageBreak/>
        <w:t xml:space="preserve">NÃO SERÃO ACEITAS DECLARAÇÕES MANUSCRITAS, TAMPOUCO AQUELAS PREENCHIDAS EM FORMULÁRIO COM TIMBRE DA PREFEITURA. </w:t>
      </w:r>
      <w:proofErr w:type="gramStart"/>
      <w:r w:rsidRPr="00BF42B3">
        <w:rPr>
          <w:rFonts w:ascii="Verdana" w:hAnsi="Verdana" w:cs="Calibri Light"/>
          <w:color w:val="0D0D0D" w:themeColor="text1" w:themeTint="F2"/>
          <w:sz w:val="20"/>
          <w:szCs w:val="20"/>
        </w:rPr>
        <w:t>AS MESMAS</w:t>
      </w:r>
      <w:proofErr w:type="gramEnd"/>
      <w:r w:rsidRPr="00BF42B3">
        <w:rPr>
          <w:rFonts w:ascii="Verdana" w:hAnsi="Verdana" w:cs="Calibri Light"/>
          <w:color w:val="0D0D0D" w:themeColor="text1" w:themeTint="F2"/>
          <w:sz w:val="20"/>
          <w:szCs w:val="20"/>
        </w:rPr>
        <w:t xml:space="preserve"> DEVERÃO SER CONFECCIONADAS PREFERENCIALMENTE EM PAPEL TIMBRADO DA EMPRESA LICITANTE.</w:t>
      </w:r>
    </w:p>
    <w:p w14:paraId="6EA73940" w14:textId="77777777" w:rsidR="00832BEF" w:rsidRPr="00BF42B3" w:rsidRDefault="00832BEF" w:rsidP="00832BEF">
      <w:pPr>
        <w:jc w:val="center"/>
        <w:rPr>
          <w:rFonts w:ascii="Verdana" w:hAnsi="Verdana" w:cs="Calibri Light"/>
          <w:b/>
          <w:color w:val="0D0D0D" w:themeColor="text1" w:themeTint="F2"/>
          <w:sz w:val="20"/>
          <w:szCs w:val="20"/>
        </w:rPr>
      </w:pPr>
      <w:proofErr w:type="gramStart"/>
      <w:r w:rsidRPr="00BF42B3">
        <w:rPr>
          <w:rFonts w:ascii="Verdana" w:hAnsi="Verdana" w:cs="Calibri Light"/>
          <w:b/>
          <w:color w:val="0D0D0D" w:themeColor="text1" w:themeTint="F2"/>
          <w:sz w:val="20"/>
          <w:szCs w:val="20"/>
        </w:rPr>
        <w:lastRenderedPageBreak/>
        <w:t>ANEXO  VIII</w:t>
      </w:r>
      <w:proofErr w:type="gramEnd"/>
      <w:r w:rsidRPr="00BF42B3">
        <w:rPr>
          <w:rFonts w:ascii="Verdana" w:hAnsi="Verdana" w:cs="Calibri Light"/>
          <w:b/>
          <w:color w:val="0D0D0D" w:themeColor="text1" w:themeTint="F2"/>
          <w:sz w:val="20"/>
          <w:szCs w:val="20"/>
        </w:rPr>
        <w:t xml:space="preserve">  - TERMO   DE COMPROMISSO</w:t>
      </w:r>
    </w:p>
    <w:p w14:paraId="204C30CE" w14:textId="77777777" w:rsidR="00832BEF" w:rsidRPr="00BF42B3" w:rsidRDefault="00832BEF" w:rsidP="00832BEF">
      <w:pPr>
        <w:jc w:val="both"/>
        <w:rPr>
          <w:rFonts w:ascii="Verdana" w:hAnsi="Verdana" w:cs="Calibri Light"/>
          <w:color w:val="0D0D0D" w:themeColor="text1" w:themeTint="F2"/>
          <w:sz w:val="20"/>
          <w:szCs w:val="20"/>
        </w:rPr>
      </w:pPr>
    </w:p>
    <w:p w14:paraId="25F91FAF" w14:textId="77777777" w:rsidR="00832BEF" w:rsidRPr="00BF42B3" w:rsidRDefault="00832BEF" w:rsidP="00832BEF">
      <w:pPr>
        <w:jc w:val="both"/>
        <w:rPr>
          <w:rFonts w:ascii="Verdana" w:hAnsi="Verdana" w:cs="Calibri Light"/>
          <w:color w:val="0D0D0D" w:themeColor="text1" w:themeTint="F2"/>
          <w:sz w:val="20"/>
          <w:szCs w:val="20"/>
        </w:rPr>
      </w:pPr>
    </w:p>
    <w:p w14:paraId="6141560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s">
            <w:drawing>
              <wp:anchor distT="4294967293" distB="4294967293" distL="114300" distR="114300" simplePos="0" relativeHeight="251678720" behindDoc="0" locked="0" layoutInCell="1" allowOverlap="1" wp14:anchorId="011EAD26" wp14:editId="10E53D03">
                <wp:simplePos x="0" y="0"/>
                <wp:positionH relativeFrom="column">
                  <wp:posOffset>3202305</wp:posOffset>
                </wp:positionH>
                <wp:positionV relativeFrom="paragraph">
                  <wp:posOffset>272414</wp:posOffset>
                </wp:positionV>
                <wp:extent cx="9525" cy="0"/>
                <wp:effectExtent l="0" t="0" r="28575" b="19050"/>
                <wp:wrapTopAndBottom/>
                <wp:docPr id="102" name="Lin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A53E74" id="Line 11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52.15pt,21.45pt" to="252.9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4294967293" distB="4294967293" distL="114300" distR="114300" simplePos="0" relativeHeight="251679744" behindDoc="0" locked="0" layoutInCell="1" allowOverlap="1" wp14:anchorId="45624407" wp14:editId="65D89EC3">
                <wp:simplePos x="0" y="0"/>
                <wp:positionH relativeFrom="column">
                  <wp:posOffset>3202305</wp:posOffset>
                </wp:positionH>
                <wp:positionV relativeFrom="paragraph">
                  <wp:posOffset>272414</wp:posOffset>
                </wp:positionV>
                <wp:extent cx="9525" cy="0"/>
                <wp:effectExtent l="0" t="0" r="28575" b="19050"/>
                <wp:wrapTopAndBottom/>
                <wp:docPr id="103"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CD2315" id="Line 11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52.15pt,21.45pt" to="252.9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4294967293" distB="4294967293" distL="114300" distR="114300" simplePos="0" relativeHeight="251680768" behindDoc="0" locked="0" layoutInCell="1" allowOverlap="1" wp14:anchorId="424F9BAC" wp14:editId="0313E07E">
                <wp:simplePos x="0" y="0"/>
                <wp:positionH relativeFrom="column">
                  <wp:posOffset>3211830</wp:posOffset>
                </wp:positionH>
                <wp:positionV relativeFrom="paragraph">
                  <wp:posOffset>272414</wp:posOffset>
                </wp:positionV>
                <wp:extent cx="1898015" cy="0"/>
                <wp:effectExtent l="0" t="0" r="26035" b="19050"/>
                <wp:wrapTopAndBottom/>
                <wp:docPr id="104" name="Lin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1C4FF5" id="Line 113" o:spid="_x0000_s1026" style="position:absolute;z-index:25168076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52.9pt,21.45pt" to="402.35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4294967293" distB="4294967293" distL="114300" distR="114300" simplePos="0" relativeHeight="251681792" behindDoc="0" locked="0" layoutInCell="1" allowOverlap="1" wp14:anchorId="2C97EE6F" wp14:editId="5BA2D5B1">
                <wp:simplePos x="0" y="0"/>
                <wp:positionH relativeFrom="column">
                  <wp:posOffset>5109845</wp:posOffset>
                </wp:positionH>
                <wp:positionV relativeFrom="paragraph">
                  <wp:posOffset>272414</wp:posOffset>
                </wp:positionV>
                <wp:extent cx="9525" cy="0"/>
                <wp:effectExtent l="0" t="0" r="28575" b="19050"/>
                <wp:wrapTopAndBottom/>
                <wp:docPr id="105"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7D6F21" id="Line 114" o:spid="_x0000_s1026" style="position:absolute;z-index:25168179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02.35pt,21.45pt" to="403.1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4294967293" distB="4294967293" distL="114300" distR="114300" simplePos="0" relativeHeight="251682816" behindDoc="0" locked="0" layoutInCell="1" allowOverlap="1" wp14:anchorId="10ECCF14" wp14:editId="67D0FBB1">
                <wp:simplePos x="0" y="0"/>
                <wp:positionH relativeFrom="column">
                  <wp:posOffset>5119370</wp:posOffset>
                </wp:positionH>
                <wp:positionV relativeFrom="paragraph">
                  <wp:posOffset>272414</wp:posOffset>
                </wp:positionV>
                <wp:extent cx="857885" cy="0"/>
                <wp:effectExtent l="0" t="0" r="37465" b="19050"/>
                <wp:wrapTopAndBottom/>
                <wp:docPr id="106"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CC4ADF" id="Line 115" o:spid="_x0000_s1026" style="position:absolute;z-index:25168281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03.1pt,21.45pt" to="470.65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4294967293" distB="4294967293" distL="114300" distR="114300" simplePos="0" relativeHeight="251683840" behindDoc="0" locked="0" layoutInCell="1" allowOverlap="1" wp14:anchorId="5754B5CD" wp14:editId="67CF6704">
                <wp:simplePos x="0" y="0"/>
                <wp:positionH relativeFrom="column">
                  <wp:posOffset>5977255</wp:posOffset>
                </wp:positionH>
                <wp:positionV relativeFrom="paragraph">
                  <wp:posOffset>272414</wp:posOffset>
                </wp:positionV>
                <wp:extent cx="9525" cy="0"/>
                <wp:effectExtent l="0" t="0" r="28575" b="19050"/>
                <wp:wrapTopAndBottom/>
                <wp:docPr id="107"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6C6DF4" id="Line 116" o:spid="_x0000_s1026" style="position:absolute;z-index:25168384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70.65pt,21.45pt" to="471.4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4294967293" distB="4294967293" distL="114300" distR="114300" simplePos="0" relativeHeight="251684864" behindDoc="0" locked="0" layoutInCell="1" allowOverlap="1" wp14:anchorId="1AAFF3B9" wp14:editId="6B25CFEE">
                <wp:simplePos x="0" y="0"/>
                <wp:positionH relativeFrom="column">
                  <wp:posOffset>5977255</wp:posOffset>
                </wp:positionH>
                <wp:positionV relativeFrom="paragraph">
                  <wp:posOffset>272414</wp:posOffset>
                </wp:positionV>
                <wp:extent cx="9525" cy="0"/>
                <wp:effectExtent l="0" t="0" r="28575" b="19050"/>
                <wp:wrapTopAndBottom/>
                <wp:docPr id="108"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994266" id="Line 117" o:spid="_x0000_s1026" style="position:absolute;z-index:2516848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70.65pt,21.45pt" to="471.4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0" distB="0" distL="114297" distR="114297" simplePos="0" relativeHeight="251685888" behindDoc="0" locked="0" layoutInCell="1" allowOverlap="1" wp14:anchorId="24A6C17E" wp14:editId="2C59C522">
                <wp:simplePos x="0" y="0"/>
                <wp:positionH relativeFrom="column">
                  <wp:posOffset>3206749</wp:posOffset>
                </wp:positionH>
                <wp:positionV relativeFrom="paragraph">
                  <wp:posOffset>277495</wp:posOffset>
                </wp:positionV>
                <wp:extent cx="0" cy="295275"/>
                <wp:effectExtent l="0" t="0" r="19050" b="28575"/>
                <wp:wrapTopAndBottom/>
                <wp:docPr id="109"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4A2D68" id="Line 118" o:spid="_x0000_s1026" style="position:absolute;z-index:25168588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252.5pt,21.85pt" to="252.5pt,4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4294967293" distB="4294967293" distL="114300" distR="114300" simplePos="0" relativeHeight="251686912" behindDoc="0" locked="0" layoutInCell="1" allowOverlap="1" wp14:anchorId="0AEC7256" wp14:editId="2BEAFD93">
                <wp:simplePos x="0" y="0"/>
                <wp:positionH relativeFrom="column">
                  <wp:posOffset>3211830</wp:posOffset>
                </wp:positionH>
                <wp:positionV relativeFrom="paragraph">
                  <wp:posOffset>567689</wp:posOffset>
                </wp:positionV>
                <wp:extent cx="1898015" cy="0"/>
                <wp:effectExtent l="0" t="0" r="26035" b="19050"/>
                <wp:wrapTopAndBottom/>
                <wp:docPr id="110"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FF5B28" id="Line 119" o:spid="_x0000_s1026" style="position:absolute;z-index:2516869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52.9pt,44.7pt" to="402.35pt,4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0" distB="0" distL="114297" distR="114297" simplePos="0" relativeHeight="251687936" behindDoc="0" locked="0" layoutInCell="1" allowOverlap="1" wp14:anchorId="710EA9F2" wp14:editId="5A9A95EF">
                <wp:simplePos x="0" y="0"/>
                <wp:positionH relativeFrom="column">
                  <wp:posOffset>5114289</wp:posOffset>
                </wp:positionH>
                <wp:positionV relativeFrom="paragraph">
                  <wp:posOffset>277495</wp:posOffset>
                </wp:positionV>
                <wp:extent cx="0" cy="295275"/>
                <wp:effectExtent l="0" t="0" r="19050" b="28575"/>
                <wp:wrapTopAndBottom/>
                <wp:docPr id="111" name="Lin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1F3E82" id="Line 120" o:spid="_x0000_s1026" style="position:absolute;z-index:25168793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402.7pt,21.85pt" to="402.7pt,4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4294967293" distB="4294967293" distL="114300" distR="114300" simplePos="0" relativeHeight="251688960" behindDoc="0" locked="0" layoutInCell="1" allowOverlap="1" wp14:anchorId="7776D6C0" wp14:editId="2519774B">
                <wp:simplePos x="0" y="0"/>
                <wp:positionH relativeFrom="column">
                  <wp:posOffset>5119370</wp:posOffset>
                </wp:positionH>
                <wp:positionV relativeFrom="paragraph">
                  <wp:posOffset>567689</wp:posOffset>
                </wp:positionV>
                <wp:extent cx="857885" cy="0"/>
                <wp:effectExtent l="0" t="0" r="37465" b="19050"/>
                <wp:wrapTopAndBottom/>
                <wp:docPr id="112" name="Lin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7480C3" id="Line 12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03.1pt,44.7pt" to="470.65pt,4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0" distB="0" distL="114297" distR="114297" simplePos="0" relativeHeight="251689984" behindDoc="0" locked="0" layoutInCell="1" allowOverlap="1" wp14:anchorId="5D022F51" wp14:editId="37DE23AC">
                <wp:simplePos x="0" y="0"/>
                <wp:positionH relativeFrom="column">
                  <wp:posOffset>5982334</wp:posOffset>
                </wp:positionH>
                <wp:positionV relativeFrom="paragraph">
                  <wp:posOffset>277495</wp:posOffset>
                </wp:positionV>
                <wp:extent cx="0" cy="295275"/>
                <wp:effectExtent l="0" t="0" r="19050" b="28575"/>
                <wp:wrapTopAndBottom/>
                <wp:docPr id="113" name="Lin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7F7836" id="Line 122" o:spid="_x0000_s1026" style="position:absolute;z-index:25168998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471.05pt,21.85pt" to="471.05pt,4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0" distB="0" distL="114300" distR="114300" simplePos="0" relativeHeight="251691008" behindDoc="0" locked="0" layoutInCell="1" allowOverlap="1" wp14:anchorId="600B50E1" wp14:editId="2D2AA7F3">
                <wp:simplePos x="0" y="0"/>
                <wp:positionH relativeFrom="column">
                  <wp:posOffset>3206750</wp:posOffset>
                </wp:positionH>
                <wp:positionV relativeFrom="paragraph">
                  <wp:posOffset>272415</wp:posOffset>
                </wp:positionV>
                <wp:extent cx="1907540" cy="295910"/>
                <wp:effectExtent l="0" t="0" r="16510" b="8890"/>
                <wp:wrapTopAndBottom/>
                <wp:docPr id="114"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7540" cy="295910"/>
                        </a:xfrm>
                        <a:prstGeom prst="rect">
                          <a:avLst/>
                        </a:prstGeom>
                        <a:noFill/>
                        <a:ln>
                          <a:noFill/>
                        </a:ln>
                      </wps:spPr>
                      <wps:txbx>
                        <w:txbxContent>
                          <w:p w14:paraId="6F4F1F61" w14:textId="77777777" w:rsidR="00832BEF" w:rsidRDefault="00832BEF" w:rsidP="00832BEF">
                            <w:pPr>
                              <w:spacing w:before="10"/>
                              <w:ind w:left="82"/>
                              <w:rPr>
                                <w:sz w:val="19"/>
                              </w:rPr>
                            </w:pPr>
                            <w:r>
                              <w:rPr>
                                <w:w w:val="105"/>
                                <w:sz w:val="19"/>
                              </w:rPr>
                              <w:t>Modalidade de Licitação:</w:t>
                            </w:r>
                          </w:p>
                          <w:p w14:paraId="4973C014" w14:textId="77777777" w:rsidR="00832BEF" w:rsidRDefault="00832BEF" w:rsidP="00832BEF">
                            <w:pPr>
                              <w:spacing w:before="6"/>
                              <w:ind w:left="82"/>
                              <w:rPr>
                                <w:b/>
                                <w:sz w:val="19"/>
                              </w:rPr>
                            </w:pPr>
                            <w:r>
                              <w:rPr>
                                <w:b/>
                                <w:w w:val="105"/>
                                <w:sz w:val="19"/>
                              </w:rPr>
                              <w:t>Pregão Eletrônico SRP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0B50E1" id="Text Box 123" o:spid="_x0000_s1107" type="#_x0000_t202" style="position:absolute;left:0;text-align:left;margin-left:252.5pt;margin-top:21.45pt;width:150.2pt;height:23.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" filled="f" stroked="f">
                <v:textbox inset="0,0,0,0">
                  <w:txbxContent>
                    <w:p w14:paraId="6F4F1F61" w14:textId="77777777" w:rsidR="00832BEF" w:rsidRDefault="00832BEF" w:rsidP="00832BEF">
                      <w:pPr>
                        <w:spacing w:before="10"/>
                        <w:ind w:left="82"/>
                        <w:rPr>
                          <w:sz w:val="19"/>
                        </w:rPr>
                      </w:pPr>
                      <w:r>
                        <w:rPr>
                          <w:w w:val="105"/>
                          <w:sz w:val="19"/>
                        </w:rPr>
                        <w:t>Modalidade de Licitação:</w:t>
                      </w:r>
                    </w:p>
                    <w:p w14:paraId="4973C014" w14:textId="77777777" w:rsidR="00832BEF" w:rsidRDefault="00832BEF" w:rsidP="00832BEF">
                      <w:pPr>
                        <w:spacing w:before="6"/>
                        <w:ind w:left="82"/>
                        <w:rPr>
                          <w:b/>
                          <w:sz w:val="19"/>
                        </w:rPr>
                      </w:pPr>
                      <w:r>
                        <w:rPr>
                          <w:b/>
                          <w:w w:val="105"/>
                          <w:sz w:val="19"/>
                        </w:rPr>
                        <w:t>Pregão Eletrônico SRP</w:t>
                      </w:r>
                    </w:p>
                  </w:txbxContent>
                </v:textbox>
                <w10:wrap type="topAndBottom"/>
              </v:shape>
            </w:pict>
          </mc:Fallback>
        </mc:AlternateContent>
      </w:r>
      <w:r w:rsidRPr="00BF42B3">
        <w:rPr>
          <w:rFonts w:ascii="Verdana" w:hAnsi="Verdana" w:cs="Calibri Light"/>
          <w:noProof/>
          <w:color w:val="0D0D0D" w:themeColor="text1" w:themeTint="F2"/>
          <w:sz w:val="20"/>
          <w:szCs w:val="20"/>
        </w:rPr>
        <mc:AlternateContent>
          <mc:Choice Requires="wps">
            <w:drawing>
              <wp:anchor distT="0" distB="0" distL="114300" distR="114300" simplePos="0" relativeHeight="251692032" behindDoc="0" locked="0" layoutInCell="1" allowOverlap="1" wp14:anchorId="5879D172" wp14:editId="5464D6C8">
                <wp:simplePos x="0" y="0"/>
                <wp:positionH relativeFrom="column">
                  <wp:posOffset>5114290</wp:posOffset>
                </wp:positionH>
                <wp:positionV relativeFrom="paragraph">
                  <wp:posOffset>272415</wp:posOffset>
                </wp:positionV>
                <wp:extent cx="868045" cy="295910"/>
                <wp:effectExtent l="0" t="0" r="8255" b="8890"/>
                <wp:wrapTopAndBottom/>
                <wp:docPr id="115"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045" cy="295910"/>
                        </a:xfrm>
                        <a:prstGeom prst="rect">
                          <a:avLst/>
                        </a:prstGeom>
                        <a:noFill/>
                        <a:ln>
                          <a:noFill/>
                        </a:ln>
                      </wps:spPr>
                      <wps:txbx>
                        <w:txbxContent>
                          <w:p w14:paraId="29A1FE61" w14:textId="77777777" w:rsidR="00832BEF" w:rsidRDefault="00832BEF" w:rsidP="00832BEF">
                            <w:pPr>
                              <w:spacing w:before="10"/>
                              <w:ind w:left="82"/>
                              <w:rPr>
                                <w:sz w:val="19"/>
                              </w:rPr>
                            </w:pPr>
                            <w:r>
                              <w:rPr>
                                <w:w w:val="105"/>
                                <w:sz w:val="19"/>
                              </w:rPr>
                              <w:t>Número:</w:t>
                            </w:r>
                          </w:p>
                          <w:p w14:paraId="46A8A448" w14:textId="2453365D" w:rsidR="00832BEF" w:rsidRDefault="00336545" w:rsidP="00832BEF">
                            <w:pPr>
                              <w:spacing w:before="6"/>
                              <w:ind w:left="82"/>
                              <w:rPr>
                                <w:b/>
                                <w:sz w:val="19"/>
                              </w:rPr>
                            </w:pPr>
                            <w:r>
                              <w:rPr>
                                <w:b/>
                                <w:w w:val="105"/>
                                <w:sz w:val="19"/>
                              </w:rPr>
                              <w:t>013/2025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79D172" id="Text Box 124" o:spid="_x0000_s1108" type="#_x0000_t202" style="position:absolute;left:0;text-align:left;margin-left:402.7pt;margin-top:21.45pt;width:68.35pt;height:23.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" filled="f" stroked="f">
                <v:textbox inset="0,0,0,0">
                  <w:txbxContent>
                    <w:p w14:paraId="29A1FE61" w14:textId="77777777" w:rsidR="00832BEF" w:rsidRDefault="00832BEF" w:rsidP="00832BEF">
                      <w:pPr>
                        <w:spacing w:before="10"/>
                        <w:ind w:left="82"/>
                        <w:rPr>
                          <w:sz w:val="19"/>
                        </w:rPr>
                      </w:pPr>
                      <w:r>
                        <w:rPr>
                          <w:w w:val="105"/>
                          <w:sz w:val="19"/>
                        </w:rPr>
                        <w:t>Número:</w:t>
                      </w:r>
                    </w:p>
                    <w:p w14:paraId="46A8A448" w14:textId="2453365D" w:rsidR="00832BEF" w:rsidRDefault="00336545" w:rsidP="00832BEF">
                      <w:pPr>
                        <w:spacing w:before="6"/>
                        <w:ind w:left="82"/>
                        <w:rPr>
                          <w:b/>
                          <w:sz w:val="19"/>
                        </w:rPr>
                      </w:pPr>
                      <w:r>
                        <w:rPr>
                          <w:b/>
                          <w:w w:val="105"/>
                          <w:sz w:val="19"/>
                        </w:rPr>
                        <w:t>013/2025</w:t>
                      </w:r>
                    </w:p>
                  </w:txbxContent>
                </v:textbox>
                <w10:wrap type="topAndBottom"/>
              </v:shape>
            </w:pict>
          </mc:Fallback>
        </mc:AlternateContent>
      </w:r>
    </w:p>
    <w:p w14:paraId="228E92D4" w14:textId="77777777" w:rsidR="00832BEF" w:rsidRPr="00BF42B3" w:rsidRDefault="00832BEF" w:rsidP="00832BEF">
      <w:pPr>
        <w:jc w:val="both"/>
        <w:rPr>
          <w:rFonts w:ascii="Verdana" w:hAnsi="Verdana" w:cs="Calibri Light"/>
          <w:color w:val="0D0D0D" w:themeColor="text1" w:themeTint="F2"/>
          <w:sz w:val="20"/>
          <w:szCs w:val="20"/>
        </w:rPr>
      </w:pPr>
    </w:p>
    <w:p w14:paraId="52A396A5" w14:textId="77777777" w:rsidR="00832BEF" w:rsidRPr="00BF42B3" w:rsidRDefault="00832BEF" w:rsidP="00832BEF">
      <w:pPr>
        <w:jc w:val="both"/>
        <w:rPr>
          <w:rFonts w:ascii="Verdana" w:hAnsi="Verdana" w:cs="Calibri Light"/>
          <w:color w:val="0D0D0D" w:themeColor="text1" w:themeTint="F2"/>
          <w:sz w:val="20"/>
          <w:szCs w:val="20"/>
        </w:rPr>
      </w:pPr>
    </w:p>
    <w:p w14:paraId="68D72AA8" w14:textId="77777777" w:rsidR="00832BEF" w:rsidRPr="00BF42B3" w:rsidRDefault="00832BEF" w:rsidP="00832BEF">
      <w:pPr>
        <w:jc w:val="both"/>
        <w:rPr>
          <w:rFonts w:ascii="Verdana" w:hAnsi="Verdana" w:cs="Calibri Light"/>
          <w:color w:val="0D0D0D" w:themeColor="text1" w:themeTint="F2"/>
          <w:sz w:val="20"/>
          <w:szCs w:val="20"/>
        </w:rPr>
      </w:pPr>
    </w:p>
    <w:p w14:paraId="218C4C65" w14:textId="77777777" w:rsidR="00832BEF" w:rsidRPr="00BF42B3" w:rsidRDefault="00832BEF" w:rsidP="00832BEF">
      <w:pPr>
        <w:jc w:val="both"/>
        <w:rPr>
          <w:rFonts w:ascii="Verdana" w:hAnsi="Verdana" w:cs="Calibri Light"/>
          <w:color w:val="0D0D0D" w:themeColor="text1" w:themeTint="F2"/>
          <w:sz w:val="20"/>
          <w:szCs w:val="20"/>
        </w:rPr>
      </w:pPr>
    </w:p>
    <w:p w14:paraId="1E5B7E9C" w14:textId="77777777" w:rsidR="00832BEF" w:rsidRPr="00BF42B3" w:rsidRDefault="00832BEF" w:rsidP="00832BEF">
      <w:pPr>
        <w:jc w:val="both"/>
        <w:rPr>
          <w:rFonts w:ascii="Verdana" w:hAnsi="Verdana" w:cs="Calibri Light"/>
          <w:color w:val="0D0D0D" w:themeColor="text1" w:themeTint="F2"/>
          <w:sz w:val="20"/>
          <w:szCs w:val="20"/>
        </w:rPr>
      </w:pPr>
    </w:p>
    <w:p w14:paraId="3714D7D3" w14:textId="233E3461"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Declaro para os devidos fins que nos comprometemos a providenciar substituição do produto danificado por outro, no prazo de até 05 (cinco) dias caso ocorra algum imprevisto no produto licitado, durante a execução do contrato de fornecimento oriundo da licitação em referência, conforme exigência constante na Habilitação Jurídica, Edital da licitação PREGÃO </w:t>
      </w:r>
      <w:r w:rsidRPr="007346F5">
        <w:rPr>
          <w:rFonts w:ascii="Verdana" w:hAnsi="Verdana" w:cs="Calibri Light"/>
          <w:color w:val="0D0D0D" w:themeColor="text1" w:themeTint="F2"/>
          <w:sz w:val="20"/>
          <w:szCs w:val="20"/>
        </w:rPr>
        <w:t>ELETRÔNICO SRP nº 0xx/</w:t>
      </w:r>
      <w:r w:rsidR="00B13165">
        <w:rPr>
          <w:rFonts w:ascii="Verdana" w:hAnsi="Verdana" w:cs="Calibri Light"/>
          <w:color w:val="0D0D0D" w:themeColor="text1" w:themeTint="F2"/>
          <w:sz w:val="20"/>
          <w:szCs w:val="20"/>
        </w:rPr>
        <w:t>2025</w:t>
      </w:r>
      <w:r w:rsidRPr="007346F5">
        <w:rPr>
          <w:rFonts w:ascii="Verdana" w:hAnsi="Verdana" w:cs="Calibri Light"/>
          <w:color w:val="0D0D0D" w:themeColor="text1" w:themeTint="F2"/>
          <w:sz w:val="20"/>
          <w:szCs w:val="20"/>
        </w:rPr>
        <w:t xml:space="preserve">, divulgado pelo Município de </w:t>
      </w:r>
      <w:r w:rsidR="00092421">
        <w:rPr>
          <w:rFonts w:ascii="Verdana" w:hAnsi="Verdana" w:cs="Calibri Light"/>
          <w:color w:val="0D0D0D" w:themeColor="text1" w:themeTint="F2"/>
          <w:sz w:val="20"/>
          <w:szCs w:val="20"/>
        </w:rPr>
        <w:t>JORDÂNIA</w:t>
      </w:r>
    </w:p>
    <w:p w14:paraId="35A8997D" w14:textId="77777777" w:rsidR="00832BEF" w:rsidRPr="00BF42B3" w:rsidRDefault="00832BEF" w:rsidP="00832BEF">
      <w:pPr>
        <w:jc w:val="both"/>
        <w:rPr>
          <w:rFonts w:ascii="Verdana" w:hAnsi="Verdana" w:cs="Calibri Light"/>
          <w:color w:val="0D0D0D" w:themeColor="text1" w:themeTint="F2"/>
          <w:sz w:val="20"/>
          <w:szCs w:val="20"/>
        </w:rPr>
      </w:pPr>
    </w:p>
    <w:p w14:paraId="2015101A" w14:textId="77777777" w:rsidR="00832BEF" w:rsidRPr="00BF42B3" w:rsidRDefault="00832BEF" w:rsidP="00832BEF">
      <w:pPr>
        <w:jc w:val="both"/>
        <w:rPr>
          <w:rFonts w:ascii="Verdana" w:hAnsi="Verdana" w:cs="Calibri Light"/>
          <w:color w:val="0D0D0D" w:themeColor="text1" w:themeTint="F2"/>
          <w:sz w:val="20"/>
          <w:szCs w:val="20"/>
        </w:rPr>
      </w:pPr>
    </w:p>
    <w:p w14:paraId="6317780E" w14:textId="77777777" w:rsidR="00832BEF" w:rsidRPr="00BF42B3" w:rsidRDefault="00832BEF" w:rsidP="00832BEF">
      <w:pPr>
        <w:jc w:val="both"/>
        <w:rPr>
          <w:rFonts w:ascii="Verdana" w:hAnsi="Verdana" w:cs="Calibri Light"/>
          <w:color w:val="0D0D0D" w:themeColor="text1" w:themeTint="F2"/>
          <w:sz w:val="20"/>
          <w:szCs w:val="20"/>
        </w:rPr>
      </w:pPr>
    </w:p>
    <w:p w14:paraId="16659D49" w14:textId="67EFDE73" w:rsidR="00832BEF" w:rsidRPr="00BF42B3" w:rsidRDefault="00092421"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JORDÂNIA</w:t>
      </w:r>
      <w:r w:rsidR="00832BEF" w:rsidRPr="007346F5">
        <w:rPr>
          <w:rFonts w:ascii="Verdana" w:hAnsi="Verdana" w:cs="Calibri Light"/>
          <w:color w:val="0D0D0D" w:themeColor="text1" w:themeTint="F2"/>
          <w:sz w:val="20"/>
          <w:szCs w:val="20"/>
        </w:rPr>
        <w:t xml:space="preserve">, </w:t>
      </w:r>
      <w:proofErr w:type="spellStart"/>
      <w:proofErr w:type="gramStart"/>
      <w:r w:rsidR="00832BEF" w:rsidRPr="007346F5">
        <w:rPr>
          <w:rFonts w:ascii="Verdana" w:hAnsi="Verdana" w:cs="Calibri Light"/>
          <w:color w:val="0D0D0D" w:themeColor="text1" w:themeTint="F2"/>
          <w:sz w:val="20"/>
          <w:szCs w:val="20"/>
        </w:rPr>
        <w:t>xxxx</w:t>
      </w:r>
      <w:proofErr w:type="spellEnd"/>
      <w:r w:rsidR="00832BEF" w:rsidRPr="007346F5">
        <w:rPr>
          <w:rFonts w:ascii="Verdana" w:hAnsi="Verdana" w:cs="Calibri Light"/>
          <w:color w:val="0D0D0D" w:themeColor="text1" w:themeTint="F2"/>
          <w:sz w:val="20"/>
          <w:szCs w:val="20"/>
        </w:rPr>
        <w:t xml:space="preserve">  de</w:t>
      </w:r>
      <w:proofErr w:type="gramEnd"/>
      <w:r w:rsidR="00832BEF" w:rsidRPr="007346F5">
        <w:rPr>
          <w:rFonts w:ascii="Verdana" w:hAnsi="Verdana" w:cs="Calibri Light"/>
          <w:color w:val="0D0D0D" w:themeColor="text1" w:themeTint="F2"/>
          <w:sz w:val="20"/>
          <w:szCs w:val="20"/>
        </w:rPr>
        <w:t xml:space="preserve"> </w:t>
      </w:r>
      <w:proofErr w:type="spellStart"/>
      <w:r w:rsidR="00832BEF" w:rsidRPr="007346F5">
        <w:rPr>
          <w:rFonts w:ascii="Verdana" w:hAnsi="Verdana" w:cs="Calibri Light"/>
          <w:color w:val="0D0D0D" w:themeColor="text1" w:themeTint="F2"/>
          <w:sz w:val="20"/>
          <w:szCs w:val="20"/>
        </w:rPr>
        <w:t>xxxxxxxxxxxx</w:t>
      </w:r>
      <w:proofErr w:type="spellEnd"/>
      <w:r w:rsidR="00832BEF" w:rsidRPr="007346F5">
        <w:rPr>
          <w:rFonts w:ascii="Verdana" w:hAnsi="Verdana" w:cs="Calibri Light"/>
          <w:color w:val="0D0D0D" w:themeColor="text1" w:themeTint="F2"/>
          <w:sz w:val="20"/>
          <w:szCs w:val="20"/>
        </w:rPr>
        <w:t xml:space="preserve">  de </w:t>
      </w:r>
      <w:r w:rsidR="00B13165">
        <w:rPr>
          <w:rFonts w:ascii="Verdana" w:hAnsi="Verdana" w:cs="Calibri Light"/>
          <w:color w:val="0D0D0D" w:themeColor="text1" w:themeTint="F2"/>
          <w:sz w:val="20"/>
          <w:szCs w:val="20"/>
        </w:rPr>
        <w:t>2025</w:t>
      </w:r>
      <w:r w:rsidR="00832BEF" w:rsidRPr="007346F5">
        <w:rPr>
          <w:rFonts w:ascii="Verdana" w:hAnsi="Verdana" w:cs="Calibri Light"/>
          <w:color w:val="0D0D0D" w:themeColor="text1" w:themeTint="F2"/>
          <w:sz w:val="20"/>
          <w:szCs w:val="20"/>
        </w:rPr>
        <w:t>.</w:t>
      </w:r>
    </w:p>
    <w:p w14:paraId="534FB815" w14:textId="77777777" w:rsidR="00832BEF" w:rsidRPr="00BF42B3" w:rsidRDefault="00832BEF" w:rsidP="00832BEF">
      <w:pPr>
        <w:jc w:val="both"/>
        <w:rPr>
          <w:rFonts w:ascii="Verdana" w:hAnsi="Verdana" w:cs="Calibri Light"/>
          <w:color w:val="0D0D0D" w:themeColor="text1" w:themeTint="F2"/>
          <w:sz w:val="20"/>
          <w:szCs w:val="20"/>
        </w:rPr>
      </w:pPr>
    </w:p>
    <w:p w14:paraId="3455F12B" w14:textId="77777777" w:rsidR="00832BEF" w:rsidRPr="00BF42B3" w:rsidRDefault="00832BEF" w:rsidP="00832BEF">
      <w:pPr>
        <w:jc w:val="both"/>
        <w:rPr>
          <w:rFonts w:ascii="Verdana" w:hAnsi="Verdana" w:cs="Calibri Light"/>
          <w:color w:val="0D0D0D" w:themeColor="text1" w:themeTint="F2"/>
          <w:sz w:val="20"/>
          <w:szCs w:val="20"/>
        </w:rPr>
      </w:pPr>
    </w:p>
    <w:p w14:paraId="6011DBE8" w14:textId="77777777" w:rsidR="00832BEF" w:rsidRPr="00BF42B3" w:rsidRDefault="00832BEF" w:rsidP="00832BEF">
      <w:pPr>
        <w:jc w:val="both"/>
        <w:rPr>
          <w:rFonts w:ascii="Verdana" w:hAnsi="Verdana" w:cs="Calibri Light"/>
          <w:color w:val="0D0D0D" w:themeColor="text1" w:themeTint="F2"/>
          <w:sz w:val="20"/>
          <w:szCs w:val="20"/>
        </w:rPr>
      </w:pPr>
    </w:p>
    <w:p w14:paraId="282E3298" w14:textId="77777777" w:rsidR="00832BEF" w:rsidRPr="00BF42B3" w:rsidRDefault="00832BEF" w:rsidP="00832BEF">
      <w:pPr>
        <w:jc w:val="both"/>
        <w:rPr>
          <w:rFonts w:ascii="Verdana" w:hAnsi="Verdana" w:cs="Calibri Light"/>
          <w:color w:val="0D0D0D" w:themeColor="text1" w:themeTint="F2"/>
          <w:sz w:val="20"/>
          <w:szCs w:val="20"/>
        </w:rPr>
      </w:pPr>
    </w:p>
    <w:p w14:paraId="0F57A67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___________________________________________________________ </w:t>
      </w:r>
    </w:p>
    <w:p w14:paraId="309B0F3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Razão Social / </w:t>
      </w:r>
      <w:proofErr w:type="gramStart"/>
      <w:r w:rsidRPr="00BF42B3">
        <w:rPr>
          <w:rFonts w:ascii="Verdana" w:hAnsi="Verdana" w:cs="Calibri Light"/>
          <w:color w:val="0D0D0D" w:themeColor="text1" w:themeTint="F2"/>
          <w:sz w:val="20"/>
          <w:szCs w:val="20"/>
        </w:rPr>
        <w:t>CNPJ  /</w:t>
      </w:r>
      <w:proofErr w:type="gramEnd"/>
      <w:r w:rsidRPr="00BF42B3">
        <w:rPr>
          <w:rFonts w:ascii="Verdana" w:hAnsi="Verdana" w:cs="Calibri Light"/>
          <w:color w:val="0D0D0D" w:themeColor="text1" w:themeTint="F2"/>
          <w:sz w:val="20"/>
          <w:szCs w:val="20"/>
        </w:rPr>
        <w:t xml:space="preserve"> Nome e Nº do RG do Representante Legal / Assinatura</w:t>
      </w:r>
    </w:p>
    <w:p w14:paraId="47A4340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s">
            <w:drawing>
              <wp:anchor distT="0" distB="0" distL="0" distR="0" simplePos="0" relativeHeight="251693056" behindDoc="0" locked="0" layoutInCell="1" allowOverlap="1" wp14:anchorId="3B90A4BA" wp14:editId="370C46E4">
                <wp:simplePos x="0" y="0"/>
                <wp:positionH relativeFrom="page">
                  <wp:posOffset>2437130</wp:posOffset>
                </wp:positionH>
                <wp:positionV relativeFrom="paragraph">
                  <wp:posOffset>137160</wp:posOffset>
                </wp:positionV>
                <wp:extent cx="2794635" cy="152400"/>
                <wp:effectExtent l="0" t="0" r="24765" b="19050"/>
                <wp:wrapTopAndBottom/>
                <wp:docPr id="100" name="Caixa de texto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635" cy="152400"/>
                        </a:xfrm>
                        <a:prstGeom prst="rect">
                          <a:avLst/>
                        </a:prstGeom>
                        <a:noFill/>
                        <a:ln w="9525">
                          <a:solidFill>
                            <a:srgbClr val="000000"/>
                          </a:solidFill>
                          <a:miter lim="800000"/>
                          <a:headEnd/>
                          <a:tailEnd/>
                        </a:ln>
                      </wps:spPr>
                      <wps:txbx>
                        <w:txbxContent>
                          <w:p w14:paraId="4D669893" w14:textId="77777777" w:rsidR="00832BEF" w:rsidRDefault="00832BEF" w:rsidP="00832BEF">
                            <w:pPr>
                              <w:spacing w:before="2"/>
                              <w:ind w:left="1036"/>
                              <w:rPr>
                                <w:b/>
                                <w:sz w:val="19"/>
                              </w:rPr>
                            </w:pPr>
                            <w:proofErr w:type="gramStart"/>
                            <w:r>
                              <w:rPr>
                                <w:b/>
                                <w:w w:val="105"/>
                                <w:sz w:val="19"/>
                              </w:rPr>
                              <w:t>CARIMBO  DA</w:t>
                            </w:r>
                            <w:proofErr w:type="gramEnd"/>
                            <w:r>
                              <w:rPr>
                                <w:b/>
                                <w:w w:val="105"/>
                                <w:sz w:val="19"/>
                              </w:rPr>
                              <w:t xml:space="preserve"> EMPRESA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90A4BA" id="Caixa de texto 100" o:spid="_x0000_s1109" type="#_x0000_t202" style="position:absolute;left:0;text-align:left;margin-left:191.9pt;margin-top:10.8pt;width:220.05pt;height:12pt;z-index:251693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" filled="f">
                <v:textbox inset="0,0,0,0">
                  <w:txbxContent>
                    <w:p w14:paraId="4D669893" w14:textId="77777777" w:rsidR="00832BEF" w:rsidRDefault="00832BEF" w:rsidP="00832BEF">
                      <w:pPr>
                        <w:spacing w:before="2"/>
                        <w:ind w:left="1036"/>
                        <w:rPr>
                          <w:b/>
                          <w:sz w:val="19"/>
                        </w:rPr>
                      </w:pPr>
                      <w:proofErr w:type="gramStart"/>
                      <w:r>
                        <w:rPr>
                          <w:b/>
                          <w:w w:val="105"/>
                          <w:sz w:val="19"/>
                        </w:rPr>
                        <w:t>CARIMBO  DA</w:t>
                      </w:r>
                      <w:proofErr w:type="gramEnd"/>
                      <w:r>
                        <w:rPr>
                          <w:b/>
                          <w:w w:val="105"/>
                          <w:sz w:val="19"/>
                        </w:rPr>
                        <w:t xml:space="preserve"> EMPRESA</w:t>
                      </w:r>
                    </w:p>
                  </w:txbxContent>
                </v:textbox>
                <w10:wrap type="topAndBottom" anchorx="page"/>
              </v:shape>
            </w:pict>
          </mc:Fallback>
        </mc:AlternateContent>
      </w:r>
    </w:p>
    <w:p w14:paraId="016C07F2" w14:textId="77777777" w:rsidR="00832BEF" w:rsidRPr="00BF42B3" w:rsidRDefault="00832BEF" w:rsidP="00832BEF">
      <w:pPr>
        <w:jc w:val="both"/>
        <w:rPr>
          <w:rFonts w:ascii="Verdana" w:hAnsi="Verdana" w:cs="Calibri Light"/>
          <w:color w:val="0D0D0D" w:themeColor="text1" w:themeTint="F2"/>
          <w:sz w:val="20"/>
          <w:szCs w:val="20"/>
        </w:rPr>
      </w:pPr>
    </w:p>
    <w:p w14:paraId="287992E0" w14:textId="77777777" w:rsidR="00832BEF" w:rsidRPr="00BF42B3" w:rsidRDefault="00832BEF" w:rsidP="00832BEF">
      <w:pPr>
        <w:jc w:val="both"/>
        <w:rPr>
          <w:rFonts w:ascii="Verdana" w:hAnsi="Verdana" w:cs="Calibri Light"/>
          <w:color w:val="0D0D0D" w:themeColor="text1" w:themeTint="F2"/>
          <w:sz w:val="20"/>
          <w:szCs w:val="20"/>
        </w:rPr>
      </w:pPr>
    </w:p>
    <w:p w14:paraId="5B046B8C" w14:textId="77777777" w:rsidR="00832BEF" w:rsidRPr="00BF42B3" w:rsidRDefault="00832BEF" w:rsidP="00832BEF">
      <w:pPr>
        <w:jc w:val="both"/>
        <w:rPr>
          <w:rFonts w:ascii="Verdana" w:hAnsi="Verdana" w:cs="Calibri Light"/>
          <w:color w:val="0D0D0D" w:themeColor="text1" w:themeTint="F2"/>
          <w:sz w:val="20"/>
          <w:szCs w:val="20"/>
        </w:rPr>
      </w:pPr>
    </w:p>
    <w:p w14:paraId="539ECCD6" w14:textId="77777777" w:rsidR="00832BEF" w:rsidRPr="00BF42B3" w:rsidRDefault="00832BEF" w:rsidP="00832BEF">
      <w:pPr>
        <w:jc w:val="both"/>
        <w:rPr>
          <w:rFonts w:ascii="Verdana" w:hAnsi="Verdana" w:cs="Calibri Light"/>
          <w:color w:val="0D0D0D" w:themeColor="text1" w:themeTint="F2"/>
          <w:sz w:val="20"/>
          <w:szCs w:val="20"/>
        </w:rPr>
      </w:pPr>
    </w:p>
    <w:p w14:paraId="0E25105A" w14:textId="77777777" w:rsidR="00832BEF" w:rsidRPr="00BF42B3" w:rsidRDefault="00832BEF" w:rsidP="00832BEF">
      <w:pPr>
        <w:jc w:val="both"/>
        <w:rPr>
          <w:rFonts w:ascii="Verdana" w:hAnsi="Verdana" w:cs="Calibri Light"/>
          <w:color w:val="0D0D0D" w:themeColor="text1" w:themeTint="F2"/>
          <w:sz w:val="20"/>
          <w:szCs w:val="20"/>
        </w:rPr>
      </w:pPr>
    </w:p>
    <w:p w14:paraId="3EF101AC" w14:textId="77777777" w:rsidR="00832BEF" w:rsidRPr="00BF42B3" w:rsidRDefault="00832BEF" w:rsidP="00832BEF">
      <w:pPr>
        <w:jc w:val="both"/>
        <w:rPr>
          <w:rFonts w:ascii="Verdana" w:hAnsi="Verdana" w:cs="Calibri Light"/>
          <w:color w:val="0D0D0D" w:themeColor="text1" w:themeTint="F2"/>
          <w:sz w:val="20"/>
          <w:szCs w:val="20"/>
        </w:rPr>
      </w:pPr>
    </w:p>
    <w:p w14:paraId="3ED9E712" w14:textId="77777777" w:rsidR="00832BEF" w:rsidRPr="00BF42B3" w:rsidRDefault="00832BEF" w:rsidP="00832BEF">
      <w:pPr>
        <w:jc w:val="both"/>
        <w:rPr>
          <w:rFonts w:ascii="Verdana" w:hAnsi="Verdana" w:cs="Calibri Light"/>
          <w:color w:val="0D0D0D" w:themeColor="text1" w:themeTint="F2"/>
          <w:sz w:val="20"/>
          <w:szCs w:val="20"/>
        </w:rPr>
      </w:pPr>
    </w:p>
    <w:p w14:paraId="4882713C" w14:textId="77777777" w:rsidR="00832BEF" w:rsidRPr="00BF42B3" w:rsidRDefault="00832BEF" w:rsidP="00832BEF">
      <w:pPr>
        <w:jc w:val="both"/>
        <w:rPr>
          <w:rFonts w:ascii="Verdana" w:hAnsi="Verdana" w:cs="Calibri Light"/>
          <w:color w:val="0D0D0D" w:themeColor="text1" w:themeTint="F2"/>
          <w:sz w:val="20"/>
          <w:szCs w:val="20"/>
        </w:rPr>
      </w:pPr>
    </w:p>
    <w:p w14:paraId="4F3EE084" w14:textId="77777777" w:rsidR="00832BEF" w:rsidRPr="00BF42B3" w:rsidRDefault="00832BEF" w:rsidP="00832BEF">
      <w:pPr>
        <w:jc w:val="both"/>
        <w:rPr>
          <w:rFonts w:ascii="Verdana" w:hAnsi="Verdana" w:cs="Calibri Light"/>
          <w:color w:val="0D0D0D" w:themeColor="text1" w:themeTint="F2"/>
          <w:sz w:val="20"/>
          <w:szCs w:val="20"/>
        </w:rPr>
      </w:pPr>
    </w:p>
    <w:p w14:paraId="3A37FA00" w14:textId="77777777" w:rsidR="00832BEF" w:rsidRPr="00BF42B3" w:rsidRDefault="00832BEF" w:rsidP="00832BEF">
      <w:pPr>
        <w:jc w:val="both"/>
        <w:rPr>
          <w:rFonts w:ascii="Verdana" w:hAnsi="Verdana" w:cs="Calibri Light"/>
          <w:color w:val="0D0D0D" w:themeColor="text1" w:themeTint="F2"/>
          <w:sz w:val="20"/>
          <w:szCs w:val="20"/>
        </w:rPr>
      </w:pPr>
    </w:p>
    <w:p w14:paraId="107EA7DF" w14:textId="77777777" w:rsidR="00832BEF" w:rsidRPr="00BF42B3" w:rsidRDefault="00832BEF" w:rsidP="00832BEF">
      <w:pPr>
        <w:jc w:val="both"/>
        <w:rPr>
          <w:rFonts w:ascii="Verdana" w:hAnsi="Verdana" w:cs="Calibri Light"/>
          <w:color w:val="0D0D0D" w:themeColor="text1" w:themeTint="F2"/>
          <w:sz w:val="20"/>
          <w:szCs w:val="20"/>
        </w:rPr>
      </w:pPr>
    </w:p>
    <w:p w14:paraId="65FACFA1" w14:textId="77777777" w:rsidR="00832BEF" w:rsidRPr="00BF42B3" w:rsidRDefault="00832BEF" w:rsidP="00832BEF">
      <w:pPr>
        <w:jc w:val="both"/>
        <w:rPr>
          <w:rFonts w:ascii="Verdana" w:hAnsi="Verdana" w:cs="Calibri Light"/>
          <w:color w:val="0D0D0D" w:themeColor="text1" w:themeTint="F2"/>
          <w:sz w:val="20"/>
          <w:szCs w:val="20"/>
        </w:rPr>
      </w:pPr>
    </w:p>
    <w:p w14:paraId="61FC477A" w14:textId="77777777" w:rsidR="00832BEF" w:rsidRPr="00BF42B3" w:rsidRDefault="00832BEF" w:rsidP="00832BEF">
      <w:pPr>
        <w:jc w:val="both"/>
        <w:rPr>
          <w:rFonts w:ascii="Verdana" w:hAnsi="Verdana" w:cs="Calibri Light"/>
          <w:color w:val="0D0D0D" w:themeColor="text1" w:themeTint="F2"/>
          <w:sz w:val="20"/>
          <w:szCs w:val="20"/>
        </w:rPr>
      </w:pPr>
    </w:p>
    <w:p w14:paraId="264EF40E" w14:textId="77777777" w:rsidR="00832BEF" w:rsidRPr="00BF42B3" w:rsidRDefault="00832BEF" w:rsidP="00832BEF">
      <w:pPr>
        <w:jc w:val="both"/>
        <w:rPr>
          <w:rFonts w:ascii="Verdana" w:hAnsi="Verdana" w:cs="Calibri Light"/>
          <w:color w:val="0D0D0D" w:themeColor="text1" w:themeTint="F2"/>
          <w:sz w:val="20"/>
          <w:szCs w:val="20"/>
        </w:rPr>
      </w:pPr>
    </w:p>
    <w:p w14:paraId="3DF583AB" w14:textId="77777777" w:rsidR="00832BEF" w:rsidRPr="00BF42B3" w:rsidRDefault="00832BEF" w:rsidP="00832BEF">
      <w:pPr>
        <w:jc w:val="both"/>
        <w:rPr>
          <w:rFonts w:ascii="Verdana" w:hAnsi="Verdana" w:cs="Calibri Light"/>
          <w:color w:val="0D0D0D" w:themeColor="text1" w:themeTint="F2"/>
          <w:sz w:val="20"/>
          <w:szCs w:val="20"/>
        </w:rPr>
      </w:pPr>
    </w:p>
    <w:p w14:paraId="0EC91502" w14:textId="77777777" w:rsidR="00832BEF" w:rsidRPr="00BF42B3" w:rsidRDefault="00832BEF" w:rsidP="00832BEF">
      <w:pPr>
        <w:jc w:val="center"/>
        <w:rPr>
          <w:rFonts w:ascii="Verdana" w:hAnsi="Verdana" w:cs="Calibri Light"/>
          <w:color w:val="0D0D0D" w:themeColor="text1" w:themeTint="F2"/>
          <w:sz w:val="20"/>
          <w:szCs w:val="20"/>
        </w:rPr>
        <w:sectPr w:rsidR="00832BEF" w:rsidRPr="00BF42B3" w:rsidSect="00832BEF">
          <w:pgSz w:w="11910" w:h="16850"/>
          <w:pgMar w:top="2180" w:right="1278" w:bottom="1480" w:left="1220" w:header="384" w:footer="72" w:gutter="0"/>
          <w:cols w:space="720"/>
        </w:sectPr>
      </w:pPr>
      <w:r w:rsidRPr="00BF42B3">
        <w:rPr>
          <w:rFonts w:ascii="Verdana" w:hAnsi="Verdana" w:cs="Calibri Light"/>
          <w:color w:val="0D0D0D" w:themeColor="text1" w:themeTint="F2"/>
          <w:sz w:val="20"/>
          <w:szCs w:val="20"/>
        </w:rPr>
        <w:t xml:space="preserve">NÃO SERÃO ACEITAS DECLARAÇÕES MANUSCRITAS, TAMPOUCO AQUELAS PREENCHIDAS EM FORMULÁRIO COM TIMBRE DA PREFEITURA. AS MESMAS DEVERÃO SER CONFECCIONADAS PREFERENCIALMENTE EM PAPEL TIMBRADO </w:t>
      </w:r>
      <w:proofErr w:type="gramStart"/>
      <w:r w:rsidRPr="00BF42B3">
        <w:rPr>
          <w:rFonts w:ascii="Verdana" w:hAnsi="Verdana" w:cs="Calibri Light"/>
          <w:color w:val="0D0D0D" w:themeColor="text1" w:themeTint="F2"/>
          <w:sz w:val="20"/>
          <w:szCs w:val="20"/>
        </w:rPr>
        <w:t>DA  EMPRESA</w:t>
      </w:r>
      <w:proofErr w:type="gramEnd"/>
      <w:r w:rsidRPr="00BF42B3">
        <w:rPr>
          <w:rFonts w:ascii="Verdana" w:hAnsi="Verdana" w:cs="Calibri Light"/>
          <w:color w:val="0D0D0D" w:themeColor="text1" w:themeTint="F2"/>
          <w:sz w:val="20"/>
          <w:szCs w:val="20"/>
        </w:rPr>
        <w:t xml:space="preserve"> LICITANTE.</w:t>
      </w:r>
    </w:p>
    <w:p w14:paraId="5337B80E" w14:textId="77777777" w:rsidR="00832BEF" w:rsidRPr="00BF42B3" w:rsidRDefault="00832BEF" w:rsidP="00832BEF">
      <w:pPr>
        <w:jc w:val="center"/>
        <w:rPr>
          <w:rFonts w:ascii="Verdana" w:hAnsi="Verdana" w:cs="Calibri Light"/>
          <w:b/>
          <w:color w:val="0D0D0D" w:themeColor="text1" w:themeTint="F2"/>
          <w:sz w:val="20"/>
          <w:szCs w:val="20"/>
        </w:rPr>
      </w:pPr>
      <w:proofErr w:type="gramStart"/>
      <w:r w:rsidRPr="00BF42B3">
        <w:rPr>
          <w:rFonts w:ascii="Verdana" w:hAnsi="Verdana" w:cs="Calibri Light"/>
          <w:b/>
          <w:color w:val="0D0D0D" w:themeColor="text1" w:themeTint="F2"/>
          <w:sz w:val="20"/>
          <w:szCs w:val="20"/>
        </w:rPr>
        <w:lastRenderedPageBreak/>
        <w:t>ANEXO  IX</w:t>
      </w:r>
      <w:proofErr w:type="gramEnd"/>
      <w:r w:rsidRPr="00BF42B3">
        <w:rPr>
          <w:rFonts w:ascii="Verdana" w:hAnsi="Verdana" w:cs="Calibri Light"/>
          <w:b/>
          <w:color w:val="0D0D0D" w:themeColor="text1" w:themeTint="F2"/>
          <w:sz w:val="20"/>
          <w:szCs w:val="20"/>
        </w:rPr>
        <w:t xml:space="preserve"> - DECLARAÇÃO  DE OBEDIÊNCIA</w:t>
      </w:r>
    </w:p>
    <w:p w14:paraId="1B9CD21F" w14:textId="77777777" w:rsidR="00832BEF" w:rsidRPr="00BF42B3" w:rsidRDefault="00832BEF" w:rsidP="00832BEF">
      <w:pPr>
        <w:jc w:val="both"/>
        <w:rPr>
          <w:rFonts w:ascii="Verdana" w:hAnsi="Verdana" w:cs="Calibri Light"/>
          <w:color w:val="0D0D0D" w:themeColor="text1" w:themeTint="F2"/>
          <w:sz w:val="20"/>
          <w:szCs w:val="20"/>
        </w:rPr>
      </w:pPr>
    </w:p>
    <w:p w14:paraId="6A35AB5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g">
            <w:drawing>
              <wp:anchor distT="0" distB="0" distL="0" distR="0" simplePos="0" relativeHeight="251694080" behindDoc="0" locked="0" layoutInCell="1" allowOverlap="1" wp14:anchorId="6D087211" wp14:editId="780CDCD3">
                <wp:simplePos x="0" y="0"/>
                <wp:positionH relativeFrom="page">
                  <wp:posOffset>4105275</wp:posOffset>
                </wp:positionH>
                <wp:positionV relativeFrom="paragraph">
                  <wp:posOffset>161925</wp:posOffset>
                </wp:positionV>
                <wp:extent cx="2794635" cy="367665"/>
                <wp:effectExtent l="0" t="0" r="24765" b="32385"/>
                <wp:wrapTopAndBottom/>
                <wp:docPr id="85" name="Grupo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4635" cy="367665"/>
                          <a:chOff x="6465" y="255"/>
                          <a:chExt cx="4401" cy="579"/>
                        </a:xfrm>
                      </wpg:grpSpPr>
                      <wps:wsp>
                        <wps:cNvPr id="86" name="Line 127"/>
                        <wps:cNvCnPr>
                          <a:cxnSpLocks noChangeShapeType="1"/>
                        </wps:cNvCnPr>
                        <wps:spPr bwMode="auto">
                          <a:xfrm>
                            <a:off x="6473" y="262"/>
                            <a:ext cx="16" cy="0"/>
                          </a:xfrm>
                          <a:prstGeom prst="line">
                            <a:avLst/>
                          </a:prstGeom>
                          <a:noFill/>
                          <a:ln w="9525">
                            <a:solidFill>
                              <a:srgbClr val="000000"/>
                            </a:solidFill>
                            <a:round/>
                            <a:headEnd/>
                            <a:tailEnd/>
                          </a:ln>
                        </wps:spPr>
                        <wps:bodyPr/>
                      </wps:wsp>
                      <wps:wsp>
                        <wps:cNvPr id="87" name="Line 128"/>
                        <wps:cNvCnPr>
                          <a:cxnSpLocks noChangeShapeType="1"/>
                        </wps:cNvCnPr>
                        <wps:spPr bwMode="auto">
                          <a:xfrm>
                            <a:off x="6473" y="262"/>
                            <a:ext cx="16" cy="0"/>
                          </a:xfrm>
                          <a:prstGeom prst="line">
                            <a:avLst/>
                          </a:prstGeom>
                          <a:noFill/>
                          <a:ln w="9525">
                            <a:solidFill>
                              <a:srgbClr val="000000"/>
                            </a:solidFill>
                            <a:round/>
                            <a:headEnd/>
                            <a:tailEnd/>
                          </a:ln>
                        </wps:spPr>
                        <wps:bodyPr/>
                      </wps:wsp>
                      <wps:wsp>
                        <wps:cNvPr id="88" name="Line 129"/>
                        <wps:cNvCnPr>
                          <a:cxnSpLocks noChangeShapeType="1"/>
                        </wps:cNvCnPr>
                        <wps:spPr bwMode="auto">
                          <a:xfrm>
                            <a:off x="6489" y="262"/>
                            <a:ext cx="2988" cy="0"/>
                          </a:xfrm>
                          <a:prstGeom prst="line">
                            <a:avLst/>
                          </a:prstGeom>
                          <a:noFill/>
                          <a:ln w="9525">
                            <a:solidFill>
                              <a:srgbClr val="000000"/>
                            </a:solidFill>
                            <a:round/>
                            <a:headEnd/>
                            <a:tailEnd/>
                          </a:ln>
                        </wps:spPr>
                        <wps:bodyPr/>
                      </wps:wsp>
                      <wps:wsp>
                        <wps:cNvPr id="89" name="Line 130"/>
                        <wps:cNvCnPr>
                          <a:cxnSpLocks noChangeShapeType="1"/>
                        </wps:cNvCnPr>
                        <wps:spPr bwMode="auto">
                          <a:xfrm>
                            <a:off x="9477" y="262"/>
                            <a:ext cx="15" cy="0"/>
                          </a:xfrm>
                          <a:prstGeom prst="line">
                            <a:avLst/>
                          </a:prstGeom>
                          <a:noFill/>
                          <a:ln w="9525">
                            <a:solidFill>
                              <a:srgbClr val="000000"/>
                            </a:solidFill>
                            <a:round/>
                            <a:headEnd/>
                            <a:tailEnd/>
                          </a:ln>
                        </wps:spPr>
                        <wps:bodyPr/>
                      </wps:wsp>
                      <wps:wsp>
                        <wps:cNvPr id="90" name="Line 131"/>
                        <wps:cNvCnPr>
                          <a:cxnSpLocks noChangeShapeType="1"/>
                        </wps:cNvCnPr>
                        <wps:spPr bwMode="auto">
                          <a:xfrm>
                            <a:off x="9492" y="262"/>
                            <a:ext cx="1352" cy="0"/>
                          </a:xfrm>
                          <a:prstGeom prst="line">
                            <a:avLst/>
                          </a:prstGeom>
                          <a:noFill/>
                          <a:ln w="9525">
                            <a:solidFill>
                              <a:srgbClr val="000000"/>
                            </a:solidFill>
                            <a:round/>
                            <a:headEnd/>
                            <a:tailEnd/>
                          </a:ln>
                        </wps:spPr>
                        <wps:bodyPr/>
                      </wps:wsp>
                      <wps:wsp>
                        <wps:cNvPr id="91" name="Line 132"/>
                        <wps:cNvCnPr>
                          <a:cxnSpLocks noChangeShapeType="1"/>
                        </wps:cNvCnPr>
                        <wps:spPr bwMode="auto">
                          <a:xfrm>
                            <a:off x="10844" y="262"/>
                            <a:ext cx="15" cy="0"/>
                          </a:xfrm>
                          <a:prstGeom prst="line">
                            <a:avLst/>
                          </a:prstGeom>
                          <a:noFill/>
                          <a:ln w="9525">
                            <a:solidFill>
                              <a:srgbClr val="000000"/>
                            </a:solidFill>
                            <a:round/>
                            <a:headEnd/>
                            <a:tailEnd/>
                          </a:ln>
                        </wps:spPr>
                        <wps:bodyPr/>
                      </wps:wsp>
                      <wps:wsp>
                        <wps:cNvPr id="92" name="Line 133"/>
                        <wps:cNvCnPr>
                          <a:cxnSpLocks noChangeShapeType="1"/>
                        </wps:cNvCnPr>
                        <wps:spPr bwMode="auto">
                          <a:xfrm>
                            <a:off x="10844" y="262"/>
                            <a:ext cx="15" cy="0"/>
                          </a:xfrm>
                          <a:prstGeom prst="line">
                            <a:avLst/>
                          </a:prstGeom>
                          <a:noFill/>
                          <a:ln w="9525">
                            <a:solidFill>
                              <a:srgbClr val="000000"/>
                            </a:solidFill>
                            <a:round/>
                            <a:headEnd/>
                            <a:tailEnd/>
                          </a:ln>
                        </wps:spPr>
                        <wps:bodyPr/>
                      </wps:wsp>
                      <wps:wsp>
                        <wps:cNvPr id="93" name="Line 134"/>
                        <wps:cNvCnPr>
                          <a:cxnSpLocks noChangeShapeType="1"/>
                        </wps:cNvCnPr>
                        <wps:spPr bwMode="auto">
                          <a:xfrm>
                            <a:off x="6481" y="270"/>
                            <a:ext cx="0" cy="555"/>
                          </a:xfrm>
                          <a:prstGeom prst="line">
                            <a:avLst/>
                          </a:prstGeom>
                          <a:noFill/>
                          <a:ln w="9843">
                            <a:solidFill>
                              <a:srgbClr val="000000"/>
                            </a:solidFill>
                            <a:round/>
                            <a:headEnd/>
                            <a:tailEnd/>
                          </a:ln>
                        </wps:spPr>
                        <wps:bodyPr/>
                      </wps:wsp>
                      <wps:wsp>
                        <wps:cNvPr id="94" name="Line 135"/>
                        <wps:cNvCnPr>
                          <a:cxnSpLocks noChangeShapeType="1"/>
                        </wps:cNvCnPr>
                        <wps:spPr bwMode="auto">
                          <a:xfrm>
                            <a:off x="6489" y="817"/>
                            <a:ext cx="2988" cy="0"/>
                          </a:xfrm>
                          <a:prstGeom prst="line">
                            <a:avLst/>
                          </a:prstGeom>
                          <a:noFill/>
                          <a:ln w="9525">
                            <a:solidFill>
                              <a:srgbClr val="000000"/>
                            </a:solidFill>
                            <a:round/>
                            <a:headEnd/>
                            <a:tailEnd/>
                          </a:ln>
                        </wps:spPr>
                        <wps:bodyPr/>
                      </wps:wsp>
                      <wps:wsp>
                        <wps:cNvPr id="95" name="Line 136"/>
                        <wps:cNvCnPr>
                          <a:cxnSpLocks noChangeShapeType="1"/>
                        </wps:cNvCnPr>
                        <wps:spPr bwMode="auto">
                          <a:xfrm>
                            <a:off x="9484" y="270"/>
                            <a:ext cx="0" cy="555"/>
                          </a:xfrm>
                          <a:prstGeom prst="line">
                            <a:avLst/>
                          </a:prstGeom>
                          <a:noFill/>
                          <a:ln w="9525">
                            <a:solidFill>
                              <a:srgbClr val="000000"/>
                            </a:solidFill>
                            <a:round/>
                            <a:headEnd/>
                            <a:tailEnd/>
                          </a:ln>
                        </wps:spPr>
                        <wps:bodyPr/>
                      </wps:wsp>
                      <wps:wsp>
                        <wps:cNvPr id="96" name="Line 137"/>
                        <wps:cNvCnPr>
                          <a:cxnSpLocks noChangeShapeType="1"/>
                        </wps:cNvCnPr>
                        <wps:spPr bwMode="auto">
                          <a:xfrm>
                            <a:off x="9492" y="817"/>
                            <a:ext cx="1352" cy="0"/>
                          </a:xfrm>
                          <a:prstGeom prst="line">
                            <a:avLst/>
                          </a:prstGeom>
                          <a:noFill/>
                          <a:ln w="9525">
                            <a:solidFill>
                              <a:srgbClr val="000000"/>
                            </a:solidFill>
                            <a:round/>
                            <a:headEnd/>
                            <a:tailEnd/>
                          </a:ln>
                        </wps:spPr>
                        <wps:bodyPr/>
                      </wps:wsp>
                      <wps:wsp>
                        <wps:cNvPr id="97" name="Line 138"/>
                        <wps:cNvCnPr>
                          <a:cxnSpLocks noChangeShapeType="1"/>
                        </wps:cNvCnPr>
                        <wps:spPr bwMode="auto">
                          <a:xfrm>
                            <a:off x="10851" y="270"/>
                            <a:ext cx="0" cy="555"/>
                          </a:xfrm>
                          <a:prstGeom prst="line">
                            <a:avLst/>
                          </a:prstGeom>
                          <a:noFill/>
                          <a:ln w="9525">
                            <a:solidFill>
                              <a:srgbClr val="000000"/>
                            </a:solidFill>
                            <a:round/>
                            <a:headEnd/>
                            <a:tailEnd/>
                          </a:ln>
                        </wps:spPr>
                        <wps:bodyPr/>
                      </wps:wsp>
                      <wps:wsp>
                        <wps:cNvPr id="98" name="Text Box 139"/>
                        <wps:cNvSpPr txBox="1">
                          <a:spLocks noChangeArrowheads="1"/>
                        </wps:cNvSpPr>
                        <wps:spPr bwMode="auto">
                          <a:xfrm>
                            <a:off x="6481" y="262"/>
                            <a:ext cx="3004" cy="556"/>
                          </a:xfrm>
                          <a:prstGeom prst="rect">
                            <a:avLst/>
                          </a:prstGeom>
                          <a:noFill/>
                          <a:ln>
                            <a:noFill/>
                          </a:ln>
                        </wps:spPr>
                        <wps:txbx>
                          <w:txbxContent>
                            <w:p w14:paraId="10578C6A" w14:textId="77777777" w:rsidR="00832BEF" w:rsidRDefault="00832BEF" w:rsidP="00832BEF">
                              <w:pPr>
                                <w:spacing w:line="214" w:lineRule="exact"/>
                                <w:ind w:left="82"/>
                                <w:rPr>
                                  <w:sz w:val="19"/>
                                </w:rPr>
                              </w:pPr>
                              <w:r>
                                <w:rPr>
                                  <w:w w:val="105"/>
                                  <w:sz w:val="19"/>
                                </w:rPr>
                                <w:t>Modalidade de Licitação:</w:t>
                              </w:r>
                            </w:p>
                            <w:p w14:paraId="09B27296" w14:textId="77777777" w:rsidR="00832BEF" w:rsidRDefault="00832BEF" w:rsidP="00832BEF">
                              <w:pPr>
                                <w:spacing w:before="21"/>
                                <w:ind w:left="82"/>
                                <w:rPr>
                                  <w:b/>
                                  <w:sz w:val="19"/>
                                </w:rPr>
                              </w:pPr>
                              <w:r>
                                <w:rPr>
                                  <w:b/>
                                  <w:w w:val="105"/>
                                  <w:sz w:val="19"/>
                                </w:rPr>
                                <w:t>Pregão Presencial SRP</w:t>
                              </w:r>
                            </w:p>
                          </w:txbxContent>
                        </wps:txbx>
                        <wps:bodyPr rot="0" vert="horz" wrap="square" lIns="0" tIns="0" rIns="0" bIns="0" anchor="t" anchorCtr="0" upright="1">
                          <a:noAutofit/>
                        </wps:bodyPr>
                      </wps:wsp>
                      <wps:wsp>
                        <wps:cNvPr id="99" name="Text Box 140"/>
                        <wps:cNvSpPr txBox="1">
                          <a:spLocks noChangeArrowheads="1"/>
                        </wps:cNvSpPr>
                        <wps:spPr bwMode="auto">
                          <a:xfrm>
                            <a:off x="9484" y="262"/>
                            <a:ext cx="1367" cy="556"/>
                          </a:xfrm>
                          <a:prstGeom prst="rect">
                            <a:avLst/>
                          </a:prstGeom>
                          <a:noFill/>
                          <a:ln>
                            <a:noFill/>
                          </a:ln>
                        </wps:spPr>
                        <wps:txbx>
                          <w:txbxContent>
                            <w:p w14:paraId="1A4E66DC" w14:textId="77777777" w:rsidR="00832BEF" w:rsidRPr="007346F5" w:rsidRDefault="00832BEF" w:rsidP="00832BEF">
                              <w:pPr>
                                <w:spacing w:line="214" w:lineRule="exact"/>
                                <w:ind w:left="82"/>
                                <w:rPr>
                                  <w:sz w:val="19"/>
                                </w:rPr>
                              </w:pPr>
                              <w:r w:rsidRPr="007346F5">
                                <w:rPr>
                                  <w:w w:val="105"/>
                                  <w:sz w:val="19"/>
                                </w:rPr>
                                <w:t>Número:</w:t>
                              </w:r>
                            </w:p>
                            <w:p w14:paraId="4CCCD725" w14:textId="2B455E2C" w:rsidR="00832BEF" w:rsidRDefault="00336545" w:rsidP="00832BEF">
                              <w:pPr>
                                <w:spacing w:before="21"/>
                                <w:ind w:left="82"/>
                                <w:rPr>
                                  <w:b/>
                                  <w:sz w:val="19"/>
                                </w:rPr>
                              </w:pPr>
                              <w:r>
                                <w:rPr>
                                  <w:b/>
                                  <w:w w:val="105"/>
                                  <w:sz w:val="19"/>
                                </w:rPr>
                                <w:t>013/2025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087211" id="Grupo 85" o:spid="_x0000_s1110" style="position:absolute;left:0;text-align:left;margin-left:323.25pt;margin-top:12.75pt;width:220.05pt;height:28.95pt;z-index:251694080;mso-wrap-distance-left:0;mso-wrap-distance-right:0;mso-position-horizontal-relative:page" coordorigin="6465,255" coordsize="4401,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">
                <v:line id="Line 127" o:spid="_x0000_s1111" style="position:absolute;visibility:visible;mso-wrap-style:square" from="6473,262" to="6489,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"/>
                <v:line id="Line 128" o:spid="_x0000_s1112" style="position:absolute;visibility:visible;mso-wrap-style:square" from="6473,262" to="6489,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"/>
                <v:line id="Line 129" o:spid="_x0000_s1113" style="position:absolute;visibility:visible;mso-wrap-style:square" from="6489,262" to="9477,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"/>
                <v:line id="Line 130" o:spid="_x0000_s1114" style="position:absolute;visibility:visible;mso-wrap-style:square" from="9477,262" to="9492,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"/>
                <v:line id="Line 131" o:spid="_x0000_s1115" style="position:absolute;visibility:visible;mso-wrap-style:square" from="9492,262" to="10844,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"/>
                <v:line id="Line 132" o:spid="_x0000_s1116" style="position:absolute;visibility:visible;mso-wrap-style:square" from="10844,262" to="10859,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"/>
                <v:line id="Line 133" o:spid="_x0000_s1117" style="position:absolute;visibility:visible;mso-wrap-style:square" from="10844,262" to="10859,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DM+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vAygb8v8QfIxS8AAAD//wMAUEsBAi0AFAAGAAgAAAAhANvh9svuAAAAhQEAABMAAAAAAAAA&#10;AAAAAAAAAAAAAFtDb250ZW50X1R5cGVzXS54bWxQSwECLQAUAAYACAAAACEAWvQsW78AAAAVAQAA&#10;CwAAAAAAAAAAAAAAAAAfAQAAX3JlbHMvLnJlbHNQSwECLQAUAAYACAAAACEASWwzPsYAAADbAAAA&#10;DwAAAAAAAAAAAAAAAAAHAgAAZHJzL2Rvd25yZXYueG1sUEsFBgAAAAADAAMAtwAAAPoCAAAAAA==&#10;"/>
                <v:line id="Line 134" o:spid="_x0000_s1118" style="position:absolute;visibility:visible;mso-wrap-style:square" from="6481,270" to="6481,8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" strokeweight=".27342mm"/>
                <v:line id="Line 135" o:spid="_x0000_s1119" style="position:absolute;visibility:visible;mso-wrap-style:square" from="6489,817" to="9477,8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"/>
                <v:line id="Line 136" o:spid="_x0000_s1120" style="position:absolute;visibility:visible;mso-wrap-style:square" from="9484,270" to="9484,8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"/>
                <v:line id="Line 137" o:spid="_x0000_s1121" style="position:absolute;visibility:visible;mso-wrap-style:square" from="9492,817" to="10844,8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"/>
                <v:line id="Line 138" o:spid="_x0000_s1122" style="position:absolute;visibility:visible;mso-wrap-style:square" from="10851,270" to="10851,8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"/>
                <v:shape id="Text Box 139" o:spid="_x0000_s1123" type="#_x0000_t202" style="position:absolute;left:6481;top:262;width:3004;height: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" filled="f" stroked="f">
                  <v:textbox inset="0,0,0,0">
                    <w:txbxContent>
                      <w:p w14:paraId="10578C6A" w14:textId="77777777" w:rsidR="00832BEF" w:rsidRDefault="00832BEF" w:rsidP="00832BEF">
                        <w:pPr>
                          <w:spacing w:line="214" w:lineRule="exact"/>
                          <w:ind w:left="82"/>
                          <w:rPr>
                            <w:sz w:val="19"/>
                          </w:rPr>
                        </w:pPr>
                        <w:r>
                          <w:rPr>
                            <w:w w:val="105"/>
                            <w:sz w:val="19"/>
                          </w:rPr>
                          <w:t>Modalidade de Licitação:</w:t>
                        </w:r>
                      </w:p>
                      <w:p w14:paraId="09B27296" w14:textId="77777777" w:rsidR="00832BEF" w:rsidRDefault="00832BEF" w:rsidP="00832BEF">
                        <w:pPr>
                          <w:spacing w:before="21"/>
                          <w:ind w:left="82"/>
                          <w:rPr>
                            <w:b/>
                            <w:sz w:val="19"/>
                          </w:rPr>
                        </w:pPr>
                        <w:r>
                          <w:rPr>
                            <w:b/>
                            <w:w w:val="105"/>
                            <w:sz w:val="19"/>
                          </w:rPr>
                          <w:t>Pregão Presencial SRP</w:t>
                        </w:r>
                      </w:p>
                    </w:txbxContent>
                  </v:textbox>
                </v:shape>
                <v:shape id="Text Box 140" o:spid="_x0000_s1124" type="#_x0000_t202" style="position:absolute;left:9484;top:262;width:1367;height: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" filled="f" stroked="f">
                  <v:textbox inset="0,0,0,0">
                    <w:txbxContent>
                      <w:p w14:paraId="1A4E66DC" w14:textId="77777777" w:rsidR="00832BEF" w:rsidRPr="007346F5" w:rsidRDefault="00832BEF" w:rsidP="00832BEF">
                        <w:pPr>
                          <w:spacing w:line="214" w:lineRule="exact"/>
                          <w:ind w:left="82"/>
                          <w:rPr>
                            <w:sz w:val="19"/>
                          </w:rPr>
                        </w:pPr>
                        <w:r w:rsidRPr="007346F5">
                          <w:rPr>
                            <w:w w:val="105"/>
                            <w:sz w:val="19"/>
                          </w:rPr>
                          <w:t>Número:</w:t>
                        </w:r>
                      </w:p>
                      <w:p w14:paraId="4CCCD725" w14:textId="2B455E2C" w:rsidR="00832BEF" w:rsidRDefault="00336545" w:rsidP="00832BEF">
                        <w:pPr>
                          <w:spacing w:before="21"/>
                          <w:ind w:left="82"/>
                          <w:rPr>
                            <w:b/>
                            <w:sz w:val="19"/>
                          </w:rPr>
                        </w:pPr>
                        <w:r>
                          <w:rPr>
                            <w:b/>
                            <w:w w:val="105"/>
                            <w:sz w:val="19"/>
                          </w:rPr>
                          <w:t>013/2025</w:t>
                        </w:r>
                      </w:p>
                    </w:txbxContent>
                  </v:textbox>
                </v:shape>
                <w10:wrap type="topAndBottom" anchorx="page"/>
              </v:group>
            </w:pict>
          </mc:Fallback>
        </mc:AlternateContent>
      </w:r>
    </w:p>
    <w:p w14:paraId="27FB8F76" w14:textId="77777777" w:rsidR="00832BEF" w:rsidRPr="00BF42B3" w:rsidRDefault="00832BEF" w:rsidP="00832BEF">
      <w:pPr>
        <w:jc w:val="both"/>
        <w:rPr>
          <w:rFonts w:ascii="Verdana" w:hAnsi="Verdana" w:cs="Calibri Light"/>
          <w:color w:val="0D0D0D" w:themeColor="text1" w:themeTint="F2"/>
          <w:sz w:val="20"/>
          <w:szCs w:val="20"/>
        </w:rPr>
      </w:pPr>
    </w:p>
    <w:p w14:paraId="78BB6DB1" w14:textId="77777777" w:rsidR="00832BEF" w:rsidRPr="00BF42B3" w:rsidRDefault="00832BEF" w:rsidP="00832BEF">
      <w:pPr>
        <w:jc w:val="both"/>
        <w:rPr>
          <w:rFonts w:ascii="Verdana" w:hAnsi="Verdana" w:cs="Calibri Light"/>
          <w:color w:val="0D0D0D" w:themeColor="text1" w:themeTint="F2"/>
          <w:sz w:val="20"/>
          <w:szCs w:val="20"/>
        </w:rPr>
      </w:pPr>
    </w:p>
    <w:p w14:paraId="496C189C" w14:textId="77777777" w:rsidR="00832BEF" w:rsidRPr="00BF42B3" w:rsidRDefault="00832BEF" w:rsidP="00832BEF">
      <w:pPr>
        <w:jc w:val="both"/>
        <w:rPr>
          <w:rFonts w:ascii="Verdana" w:hAnsi="Verdana" w:cs="Calibri Light"/>
          <w:color w:val="0D0D0D" w:themeColor="text1" w:themeTint="F2"/>
          <w:sz w:val="20"/>
          <w:szCs w:val="20"/>
        </w:rPr>
      </w:pPr>
    </w:p>
    <w:p w14:paraId="52F8F582" w14:textId="77777777" w:rsidR="00832BEF" w:rsidRPr="00BF42B3" w:rsidRDefault="00832BEF" w:rsidP="00832BEF">
      <w:pPr>
        <w:jc w:val="both"/>
        <w:rPr>
          <w:rFonts w:ascii="Verdana" w:hAnsi="Verdana" w:cs="Calibri Light"/>
          <w:color w:val="0D0D0D" w:themeColor="text1" w:themeTint="F2"/>
          <w:sz w:val="20"/>
          <w:szCs w:val="20"/>
        </w:rPr>
      </w:pPr>
    </w:p>
    <w:p w14:paraId="33EF5817" w14:textId="77777777" w:rsidR="00832BEF" w:rsidRPr="00BF42B3" w:rsidRDefault="00832BEF" w:rsidP="00832BEF">
      <w:pPr>
        <w:jc w:val="both"/>
        <w:rPr>
          <w:rFonts w:ascii="Verdana" w:hAnsi="Verdana" w:cs="Calibri Light"/>
          <w:color w:val="0D0D0D" w:themeColor="text1" w:themeTint="F2"/>
          <w:sz w:val="20"/>
          <w:szCs w:val="20"/>
        </w:rPr>
      </w:pPr>
    </w:p>
    <w:p w14:paraId="0013385C" w14:textId="52622A10" w:rsidR="00832BEF" w:rsidRPr="00216855"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 Pessoa Jurídica </w:t>
      </w:r>
      <w:proofErr w:type="spellStart"/>
      <w:r w:rsidRPr="00BF42B3">
        <w:rPr>
          <w:rFonts w:ascii="Verdana" w:hAnsi="Verdana" w:cs="Calibri Light"/>
          <w:color w:val="0D0D0D" w:themeColor="text1" w:themeTint="F2"/>
          <w:sz w:val="20"/>
          <w:szCs w:val="20"/>
        </w:rPr>
        <w:t>xxxxxxxxxxxxxxxxxxxxxxxxxxx</w:t>
      </w:r>
      <w:proofErr w:type="spellEnd"/>
      <w:r w:rsidRPr="00BF42B3">
        <w:rPr>
          <w:rFonts w:ascii="Verdana" w:hAnsi="Verdana" w:cs="Calibri Light"/>
          <w:color w:val="0D0D0D" w:themeColor="text1" w:themeTint="F2"/>
          <w:sz w:val="20"/>
          <w:szCs w:val="20"/>
        </w:rPr>
        <w:t xml:space="preserve">, com sede na cidade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xml:space="preserve">, à Rua </w:t>
      </w:r>
      <w:proofErr w:type="spellStart"/>
      <w:r w:rsidRPr="00BF42B3">
        <w:rPr>
          <w:rFonts w:ascii="Verdana" w:hAnsi="Verdana" w:cs="Calibri Light"/>
          <w:color w:val="0D0D0D" w:themeColor="text1" w:themeTint="F2"/>
          <w:sz w:val="20"/>
          <w:szCs w:val="20"/>
        </w:rPr>
        <w:t>xxxxxxxxxxxxxxxxx</w:t>
      </w:r>
      <w:proofErr w:type="spellEnd"/>
      <w:r w:rsidRPr="00BF42B3">
        <w:rPr>
          <w:rFonts w:ascii="Verdana" w:hAnsi="Verdana" w:cs="Calibri Light"/>
          <w:color w:val="0D0D0D" w:themeColor="text1" w:themeTint="F2"/>
          <w:sz w:val="20"/>
          <w:szCs w:val="20"/>
        </w:rPr>
        <w:t xml:space="preserve"> nº </w:t>
      </w:r>
      <w:proofErr w:type="spellStart"/>
      <w:proofErr w:type="gramStart"/>
      <w:r w:rsidRPr="00BF42B3">
        <w:rPr>
          <w:rFonts w:ascii="Verdana" w:hAnsi="Verdana" w:cs="Calibri Light"/>
          <w:color w:val="0D0D0D" w:themeColor="text1" w:themeTint="F2"/>
          <w:sz w:val="20"/>
          <w:szCs w:val="20"/>
        </w:rPr>
        <w:t>xxx</w:t>
      </w:r>
      <w:proofErr w:type="spellEnd"/>
      <w:r w:rsidRPr="00BF42B3">
        <w:rPr>
          <w:rFonts w:ascii="Verdana" w:hAnsi="Verdana" w:cs="Calibri Light"/>
          <w:color w:val="0D0D0D" w:themeColor="text1" w:themeTint="F2"/>
          <w:sz w:val="20"/>
          <w:szCs w:val="20"/>
        </w:rPr>
        <w:t xml:space="preserve"> ,</w:t>
      </w:r>
      <w:proofErr w:type="gramEnd"/>
      <w:r w:rsidRPr="00BF42B3">
        <w:rPr>
          <w:rFonts w:ascii="Verdana" w:hAnsi="Verdana" w:cs="Calibri Light"/>
          <w:color w:val="0D0D0D" w:themeColor="text1" w:themeTint="F2"/>
          <w:sz w:val="20"/>
          <w:szCs w:val="20"/>
        </w:rPr>
        <w:t xml:space="preserve"> inscrita no Cadastro Nacional das Pessoas Jurídicas sob  nº  </w:t>
      </w:r>
      <w:proofErr w:type="spellStart"/>
      <w:r w:rsidRPr="00BF42B3">
        <w:rPr>
          <w:rFonts w:ascii="Verdana" w:hAnsi="Verdana" w:cs="Calibri Light"/>
          <w:color w:val="0D0D0D" w:themeColor="text1" w:themeTint="F2"/>
          <w:sz w:val="20"/>
          <w:szCs w:val="20"/>
        </w:rPr>
        <w:t>xxx</w:t>
      </w:r>
      <w:proofErr w:type="spellEnd"/>
      <w:r w:rsidRPr="00BF42B3">
        <w:rPr>
          <w:rFonts w:ascii="Verdana" w:hAnsi="Verdana" w:cs="Calibri Light"/>
          <w:color w:val="0D0D0D" w:themeColor="text1" w:themeTint="F2"/>
          <w:sz w:val="20"/>
          <w:szCs w:val="20"/>
        </w:rPr>
        <w:t xml:space="preserve">  , por  s eu representante o  Sr.  </w:t>
      </w:r>
      <w:proofErr w:type="spellStart"/>
      <w:proofErr w:type="gramStart"/>
      <w:r w:rsidRPr="00BF42B3">
        <w:rPr>
          <w:rFonts w:ascii="Verdana" w:hAnsi="Verdana" w:cs="Calibri Light"/>
          <w:color w:val="0D0D0D" w:themeColor="text1" w:themeTint="F2"/>
          <w:sz w:val="20"/>
          <w:szCs w:val="20"/>
        </w:rPr>
        <w:t>xxxxxxxxxxxxxxxxxxxxxxxxxxxx</w:t>
      </w:r>
      <w:proofErr w:type="spellEnd"/>
      <w:r w:rsidRPr="00BF42B3">
        <w:rPr>
          <w:rFonts w:ascii="Verdana" w:hAnsi="Verdana" w:cs="Calibri Light"/>
          <w:color w:val="0D0D0D" w:themeColor="text1" w:themeTint="F2"/>
          <w:sz w:val="20"/>
          <w:szCs w:val="20"/>
        </w:rPr>
        <w:t>,  declara</w:t>
      </w:r>
      <w:proofErr w:type="gramEnd"/>
      <w:r w:rsidRPr="00BF42B3">
        <w:rPr>
          <w:rFonts w:ascii="Verdana" w:hAnsi="Verdana" w:cs="Calibri Light"/>
          <w:color w:val="0D0D0D" w:themeColor="text1" w:themeTint="F2"/>
          <w:sz w:val="20"/>
          <w:szCs w:val="20"/>
        </w:rPr>
        <w:t xml:space="preserve">  para  fins  de  contratação  com a  Prefeitura  Municipal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xml:space="preserve">, que na qualidade de licitante vencedora do </w:t>
      </w:r>
      <w:r w:rsidRPr="00216855">
        <w:rPr>
          <w:rFonts w:ascii="Verdana" w:hAnsi="Verdana" w:cs="Calibri Light"/>
          <w:color w:val="0D0D0D" w:themeColor="text1" w:themeTint="F2"/>
          <w:sz w:val="20"/>
          <w:szCs w:val="20"/>
        </w:rPr>
        <w:t xml:space="preserve">Pregão Eletrônico SRP nº </w:t>
      </w:r>
      <w:r w:rsidR="00336545">
        <w:rPr>
          <w:rFonts w:ascii="Verdana" w:hAnsi="Verdana" w:cs="Calibri Light"/>
          <w:color w:val="0D0D0D" w:themeColor="text1" w:themeTint="F2"/>
          <w:sz w:val="20"/>
          <w:szCs w:val="20"/>
        </w:rPr>
        <w:t>013/2025</w:t>
      </w:r>
      <w:r w:rsidRPr="00216855">
        <w:rPr>
          <w:rFonts w:ascii="Verdana" w:hAnsi="Verdana" w:cs="Calibri Light"/>
          <w:color w:val="0D0D0D" w:themeColor="text1" w:themeTint="F2"/>
          <w:sz w:val="20"/>
          <w:szCs w:val="20"/>
        </w:rPr>
        <w:t>, fornecerá os produtos objeto do processo licitatório de forma satisfatória, e que cumprirá com todas as ordens determinadas pela Secretaria de  Municipal  de  Administração.</w:t>
      </w:r>
    </w:p>
    <w:p w14:paraId="7C65D844" w14:textId="77777777" w:rsidR="00832BEF" w:rsidRPr="00216855" w:rsidRDefault="00832BEF" w:rsidP="00832BEF">
      <w:pPr>
        <w:jc w:val="both"/>
        <w:rPr>
          <w:rFonts w:ascii="Verdana" w:hAnsi="Verdana" w:cs="Calibri Light"/>
          <w:color w:val="0D0D0D" w:themeColor="text1" w:themeTint="F2"/>
          <w:sz w:val="20"/>
          <w:szCs w:val="20"/>
        </w:rPr>
      </w:pPr>
    </w:p>
    <w:p w14:paraId="6A26A768" w14:textId="77777777" w:rsidR="00832BEF" w:rsidRPr="00216855" w:rsidRDefault="00832BEF" w:rsidP="00832BEF">
      <w:pPr>
        <w:jc w:val="both"/>
        <w:rPr>
          <w:rFonts w:ascii="Verdana" w:hAnsi="Verdana" w:cs="Calibri Light"/>
          <w:color w:val="0D0D0D" w:themeColor="text1" w:themeTint="F2"/>
          <w:sz w:val="20"/>
          <w:szCs w:val="20"/>
        </w:rPr>
      </w:pPr>
    </w:p>
    <w:p w14:paraId="67F12E40" w14:textId="77777777" w:rsidR="00832BEF" w:rsidRPr="00216855" w:rsidRDefault="00832BEF" w:rsidP="00832BEF">
      <w:pPr>
        <w:jc w:val="both"/>
        <w:rPr>
          <w:rFonts w:ascii="Verdana" w:hAnsi="Verdana" w:cs="Calibri Light"/>
          <w:color w:val="0D0D0D" w:themeColor="text1" w:themeTint="F2"/>
          <w:sz w:val="20"/>
          <w:szCs w:val="20"/>
        </w:rPr>
      </w:pPr>
    </w:p>
    <w:p w14:paraId="2A88358D" w14:textId="42375961" w:rsidR="00832BEF" w:rsidRPr="00BF42B3" w:rsidRDefault="00092421"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JORDÂNIA</w:t>
      </w:r>
      <w:r w:rsidR="00832BEF" w:rsidRPr="00216855">
        <w:rPr>
          <w:rFonts w:ascii="Verdana" w:hAnsi="Verdana" w:cs="Calibri Light"/>
          <w:color w:val="0D0D0D" w:themeColor="text1" w:themeTint="F2"/>
          <w:sz w:val="20"/>
          <w:szCs w:val="20"/>
        </w:rPr>
        <w:t xml:space="preserve">, </w:t>
      </w:r>
      <w:proofErr w:type="spellStart"/>
      <w:r w:rsidR="00832BEF" w:rsidRPr="00216855">
        <w:rPr>
          <w:rFonts w:ascii="Verdana" w:hAnsi="Verdana" w:cs="Calibri Light"/>
          <w:color w:val="0D0D0D" w:themeColor="text1" w:themeTint="F2"/>
          <w:sz w:val="20"/>
          <w:szCs w:val="20"/>
        </w:rPr>
        <w:t>xxx</w:t>
      </w:r>
      <w:proofErr w:type="spellEnd"/>
      <w:r w:rsidR="00832BEF" w:rsidRPr="00216855">
        <w:rPr>
          <w:rFonts w:ascii="Verdana" w:hAnsi="Verdana" w:cs="Calibri Light"/>
          <w:color w:val="0D0D0D" w:themeColor="text1" w:themeTint="F2"/>
          <w:sz w:val="20"/>
          <w:szCs w:val="20"/>
        </w:rPr>
        <w:t xml:space="preserve">   de </w:t>
      </w:r>
      <w:proofErr w:type="spellStart"/>
      <w:r w:rsidR="00832BEF" w:rsidRPr="00216855">
        <w:rPr>
          <w:rFonts w:ascii="Verdana" w:hAnsi="Verdana" w:cs="Calibri Light"/>
          <w:color w:val="0D0D0D" w:themeColor="text1" w:themeTint="F2"/>
          <w:sz w:val="20"/>
          <w:szCs w:val="20"/>
        </w:rPr>
        <w:t>xxxxxxx</w:t>
      </w:r>
      <w:proofErr w:type="spellEnd"/>
      <w:r w:rsidR="00832BEF" w:rsidRPr="00216855">
        <w:rPr>
          <w:rFonts w:ascii="Verdana" w:hAnsi="Verdana" w:cs="Calibri Light"/>
          <w:color w:val="0D0D0D" w:themeColor="text1" w:themeTint="F2"/>
          <w:sz w:val="20"/>
          <w:szCs w:val="20"/>
        </w:rPr>
        <w:t xml:space="preserve"> </w:t>
      </w:r>
      <w:r w:rsidR="00B13165">
        <w:rPr>
          <w:rFonts w:ascii="Verdana" w:hAnsi="Verdana" w:cs="Calibri Light"/>
          <w:color w:val="0D0D0D" w:themeColor="text1" w:themeTint="F2"/>
          <w:sz w:val="20"/>
          <w:szCs w:val="20"/>
        </w:rPr>
        <w:t>2025</w:t>
      </w:r>
      <w:r w:rsidR="00832BEF" w:rsidRPr="00216855">
        <w:rPr>
          <w:rFonts w:ascii="Verdana" w:hAnsi="Verdana" w:cs="Calibri Light"/>
          <w:color w:val="0D0D0D" w:themeColor="text1" w:themeTint="F2"/>
          <w:sz w:val="20"/>
          <w:szCs w:val="20"/>
        </w:rPr>
        <w:t>.</w:t>
      </w:r>
    </w:p>
    <w:p w14:paraId="467B3611" w14:textId="77777777" w:rsidR="00832BEF" w:rsidRPr="00BF42B3" w:rsidRDefault="00832BEF" w:rsidP="00832BEF">
      <w:pPr>
        <w:jc w:val="both"/>
        <w:rPr>
          <w:rFonts w:ascii="Verdana" w:hAnsi="Verdana" w:cs="Calibri Light"/>
          <w:color w:val="0D0D0D" w:themeColor="text1" w:themeTint="F2"/>
          <w:sz w:val="20"/>
          <w:szCs w:val="20"/>
        </w:rPr>
      </w:pPr>
    </w:p>
    <w:p w14:paraId="7FD60DD4" w14:textId="77777777" w:rsidR="00832BEF" w:rsidRPr="00BF42B3" w:rsidRDefault="00832BEF" w:rsidP="00832BEF">
      <w:pPr>
        <w:jc w:val="both"/>
        <w:rPr>
          <w:rFonts w:ascii="Verdana" w:hAnsi="Verdana" w:cs="Calibri Light"/>
          <w:color w:val="0D0D0D" w:themeColor="text1" w:themeTint="F2"/>
          <w:sz w:val="20"/>
          <w:szCs w:val="20"/>
        </w:rPr>
      </w:pPr>
    </w:p>
    <w:p w14:paraId="51DD6E2F" w14:textId="77777777" w:rsidR="00832BEF" w:rsidRPr="00BF42B3" w:rsidRDefault="00832BEF" w:rsidP="00832BEF">
      <w:pPr>
        <w:jc w:val="both"/>
        <w:rPr>
          <w:rFonts w:ascii="Verdana" w:hAnsi="Verdana" w:cs="Calibri Light"/>
          <w:color w:val="0D0D0D" w:themeColor="text1" w:themeTint="F2"/>
          <w:sz w:val="20"/>
          <w:szCs w:val="20"/>
        </w:rPr>
      </w:pPr>
    </w:p>
    <w:p w14:paraId="36D8D7C4" w14:textId="77777777" w:rsidR="00832BEF" w:rsidRPr="00BF42B3" w:rsidRDefault="00832BEF" w:rsidP="00832BEF">
      <w:pPr>
        <w:jc w:val="both"/>
        <w:rPr>
          <w:rFonts w:ascii="Verdana" w:hAnsi="Verdana" w:cs="Calibri Light"/>
          <w:color w:val="0D0D0D" w:themeColor="text1" w:themeTint="F2"/>
          <w:sz w:val="20"/>
          <w:szCs w:val="20"/>
        </w:rPr>
      </w:pPr>
    </w:p>
    <w:p w14:paraId="37DA5A1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___________________________________________________________ </w:t>
      </w:r>
    </w:p>
    <w:p w14:paraId="4EBFD13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Razão Social / </w:t>
      </w:r>
      <w:proofErr w:type="gramStart"/>
      <w:r w:rsidRPr="00BF42B3">
        <w:rPr>
          <w:rFonts w:ascii="Verdana" w:hAnsi="Verdana" w:cs="Calibri Light"/>
          <w:color w:val="0D0D0D" w:themeColor="text1" w:themeTint="F2"/>
          <w:sz w:val="20"/>
          <w:szCs w:val="20"/>
        </w:rPr>
        <w:t>CNPJ  /</w:t>
      </w:r>
      <w:proofErr w:type="gramEnd"/>
      <w:r w:rsidRPr="00BF42B3">
        <w:rPr>
          <w:rFonts w:ascii="Verdana" w:hAnsi="Verdana" w:cs="Calibri Light"/>
          <w:color w:val="0D0D0D" w:themeColor="text1" w:themeTint="F2"/>
          <w:sz w:val="20"/>
          <w:szCs w:val="20"/>
        </w:rPr>
        <w:t xml:space="preserve"> Nome e Nº do RG do Representante Legal / Assinatura</w:t>
      </w:r>
    </w:p>
    <w:p w14:paraId="2FC929A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s">
            <w:drawing>
              <wp:anchor distT="0" distB="0" distL="0" distR="0" simplePos="0" relativeHeight="251695104" behindDoc="0" locked="0" layoutInCell="1" allowOverlap="1" wp14:anchorId="2080852A" wp14:editId="7D814F21">
                <wp:simplePos x="0" y="0"/>
                <wp:positionH relativeFrom="page">
                  <wp:posOffset>2437130</wp:posOffset>
                </wp:positionH>
                <wp:positionV relativeFrom="paragraph">
                  <wp:posOffset>136525</wp:posOffset>
                </wp:positionV>
                <wp:extent cx="2794635" cy="153035"/>
                <wp:effectExtent l="0" t="0" r="24765" b="18415"/>
                <wp:wrapTopAndBottom/>
                <wp:docPr id="84" name="Caixa de texto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635" cy="153035"/>
                        </a:xfrm>
                        <a:prstGeom prst="rect">
                          <a:avLst/>
                        </a:prstGeom>
                        <a:noFill/>
                        <a:ln w="9525">
                          <a:solidFill>
                            <a:srgbClr val="000000"/>
                          </a:solidFill>
                          <a:miter lim="800000"/>
                          <a:headEnd/>
                          <a:tailEnd/>
                        </a:ln>
                      </wps:spPr>
                      <wps:txbx>
                        <w:txbxContent>
                          <w:p w14:paraId="1BBEA28E" w14:textId="77777777" w:rsidR="00832BEF" w:rsidRDefault="00832BEF" w:rsidP="00832BEF">
                            <w:pPr>
                              <w:spacing w:before="3"/>
                              <w:ind w:left="1036"/>
                              <w:rPr>
                                <w:b/>
                                <w:sz w:val="19"/>
                              </w:rPr>
                            </w:pPr>
                            <w:proofErr w:type="gramStart"/>
                            <w:r>
                              <w:rPr>
                                <w:b/>
                                <w:w w:val="105"/>
                                <w:sz w:val="19"/>
                              </w:rPr>
                              <w:t>CARIMBO  DA</w:t>
                            </w:r>
                            <w:proofErr w:type="gramEnd"/>
                            <w:r>
                              <w:rPr>
                                <w:b/>
                                <w:w w:val="105"/>
                                <w:sz w:val="19"/>
                              </w:rPr>
                              <w:t xml:space="preserve"> EMPRESA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80852A" id="Caixa de texto 84" o:spid="_x0000_s1125" type="#_x0000_t202" style="position:absolute;left:0;text-align:left;margin-left:191.9pt;margin-top:10.75pt;width:220.05pt;height:12.05pt;z-index:251695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" filled="f">
                <v:textbox inset="0,0,0,0">
                  <w:txbxContent>
                    <w:p w14:paraId="1BBEA28E" w14:textId="77777777" w:rsidR="00832BEF" w:rsidRDefault="00832BEF" w:rsidP="00832BEF">
                      <w:pPr>
                        <w:spacing w:before="3"/>
                        <w:ind w:left="1036"/>
                        <w:rPr>
                          <w:b/>
                          <w:sz w:val="19"/>
                        </w:rPr>
                      </w:pPr>
                      <w:proofErr w:type="gramStart"/>
                      <w:r>
                        <w:rPr>
                          <w:b/>
                          <w:w w:val="105"/>
                          <w:sz w:val="19"/>
                        </w:rPr>
                        <w:t>CARIMBO  DA</w:t>
                      </w:r>
                      <w:proofErr w:type="gramEnd"/>
                      <w:r>
                        <w:rPr>
                          <w:b/>
                          <w:w w:val="105"/>
                          <w:sz w:val="19"/>
                        </w:rPr>
                        <w:t xml:space="preserve"> EMPRESA</w:t>
                      </w:r>
                    </w:p>
                  </w:txbxContent>
                </v:textbox>
                <w10:wrap type="topAndBottom" anchorx="page"/>
              </v:shape>
            </w:pict>
          </mc:Fallback>
        </mc:AlternateContent>
      </w:r>
    </w:p>
    <w:p w14:paraId="534FD83D" w14:textId="77777777" w:rsidR="00832BEF" w:rsidRPr="00BF42B3" w:rsidRDefault="00832BEF" w:rsidP="00832BEF">
      <w:pPr>
        <w:jc w:val="both"/>
        <w:rPr>
          <w:rFonts w:ascii="Verdana" w:hAnsi="Verdana" w:cs="Calibri Light"/>
          <w:color w:val="0D0D0D" w:themeColor="text1" w:themeTint="F2"/>
          <w:sz w:val="20"/>
          <w:szCs w:val="20"/>
        </w:rPr>
      </w:pPr>
    </w:p>
    <w:p w14:paraId="39277D91" w14:textId="77777777" w:rsidR="00832BEF" w:rsidRPr="00BF42B3" w:rsidRDefault="00832BEF" w:rsidP="00832BEF">
      <w:pPr>
        <w:jc w:val="both"/>
        <w:rPr>
          <w:rFonts w:ascii="Verdana" w:hAnsi="Verdana" w:cs="Calibri Light"/>
          <w:color w:val="0D0D0D" w:themeColor="text1" w:themeTint="F2"/>
          <w:sz w:val="20"/>
          <w:szCs w:val="20"/>
        </w:rPr>
      </w:pPr>
    </w:p>
    <w:p w14:paraId="3B09029C" w14:textId="77777777" w:rsidR="00832BEF" w:rsidRPr="00BF42B3" w:rsidRDefault="00832BEF" w:rsidP="00832BEF">
      <w:pPr>
        <w:jc w:val="both"/>
        <w:rPr>
          <w:rFonts w:ascii="Verdana" w:hAnsi="Verdana" w:cs="Calibri Light"/>
          <w:color w:val="0D0D0D" w:themeColor="text1" w:themeTint="F2"/>
          <w:sz w:val="20"/>
          <w:szCs w:val="20"/>
        </w:rPr>
      </w:pPr>
    </w:p>
    <w:p w14:paraId="63B5F9D4" w14:textId="77777777" w:rsidR="00832BEF" w:rsidRPr="00BF42B3" w:rsidRDefault="00832BEF" w:rsidP="00832BEF">
      <w:pPr>
        <w:jc w:val="both"/>
        <w:rPr>
          <w:rFonts w:ascii="Verdana" w:hAnsi="Verdana" w:cs="Calibri Light"/>
          <w:color w:val="0D0D0D" w:themeColor="text1" w:themeTint="F2"/>
          <w:sz w:val="20"/>
          <w:szCs w:val="20"/>
        </w:rPr>
      </w:pPr>
    </w:p>
    <w:p w14:paraId="573E2E14" w14:textId="77777777" w:rsidR="00832BEF" w:rsidRPr="00BF42B3" w:rsidRDefault="00832BEF" w:rsidP="00832BEF">
      <w:pPr>
        <w:jc w:val="both"/>
        <w:rPr>
          <w:rFonts w:ascii="Verdana" w:hAnsi="Verdana" w:cs="Calibri Light"/>
          <w:color w:val="0D0D0D" w:themeColor="text1" w:themeTint="F2"/>
          <w:sz w:val="20"/>
          <w:szCs w:val="20"/>
        </w:rPr>
      </w:pPr>
    </w:p>
    <w:p w14:paraId="077A9CF8" w14:textId="77777777" w:rsidR="00832BEF" w:rsidRPr="00BF42B3" w:rsidRDefault="00832BEF" w:rsidP="00832BEF">
      <w:pPr>
        <w:jc w:val="both"/>
        <w:rPr>
          <w:rFonts w:ascii="Verdana" w:hAnsi="Verdana" w:cs="Calibri Light"/>
          <w:color w:val="0D0D0D" w:themeColor="text1" w:themeTint="F2"/>
          <w:sz w:val="20"/>
          <w:szCs w:val="20"/>
        </w:rPr>
      </w:pPr>
    </w:p>
    <w:p w14:paraId="05E4988F" w14:textId="77777777" w:rsidR="00832BEF" w:rsidRPr="00BF42B3" w:rsidRDefault="00832BEF" w:rsidP="00832BEF">
      <w:pPr>
        <w:jc w:val="both"/>
        <w:rPr>
          <w:rFonts w:ascii="Verdana" w:hAnsi="Verdana" w:cs="Calibri Light"/>
          <w:color w:val="0D0D0D" w:themeColor="text1" w:themeTint="F2"/>
          <w:sz w:val="20"/>
          <w:szCs w:val="20"/>
        </w:rPr>
      </w:pPr>
    </w:p>
    <w:p w14:paraId="2DBD5DD9" w14:textId="77777777" w:rsidR="00832BEF" w:rsidRPr="00BF42B3" w:rsidRDefault="00832BEF" w:rsidP="00832BEF">
      <w:pPr>
        <w:jc w:val="both"/>
        <w:rPr>
          <w:rFonts w:ascii="Verdana" w:hAnsi="Verdana" w:cs="Calibri Light"/>
          <w:color w:val="0D0D0D" w:themeColor="text1" w:themeTint="F2"/>
          <w:sz w:val="20"/>
          <w:szCs w:val="20"/>
        </w:rPr>
      </w:pPr>
    </w:p>
    <w:p w14:paraId="54C614A3" w14:textId="77777777" w:rsidR="00832BEF" w:rsidRPr="00BF42B3" w:rsidRDefault="00832BEF" w:rsidP="00832BEF">
      <w:pPr>
        <w:jc w:val="both"/>
        <w:rPr>
          <w:rFonts w:ascii="Verdana" w:hAnsi="Verdana" w:cs="Calibri Light"/>
          <w:color w:val="0D0D0D" w:themeColor="text1" w:themeTint="F2"/>
          <w:sz w:val="20"/>
          <w:szCs w:val="20"/>
        </w:rPr>
      </w:pPr>
    </w:p>
    <w:p w14:paraId="4E12A401" w14:textId="77777777" w:rsidR="00832BEF" w:rsidRPr="00BF42B3" w:rsidRDefault="00832BEF" w:rsidP="00832BEF">
      <w:pPr>
        <w:jc w:val="both"/>
        <w:rPr>
          <w:rFonts w:ascii="Verdana" w:hAnsi="Verdana" w:cs="Calibri Light"/>
          <w:color w:val="0D0D0D" w:themeColor="text1" w:themeTint="F2"/>
          <w:sz w:val="20"/>
          <w:szCs w:val="20"/>
        </w:rPr>
      </w:pPr>
    </w:p>
    <w:p w14:paraId="3C2A9EB1" w14:textId="77777777" w:rsidR="00832BEF" w:rsidRPr="00BF42B3" w:rsidRDefault="00832BEF" w:rsidP="00832BEF">
      <w:pPr>
        <w:jc w:val="both"/>
        <w:rPr>
          <w:rFonts w:ascii="Verdana" w:hAnsi="Verdana" w:cs="Calibri Light"/>
          <w:color w:val="0D0D0D" w:themeColor="text1" w:themeTint="F2"/>
          <w:sz w:val="20"/>
          <w:szCs w:val="20"/>
        </w:rPr>
      </w:pPr>
    </w:p>
    <w:p w14:paraId="4A16CE75" w14:textId="77777777" w:rsidR="00832BEF" w:rsidRPr="00BF42B3" w:rsidRDefault="00832BEF" w:rsidP="00832BEF">
      <w:pPr>
        <w:jc w:val="both"/>
        <w:rPr>
          <w:rFonts w:ascii="Verdana" w:hAnsi="Verdana" w:cs="Calibri Light"/>
          <w:color w:val="0D0D0D" w:themeColor="text1" w:themeTint="F2"/>
          <w:sz w:val="20"/>
          <w:szCs w:val="20"/>
        </w:rPr>
      </w:pPr>
    </w:p>
    <w:p w14:paraId="67FB3665" w14:textId="77777777" w:rsidR="00832BEF" w:rsidRPr="00BF42B3" w:rsidRDefault="00832BEF" w:rsidP="00832BEF">
      <w:pPr>
        <w:jc w:val="both"/>
        <w:rPr>
          <w:rFonts w:ascii="Verdana" w:hAnsi="Verdana" w:cs="Calibri Light"/>
          <w:color w:val="0D0D0D" w:themeColor="text1" w:themeTint="F2"/>
          <w:sz w:val="20"/>
          <w:szCs w:val="20"/>
        </w:rPr>
      </w:pPr>
    </w:p>
    <w:p w14:paraId="2B629D01" w14:textId="77777777" w:rsidR="00832BEF" w:rsidRPr="00BF42B3" w:rsidRDefault="00832BEF" w:rsidP="00832BEF">
      <w:pPr>
        <w:jc w:val="both"/>
        <w:rPr>
          <w:rFonts w:ascii="Verdana" w:hAnsi="Verdana" w:cs="Calibri Light"/>
          <w:color w:val="0D0D0D" w:themeColor="text1" w:themeTint="F2"/>
          <w:sz w:val="20"/>
          <w:szCs w:val="20"/>
        </w:rPr>
      </w:pPr>
    </w:p>
    <w:p w14:paraId="012E00D1" w14:textId="77777777" w:rsidR="00832BEF" w:rsidRPr="00BF42B3" w:rsidRDefault="00832BEF" w:rsidP="00832BEF">
      <w:pPr>
        <w:jc w:val="cente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NÃO SERÃO ACEITAS DECLARAÇÕES MANUSCRITAS, TAMPOUCO AQUELAS PREENCHIDAS EM FORMULÁRIO COM TIMBRE DA PREFEITURA. </w:t>
      </w:r>
      <w:proofErr w:type="gramStart"/>
      <w:r w:rsidRPr="00BF42B3">
        <w:rPr>
          <w:rFonts w:ascii="Verdana" w:hAnsi="Verdana" w:cs="Calibri Light"/>
          <w:color w:val="0D0D0D" w:themeColor="text1" w:themeTint="F2"/>
          <w:sz w:val="20"/>
          <w:szCs w:val="20"/>
        </w:rPr>
        <w:t>AS MESMAS</w:t>
      </w:r>
      <w:proofErr w:type="gramEnd"/>
      <w:r w:rsidRPr="00BF42B3">
        <w:rPr>
          <w:rFonts w:ascii="Verdana" w:hAnsi="Verdana" w:cs="Calibri Light"/>
          <w:color w:val="0D0D0D" w:themeColor="text1" w:themeTint="F2"/>
          <w:sz w:val="20"/>
          <w:szCs w:val="20"/>
        </w:rPr>
        <w:t xml:space="preserve"> DEVERÃO SER CONFECCIONADAS PREFERENCIALMENTE EM PAPEL TIMBRADO DA EMPRESA LICITANTE</w:t>
      </w:r>
    </w:p>
    <w:p w14:paraId="5CE1F00C" w14:textId="77777777" w:rsidR="00832BEF" w:rsidRPr="00BF42B3" w:rsidRDefault="00832BEF" w:rsidP="00832BEF">
      <w:pPr>
        <w:jc w:val="both"/>
        <w:rPr>
          <w:rFonts w:ascii="Verdana" w:hAnsi="Verdana" w:cs="Calibri Light"/>
          <w:color w:val="0D0D0D" w:themeColor="text1" w:themeTint="F2"/>
          <w:sz w:val="20"/>
          <w:szCs w:val="20"/>
        </w:rPr>
        <w:sectPr w:rsidR="00832BEF" w:rsidRPr="00BF42B3" w:rsidSect="00832BEF">
          <w:pgSz w:w="11910" w:h="16850"/>
          <w:pgMar w:top="2180" w:right="1420" w:bottom="1480" w:left="1220" w:header="384" w:footer="72" w:gutter="0"/>
          <w:cols w:space="720"/>
        </w:sectPr>
      </w:pPr>
    </w:p>
    <w:p w14:paraId="62C2D6F2" w14:textId="77777777" w:rsidR="00832BEF" w:rsidRPr="00BF42B3" w:rsidRDefault="00832BEF" w:rsidP="00832BEF">
      <w:pPr>
        <w:jc w:val="center"/>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lastRenderedPageBreak/>
        <w:t>ANEXO X - MINUTA DE ATA DE REGISTRO DE PREÇOS, com efeito de TERMO DE COMPROMISSO DE FORNECIMENTO/PRESTAÇÃO DE SERVIÇO(S)</w:t>
      </w:r>
    </w:p>
    <w:p w14:paraId="67BCFE5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g">
            <w:drawing>
              <wp:anchor distT="0" distB="0" distL="0" distR="0" simplePos="0" relativeHeight="251696128" behindDoc="0" locked="0" layoutInCell="1" allowOverlap="1" wp14:anchorId="64C5B200" wp14:editId="0F4AA483">
                <wp:simplePos x="0" y="0"/>
                <wp:positionH relativeFrom="page">
                  <wp:posOffset>4658995</wp:posOffset>
                </wp:positionH>
                <wp:positionV relativeFrom="paragraph">
                  <wp:posOffset>297815</wp:posOffset>
                </wp:positionV>
                <wp:extent cx="2127885" cy="310515"/>
                <wp:effectExtent l="0" t="0" r="24765" b="32385"/>
                <wp:wrapTopAndBottom/>
                <wp:docPr id="21" name="Grupo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27885" cy="310515"/>
                          <a:chOff x="7637" y="218"/>
                          <a:chExt cx="3230" cy="489"/>
                        </a:xfrm>
                      </wpg:grpSpPr>
                      <wps:wsp>
                        <wps:cNvPr id="22" name="Line 191"/>
                        <wps:cNvCnPr>
                          <a:cxnSpLocks noChangeShapeType="1"/>
                        </wps:cNvCnPr>
                        <wps:spPr bwMode="auto">
                          <a:xfrm>
                            <a:off x="7645" y="226"/>
                            <a:ext cx="15" cy="0"/>
                          </a:xfrm>
                          <a:prstGeom prst="line">
                            <a:avLst/>
                          </a:prstGeom>
                          <a:noFill/>
                          <a:ln w="9525">
                            <a:solidFill>
                              <a:srgbClr val="000000"/>
                            </a:solidFill>
                            <a:round/>
                            <a:headEnd/>
                            <a:tailEnd/>
                          </a:ln>
                        </wps:spPr>
                        <wps:bodyPr/>
                      </wps:wsp>
                      <wps:wsp>
                        <wps:cNvPr id="23" name="Line 192"/>
                        <wps:cNvCnPr>
                          <a:cxnSpLocks noChangeShapeType="1"/>
                        </wps:cNvCnPr>
                        <wps:spPr bwMode="auto">
                          <a:xfrm>
                            <a:off x="7645" y="226"/>
                            <a:ext cx="15" cy="0"/>
                          </a:xfrm>
                          <a:prstGeom prst="line">
                            <a:avLst/>
                          </a:prstGeom>
                          <a:noFill/>
                          <a:ln w="9525">
                            <a:solidFill>
                              <a:srgbClr val="000000"/>
                            </a:solidFill>
                            <a:round/>
                            <a:headEnd/>
                            <a:tailEnd/>
                          </a:ln>
                        </wps:spPr>
                        <wps:bodyPr/>
                      </wps:wsp>
                      <wps:wsp>
                        <wps:cNvPr id="24" name="Line 193"/>
                        <wps:cNvCnPr>
                          <a:cxnSpLocks noChangeShapeType="1"/>
                        </wps:cNvCnPr>
                        <wps:spPr bwMode="auto">
                          <a:xfrm>
                            <a:off x="7660" y="226"/>
                            <a:ext cx="2192" cy="0"/>
                          </a:xfrm>
                          <a:prstGeom prst="line">
                            <a:avLst/>
                          </a:prstGeom>
                          <a:noFill/>
                          <a:ln w="9525">
                            <a:solidFill>
                              <a:srgbClr val="000000"/>
                            </a:solidFill>
                            <a:round/>
                            <a:headEnd/>
                            <a:tailEnd/>
                          </a:ln>
                        </wps:spPr>
                        <wps:bodyPr/>
                      </wps:wsp>
                      <wps:wsp>
                        <wps:cNvPr id="25" name="Line 194"/>
                        <wps:cNvCnPr>
                          <a:cxnSpLocks noChangeShapeType="1"/>
                        </wps:cNvCnPr>
                        <wps:spPr bwMode="auto">
                          <a:xfrm>
                            <a:off x="9853" y="226"/>
                            <a:ext cx="15" cy="0"/>
                          </a:xfrm>
                          <a:prstGeom prst="line">
                            <a:avLst/>
                          </a:prstGeom>
                          <a:noFill/>
                          <a:ln w="9525">
                            <a:solidFill>
                              <a:srgbClr val="000000"/>
                            </a:solidFill>
                            <a:round/>
                            <a:headEnd/>
                            <a:tailEnd/>
                          </a:ln>
                        </wps:spPr>
                        <wps:bodyPr/>
                      </wps:wsp>
                      <wps:wsp>
                        <wps:cNvPr id="26" name="Line 195"/>
                        <wps:cNvCnPr>
                          <a:cxnSpLocks noChangeShapeType="1"/>
                        </wps:cNvCnPr>
                        <wps:spPr bwMode="auto">
                          <a:xfrm>
                            <a:off x="9868" y="226"/>
                            <a:ext cx="976" cy="0"/>
                          </a:xfrm>
                          <a:prstGeom prst="line">
                            <a:avLst/>
                          </a:prstGeom>
                          <a:noFill/>
                          <a:ln w="9525">
                            <a:solidFill>
                              <a:srgbClr val="000000"/>
                            </a:solidFill>
                            <a:round/>
                            <a:headEnd/>
                            <a:tailEnd/>
                          </a:ln>
                        </wps:spPr>
                        <wps:bodyPr/>
                      </wps:wsp>
                      <wps:wsp>
                        <wps:cNvPr id="27" name="Line 196"/>
                        <wps:cNvCnPr>
                          <a:cxnSpLocks noChangeShapeType="1"/>
                        </wps:cNvCnPr>
                        <wps:spPr bwMode="auto">
                          <a:xfrm>
                            <a:off x="10844" y="226"/>
                            <a:ext cx="15" cy="0"/>
                          </a:xfrm>
                          <a:prstGeom prst="line">
                            <a:avLst/>
                          </a:prstGeom>
                          <a:noFill/>
                          <a:ln w="9525">
                            <a:solidFill>
                              <a:srgbClr val="000000"/>
                            </a:solidFill>
                            <a:round/>
                            <a:headEnd/>
                            <a:tailEnd/>
                          </a:ln>
                        </wps:spPr>
                        <wps:bodyPr/>
                      </wps:wsp>
                      <wps:wsp>
                        <wps:cNvPr id="28" name="Line 197"/>
                        <wps:cNvCnPr>
                          <a:cxnSpLocks noChangeShapeType="1"/>
                        </wps:cNvCnPr>
                        <wps:spPr bwMode="auto">
                          <a:xfrm>
                            <a:off x="10844" y="226"/>
                            <a:ext cx="15" cy="0"/>
                          </a:xfrm>
                          <a:prstGeom prst="line">
                            <a:avLst/>
                          </a:prstGeom>
                          <a:noFill/>
                          <a:ln w="9525">
                            <a:solidFill>
                              <a:srgbClr val="000000"/>
                            </a:solidFill>
                            <a:round/>
                            <a:headEnd/>
                            <a:tailEnd/>
                          </a:ln>
                        </wps:spPr>
                        <wps:bodyPr/>
                      </wps:wsp>
                      <wps:wsp>
                        <wps:cNvPr id="29" name="Line 198"/>
                        <wps:cNvCnPr>
                          <a:cxnSpLocks noChangeShapeType="1"/>
                        </wps:cNvCnPr>
                        <wps:spPr bwMode="auto">
                          <a:xfrm>
                            <a:off x="7652" y="233"/>
                            <a:ext cx="0" cy="466"/>
                          </a:xfrm>
                          <a:prstGeom prst="line">
                            <a:avLst/>
                          </a:prstGeom>
                          <a:noFill/>
                          <a:ln w="9842">
                            <a:solidFill>
                              <a:srgbClr val="000000"/>
                            </a:solidFill>
                            <a:round/>
                            <a:headEnd/>
                            <a:tailEnd/>
                          </a:ln>
                        </wps:spPr>
                        <wps:bodyPr/>
                      </wps:wsp>
                      <wps:wsp>
                        <wps:cNvPr id="30" name="Line 199"/>
                        <wps:cNvCnPr>
                          <a:cxnSpLocks noChangeShapeType="1"/>
                        </wps:cNvCnPr>
                        <wps:spPr bwMode="auto">
                          <a:xfrm>
                            <a:off x="7660" y="691"/>
                            <a:ext cx="2192" cy="0"/>
                          </a:xfrm>
                          <a:prstGeom prst="line">
                            <a:avLst/>
                          </a:prstGeom>
                          <a:noFill/>
                          <a:ln w="9525">
                            <a:solidFill>
                              <a:srgbClr val="000000"/>
                            </a:solidFill>
                            <a:round/>
                            <a:headEnd/>
                            <a:tailEnd/>
                          </a:ln>
                        </wps:spPr>
                        <wps:bodyPr/>
                      </wps:wsp>
                      <wps:wsp>
                        <wps:cNvPr id="31" name="Line 200"/>
                        <wps:cNvCnPr>
                          <a:cxnSpLocks noChangeShapeType="1"/>
                        </wps:cNvCnPr>
                        <wps:spPr bwMode="auto">
                          <a:xfrm>
                            <a:off x="9860" y="233"/>
                            <a:ext cx="0" cy="466"/>
                          </a:xfrm>
                          <a:prstGeom prst="line">
                            <a:avLst/>
                          </a:prstGeom>
                          <a:noFill/>
                          <a:ln w="9525">
                            <a:solidFill>
                              <a:srgbClr val="000000"/>
                            </a:solidFill>
                            <a:round/>
                            <a:headEnd/>
                            <a:tailEnd/>
                          </a:ln>
                        </wps:spPr>
                        <wps:bodyPr/>
                      </wps:wsp>
                      <wps:wsp>
                        <wps:cNvPr id="32" name="Line 201"/>
                        <wps:cNvCnPr>
                          <a:cxnSpLocks noChangeShapeType="1"/>
                        </wps:cNvCnPr>
                        <wps:spPr bwMode="auto">
                          <a:xfrm>
                            <a:off x="9868" y="691"/>
                            <a:ext cx="976" cy="0"/>
                          </a:xfrm>
                          <a:prstGeom prst="line">
                            <a:avLst/>
                          </a:prstGeom>
                          <a:noFill/>
                          <a:ln w="9525">
                            <a:solidFill>
                              <a:srgbClr val="000000"/>
                            </a:solidFill>
                            <a:round/>
                            <a:headEnd/>
                            <a:tailEnd/>
                          </a:ln>
                        </wps:spPr>
                        <wps:bodyPr/>
                      </wps:wsp>
                      <wps:wsp>
                        <wps:cNvPr id="33" name="Line 202"/>
                        <wps:cNvCnPr>
                          <a:cxnSpLocks noChangeShapeType="1"/>
                        </wps:cNvCnPr>
                        <wps:spPr bwMode="auto">
                          <a:xfrm>
                            <a:off x="10852" y="233"/>
                            <a:ext cx="0" cy="466"/>
                          </a:xfrm>
                          <a:prstGeom prst="line">
                            <a:avLst/>
                          </a:prstGeom>
                          <a:noFill/>
                          <a:ln w="9525">
                            <a:solidFill>
                              <a:srgbClr val="000000"/>
                            </a:solidFill>
                            <a:round/>
                            <a:headEnd/>
                            <a:tailEnd/>
                          </a:ln>
                        </wps:spPr>
                        <wps:bodyPr/>
                      </wps:wsp>
                      <wps:wsp>
                        <wps:cNvPr id="34" name="Text Box 203"/>
                        <wps:cNvSpPr txBox="1">
                          <a:spLocks noChangeArrowheads="1"/>
                        </wps:cNvSpPr>
                        <wps:spPr bwMode="auto">
                          <a:xfrm>
                            <a:off x="7652" y="226"/>
                            <a:ext cx="2208" cy="466"/>
                          </a:xfrm>
                          <a:prstGeom prst="rect">
                            <a:avLst/>
                          </a:prstGeom>
                          <a:noFill/>
                          <a:ln>
                            <a:noFill/>
                          </a:ln>
                        </wps:spPr>
                        <wps:txbx>
                          <w:txbxContent>
                            <w:p w14:paraId="693DB276" w14:textId="77777777" w:rsidR="00832BEF" w:rsidRDefault="00832BEF" w:rsidP="00832BEF">
                              <w:pPr>
                                <w:spacing w:before="10"/>
                                <w:ind w:left="82"/>
                                <w:rPr>
                                  <w:sz w:val="19"/>
                                </w:rPr>
                              </w:pPr>
                              <w:r>
                                <w:rPr>
                                  <w:w w:val="105"/>
                                  <w:sz w:val="19"/>
                                </w:rPr>
                                <w:t>Modalidade de Licitação:</w:t>
                              </w:r>
                            </w:p>
                            <w:p w14:paraId="7EF4424A" w14:textId="77777777" w:rsidR="00832BEF" w:rsidRDefault="00832BEF" w:rsidP="00832BEF">
                              <w:pPr>
                                <w:spacing w:before="7"/>
                                <w:ind w:left="82"/>
                                <w:rPr>
                                  <w:b/>
                                  <w:sz w:val="19"/>
                                </w:rPr>
                              </w:pPr>
                              <w:r>
                                <w:rPr>
                                  <w:b/>
                                  <w:w w:val="105"/>
                                  <w:sz w:val="19"/>
                                </w:rPr>
                                <w:t>Pregão Eletrônico SRP</w:t>
                              </w:r>
                            </w:p>
                          </w:txbxContent>
                        </wps:txbx>
                        <wps:bodyPr rot="0" vert="horz" wrap="square" lIns="0" tIns="0" rIns="0" bIns="0" anchor="t" anchorCtr="0" upright="1">
                          <a:noAutofit/>
                        </wps:bodyPr>
                      </wps:wsp>
                      <wps:wsp>
                        <wps:cNvPr id="35" name="Text Box 204"/>
                        <wps:cNvSpPr txBox="1">
                          <a:spLocks noChangeArrowheads="1"/>
                        </wps:cNvSpPr>
                        <wps:spPr bwMode="auto">
                          <a:xfrm>
                            <a:off x="9860" y="226"/>
                            <a:ext cx="992" cy="466"/>
                          </a:xfrm>
                          <a:prstGeom prst="rect">
                            <a:avLst/>
                          </a:prstGeom>
                          <a:noFill/>
                          <a:ln>
                            <a:noFill/>
                          </a:ln>
                        </wps:spPr>
                        <wps:txbx>
                          <w:txbxContent>
                            <w:p w14:paraId="44410765" w14:textId="77777777" w:rsidR="00832BEF" w:rsidRDefault="00832BEF" w:rsidP="00832BEF">
                              <w:pPr>
                                <w:spacing w:before="10"/>
                                <w:ind w:left="67"/>
                                <w:rPr>
                                  <w:sz w:val="19"/>
                                </w:rPr>
                              </w:pPr>
                              <w:r>
                                <w:rPr>
                                  <w:w w:val="105"/>
                                  <w:sz w:val="19"/>
                                </w:rPr>
                                <w:t>Número:</w:t>
                              </w:r>
                            </w:p>
                            <w:p w14:paraId="0DC58B21" w14:textId="20C3662B" w:rsidR="00832BEF" w:rsidRDefault="00336545" w:rsidP="00832BEF">
                              <w:pPr>
                                <w:spacing w:before="7"/>
                                <w:ind w:left="67"/>
                                <w:rPr>
                                  <w:b/>
                                  <w:sz w:val="19"/>
                                </w:rPr>
                              </w:pPr>
                              <w:r>
                                <w:rPr>
                                  <w:b/>
                                  <w:w w:val="105"/>
                                  <w:sz w:val="19"/>
                                </w:rPr>
                                <w:t>013/2025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C5B200" id="Grupo 21" o:spid="_x0000_s1126" style="position:absolute;left:0;text-align:left;margin-left:366.85pt;margin-top:23.45pt;width:167.55pt;height:24.45pt;z-index:251696128;mso-wrap-distance-left:0;mso-wrap-distance-right:0;mso-position-horizontal-relative:page" coordorigin="7637,218" coordsize="3230,4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">
                <v:line id="Line 191" o:spid="_x0000_s1127" style="position:absolute;visibility:visible;mso-wrap-style:square" from="7645,226" to="7660,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"/>
                <v:line id="Line 192" o:spid="_x0000_s1128" style="position:absolute;visibility:visible;mso-wrap-style:square" from="7645,226" to="7660,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"/>
                <v:line id="Line 193" o:spid="_x0000_s1129" style="position:absolute;visibility:visible;mso-wrap-style:square" from="7660,226" to="9852,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sc2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CnbHNsYAAADbAAAA&#10;DwAAAAAAAAAAAAAAAAAHAgAAZHJzL2Rvd25yZXYueG1sUEsFBgAAAAADAAMAtwAAAPoCAAAAAA==&#10;"/>
                <v:line id="Line 194" o:spid="_x0000_s1130" style="position:absolute;visibility:visible;mso-wrap-style:square" from="9853,226" to="9868,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mKt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ZTpircYAAADbAAAA&#10;DwAAAAAAAAAAAAAAAAAHAgAAZHJzL2Rvd25yZXYueG1sUEsFBgAAAAADAAMAtwAAAPoCAAAAAA==&#10;"/>
                <v:line id="Line 195" o:spid="_x0000_s1131" style="position:absolute;visibility:visible;mso-wrap-style:square" from="9868,226" to="10844,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"/>
                <v:line id="Line 196" o:spid="_x0000_s1132" style="position:absolute;visibility:visible;mso-wrap-style:square" from="10844,226" to="10859,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FlB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qRZQcYAAADbAAAA&#10;DwAAAAAAAAAAAAAAAAAHAgAAZHJzL2Rvd25yZXYueG1sUEsFBgAAAAADAAMAtwAAAPoCAAAAAA==&#10;"/>
                <v:line id="Line 197" o:spid="_x0000_s1133" style="position:absolute;visibility:visible;mso-wrap-style:square" from="10844,226" to="10859,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"/>
                <v:line id="Line 198" o:spid="_x0000_s1134" style="position:absolute;visibility:visible;mso-wrap-style:square" from="7652,233" to="7652,6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" strokeweight=".27339mm"/>
                <v:line id="Line 199" o:spid="_x0000_s1135" style="position:absolute;visibility:visible;mso-wrap-style:square" from="7660,691" to="9852,6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"/>
                <v:line id="Line 200" o:spid="_x0000_s1136" style="position:absolute;visibility:visible;mso-wrap-style:square" from="9860,233" to="9860,6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"/>
                <v:line id="Line 201" o:spid="_x0000_s1137" style="position:absolute;visibility:visible;mso-wrap-style:square" from="9868,691" to="10844,6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"/>
                <v:line id="Line 202" o:spid="_x0000_s1138" style="position:absolute;visibility:visible;mso-wrap-style:square" from="10852,233" to="10852,6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"/>
                <v:shape id="Text Box 203" o:spid="_x0000_s1139" type="#_x0000_t202" style="position:absolute;left:7652;top:226;width:2208;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UxAAAANsAAAAPAAAAZHJzL2Rvd25yZXYueG1sRI9Ba8JA&#10;FITvBf/D8oTe6sa2iE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CG3+NTEAAAA2wAAAA8A&#10;AAAAAAAAAAAAAAAABwIAAGRycy9kb3ducmV2LnhtbFBLBQYAAAAAAwADALcAAAD4AgAAAAA=&#10;" filled="f" stroked="f">
                  <v:textbox inset="0,0,0,0">
                    <w:txbxContent>
                      <w:p w14:paraId="693DB276" w14:textId="77777777" w:rsidR="00832BEF" w:rsidRDefault="00832BEF" w:rsidP="00832BEF">
                        <w:pPr>
                          <w:spacing w:before="10"/>
                          <w:ind w:left="82"/>
                          <w:rPr>
                            <w:sz w:val="19"/>
                          </w:rPr>
                        </w:pPr>
                        <w:r>
                          <w:rPr>
                            <w:w w:val="105"/>
                            <w:sz w:val="19"/>
                          </w:rPr>
                          <w:t>Modalidade de Licitação:</w:t>
                        </w:r>
                      </w:p>
                      <w:p w14:paraId="7EF4424A" w14:textId="77777777" w:rsidR="00832BEF" w:rsidRDefault="00832BEF" w:rsidP="00832BEF">
                        <w:pPr>
                          <w:spacing w:before="7"/>
                          <w:ind w:left="82"/>
                          <w:rPr>
                            <w:b/>
                            <w:sz w:val="19"/>
                          </w:rPr>
                        </w:pPr>
                        <w:r>
                          <w:rPr>
                            <w:b/>
                            <w:w w:val="105"/>
                            <w:sz w:val="19"/>
                          </w:rPr>
                          <w:t>Pregão Eletrônico SRP</w:t>
                        </w:r>
                      </w:p>
                    </w:txbxContent>
                  </v:textbox>
                </v:shape>
                <v:shape id="Text Box 204" o:spid="_x0000_s1140" type="#_x0000_t202" style="position:absolute;left:9860;top:226;width:992;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1PxAAAANsAAAAPAAAAZHJzL2Rvd25yZXYueG1sRI9Ba8JA&#10;FITvBf/D8oTe6saW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E77XU/EAAAA2wAAAA8A&#10;AAAAAAAAAAAAAAAABwIAAGRycy9kb3ducmV2LnhtbFBLBQYAAAAAAwADALcAAAD4AgAAAAA=&#10;" filled="f" stroked="f">
                  <v:textbox inset="0,0,0,0">
                    <w:txbxContent>
                      <w:p w14:paraId="44410765" w14:textId="77777777" w:rsidR="00832BEF" w:rsidRDefault="00832BEF" w:rsidP="00832BEF">
                        <w:pPr>
                          <w:spacing w:before="10"/>
                          <w:ind w:left="67"/>
                          <w:rPr>
                            <w:sz w:val="19"/>
                          </w:rPr>
                        </w:pPr>
                        <w:r>
                          <w:rPr>
                            <w:w w:val="105"/>
                            <w:sz w:val="19"/>
                          </w:rPr>
                          <w:t>Número:</w:t>
                        </w:r>
                      </w:p>
                      <w:p w14:paraId="0DC58B21" w14:textId="20C3662B" w:rsidR="00832BEF" w:rsidRDefault="00336545" w:rsidP="00832BEF">
                        <w:pPr>
                          <w:spacing w:before="7"/>
                          <w:ind w:left="67"/>
                          <w:rPr>
                            <w:b/>
                            <w:sz w:val="19"/>
                          </w:rPr>
                        </w:pPr>
                        <w:r>
                          <w:rPr>
                            <w:b/>
                            <w:w w:val="105"/>
                            <w:sz w:val="19"/>
                          </w:rPr>
                          <w:t>013/2025</w:t>
                        </w:r>
                      </w:p>
                    </w:txbxContent>
                  </v:textbox>
                </v:shape>
                <w10:wrap type="topAndBottom" anchorx="page"/>
              </v:group>
            </w:pict>
          </mc:Fallback>
        </mc:AlternateContent>
      </w:r>
    </w:p>
    <w:p w14:paraId="58775109" w14:textId="77777777" w:rsidR="00832BEF" w:rsidRPr="00BF42B3" w:rsidRDefault="00832BEF" w:rsidP="00832BEF">
      <w:pPr>
        <w:jc w:val="both"/>
        <w:rPr>
          <w:rFonts w:ascii="Verdana" w:hAnsi="Verdana" w:cs="Calibri Light"/>
          <w:color w:val="0D0D0D" w:themeColor="text1" w:themeTint="F2"/>
          <w:sz w:val="20"/>
          <w:szCs w:val="20"/>
        </w:rPr>
      </w:pPr>
    </w:p>
    <w:p w14:paraId="746CADE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Ata de Registro de Preços nº.  ____________</w:t>
      </w:r>
    </w:p>
    <w:p w14:paraId="08580C0D" w14:textId="08AD6324" w:rsidR="00832BEF" w:rsidRPr="00A20389" w:rsidRDefault="00832BEF" w:rsidP="00832BEF">
      <w:pPr>
        <w:jc w:val="both"/>
        <w:rPr>
          <w:rFonts w:ascii="Verdana" w:hAnsi="Verdana" w:cs="Calibri Light"/>
          <w:color w:val="0D0D0D" w:themeColor="text1" w:themeTint="F2"/>
          <w:sz w:val="20"/>
          <w:szCs w:val="20"/>
        </w:rPr>
      </w:pPr>
      <w:r w:rsidRPr="00A20389">
        <w:rPr>
          <w:rFonts w:ascii="Verdana" w:hAnsi="Verdana" w:cs="Calibri Light"/>
          <w:color w:val="0D0D0D" w:themeColor="text1" w:themeTint="F2"/>
          <w:sz w:val="20"/>
          <w:szCs w:val="20"/>
        </w:rPr>
        <w:t xml:space="preserve">Processo Administrativo nº. </w:t>
      </w:r>
      <w:r w:rsidR="00336545">
        <w:rPr>
          <w:rFonts w:ascii="Verdana" w:hAnsi="Verdana" w:cs="Calibri Light"/>
          <w:color w:val="0D0D0D" w:themeColor="text1" w:themeTint="F2"/>
          <w:sz w:val="20"/>
          <w:szCs w:val="20"/>
        </w:rPr>
        <w:t>065/2025</w:t>
      </w:r>
      <w:r w:rsidRPr="00A20389">
        <w:rPr>
          <w:rFonts w:ascii="Verdana" w:hAnsi="Verdana" w:cs="Calibri Light"/>
          <w:color w:val="0D0D0D" w:themeColor="text1" w:themeTint="F2"/>
          <w:sz w:val="20"/>
          <w:szCs w:val="20"/>
        </w:rPr>
        <w:t xml:space="preserve"> Pregão Eletrônico (SRP) nº. </w:t>
      </w:r>
      <w:r w:rsidR="00336545">
        <w:rPr>
          <w:rFonts w:ascii="Verdana" w:hAnsi="Verdana" w:cs="Calibri Light"/>
          <w:color w:val="0D0D0D" w:themeColor="text1" w:themeTint="F2"/>
          <w:sz w:val="20"/>
          <w:szCs w:val="20"/>
        </w:rPr>
        <w:t>013/2025</w:t>
      </w:r>
    </w:p>
    <w:p w14:paraId="34D30AE4" w14:textId="77777777" w:rsidR="00832BEF" w:rsidRPr="00BF42B3" w:rsidRDefault="00832BEF" w:rsidP="00832BEF">
      <w:pPr>
        <w:jc w:val="both"/>
        <w:rPr>
          <w:rFonts w:ascii="Verdana" w:hAnsi="Verdana" w:cs="Calibri Light"/>
          <w:color w:val="0D0D0D" w:themeColor="text1" w:themeTint="F2"/>
          <w:sz w:val="20"/>
          <w:szCs w:val="20"/>
        </w:rPr>
      </w:pPr>
      <w:r w:rsidRPr="00A20389">
        <w:rPr>
          <w:rFonts w:ascii="Verdana" w:hAnsi="Verdana" w:cs="Calibri Light"/>
          <w:color w:val="0D0D0D" w:themeColor="text1" w:themeTint="F2"/>
          <w:sz w:val="20"/>
          <w:szCs w:val="20"/>
        </w:rPr>
        <w:t>Interessado:  XXXXXX</w:t>
      </w:r>
    </w:p>
    <w:p w14:paraId="1F55A133" w14:textId="77777777" w:rsidR="00832BEF" w:rsidRPr="00BF42B3" w:rsidRDefault="00832BEF" w:rsidP="00832BEF">
      <w:pPr>
        <w:jc w:val="both"/>
        <w:rPr>
          <w:rFonts w:ascii="Verdana" w:hAnsi="Verdana" w:cs="Calibri Light"/>
          <w:color w:val="0D0D0D" w:themeColor="text1" w:themeTint="F2"/>
          <w:sz w:val="20"/>
          <w:szCs w:val="20"/>
        </w:rPr>
      </w:pPr>
    </w:p>
    <w:p w14:paraId="3315E93C" w14:textId="6BDC2672"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Aos ____ dias do mês de ______________ do ano de 20</w:t>
      </w:r>
      <w:r w:rsidR="00AF4520">
        <w:rPr>
          <w:rFonts w:ascii="Verdana" w:hAnsi="Verdana" w:cs="Calibri Light"/>
          <w:color w:val="0D0D0D" w:themeColor="text1" w:themeTint="F2"/>
          <w:sz w:val="20"/>
          <w:szCs w:val="20"/>
        </w:rPr>
        <w:t>25</w:t>
      </w:r>
      <w:r w:rsidRPr="00BF42B3">
        <w:rPr>
          <w:rFonts w:ascii="Verdana" w:hAnsi="Verdana" w:cs="Calibri Light"/>
          <w:color w:val="0D0D0D" w:themeColor="text1" w:themeTint="F2"/>
          <w:sz w:val="20"/>
          <w:szCs w:val="20"/>
        </w:rPr>
        <w:t xml:space="preserve">, data de homologação do referido processo licitatório, na cidade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xml:space="preserve">, </w:t>
      </w:r>
      <w:r w:rsidRPr="00E935A7">
        <w:rPr>
          <w:rFonts w:ascii="Verdana" w:hAnsi="Verdana" w:cs="Calibri Light"/>
          <w:color w:val="0D0D0D" w:themeColor="text1" w:themeTint="F2"/>
          <w:sz w:val="20"/>
          <w:szCs w:val="20"/>
        </w:rPr>
        <w:t xml:space="preserve">o MUNICÍPIO DE  </w:t>
      </w:r>
      <w:r w:rsidR="00092421" w:rsidRPr="00E935A7">
        <w:rPr>
          <w:rFonts w:ascii="Verdana" w:hAnsi="Verdana" w:cs="Calibri Light"/>
          <w:color w:val="0D0D0D" w:themeColor="text1" w:themeTint="F2"/>
          <w:sz w:val="20"/>
          <w:szCs w:val="20"/>
        </w:rPr>
        <w:t>JORDÂNIA</w:t>
      </w:r>
      <w:r w:rsidRPr="00E935A7">
        <w:rPr>
          <w:rFonts w:ascii="Verdana" w:hAnsi="Verdana" w:cs="Calibri Light"/>
          <w:color w:val="0D0D0D" w:themeColor="text1" w:themeTint="F2"/>
          <w:sz w:val="20"/>
          <w:szCs w:val="20"/>
        </w:rPr>
        <w:t xml:space="preserve">  – PREFEITURA MUNICIPAL DE </w:t>
      </w:r>
      <w:r w:rsidR="00092421" w:rsidRPr="00E935A7">
        <w:rPr>
          <w:rFonts w:ascii="Verdana" w:hAnsi="Verdana" w:cs="Calibri Light"/>
          <w:color w:val="0D0D0D" w:themeColor="text1" w:themeTint="F2"/>
          <w:sz w:val="20"/>
          <w:szCs w:val="20"/>
        </w:rPr>
        <w:t>JORDÂNIA</w:t>
      </w:r>
      <w:r w:rsidRPr="00E935A7">
        <w:rPr>
          <w:rFonts w:ascii="Verdana" w:hAnsi="Verdana" w:cs="Calibri Light"/>
          <w:color w:val="0D0D0D" w:themeColor="text1" w:themeTint="F2"/>
          <w:sz w:val="20"/>
          <w:szCs w:val="20"/>
        </w:rPr>
        <w:t xml:space="preserve">, pessoa jurídica  </w:t>
      </w:r>
      <w:r w:rsidR="00E935A7" w:rsidRPr="00E935A7">
        <w:rPr>
          <w:rFonts w:ascii="Verdana" w:hAnsi="Verdana" w:cs="Arial"/>
          <w:b/>
          <w:sz w:val="20"/>
          <w:szCs w:val="20"/>
        </w:rPr>
        <w:t xml:space="preserve">O MUNICÍPIO DE JORDÂNIA – MG, </w:t>
      </w:r>
      <w:r w:rsidR="00E935A7" w:rsidRPr="00E935A7">
        <w:rPr>
          <w:rFonts w:ascii="Verdana" w:hAnsi="Verdana" w:cs="Arial"/>
          <w:bCs/>
          <w:sz w:val="20"/>
          <w:szCs w:val="20"/>
        </w:rPr>
        <w:t>pessoa jurídica de direito público interno, com sede à Rua São Francisco, 357, Centro – CEP 39.920-000 – Jordânia – MG, inscrito no CNPJ sob o n.º 18.349.928/0001-41, neste ato representado pelo Sr. MAXUEL BOMFIM TORRES, Prefeito Municipal, brasileiro, maior, agente político, portador da cédula de identidade MG-11.290.33 emitida pela SSP/MG, inscrito no CPF sob o nº 058.395.896-67</w:t>
      </w:r>
      <w:r w:rsidRPr="00E935A7">
        <w:rPr>
          <w:rFonts w:ascii="Verdana" w:hAnsi="Verdana" w:cs="Calibri Light"/>
          <w:color w:val="0D0D0D" w:themeColor="text1" w:themeTint="F2"/>
          <w:sz w:val="20"/>
          <w:szCs w:val="20"/>
        </w:rPr>
        <w:t>, residente e domiciliado</w:t>
      </w:r>
      <w:r w:rsidRPr="00BF42B3">
        <w:rPr>
          <w:rFonts w:ascii="Verdana" w:hAnsi="Verdana" w:cs="Calibri Light"/>
          <w:color w:val="0D0D0D" w:themeColor="text1" w:themeTint="F2"/>
          <w:sz w:val="20"/>
          <w:szCs w:val="20"/>
        </w:rPr>
        <w:t xml:space="preserve"> na cidade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doravante denominado CONTRATANTE e a empresa ____________________________________________ sediada à_________________________________________, inscrita no CNPJ/MF sob o nº ________________, Inscrição  Estadual  nº ______________, doravante denominada  CONTRATADA,  neste ato  representada</w:t>
      </w:r>
    </w:p>
    <w:p w14:paraId="6AA1761D" w14:textId="4D006FB2" w:rsidR="00832BEF" w:rsidRPr="00A20389"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pelo(</w:t>
      </w:r>
      <w:proofErr w:type="gramStart"/>
      <w:r w:rsidRPr="00BF42B3">
        <w:rPr>
          <w:rFonts w:ascii="Verdana" w:hAnsi="Verdana" w:cs="Calibri Light"/>
          <w:color w:val="0D0D0D" w:themeColor="text1" w:themeTint="F2"/>
          <w:sz w:val="20"/>
          <w:szCs w:val="20"/>
        </w:rPr>
        <w:t xml:space="preserve">a)  </w:t>
      </w:r>
      <w:proofErr w:type="spellStart"/>
      <w:r w:rsidRPr="00BF42B3">
        <w:rPr>
          <w:rFonts w:ascii="Verdana" w:hAnsi="Verdana" w:cs="Calibri Light"/>
          <w:color w:val="0D0D0D" w:themeColor="text1" w:themeTint="F2"/>
          <w:sz w:val="20"/>
          <w:szCs w:val="20"/>
        </w:rPr>
        <w:t>Sr</w:t>
      </w:r>
      <w:proofErr w:type="spellEnd"/>
      <w:proofErr w:type="gramEnd"/>
      <w:r w:rsidRPr="00BF42B3">
        <w:rPr>
          <w:rFonts w:ascii="Verdana" w:hAnsi="Verdana" w:cs="Calibri Light"/>
          <w:color w:val="0D0D0D" w:themeColor="text1" w:themeTint="F2"/>
          <w:sz w:val="20"/>
          <w:szCs w:val="20"/>
        </w:rPr>
        <w:t xml:space="preserve">(ª)  ___________________, brasileiro(a),  casado(a), _____________, residente  e  domiciliado (a) à__________________, portador(a) do RG nº __________________- SSP/__. e CPF nº _________________, acordam proceder e obriga-se ao quanto segue relativo ELABORAÇÃO DE REGISTRO DE PREÇOS XXXXXXXX, nos termos do </w:t>
      </w:r>
      <w:r w:rsidR="00092421">
        <w:rPr>
          <w:rFonts w:ascii="Verdana" w:hAnsi="Verdana" w:cs="Calibri Light"/>
          <w:color w:val="0D0D0D" w:themeColor="text1" w:themeTint="F2"/>
          <w:sz w:val="20"/>
          <w:szCs w:val="20"/>
        </w:rPr>
        <w:t>Decreto Municipal N° 009/2025</w:t>
      </w:r>
      <w:r w:rsidRPr="00BF42B3">
        <w:rPr>
          <w:rFonts w:ascii="Verdana" w:hAnsi="Verdana" w:cs="Calibri Light"/>
          <w:color w:val="0D0D0D" w:themeColor="text1" w:themeTint="F2"/>
          <w:sz w:val="20"/>
          <w:szCs w:val="20"/>
        </w:rPr>
        <w:t xml:space="preserve"> e </w:t>
      </w:r>
      <w:r w:rsidRPr="00A20389">
        <w:rPr>
          <w:rFonts w:ascii="Verdana" w:hAnsi="Verdana" w:cs="Calibri Light"/>
          <w:color w:val="0D0D0D" w:themeColor="text1" w:themeTint="F2"/>
          <w:sz w:val="20"/>
          <w:szCs w:val="20"/>
        </w:rPr>
        <w:t xml:space="preserve">do Edital do Pregão Eletrônico SRP nº. </w:t>
      </w:r>
      <w:r w:rsidR="00336545">
        <w:rPr>
          <w:rFonts w:ascii="Verdana" w:hAnsi="Verdana" w:cs="Calibri Light"/>
          <w:color w:val="0D0D0D" w:themeColor="text1" w:themeTint="F2"/>
          <w:sz w:val="20"/>
          <w:szCs w:val="20"/>
        </w:rPr>
        <w:t>013/2025</w:t>
      </w:r>
      <w:r w:rsidRPr="00A20389">
        <w:rPr>
          <w:rFonts w:ascii="Verdana" w:hAnsi="Verdana" w:cs="Calibri Light"/>
          <w:color w:val="0D0D0D" w:themeColor="text1" w:themeTint="F2"/>
          <w:sz w:val="20"/>
          <w:szCs w:val="20"/>
        </w:rPr>
        <w:t xml:space="preserve"> em epígrafe, parte integrante do presente instrumento independente de transcrição, nas condições abaixo:</w:t>
      </w:r>
    </w:p>
    <w:p w14:paraId="4F3D3623" w14:textId="77777777" w:rsidR="00832BEF" w:rsidRPr="00A20389" w:rsidRDefault="00832BEF" w:rsidP="00832BEF">
      <w:pPr>
        <w:jc w:val="both"/>
        <w:rPr>
          <w:rFonts w:ascii="Verdana" w:hAnsi="Verdana" w:cs="Calibri Light"/>
          <w:color w:val="0D0D0D" w:themeColor="text1" w:themeTint="F2"/>
          <w:sz w:val="20"/>
          <w:szCs w:val="20"/>
        </w:rPr>
      </w:pPr>
    </w:p>
    <w:p w14:paraId="7A52C35D" w14:textId="77777777" w:rsidR="00832BEF" w:rsidRPr="00A20389"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A20389">
        <w:rPr>
          <w:rFonts w:ascii="Verdana" w:hAnsi="Verdana" w:cs="Calibri Light"/>
          <w:color w:val="0D0D0D" w:themeColor="text1" w:themeTint="F2"/>
          <w:sz w:val="20"/>
          <w:szCs w:val="20"/>
        </w:rPr>
        <w:t>CLÁUSULA PRIMEIRA – OBJETO</w:t>
      </w:r>
    </w:p>
    <w:p w14:paraId="541DC124" w14:textId="77777777" w:rsidR="00832BEF" w:rsidRPr="00A20389" w:rsidRDefault="00832BEF" w:rsidP="00832BEF">
      <w:pPr>
        <w:jc w:val="both"/>
        <w:rPr>
          <w:rFonts w:ascii="Verdana" w:hAnsi="Verdana" w:cs="Calibri Light"/>
          <w:color w:val="0D0D0D" w:themeColor="text1" w:themeTint="F2"/>
          <w:sz w:val="20"/>
          <w:szCs w:val="20"/>
        </w:rPr>
      </w:pPr>
    </w:p>
    <w:p w14:paraId="148773BF" w14:textId="6F78F239" w:rsidR="00832BEF" w:rsidRPr="006C393B" w:rsidRDefault="00832BEF" w:rsidP="00832BEF">
      <w:pPr>
        <w:pStyle w:val="PargrafodaLista"/>
        <w:numPr>
          <w:ilvl w:val="1"/>
          <w:numId w:val="51"/>
        </w:numPr>
        <w:spacing w:after="0" w:line="240" w:lineRule="auto"/>
        <w:ind w:left="0" w:firstLine="0"/>
        <w:jc w:val="both"/>
        <w:rPr>
          <w:rFonts w:ascii="Verdana" w:hAnsi="Verdana" w:cs="Calibri Light"/>
          <w:color w:val="0D0D0D" w:themeColor="text1" w:themeTint="F2"/>
          <w:sz w:val="20"/>
          <w:szCs w:val="20"/>
        </w:rPr>
      </w:pPr>
      <w:r w:rsidRPr="00A20389">
        <w:rPr>
          <w:rFonts w:ascii="Verdana" w:hAnsi="Verdana" w:cs="Calibri Light"/>
          <w:color w:val="0D0D0D" w:themeColor="text1" w:themeTint="F2"/>
          <w:sz w:val="20"/>
          <w:szCs w:val="20"/>
        </w:rPr>
        <w:t xml:space="preserve">O Objeto desta Ata -Termo de Compromisso de Fornecimento/Prestação de Serviços é o Registro dos Preços ofertados pelo PROMITENTE FORNECEDOR para todos os </w:t>
      </w:r>
      <w:proofErr w:type="gramStart"/>
      <w:r w:rsidRPr="00A20389">
        <w:rPr>
          <w:rFonts w:ascii="Verdana" w:hAnsi="Verdana" w:cs="Calibri Light"/>
          <w:color w:val="0D0D0D" w:themeColor="text1" w:themeTint="F2"/>
          <w:sz w:val="20"/>
          <w:szCs w:val="20"/>
        </w:rPr>
        <w:t>itens  que</w:t>
      </w:r>
      <w:proofErr w:type="gramEnd"/>
      <w:r w:rsidRPr="00A20389">
        <w:rPr>
          <w:rFonts w:ascii="Verdana" w:hAnsi="Verdana" w:cs="Calibri Light"/>
          <w:color w:val="0D0D0D" w:themeColor="text1" w:themeTint="F2"/>
          <w:sz w:val="20"/>
          <w:szCs w:val="20"/>
        </w:rPr>
        <w:t xml:space="preserve"> seguem mencionados abaixo, que foram devidamente quantificados e especificados na proposta apresentada em originária da licitação Pregão Eletrônico SRP nº </w:t>
      </w:r>
      <w:r w:rsidR="00336545">
        <w:rPr>
          <w:rFonts w:ascii="Verdana" w:hAnsi="Verdana" w:cs="Calibri Light"/>
          <w:color w:val="0D0D0D" w:themeColor="text1" w:themeTint="F2"/>
          <w:sz w:val="20"/>
          <w:szCs w:val="20"/>
        </w:rPr>
        <w:t>013/2025</w:t>
      </w:r>
      <w:r w:rsidRPr="006C393B">
        <w:rPr>
          <w:rFonts w:ascii="Verdana" w:hAnsi="Verdana" w:cs="Calibri Light"/>
          <w:color w:val="0D0D0D" w:themeColor="text1" w:themeTint="F2"/>
          <w:sz w:val="20"/>
          <w:szCs w:val="20"/>
        </w:rPr>
        <w:t>, e conforme ANEXO deste Edital que consiste no resumo final da licitação confirmado na respectiva ATA DE REGISTRO  DE PREÇOS:</w:t>
      </w:r>
    </w:p>
    <w:p w14:paraId="2B702EEB" w14:textId="77777777" w:rsidR="00832BEF" w:rsidRPr="00BF42B3" w:rsidRDefault="00832BEF" w:rsidP="00832BEF">
      <w:pPr>
        <w:jc w:val="both"/>
        <w:rPr>
          <w:rFonts w:ascii="Verdana" w:hAnsi="Verdana" w:cs="Calibri Light"/>
          <w:color w:val="0D0D0D" w:themeColor="text1" w:themeTint="F2"/>
          <w:sz w:val="20"/>
          <w:szCs w:val="20"/>
        </w:rPr>
      </w:pPr>
    </w:p>
    <w:p w14:paraId="09C4C09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LOTE</w:t>
      </w:r>
    </w:p>
    <w:tbl>
      <w:tblPr>
        <w:tblW w:w="9351" w:type="dxa"/>
        <w:tblCellMar>
          <w:left w:w="70" w:type="dxa"/>
          <w:right w:w="70" w:type="dxa"/>
        </w:tblCellMar>
        <w:tblLook w:val="04A0" w:firstRow="1" w:lastRow="0" w:firstColumn="1" w:lastColumn="0" w:noHBand="0" w:noVBand="1"/>
      </w:tblPr>
      <w:tblGrid>
        <w:gridCol w:w="685"/>
        <w:gridCol w:w="3978"/>
        <w:gridCol w:w="814"/>
        <w:gridCol w:w="674"/>
        <w:gridCol w:w="726"/>
        <w:gridCol w:w="1056"/>
        <w:gridCol w:w="1418"/>
      </w:tblGrid>
      <w:tr w:rsidR="00832BEF" w:rsidRPr="00BF42B3" w14:paraId="06B89F2E" w14:textId="77777777" w:rsidTr="00B71E6A">
        <w:trPr>
          <w:trHeight w:val="255"/>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1E3FAB" w14:textId="77777777" w:rsidR="00832BEF" w:rsidRPr="00BF42B3" w:rsidRDefault="00832BEF" w:rsidP="00B71E6A">
            <w:pPr>
              <w:jc w:val="cente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Item</w:t>
            </w:r>
          </w:p>
        </w:tc>
        <w:tc>
          <w:tcPr>
            <w:tcW w:w="4310" w:type="dxa"/>
            <w:tcBorders>
              <w:top w:val="single" w:sz="4" w:space="0" w:color="auto"/>
              <w:left w:val="nil"/>
              <w:bottom w:val="single" w:sz="4" w:space="0" w:color="auto"/>
              <w:right w:val="single" w:sz="4" w:space="0" w:color="auto"/>
            </w:tcBorders>
            <w:shd w:val="clear" w:color="auto" w:fill="auto"/>
            <w:vAlign w:val="center"/>
            <w:hideMark/>
          </w:tcPr>
          <w:p w14:paraId="0F7D6DE6" w14:textId="77777777" w:rsidR="00832BEF" w:rsidRPr="00BF42B3" w:rsidRDefault="00832BEF" w:rsidP="00B71E6A">
            <w:pP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Descrição</w:t>
            </w:r>
          </w:p>
        </w:tc>
        <w:tc>
          <w:tcPr>
            <w:tcW w:w="707" w:type="dxa"/>
            <w:tcBorders>
              <w:top w:val="single" w:sz="4" w:space="0" w:color="auto"/>
              <w:left w:val="nil"/>
              <w:bottom w:val="single" w:sz="4" w:space="0" w:color="auto"/>
              <w:right w:val="single" w:sz="4" w:space="0" w:color="auto"/>
            </w:tcBorders>
          </w:tcPr>
          <w:p w14:paraId="59EDBDCF" w14:textId="77777777" w:rsidR="00832BEF" w:rsidRPr="00BF42B3" w:rsidRDefault="00832BEF" w:rsidP="00B71E6A">
            <w:pPr>
              <w:jc w:val="cente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Marca</w:t>
            </w:r>
          </w:p>
        </w:tc>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97A351" w14:textId="77777777" w:rsidR="00832BEF" w:rsidRPr="00BF42B3" w:rsidRDefault="00832BEF" w:rsidP="00B71E6A">
            <w:pPr>
              <w:jc w:val="center"/>
              <w:rPr>
                <w:rFonts w:ascii="Verdana" w:hAnsi="Verdana" w:cs="Calibri Light"/>
                <w:b/>
                <w:bCs/>
                <w:color w:val="0D0D0D" w:themeColor="text1" w:themeTint="F2"/>
                <w:sz w:val="20"/>
                <w:szCs w:val="20"/>
              </w:rPr>
            </w:pPr>
            <w:proofErr w:type="spellStart"/>
            <w:r w:rsidRPr="00BF42B3">
              <w:rPr>
                <w:rFonts w:ascii="Verdana" w:hAnsi="Verdana" w:cs="Calibri Light"/>
                <w:b/>
                <w:bCs/>
                <w:color w:val="0D0D0D" w:themeColor="text1" w:themeTint="F2"/>
                <w:sz w:val="20"/>
                <w:szCs w:val="20"/>
              </w:rPr>
              <w:t>Qtde</w:t>
            </w:r>
            <w:proofErr w:type="spellEnd"/>
          </w:p>
        </w:tc>
        <w:tc>
          <w:tcPr>
            <w:tcW w:w="640" w:type="dxa"/>
            <w:tcBorders>
              <w:top w:val="single" w:sz="4" w:space="0" w:color="auto"/>
              <w:left w:val="nil"/>
              <w:bottom w:val="single" w:sz="4" w:space="0" w:color="auto"/>
              <w:right w:val="single" w:sz="4" w:space="0" w:color="auto"/>
            </w:tcBorders>
            <w:shd w:val="clear" w:color="auto" w:fill="auto"/>
            <w:noWrap/>
            <w:vAlign w:val="center"/>
            <w:hideMark/>
          </w:tcPr>
          <w:p w14:paraId="24610A3B" w14:textId="77777777" w:rsidR="00832BEF" w:rsidRPr="00BF42B3" w:rsidRDefault="00832BEF" w:rsidP="00B71E6A">
            <w:pPr>
              <w:jc w:val="cente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Unid.</w:t>
            </w:r>
          </w:p>
        </w:tc>
        <w:tc>
          <w:tcPr>
            <w:tcW w:w="1056" w:type="dxa"/>
            <w:tcBorders>
              <w:top w:val="single" w:sz="4" w:space="0" w:color="auto"/>
              <w:left w:val="nil"/>
              <w:bottom w:val="single" w:sz="4" w:space="0" w:color="auto"/>
              <w:right w:val="single" w:sz="4" w:space="0" w:color="auto"/>
            </w:tcBorders>
            <w:shd w:val="clear" w:color="auto" w:fill="auto"/>
            <w:noWrap/>
            <w:vAlign w:val="center"/>
            <w:hideMark/>
          </w:tcPr>
          <w:p w14:paraId="39D24EED" w14:textId="77777777" w:rsidR="00832BEF" w:rsidRPr="00BF42B3" w:rsidRDefault="00832BEF" w:rsidP="00B71E6A">
            <w:pP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R$ Unit.</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542ABD9A" w14:textId="77777777" w:rsidR="00832BEF" w:rsidRPr="00BF42B3" w:rsidRDefault="00832BEF" w:rsidP="00B71E6A">
            <w:pP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R</w:t>
            </w:r>
            <w:proofErr w:type="gramStart"/>
            <w:r w:rsidRPr="00BF42B3">
              <w:rPr>
                <w:rFonts w:ascii="Verdana" w:hAnsi="Verdana" w:cs="Calibri Light"/>
                <w:b/>
                <w:bCs/>
                <w:color w:val="0D0D0D" w:themeColor="text1" w:themeTint="F2"/>
                <w:sz w:val="20"/>
                <w:szCs w:val="20"/>
              </w:rPr>
              <w:t>$ Total</w:t>
            </w:r>
            <w:proofErr w:type="gramEnd"/>
          </w:p>
        </w:tc>
      </w:tr>
      <w:tr w:rsidR="00832BEF" w:rsidRPr="00BF42B3" w14:paraId="1B46FD1A" w14:textId="77777777" w:rsidTr="00B71E6A">
        <w:trPr>
          <w:trHeight w:val="70"/>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3BF6034" w14:textId="77777777" w:rsidR="00832BEF" w:rsidRPr="00BF42B3" w:rsidRDefault="00832BEF" w:rsidP="00B71E6A">
            <w:pPr>
              <w:jc w:val="cente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1</w:t>
            </w:r>
          </w:p>
        </w:tc>
        <w:tc>
          <w:tcPr>
            <w:tcW w:w="4310" w:type="dxa"/>
            <w:tcBorders>
              <w:top w:val="single" w:sz="4" w:space="0" w:color="auto"/>
              <w:left w:val="nil"/>
              <w:bottom w:val="single" w:sz="4" w:space="0" w:color="auto"/>
              <w:right w:val="single" w:sz="4" w:space="0" w:color="auto"/>
            </w:tcBorders>
            <w:shd w:val="clear" w:color="000000" w:fill="FFFFFF"/>
            <w:vAlign w:val="center"/>
          </w:tcPr>
          <w:p w14:paraId="0FDAA973" w14:textId="77777777" w:rsidR="00832BEF" w:rsidRPr="00BF42B3" w:rsidRDefault="00832BEF" w:rsidP="00B71E6A">
            <w:pPr>
              <w:rPr>
                <w:rFonts w:ascii="Verdana" w:hAnsi="Verdana" w:cs="Calibri Light"/>
                <w:color w:val="0D0D0D" w:themeColor="text1" w:themeTint="F2"/>
                <w:sz w:val="20"/>
                <w:szCs w:val="20"/>
              </w:rPr>
            </w:pPr>
          </w:p>
        </w:tc>
        <w:tc>
          <w:tcPr>
            <w:tcW w:w="707" w:type="dxa"/>
            <w:tcBorders>
              <w:top w:val="single" w:sz="4" w:space="0" w:color="auto"/>
              <w:left w:val="nil"/>
              <w:bottom w:val="single" w:sz="4" w:space="0" w:color="auto"/>
              <w:right w:val="single" w:sz="4" w:space="0" w:color="auto"/>
            </w:tcBorders>
            <w:shd w:val="clear" w:color="000000" w:fill="FFFFFF"/>
          </w:tcPr>
          <w:p w14:paraId="52A34C4F" w14:textId="77777777" w:rsidR="00832BEF" w:rsidRPr="00BF42B3" w:rsidRDefault="00832BEF" w:rsidP="00B71E6A">
            <w:pPr>
              <w:jc w:val="right"/>
              <w:rPr>
                <w:rFonts w:ascii="Verdana" w:hAnsi="Verdana" w:cs="Calibri Light"/>
                <w:color w:val="0D0D0D" w:themeColor="text1" w:themeTint="F2"/>
                <w:sz w:val="20"/>
                <w:szCs w:val="20"/>
              </w:rPr>
            </w:pPr>
          </w:p>
        </w:tc>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DB360FE" w14:textId="77777777" w:rsidR="00832BEF" w:rsidRPr="00BF42B3" w:rsidRDefault="00832BEF" w:rsidP="00B71E6A">
            <w:pPr>
              <w:jc w:val="right"/>
              <w:rPr>
                <w:rFonts w:ascii="Verdana" w:hAnsi="Verdana" w:cs="Calibri Light"/>
                <w:color w:val="0D0D0D" w:themeColor="text1" w:themeTint="F2"/>
                <w:sz w:val="20"/>
                <w:szCs w:val="20"/>
              </w:rPr>
            </w:pPr>
          </w:p>
        </w:tc>
        <w:tc>
          <w:tcPr>
            <w:tcW w:w="640" w:type="dxa"/>
            <w:tcBorders>
              <w:top w:val="single" w:sz="4" w:space="0" w:color="auto"/>
              <w:left w:val="nil"/>
              <w:bottom w:val="single" w:sz="4" w:space="0" w:color="auto"/>
              <w:right w:val="single" w:sz="4" w:space="0" w:color="auto"/>
            </w:tcBorders>
            <w:shd w:val="clear" w:color="000000" w:fill="FFFFFF"/>
            <w:noWrap/>
            <w:vAlign w:val="center"/>
          </w:tcPr>
          <w:p w14:paraId="459CD880" w14:textId="77777777" w:rsidR="00832BEF" w:rsidRPr="00BF42B3" w:rsidRDefault="00832BEF" w:rsidP="00B71E6A">
            <w:pPr>
              <w:jc w:val="center"/>
              <w:rPr>
                <w:rFonts w:ascii="Verdana" w:hAnsi="Verdana" w:cs="Calibri Light"/>
                <w:color w:val="0D0D0D" w:themeColor="text1" w:themeTint="F2"/>
                <w:sz w:val="20"/>
                <w:szCs w:val="20"/>
              </w:rPr>
            </w:pPr>
          </w:p>
        </w:tc>
        <w:tc>
          <w:tcPr>
            <w:tcW w:w="1056" w:type="dxa"/>
            <w:tcBorders>
              <w:top w:val="single" w:sz="4" w:space="0" w:color="auto"/>
              <w:left w:val="nil"/>
              <w:bottom w:val="single" w:sz="4" w:space="0" w:color="auto"/>
              <w:right w:val="single" w:sz="4" w:space="0" w:color="auto"/>
            </w:tcBorders>
            <w:shd w:val="clear" w:color="auto" w:fill="auto"/>
            <w:noWrap/>
            <w:vAlign w:val="center"/>
          </w:tcPr>
          <w:p w14:paraId="2D2A7361" w14:textId="77777777" w:rsidR="00832BEF" w:rsidRPr="00BF42B3" w:rsidRDefault="00832BEF" w:rsidP="00B71E6A">
            <w:pPr>
              <w:rPr>
                <w:rFonts w:ascii="Verdana" w:hAnsi="Verdana" w:cs="Calibri Light"/>
                <w:color w:val="0D0D0D" w:themeColor="text1" w:themeTint="F2"/>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509911A6" w14:textId="77777777" w:rsidR="00832BEF" w:rsidRPr="00BF42B3" w:rsidRDefault="00832BEF" w:rsidP="00B71E6A">
            <w:pPr>
              <w:rPr>
                <w:rFonts w:ascii="Verdana" w:hAnsi="Verdana" w:cs="Calibri Light"/>
                <w:color w:val="0D0D0D" w:themeColor="text1" w:themeTint="F2"/>
                <w:sz w:val="20"/>
                <w:szCs w:val="20"/>
              </w:rPr>
            </w:pPr>
          </w:p>
        </w:tc>
      </w:tr>
      <w:tr w:rsidR="00832BEF" w:rsidRPr="00BF42B3" w14:paraId="287A34D4" w14:textId="77777777" w:rsidTr="00B71E6A">
        <w:trPr>
          <w:trHeight w:val="322"/>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688239" w14:textId="77777777" w:rsidR="00832BEF" w:rsidRPr="00BF42B3" w:rsidRDefault="00832BEF" w:rsidP="00B71E6A">
            <w:pPr>
              <w:jc w:val="cente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2</w:t>
            </w:r>
          </w:p>
        </w:tc>
        <w:tc>
          <w:tcPr>
            <w:tcW w:w="4310" w:type="dxa"/>
            <w:tcBorders>
              <w:top w:val="single" w:sz="4" w:space="0" w:color="auto"/>
              <w:left w:val="nil"/>
              <w:bottom w:val="single" w:sz="4" w:space="0" w:color="auto"/>
              <w:right w:val="single" w:sz="4" w:space="0" w:color="auto"/>
            </w:tcBorders>
            <w:shd w:val="clear" w:color="000000" w:fill="FFFFFF"/>
            <w:vAlign w:val="center"/>
          </w:tcPr>
          <w:p w14:paraId="7D588BE3" w14:textId="77777777" w:rsidR="00832BEF" w:rsidRPr="00BF42B3" w:rsidRDefault="00832BEF" w:rsidP="00B71E6A">
            <w:pPr>
              <w:rPr>
                <w:rFonts w:ascii="Verdana" w:hAnsi="Verdana" w:cs="Calibri Light"/>
                <w:color w:val="0D0D0D" w:themeColor="text1" w:themeTint="F2"/>
                <w:sz w:val="20"/>
                <w:szCs w:val="20"/>
              </w:rPr>
            </w:pPr>
          </w:p>
        </w:tc>
        <w:tc>
          <w:tcPr>
            <w:tcW w:w="707" w:type="dxa"/>
            <w:tcBorders>
              <w:top w:val="single" w:sz="4" w:space="0" w:color="auto"/>
              <w:left w:val="nil"/>
              <w:bottom w:val="single" w:sz="4" w:space="0" w:color="auto"/>
              <w:right w:val="single" w:sz="4" w:space="0" w:color="auto"/>
            </w:tcBorders>
            <w:shd w:val="clear" w:color="000000" w:fill="FFFFFF"/>
          </w:tcPr>
          <w:p w14:paraId="48FB72BC" w14:textId="77777777" w:rsidR="00832BEF" w:rsidRPr="00BF42B3" w:rsidRDefault="00832BEF" w:rsidP="00B71E6A">
            <w:pPr>
              <w:jc w:val="right"/>
              <w:rPr>
                <w:rFonts w:ascii="Verdana" w:hAnsi="Verdana" w:cs="Calibri Light"/>
                <w:color w:val="0D0D0D" w:themeColor="text1" w:themeTint="F2"/>
                <w:sz w:val="20"/>
                <w:szCs w:val="20"/>
              </w:rPr>
            </w:pPr>
          </w:p>
        </w:tc>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16D6618" w14:textId="77777777" w:rsidR="00832BEF" w:rsidRPr="00BF42B3" w:rsidRDefault="00832BEF" w:rsidP="00B71E6A">
            <w:pPr>
              <w:jc w:val="right"/>
              <w:rPr>
                <w:rFonts w:ascii="Verdana" w:hAnsi="Verdana" w:cs="Calibri Light"/>
                <w:color w:val="0D0D0D" w:themeColor="text1" w:themeTint="F2"/>
                <w:sz w:val="20"/>
                <w:szCs w:val="20"/>
              </w:rPr>
            </w:pPr>
          </w:p>
        </w:tc>
        <w:tc>
          <w:tcPr>
            <w:tcW w:w="640" w:type="dxa"/>
            <w:tcBorders>
              <w:top w:val="single" w:sz="4" w:space="0" w:color="auto"/>
              <w:left w:val="nil"/>
              <w:bottom w:val="single" w:sz="4" w:space="0" w:color="auto"/>
              <w:right w:val="single" w:sz="4" w:space="0" w:color="auto"/>
            </w:tcBorders>
            <w:shd w:val="clear" w:color="000000" w:fill="FFFFFF"/>
            <w:noWrap/>
            <w:vAlign w:val="center"/>
          </w:tcPr>
          <w:p w14:paraId="0CF291B8" w14:textId="77777777" w:rsidR="00832BEF" w:rsidRPr="00BF42B3" w:rsidRDefault="00832BEF" w:rsidP="00B71E6A">
            <w:pPr>
              <w:jc w:val="center"/>
              <w:rPr>
                <w:rFonts w:ascii="Verdana" w:hAnsi="Verdana" w:cs="Calibri Light"/>
                <w:color w:val="0D0D0D" w:themeColor="text1" w:themeTint="F2"/>
                <w:sz w:val="20"/>
                <w:szCs w:val="20"/>
              </w:rPr>
            </w:pPr>
          </w:p>
        </w:tc>
        <w:tc>
          <w:tcPr>
            <w:tcW w:w="1056" w:type="dxa"/>
            <w:tcBorders>
              <w:top w:val="single" w:sz="4" w:space="0" w:color="auto"/>
              <w:left w:val="nil"/>
              <w:bottom w:val="single" w:sz="4" w:space="0" w:color="auto"/>
              <w:right w:val="single" w:sz="4" w:space="0" w:color="auto"/>
            </w:tcBorders>
            <w:shd w:val="clear" w:color="auto" w:fill="auto"/>
            <w:noWrap/>
            <w:vAlign w:val="center"/>
          </w:tcPr>
          <w:p w14:paraId="50CD0201" w14:textId="77777777" w:rsidR="00832BEF" w:rsidRPr="00BF42B3" w:rsidRDefault="00832BEF" w:rsidP="00B71E6A">
            <w:pPr>
              <w:rPr>
                <w:rFonts w:ascii="Verdana" w:hAnsi="Verdana" w:cs="Calibri Light"/>
                <w:color w:val="0D0D0D" w:themeColor="text1" w:themeTint="F2"/>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63D2C91C" w14:textId="77777777" w:rsidR="00832BEF" w:rsidRPr="00BF42B3" w:rsidRDefault="00832BEF" w:rsidP="00B71E6A">
            <w:pPr>
              <w:rPr>
                <w:rFonts w:ascii="Verdana" w:hAnsi="Verdana" w:cs="Calibri Light"/>
                <w:color w:val="0D0D0D" w:themeColor="text1" w:themeTint="F2"/>
                <w:sz w:val="20"/>
                <w:szCs w:val="20"/>
              </w:rPr>
            </w:pPr>
          </w:p>
        </w:tc>
      </w:tr>
      <w:tr w:rsidR="00832BEF" w:rsidRPr="00BF42B3" w14:paraId="6E105594" w14:textId="77777777" w:rsidTr="00B71E6A">
        <w:trPr>
          <w:trHeight w:val="322"/>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34973F1" w14:textId="77777777" w:rsidR="00832BEF" w:rsidRPr="00BF42B3" w:rsidRDefault="00832BEF" w:rsidP="00B71E6A">
            <w:pPr>
              <w:jc w:val="cente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3</w:t>
            </w:r>
          </w:p>
        </w:tc>
        <w:tc>
          <w:tcPr>
            <w:tcW w:w="4310" w:type="dxa"/>
            <w:tcBorders>
              <w:top w:val="single" w:sz="4" w:space="0" w:color="auto"/>
              <w:left w:val="nil"/>
              <w:bottom w:val="single" w:sz="4" w:space="0" w:color="auto"/>
              <w:right w:val="single" w:sz="4" w:space="0" w:color="auto"/>
            </w:tcBorders>
            <w:shd w:val="clear" w:color="000000" w:fill="FFFFFF"/>
            <w:vAlign w:val="center"/>
          </w:tcPr>
          <w:p w14:paraId="63F1D6F7" w14:textId="77777777" w:rsidR="00832BEF" w:rsidRPr="00BF42B3" w:rsidRDefault="00832BEF" w:rsidP="00B71E6A">
            <w:pPr>
              <w:rPr>
                <w:rFonts w:ascii="Verdana" w:hAnsi="Verdana" w:cs="Calibri Light"/>
                <w:color w:val="0D0D0D" w:themeColor="text1" w:themeTint="F2"/>
                <w:sz w:val="20"/>
                <w:szCs w:val="20"/>
              </w:rPr>
            </w:pPr>
          </w:p>
        </w:tc>
        <w:tc>
          <w:tcPr>
            <w:tcW w:w="707" w:type="dxa"/>
            <w:tcBorders>
              <w:top w:val="single" w:sz="4" w:space="0" w:color="auto"/>
              <w:left w:val="nil"/>
              <w:bottom w:val="single" w:sz="4" w:space="0" w:color="auto"/>
              <w:right w:val="single" w:sz="4" w:space="0" w:color="auto"/>
            </w:tcBorders>
            <w:shd w:val="clear" w:color="000000" w:fill="FFFFFF"/>
          </w:tcPr>
          <w:p w14:paraId="4FD0A9A8" w14:textId="77777777" w:rsidR="00832BEF" w:rsidRPr="00BF42B3" w:rsidRDefault="00832BEF" w:rsidP="00B71E6A">
            <w:pPr>
              <w:jc w:val="right"/>
              <w:rPr>
                <w:rFonts w:ascii="Verdana" w:hAnsi="Verdana" w:cs="Calibri Light"/>
                <w:color w:val="0D0D0D" w:themeColor="text1" w:themeTint="F2"/>
                <w:sz w:val="20"/>
                <w:szCs w:val="20"/>
              </w:rPr>
            </w:pPr>
          </w:p>
        </w:tc>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3096967" w14:textId="77777777" w:rsidR="00832BEF" w:rsidRPr="00BF42B3" w:rsidRDefault="00832BEF" w:rsidP="00B71E6A">
            <w:pPr>
              <w:jc w:val="right"/>
              <w:rPr>
                <w:rFonts w:ascii="Verdana" w:hAnsi="Verdana" w:cs="Calibri Light"/>
                <w:color w:val="0D0D0D" w:themeColor="text1" w:themeTint="F2"/>
                <w:sz w:val="20"/>
                <w:szCs w:val="20"/>
              </w:rPr>
            </w:pPr>
          </w:p>
        </w:tc>
        <w:tc>
          <w:tcPr>
            <w:tcW w:w="640" w:type="dxa"/>
            <w:tcBorders>
              <w:top w:val="single" w:sz="4" w:space="0" w:color="auto"/>
              <w:left w:val="nil"/>
              <w:bottom w:val="single" w:sz="4" w:space="0" w:color="auto"/>
              <w:right w:val="single" w:sz="4" w:space="0" w:color="auto"/>
            </w:tcBorders>
            <w:shd w:val="clear" w:color="000000" w:fill="FFFFFF"/>
            <w:noWrap/>
            <w:vAlign w:val="center"/>
          </w:tcPr>
          <w:p w14:paraId="6B1D3FF3" w14:textId="77777777" w:rsidR="00832BEF" w:rsidRPr="00BF42B3" w:rsidRDefault="00832BEF" w:rsidP="00B71E6A">
            <w:pPr>
              <w:jc w:val="center"/>
              <w:rPr>
                <w:rFonts w:ascii="Verdana" w:hAnsi="Verdana" w:cs="Calibri Light"/>
                <w:color w:val="0D0D0D" w:themeColor="text1" w:themeTint="F2"/>
                <w:sz w:val="20"/>
                <w:szCs w:val="20"/>
              </w:rPr>
            </w:pPr>
          </w:p>
        </w:tc>
        <w:tc>
          <w:tcPr>
            <w:tcW w:w="1056" w:type="dxa"/>
            <w:tcBorders>
              <w:top w:val="single" w:sz="4" w:space="0" w:color="auto"/>
              <w:left w:val="nil"/>
              <w:bottom w:val="single" w:sz="4" w:space="0" w:color="auto"/>
              <w:right w:val="single" w:sz="4" w:space="0" w:color="auto"/>
            </w:tcBorders>
            <w:shd w:val="clear" w:color="auto" w:fill="auto"/>
            <w:noWrap/>
            <w:vAlign w:val="center"/>
          </w:tcPr>
          <w:p w14:paraId="5C2B3B92" w14:textId="77777777" w:rsidR="00832BEF" w:rsidRPr="00BF42B3" w:rsidRDefault="00832BEF" w:rsidP="00B71E6A">
            <w:pPr>
              <w:rPr>
                <w:rFonts w:ascii="Verdana" w:hAnsi="Verdana" w:cs="Calibri Light"/>
                <w:color w:val="0D0D0D" w:themeColor="text1" w:themeTint="F2"/>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01993845" w14:textId="77777777" w:rsidR="00832BEF" w:rsidRPr="00BF42B3" w:rsidRDefault="00832BEF" w:rsidP="00B71E6A">
            <w:pPr>
              <w:rPr>
                <w:rFonts w:ascii="Verdana" w:hAnsi="Verdana" w:cs="Calibri Light"/>
                <w:color w:val="0D0D0D" w:themeColor="text1" w:themeTint="F2"/>
                <w:sz w:val="20"/>
                <w:szCs w:val="20"/>
              </w:rPr>
            </w:pPr>
          </w:p>
        </w:tc>
      </w:tr>
      <w:tr w:rsidR="00832BEF" w:rsidRPr="00BF42B3" w14:paraId="4D381931" w14:textId="77777777" w:rsidTr="00B71E6A">
        <w:trPr>
          <w:trHeight w:val="322"/>
        </w:trPr>
        <w:tc>
          <w:tcPr>
            <w:tcW w:w="6877"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tcPr>
          <w:p w14:paraId="03AFF68C" w14:textId="77777777" w:rsidR="00832BEF" w:rsidRPr="00BF42B3" w:rsidRDefault="00832BEF" w:rsidP="00B71E6A">
            <w:pPr>
              <w:jc w:val="cente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VALOR TOTAL DO LOTE</w:t>
            </w:r>
          </w:p>
        </w:tc>
        <w:tc>
          <w:tcPr>
            <w:tcW w:w="2474" w:type="dxa"/>
            <w:gridSpan w:val="2"/>
            <w:tcBorders>
              <w:top w:val="single" w:sz="4" w:space="0" w:color="auto"/>
              <w:left w:val="nil"/>
              <w:bottom w:val="single" w:sz="4" w:space="0" w:color="auto"/>
              <w:right w:val="single" w:sz="4" w:space="0" w:color="auto"/>
            </w:tcBorders>
            <w:shd w:val="clear" w:color="auto" w:fill="auto"/>
            <w:noWrap/>
            <w:vAlign w:val="center"/>
          </w:tcPr>
          <w:p w14:paraId="1092078B" w14:textId="77777777" w:rsidR="00832BEF" w:rsidRPr="00BF42B3" w:rsidRDefault="00832BEF" w:rsidP="00B71E6A">
            <w:pP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R$</w:t>
            </w:r>
          </w:p>
        </w:tc>
      </w:tr>
    </w:tbl>
    <w:p w14:paraId="7C2B4164" w14:textId="77777777" w:rsidR="00832BEF" w:rsidRPr="00BF42B3" w:rsidRDefault="00832BEF" w:rsidP="00832BEF">
      <w:pPr>
        <w:jc w:val="both"/>
        <w:rPr>
          <w:rFonts w:ascii="Verdana" w:hAnsi="Verdana" w:cs="Calibri Light"/>
          <w:color w:val="0D0D0D" w:themeColor="text1" w:themeTint="F2"/>
          <w:sz w:val="20"/>
          <w:szCs w:val="20"/>
        </w:rPr>
      </w:pPr>
    </w:p>
    <w:p w14:paraId="22789C4E" w14:textId="5B6DAB48" w:rsidR="00832BEF" w:rsidRPr="006C393B" w:rsidRDefault="00832BEF" w:rsidP="00832BEF">
      <w:pPr>
        <w:pStyle w:val="PargrafodaLista"/>
        <w:numPr>
          <w:ilvl w:val="1"/>
          <w:numId w:val="51"/>
        </w:numPr>
        <w:spacing w:after="0" w:line="240" w:lineRule="auto"/>
        <w:ind w:left="0" w:firstLine="0"/>
        <w:jc w:val="both"/>
        <w:rPr>
          <w:rFonts w:ascii="Verdana" w:hAnsi="Verdana" w:cs="Calibri Light"/>
          <w:color w:val="0D0D0D" w:themeColor="text1" w:themeTint="F2"/>
          <w:sz w:val="20"/>
          <w:szCs w:val="20"/>
        </w:rPr>
      </w:pPr>
      <w:r w:rsidRPr="006C393B">
        <w:rPr>
          <w:rFonts w:ascii="Verdana" w:hAnsi="Verdana" w:cs="Calibri Light"/>
          <w:color w:val="0D0D0D" w:themeColor="text1" w:themeTint="F2"/>
          <w:sz w:val="20"/>
          <w:szCs w:val="20"/>
        </w:rPr>
        <w:t xml:space="preserve">Os preços do PROMITENTE FORNECEDOR/PRESTADOR DE SERVIÇOS, relacionados </w:t>
      </w:r>
      <w:proofErr w:type="gramStart"/>
      <w:r w:rsidRPr="006C393B">
        <w:rPr>
          <w:rFonts w:ascii="Verdana" w:hAnsi="Verdana" w:cs="Calibri Light"/>
          <w:color w:val="0D0D0D" w:themeColor="text1" w:themeTint="F2"/>
          <w:sz w:val="20"/>
          <w:szCs w:val="20"/>
        </w:rPr>
        <w:t>aos  moldes</w:t>
      </w:r>
      <w:proofErr w:type="gramEnd"/>
      <w:r w:rsidRPr="006C393B">
        <w:rPr>
          <w:rFonts w:ascii="Verdana" w:hAnsi="Verdana" w:cs="Calibri Light"/>
          <w:color w:val="0D0D0D" w:themeColor="text1" w:themeTint="F2"/>
          <w:sz w:val="20"/>
          <w:szCs w:val="20"/>
        </w:rPr>
        <w:t xml:space="preserve">  deste Edital, ficam registrados para fins de cumprimento deste instrumento e </w:t>
      </w:r>
      <w:r w:rsidRPr="006C393B">
        <w:rPr>
          <w:rFonts w:ascii="Verdana" w:hAnsi="Verdana" w:cs="Calibri Light"/>
          <w:color w:val="0D0D0D" w:themeColor="text1" w:themeTint="F2"/>
          <w:sz w:val="20"/>
          <w:szCs w:val="20"/>
        </w:rPr>
        <w:lastRenderedPageBreak/>
        <w:t xml:space="preserve">dos Contratos que venham a ser firmados entre o PROMITENTE e o MUNICÍPIO DE </w:t>
      </w:r>
      <w:r w:rsidR="00092421">
        <w:rPr>
          <w:rFonts w:ascii="Verdana" w:hAnsi="Verdana" w:cs="Calibri Light"/>
          <w:color w:val="0D0D0D" w:themeColor="text1" w:themeTint="F2"/>
          <w:sz w:val="20"/>
          <w:szCs w:val="20"/>
        </w:rPr>
        <w:t>JORDÂNIA</w:t>
      </w:r>
      <w:r w:rsidRPr="006C393B">
        <w:rPr>
          <w:rFonts w:ascii="Verdana" w:hAnsi="Verdana" w:cs="Calibri Light"/>
          <w:color w:val="0D0D0D" w:themeColor="text1" w:themeTint="F2"/>
          <w:sz w:val="20"/>
          <w:szCs w:val="20"/>
        </w:rPr>
        <w:t>,  através  da  Secretaria Municipal  de Administração.</w:t>
      </w:r>
    </w:p>
    <w:p w14:paraId="0811234C" w14:textId="77777777" w:rsidR="00832BEF" w:rsidRPr="00BF42B3" w:rsidRDefault="00832BEF" w:rsidP="00832BEF">
      <w:pPr>
        <w:jc w:val="both"/>
        <w:rPr>
          <w:rFonts w:ascii="Verdana" w:hAnsi="Verdana" w:cs="Calibri Light"/>
          <w:color w:val="0D0D0D" w:themeColor="text1" w:themeTint="F2"/>
          <w:sz w:val="20"/>
          <w:szCs w:val="20"/>
        </w:rPr>
      </w:pPr>
    </w:p>
    <w:p w14:paraId="1483CE9D" w14:textId="77777777" w:rsidR="00832BEF" w:rsidRPr="006C393B" w:rsidRDefault="00832BEF" w:rsidP="00832BEF">
      <w:pPr>
        <w:pStyle w:val="PargrafodaLista"/>
        <w:numPr>
          <w:ilvl w:val="1"/>
          <w:numId w:val="51"/>
        </w:numPr>
        <w:spacing w:after="0" w:line="240" w:lineRule="auto"/>
        <w:ind w:left="0" w:firstLine="0"/>
        <w:jc w:val="both"/>
        <w:rPr>
          <w:rFonts w:ascii="Verdana" w:hAnsi="Verdana" w:cs="Calibri Light"/>
          <w:color w:val="0D0D0D" w:themeColor="text1" w:themeTint="F2"/>
          <w:sz w:val="20"/>
          <w:szCs w:val="20"/>
        </w:rPr>
      </w:pPr>
      <w:r w:rsidRPr="006C393B">
        <w:rPr>
          <w:rFonts w:ascii="Verdana" w:hAnsi="Verdana" w:cs="Calibri Light"/>
          <w:color w:val="0D0D0D" w:themeColor="text1" w:themeTint="F2"/>
          <w:sz w:val="20"/>
          <w:szCs w:val="20"/>
        </w:rPr>
        <w:t>A existência de preços registrados não obriga a Administração Pública Municipal a firmar as contratações que deles poderão advir, ficando facultado a utilização de outras licitações, sendo assegurado ao beneficiário do registro preferência em igualdade de condições.</w:t>
      </w:r>
    </w:p>
    <w:p w14:paraId="1F9A12C3" w14:textId="77777777" w:rsidR="00832BEF" w:rsidRPr="00BF42B3" w:rsidRDefault="00832BEF" w:rsidP="00832BEF">
      <w:pPr>
        <w:jc w:val="both"/>
        <w:rPr>
          <w:rFonts w:ascii="Verdana" w:hAnsi="Verdana" w:cs="Calibri Light"/>
          <w:color w:val="0D0D0D" w:themeColor="text1" w:themeTint="F2"/>
          <w:sz w:val="20"/>
          <w:szCs w:val="20"/>
        </w:rPr>
      </w:pPr>
    </w:p>
    <w:p w14:paraId="74CE7F61" w14:textId="77777777" w:rsidR="00832BEF" w:rsidRPr="006C393B" w:rsidRDefault="00832BEF" w:rsidP="00832BEF">
      <w:pPr>
        <w:pStyle w:val="PargrafodaLista"/>
        <w:numPr>
          <w:ilvl w:val="1"/>
          <w:numId w:val="51"/>
        </w:numPr>
        <w:spacing w:after="0" w:line="240" w:lineRule="auto"/>
        <w:ind w:left="0" w:firstLine="0"/>
        <w:jc w:val="both"/>
        <w:rPr>
          <w:rFonts w:ascii="Verdana" w:hAnsi="Verdana" w:cs="Calibri Light"/>
          <w:color w:val="0D0D0D" w:themeColor="text1" w:themeTint="F2"/>
          <w:sz w:val="20"/>
          <w:szCs w:val="20"/>
        </w:rPr>
      </w:pPr>
      <w:r w:rsidRPr="006C393B">
        <w:rPr>
          <w:rFonts w:ascii="Verdana" w:hAnsi="Verdana" w:cs="Calibri Light"/>
          <w:color w:val="0D0D0D" w:themeColor="text1" w:themeTint="F2"/>
          <w:sz w:val="20"/>
          <w:szCs w:val="20"/>
        </w:rPr>
        <w:t>Durante o prazo de validade, as propostas selecionadas no registro de preços ficarão à disposição da ADMINISTRAÇÃO MUNICIPAL, para que efetue as contratações nas oportunidades e quantidades de que necessitar, até o limite estabelecido.</w:t>
      </w:r>
    </w:p>
    <w:p w14:paraId="30F9A373" w14:textId="77777777" w:rsidR="00832BEF" w:rsidRPr="00BF42B3" w:rsidRDefault="00832BEF" w:rsidP="00832BEF">
      <w:pPr>
        <w:jc w:val="both"/>
        <w:rPr>
          <w:rFonts w:ascii="Verdana" w:hAnsi="Verdana" w:cs="Calibri Light"/>
          <w:color w:val="0D0D0D" w:themeColor="text1" w:themeTint="F2"/>
          <w:sz w:val="20"/>
          <w:szCs w:val="20"/>
        </w:rPr>
      </w:pPr>
    </w:p>
    <w:p w14:paraId="74004C50"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CLÁUSULA SEGUNDA – DA ADESÃO À ATA DE REGISTRO </w:t>
      </w:r>
      <w:proofErr w:type="gramStart"/>
      <w:r w:rsidRPr="00BF42B3">
        <w:rPr>
          <w:rFonts w:ascii="Verdana" w:hAnsi="Verdana" w:cs="Calibri Light"/>
          <w:color w:val="0D0D0D" w:themeColor="text1" w:themeTint="F2"/>
          <w:sz w:val="20"/>
          <w:szCs w:val="20"/>
        </w:rPr>
        <w:t>DE  PREÇOS</w:t>
      </w:r>
      <w:proofErr w:type="gramEnd"/>
    </w:p>
    <w:p w14:paraId="4A7C9B96" w14:textId="77777777" w:rsidR="00832BEF" w:rsidRPr="00BF42B3" w:rsidRDefault="00832BEF" w:rsidP="00832BEF">
      <w:pPr>
        <w:jc w:val="both"/>
        <w:rPr>
          <w:rFonts w:ascii="Verdana" w:hAnsi="Verdana" w:cs="Calibri Light"/>
          <w:color w:val="0D0D0D" w:themeColor="text1" w:themeTint="F2"/>
          <w:sz w:val="20"/>
          <w:szCs w:val="20"/>
        </w:rPr>
      </w:pPr>
    </w:p>
    <w:p w14:paraId="2969B384" w14:textId="287612A4"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2.1. </w:t>
      </w:r>
      <w:r w:rsidRPr="00BF42B3">
        <w:rPr>
          <w:rFonts w:ascii="Verdana" w:hAnsi="Verdana" w:cs="Calibri Light"/>
          <w:color w:val="0D0D0D" w:themeColor="text1" w:themeTint="F2"/>
          <w:sz w:val="20"/>
          <w:szCs w:val="20"/>
        </w:rPr>
        <w:t xml:space="preserve">A ata de registro de preços, durante sua validade, poderá ser utilizada por qualquer órgão ou entidade da administração pública que não tenha participado do certame licitatório, mediante anuência do órgão gerenciador, desde que devidamente justificada a vantagem e respeitadas, no que couber, as condições e as regras estabelecidas na Lei nº </w:t>
      </w:r>
      <w:r>
        <w:rPr>
          <w:rFonts w:ascii="Verdana" w:hAnsi="Verdana" w:cs="Calibri Light"/>
          <w:color w:val="0D0D0D" w:themeColor="text1" w:themeTint="F2"/>
          <w:sz w:val="20"/>
          <w:szCs w:val="20"/>
        </w:rPr>
        <w:t>14.133</w:t>
      </w:r>
      <w:r w:rsidRPr="00BF42B3">
        <w:rPr>
          <w:rFonts w:ascii="Verdana" w:hAnsi="Verdana" w:cs="Calibri Light"/>
          <w:color w:val="0D0D0D" w:themeColor="text1" w:themeTint="F2"/>
          <w:sz w:val="20"/>
          <w:szCs w:val="20"/>
        </w:rPr>
        <w:t>, de</w:t>
      </w:r>
      <w:r>
        <w:rPr>
          <w:rFonts w:ascii="Verdana" w:hAnsi="Verdana" w:cs="Calibri Light"/>
          <w:color w:val="0D0D0D" w:themeColor="text1" w:themeTint="F2"/>
          <w:sz w:val="20"/>
          <w:szCs w:val="20"/>
        </w:rPr>
        <w:t xml:space="preserve"> 2021</w:t>
      </w:r>
      <w:r w:rsidRPr="00BF42B3">
        <w:rPr>
          <w:rFonts w:ascii="Verdana" w:hAnsi="Verdana" w:cs="Calibri Light"/>
          <w:color w:val="0D0D0D" w:themeColor="text1" w:themeTint="F2"/>
          <w:sz w:val="20"/>
          <w:szCs w:val="20"/>
        </w:rPr>
        <w:t xml:space="preserve"> e no </w:t>
      </w:r>
      <w:r w:rsidR="00092421">
        <w:rPr>
          <w:rFonts w:ascii="Verdana" w:hAnsi="Verdana" w:cs="Calibri Light"/>
          <w:color w:val="0D0D0D" w:themeColor="text1" w:themeTint="F2"/>
          <w:sz w:val="20"/>
          <w:szCs w:val="20"/>
        </w:rPr>
        <w:t>Decreto Municipal N° 009/2025</w:t>
      </w:r>
      <w:r w:rsidRPr="00BF42B3">
        <w:rPr>
          <w:rFonts w:ascii="Verdana" w:hAnsi="Verdana" w:cs="Calibri Light"/>
          <w:color w:val="0D0D0D" w:themeColor="text1" w:themeTint="F2"/>
          <w:sz w:val="20"/>
          <w:szCs w:val="20"/>
        </w:rPr>
        <w:t>.</w:t>
      </w:r>
    </w:p>
    <w:p w14:paraId="5718A99E" w14:textId="77777777" w:rsidR="00832BEF" w:rsidRPr="00BF42B3" w:rsidRDefault="00832BEF" w:rsidP="00832BEF">
      <w:pPr>
        <w:jc w:val="both"/>
        <w:rPr>
          <w:rFonts w:ascii="Verdana" w:hAnsi="Verdana" w:cs="Calibri Light"/>
          <w:color w:val="0D0D0D" w:themeColor="text1" w:themeTint="F2"/>
          <w:sz w:val="20"/>
          <w:szCs w:val="20"/>
        </w:rPr>
      </w:pPr>
    </w:p>
    <w:p w14:paraId="682FE3FE"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2.2. </w:t>
      </w:r>
      <w:r w:rsidRPr="00BF42B3">
        <w:rPr>
          <w:rFonts w:ascii="Verdana" w:hAnsi="Verdana" w:cs="Calibri Light"/>
          <w:color w:val="0D0D0D" w:themeColor="text1" w:themeTint="F2"/>
          <w:sz w:val="20"/>
          <w:szCs w:val="20"/>
        </w:rPr>
        <w:t>Caberá ao fornecedor beneficiário desta Ata de Registro de Preços, observadas as condições nela estabelecidas, optar pela aceitação ou não do fornecimento, desde que este fornecimento não prejudique as obrigações anteriormente assumidas com o órgão gerenciador e órgãos participantes.</w:t>
      </w:r>
    </w:p>
    <w:p w14:paraId="104A8010" w14:textId="77777777" w:rsidR="00832BEF" w:rsidRPr="00BF42B3" w:rsidRDefault="00832BEF" w:rsidP="00832BEF">
      <w:pPr>
        <w:jc w:val="both"/>
        <w:rPr>
          <w:rFonts w:ascii="Verdana" w:hAnsi="Verdana" w:cs="Calibri Light"/>
          <w:color w:val="0D0D0D" w:themeColor="text1" w:themeTint="F2"/>
          <w:sz w:val="20"/>
          <w:szCs w:val="20"/>
        </w:rPr>
      </w:pPr>
    </w:p>
    <w:p w14:paraId="151F91CC"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2.3. </w:t>
      </w:r>
      <w:r w:rsidRPr="00BF42B3">
        <w:rPr>
          <w:rFonts w:ascii="Verdana" w:hAnsi="Verdana" w:cs="Calibri Light"/>
          <w:color w:val="0D0D0D" w:themeColor="text1" w:themeTint="F2"/>
          <w:sz w:val="20"/>
          <w:szCs w:val="20"/>
        </w:rPr>
        <w:t>As aquisições ou contratações adicionais a que se refere este item não poderão exceder, por órgão ou entidade, a cem por cento dos quantitativos dos itens do instrumento convocatório e registrados na Ata de Registro de Preços para o órgão gerenciador e órgãos participantes.</w:t>
      </w:r>
    </w:p>
    <w:p w14:paraId="77290A7C" w14:textId="77777777" w:rsidR="00832BEF" w:rsidRPr="00BF42B3" w:rsidRDefault="00832BEF" w:rsidP="00832BEF">
      <w:pPr>
        <w:jc w:val="both"/>
        <w:rPr>
          <w:rFonts w:ascii="Verdana" w:hAnsi="Verdana" w:cs="Calibri Light"/>
          <w:color w:val="0D0D0D" w:themeColor="text1" w:themeTint="F2"/>
          <w:sz w:val="20"/>
          <w:szCs w:val="20"/>
        </w:rPr>
      </w:pPr>
    </w:p>
    <w:p w14:paraId="7C842CE8"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 TERCEIRA – PREÇO E CONDIÇÕES DE PAGAMENTO</w:t>
      </w:r>
    </w:p>
    <w:p w14:paraId="75BBB5D7" w14:textId="77777777" w:rsidR="00832BEF" w:rsidRPr="00BF42B3" w:rsidRDefault="00832BEF" w:rsidP="00832BEF">
      <w:pPr>
        <w:jc w:val="both"/>
        <w:rPr>
          <w:rFonts w:ascii="Verdana" w:hAnsi="Verdana" w:cs="Calibri Light"/>
          <w:color w:val="0D0D0D" w:themeColor="text1" w:themeTint="F2"/>
          <w:sz w:val="20"/>
          <w:szCs w:val="20"/>
        </w:rPr>
      </w:pPr>
    </w:p>
    <w:p w14:paraId="3D3BF929" w14:textId="44BF35DF"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3.1. </w:t>
      </w:r>
      <w:r w:rsidRPr="00BF42B3">
        <w:rPr>
          <w:rFonts w:ascii="Verdana" w:hAnsi="Verdana" w:cs="Calibri Light"/>
          <w:color w:val="0D0D0D" w:themeColor="text1" w:themeTint="F2"/>
          <w:sz w:val="20"/>
          <w:szCs w:val="20"/>
        </w:rPr>
        <w:t>O    valor    da    presente   Ata -Termo    de   Compromisso    é   o    valor   ofertado    pelo  PROMITENTE FORNECEDOR/PRESTADOR   para   o(s)  item(</w:t>
      </w:r>
      <w:proofErr w:type="spellStart"/>
      <w:r w:rsidRPr="00BF42B3">
        <w:rPr>
          <w:rFonts w:ascii="Verdana" w:hAnsi="Verdana" w:cs="Calibri Light"/>
          <w:color w:val="0D0D0D" w:themeColor="text1" w:themeTint="F2"/>
          <w:sz w:val="20"/>
          <w:szCs w:val="20"/>
        </w:rPr>
        <w:t>ns</w:t>
      </w:r>
      <w:proofErr w:type="spellEnd"/>
      <w:r w:rsidRPr="00BF42B3">
        <w:rPr>
          <w:rFonts w:ascii="Verdana" w:hAnsi="Verdana" w:cs="Calibri Light"/>
          <w:color w:val="0D0D0D" w:themeColor="text1" w:themeTint="F2"/>
          <w:sz w:val="20"/>
          <w:szCs w:val="20"/>
        </w:rPr>
        <w:t xml:space="preserve">)   _______________   </w:t>
      </w:r>
      <w:r w:rsidRPr="00216855">
        <w:rPr>
          <w:rFonts w:ascii="Verdana" w:hAnsi="Verdana" w:cs="Calibri Light"/>
          <w:color w:val="0D0D0D" w:themeColor="text1" w:themeTint="F2"/>
          <w:sz w:val="20"/>
          <w:szCs w:val="20"/>
        </w:rPr>
        <w:t>resultantes   do   resultado  da  licitação  e constante(s) da  proposta  apresentada  no  Pregão Eletrônico  SRP  nº  0xx/</w:t>
      </w:r>
      <w:r w:rsidR="00B13165">
        <w:rPr>
          <w:rFonts w:ascii="Verdana" w:hAnsi="Verdana" w:cs="Calibri Light"/>
          <w:color w:val="0D0D0D" w:themeColor="text1" w:themeTint="F2"/>
          <w:sz w:val="20"/>
          <w:szCs w:val="20"/>
        </w:rPr>
        <w:t>2025</w:t>
      </w:r>
      <w:r w:rsidRPr="00BF42B3">
        <w:rPr>
          <w:rFonts w:ascii="Verdana" w:hAnsi="Verdana" w:cs="Calibri Light"/>
          <w:color w:val="0D0D0D" w:themeColor="text1" w:themeTint="F2"/>
          <w:sz w:val="20"/>
          <w:szCs w:val="20"/>
        </w:rPr>
        <w:t xml:space="preserve"> que faz parte integrante deste instrumento,   independentemente   de   transcrição,   perfazendo   o   valor  total  estimado   de  R$  ___________ (_______________________), fixos, inclusos todos os custo e despesas decorrentes de transporte CIF/</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seguros, tributos, contribuições fiscais e parafiscais, emolumentos e todos os custos de qualquer natureza necessários à perfeita execução do objeto licitado.</w:t>
      </w:r>
    </w:p>
    <w:p w14:paraId="40D25DB4" w14:textId="77777777" w:rsidR="00832BEF" w:rsidRPr="00BF42B3" w:rsidRDefault="00832BEF" w:rsidP="00832BEF">
      <w:pPr>
        <w:jc w:val="both"/>
        <w:rPr>
          <w:rFonts w:ascii="Verdana" w:hAnsi="Verdana" w:cs="Calibri Light"/>
          <w:color w:val="0D0D0D" w:themeColor="text1" w:themeTint="F2"/>
          <w:sz w:val="20"/>
          <w:szCs w:val="20"/>
        </w:rPr>
      </w:pPr>
    </w:p>
    <w:p w14:paraId="6161AAFD"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3.2. </w:t>
      </w:r>
      <w:r w:rsidRPr="00BF42B3">
        <w:rPr>
          <w:rFonts w:ascii="Verdana" w:hAnsi="Verdana" w:cs="Calibri Light"/>
          <w:color w:val="0D0D0D" w:themeColor="text1" w:themeTint="F2"/>
          <w:sz w:val="20"/>
          <w:szCs w:val="20"/>
        </w:rPr>
        <w:t xml:space="preserve">Na necessidade de atualização monetária decorrente de atraso nos pagamentos realizados pela Administração Pública, a mora será calculada considerando a data do vencimento da Nota Fiscal/Fatura e do seu efetivo pagamento, de acordo com a variação do INPC do </w:t>
      </w:r>
      <w:proofErr w:type="gramStart"/>
      <w:r w:rsidRPr="00BF42B3">
        <w:rPr>
          <w:rFonts w:ascii="Verdana" w:hAnsi="Verdana" w:cs="Calibri Light"/>
          <w:color w:val="0D0D0D" w:themeColor="text1" w:themeTint="F2"/>
          <w:sz w:val="20"/>
          <w:szCs w:val="20"/>
        </w:rPr>
        <w:t>IBGE  pro</w:t>
      </w:r>
      <w:proofErr w:type="gramEnd"/>
      <w:r w:rsidRPr="00BF42B3">
        <w:rPr>
          <w:rFonts w:ascii="Verdana" w:hAnsi="Verdana" w:cs="Calibri Light"/>
          <w:color w:val="0D0D0D" w:themeColor="text1" w:themeTint="F2"/>
          <w:sz w:val="20"/>
          <w:szCs w:val="20"/>
        </w:rPr>
        <w:t xml:space="preserve"> rata tempore.</w:t>
      </w:r>
    </w:p>
    <w:p w14:paraId="7AE99BA0" w14:textId="77777777" w:rsidR="00832BEF" w:rsidRPr="00BF42B3" w:rsidRDefault="00832BEF" w:rsidP="00832BEF">
      <w:pPr>
        <w:jc w:val="both"/>
        <w:rPr>
          <w:rFonts w:ascii="Verdana" w:hAnsi="Verdana" w:cs="Calibri Light"/>
          <w:color w:val="0D0D0D" w:themeColor="text1" w:themeTint="F2"/>
          <w:sz w:val="20"/>
          <w:szCs w:val="20"/>
        </w:rPr>
      </w:pPr>
    </w:p>
    <w:p w14:paraId="6F0442A8"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lastRenderedPageBreak/>
        <w:t xml:space="preserve">3.3. </w:t>
      </w:r>
      <w:r w:rsidRPr="00BF42B3">
        <w:rPr>
          <w:rFonts w:ascii="Verdana" w:hAnsi="Verdana" w:cs="Calibri Light"/>
          <w:color w:val="0D0D0D" w:themeColor="text1" w:themeTint="F2"/>
          <w:sz w:val="20"/>
          <w:szCs w:val="20"/>
        </w:rPr>
        <w:t>Na ocorrência de necessidade de providências complementares por parte da contratada o decurso do prazo de pagamento será interrompido, reiniciando-se sua contagem a partir da data em que estas forem cumpridas, caso em que não será devida atualização financeira.</w:t>
      </w:r>
    </w:p>
    <w:p w14:paraId="117E18DA" w14:textId="77777777" w:rsidR="00832BEF" w:rsidRPr="00BF42B3" w:rsidRDefault="00832BEF" w:rsidP="00832BEF">
      <w:pPr>
        <w:jc w:val="both"/>
        <w:rPr>
          <w:rFonts w:ascii="Verdana" w:hAnsi="Verdana" w:cs="Calibri Light"/>
          <w:color w:val="0D0D0D" w:themeColor="text1" w:themeTint="F2"/>
          <w:sz w:val="20"/>
          <w:szCs w:val="20"/>
        </w:rPr>
      </w:pPr>
    </w:p>
    <w:p w14:paraId="2D8C1360"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3.4. </w:t>
      </w:r>
      <w:r w:rsidRPr="00BF42B3">
        <w:rPr>
          <w:rFonts w:ascii="Verdana" w:hAnsi="Verdana" w:cs="Calibri Light"/>
          <w:color w:val="0D0D0D" w:themeColor="text1" w:themeTint="F2"/>
          <w:sz w:val="20"/>
          <w:szCs w:val="20"/>
        </w:rPr>
        <w:t>O faturamento correspondente ao objeto contratado deverá ser apresentado pelo PROMITENTE FORNECEDOR/PRESTADOR, através de Nota Fiscal, no mínimo de duas vias, com os requisitos da lei vigente, dentro dos prazos estabelecidos na sua proposta, após assinatura do contrato ou outros instrumentos hábeis, nas formas previstas na legislação vigente.</w:t>
      </w:r>
    </w:p>
    <w:p w14:paraId="71D01BD8" w14:textId="77777777" w:rsidR="00832BEF" w:rsidRPr="00BF42B3" w:rsidRDefault="00832BEF" w:rsidP="00832BEF">
      <w:pPr>
        <w:jc w:val="both"/>
        <w:rPr>
          <w:rFonts w:ascii="Verdana" w:hAnsi="Verdana" w:cs="Calibri Light"/>
          <w:color w:val="0D0D0D" w:themeColor="text1" w:themeTint="F2"/>
          <w:sz w:val="20"/>
          <w:szCs w:val="20"/>
        </w:rPr>
      </w:pPr>
    </w:p>
    <w:p w14:paraId="57C922BB" w14:textId="77777777" w:rsidR="00832BEF" w:rsidRPr="00861DE9"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3.5. </w:t>
      </w:r>
      <w:r w:rsidRPr="00861DE9">
        <w:rPr>
          <w:rFonts w:ascii="Verdana" w:hAnsi="Verdana" w:cs="Calibri Light"/>
          <w:color w:val="0D0D0D" w:themeColor="text1" w:themeTint="F2"/>
          <w:sz w:val="20"/>
          <w:szCs w:val="20"/>
        </w:rPr>
        <w:t xml:space="preserve">A entrega do material, por parte do PROMITENTE FORNECEDOR contratado, para </w:t>
      </w:r>
      <w:proofErr w:type="gramStart"/>
      <w:r w:rsidRPr="00861DE9">
        <w:rPr>
          <w:rFonts w:ascii="Verdana" w:hAnsi="Verdana" w:cs="Calibri Light"/>
          <w:color w:val="0D0D0D" w:themeColor="text1" w:themeTint="F2"/>
          <w:sz w:val="20"/>
          <w:szCs w:val="20"/>
        </w:rPr>
        <w:t>a  Secretaria</w:t>
      </w:r>
      <w:proofErr w:type="gramEnd"/>
      <w:r w:rsidRPr="00861DE9">
        <w:rPr>
          <w:rFonts w:ascii="Verdana" w:hAnsi="Verdana" w:cs="Calibri Light"/>
          <w:color w:val="0D0D0D" w:themeColor="text1" w:themeTint="F2"/>
          <w:sz w:val="20"/>
          <w:szCs w:val="20"/>
        </w:rPr>
        <w:t xml:space="preserve"> Municipal requisitante da licitação, NÃO PODERÁ ESTAR  VINCULADA  A DÉBITOS  DE  OUTRAS  UNIDADES,  porventura existentes, sob pena de sanções previstas em lei.</w:t>
      </w:r>
    </w:p>
    <w:p w14:paraId="5A46441D" w14:textId="77777777" w:rsidR="00832BEF" w:rsidRPr="00861DE9" w:rsidRDefault="00832BEF" w:rsidP="00832BEF">
      <w:pPr>
        <w:jc w:val="both"/>
        <w:rPr>
          <w:rFonts w:ascii="Verdana" w:hAnsi="Verdana" w:cs="Calibri Light"/>
          <w:color w:val="0D0D0D" w:themeColor="text1" w:themeTint="F2"/>
          <w:sz w:val="20"/>
          <w:szCs w:val="20"/>
        </w:rPr>
      </w:pPr>
    </w:p>
    <w:p w14:paraId="54AFE0C1" w14:textId="77777777" w:rsidR="00832BEF" w:rsidRPr="00861DE9"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861DE9">
        <w:rPr>
          <w:rFonts w:ascii="Verdana" w:hAnsi="Verdana" w:cs="Calibri Light"/>
          <w:color w:val="0D0D0D" w:themeColor="text1" w:themeTint="F2"/>
          <w:sz w:val="20"/>
          <w:szCs w:val="20"/>
        </w:rPr>
        <w:t>CLÁUSULA QUARTA – VALIDADE</w:t>
      </w:r>
    </w:p>
    <w:p w14:paraId="7A4E2C3E" w14:textId="77777777" w:rsidR="00832BEF" w:rsidRPr="00861DE9" w:rsidRDefault="00832BEF" w:rsidP="00832BEF">
      <w:pPr>
        <w:jc w:val="both"/>
        <w:rPr>
          <w:rFonts w:ascii="Verdana" w:hAnsi="Verdana" w:cs="Calibri Light"/>
          <w:color w:val="0D0D0D" w:themeColor="text1" w:themeTint="F2"/>
          <w:sz w:val="20"/>
          <w:szCs w:val="20"/>
        </w:rPr>
      </w:pPr>
    </w:p>
    <w:p w14:paraId="24044873" w14:textId="77777777" w:rsidR="00832BEF" w:rsidRPr="00861DE9"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4.1. </w:t>
      </w:r>
      <w:r w:rsidRPr="00861DE9">
        <w:rPr>
          <w:rFonts w:ascii="Verdana" w:hAnsi="Verdana" w:cs="Calibri Light"/>
          <w:color w:val="0D0D0D" w:themeColor="text1" w:themeTint="F2"/>
          <w:sz w:val="20"/>
          <w:szCs w:val="20"/>
        </w:rPr>
        <w:t>Esta Ata com efeito de Termo de Compromisso de Fornecimento/Prestação</w:t>
      </w:r>
      <w:r>
        <w:rPr>
          <w:rFonts w:ascii="Verdana" w:hAnsi="Verdana" w:cs="Calibri Light"/>
          <w:color w:val="0D0D0D" w:themeColor="text1" w:themeTint="F2"/>
          <w:sz w:val="20"/>
          <w:szCs w:val="20"/>
        </w:rPr>
        <w:t xml:space="preserve"> de Serviço(s) terá</w:t>
      </w:r>
      <w:r w:rsidRPr="00861DE9">
        <w:rPr>
          <w:rFonts w:ascii="Verdana" w:hAnsi="Verdana" w:cs="Calibri Light"/>
          <w:color w:val="0D0D0D" w:themeColor="text1" w:themeTint="F2"/>
          <w:sz w:val="20"/>
          <w:szCs w:val="20"/>
        </w:rPr>
        <w:t xml:space="preserve"> </w:t>
      </w:r>
      <w:r>
        <w:rPr>
          <w:rFonts w:ascii="Verdana" w:hAnsi="Verdana"/>
          <w:color w:val="0D0D0D" w:themeColor="text1" w:themeTint="F2"/>
          <w:sz w:val="20"/>
          <w:szCs w:val="20"/>
          <w:shd w:val="clear" w:color="auto" w:fill="FFFFFF"/>
        </w:rPr>
        <w:t xml:space="preserve">o prazo de vigência </w:t>
      </w:r>
      <w:r w:rsidRPr="00861DE9">
        <w:rPr>
          <w:rFonts w:ascii="Verdana" w:hAnsi="Verdana"/>
          <w:color w:val="0D0D0D" w:themeColor="text1" w:themeTint="F2"/>
          <w:sz w:val="20"/>
          <w:szCs w:val="20"/>
          <w:shd w:val="clear" w:color="auto" w:fill="FFFFFF"/>
        </w:rPr>
        <w:t>de um ano e poderá ser prorrogado, por igual período, desde que comprovado o preço vantajoso</w:t>
      </w:r>
      <w:r w:rsidRPr="00861DE9">
        <w:rPr>
          <w:rFonts w:ascii="Verdana" w:hAnsi="Verdana" w:cs="Calibri Light"/>
          <w:color w:val="0D0D0D" w:themeColor="text1" w:themeTint="F2"/>
          <w:sz w:val="20"/>
          <w:szCs w:val="20"/>
        </w:rPr>
        <w:t>.</w:t>
      </w:r>
    </w:p>
    <w:p w14:paraId="535C3C6B" w14:textId="77777777" w:rsidR="00832BEF" w:rsidRPr="00861DE9" w:rsidRDefault="00832BEF" w:rsidP="00832BEF">
      <w:pPr>
        <w:jc w:val="both"/>
        <w:rPr>
          <w:rFonts w:ascii="Verdana" w:hAnsi="Verdana" w:cs="Calibri Light"/>
          <w:color w:val="0D0D0D" w:themeColor="text1" w:themeTint="F2"/>
          <w:sz w:val="20"/>
          <w:szCs w:val="20"/>
        </w:rPr>
      </w:pPr>
    </w:p>
    <w:p w14:paraId="1486AA24" w14:textId="77777777" w:rsidR="00832BEF" w:rsidRPr="00861DE9"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861DE9">
        <w:rPr>
          <w:rFonts w:ascii="Verdana" w:hAnsi="Verdana" w:cs="Calibri Light"/>
          <w:color w:val="0D0D0D" w:themeColor="text1" w:themeTint="F2"/>
          <w:sz w:val="20"/>
          <w:szCs w:val="20"/>
        </w:rPr>
        <w:t>CLÁUSULA QUINTA – OBRIGAÇÕES DO PROMITENTE FORNECEDOR</w:t>
      </w:r>
    </w:p>
    <w:p w14:paraId="0D39F5AE" w14:textId="77777777" w:rsidR="00832BEF" w:rsidRPr="00BF42B3" w:rsidRDefault="00832BEF" w:rsidP="00832BEF">
      <w:pPr>
        <w:jc w:val="both"/>
        <w:rPr>
          <w:rFonts w:ascii="Verdana" w:hAnsi="Verdana" w:cs="Calibri Light"/>
          <w:color w:val="0D0D0D" w:themeColor="text1" w:themeTint="F2"/>
          <w:sz w:val="20"/>
          <w:szCs w:val="20"/>
        </w:rPr>
      </w:pPr>
    </w:p>
    <w:p w14:paraId="0392DC72"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5.1. </w:t>
      </w:r>
      <w:r w:rsidRPr="00BF42B3">
        <w:rPr>
          <w:rFonts w:ascii="Verdana" w:hAnsi="Verdana" w:cs="Calibri Light"/>
          <w:color w:val="0D0D0D" w:themeColor="text1" w:themeTint="F2"/>
          <w:sz w:val="20"/>
          <w:szCs w:val="20"/>
        </w:rPr>
        <w:t>Cumprir a presente Ata com efeito de Termo de Compromisso de Fornecimento/Prestação de Serviço(s) conforme disposições nele constantes, sem prejuízo da cobrança da multa correspondente ao período total do atraso, respeitado o disposto na cláusula quarta, bem como na legislação vigente.</w:t>
      </w:r>
    </w:p>
    <w:p w14:paraId="341FB8CA" w14:textId="77777777" w:rsidR="00832BEF" w:rsidRPr="00BF42B3" w:rsidRDefault="00832BEF" w:rsidP="00832BEF">
      <w:pPr>
        <w:jc w:val="both"/>
        <w:rPr>
          <w:rFonts w:ascii="Verdana" w:hAnsi="Verdana" w:cs="Calibri Light"/>
          <w:color w:val="0D0D0D" w:themeColor="text1" w:themeTint="F2"/>
          <w:sz w:val="20"/>
          <w:szCs w:val="20"/>
        </w:rPr>
      </w:pPr>
    </w:p>
    <w:p w14:paraId="4000D9C6"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5.2. </w:t>
      </w:r>
      <w:r w:rsidRPr="00BF42B3">
        <w:rPr>
          <w:rFonts w:ascii="Verdana" w:hAnsi="Verdana" w:cs="Calibri Light"/>
          <w:color w:val="0D0D0D" w:themeColor="text1" w:themeTint="F2"/>
          <w:sz w:val="20"/>
          <w:szCs w:val="20"/>
        </w:rPr>
        <w:t>Cumprir, integralmente todas as cláusulas constantes dos contratos por ventura firmados, sob pena de cancelamento da presente Ata com efeito de Termo de Compromisso de Fornecimento/Prestação de Serviço(s).</w:t>
      </w:r>
    </w:p>
    <w:p w14:paraId="7BAF6A33" w14:textId="77777777" w:rsidR="00832BEF" w:rsidRPr="00BF42B3" w:rsidRDefault="00832BEF" w:rsidP="00832BEF">
      <w:pPr>
        <w:jc w:val="both"/>
        <w:rPr>
          <w:rFonts w:ascii="Verdana" w:hAnsi="Verdana" w:cs="Calibri Light"/>
          <w:color w:val="0D0D0D" w:themeColor="text1" w:themeTint="F2"/>
          <w:sz w:val="20"/>
          <w:szCs w:val="20"/>
        </w:rPr>
      </w:pPr>
    </w:p>
    <w:p w14:paraId="138A2E9A"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5.3. </w:t>
      </w:r>
      <w:r w:rsidRPr="00BF42B3">
        <w:rPr>
          <w:rFonts w:ascii="Verdana" w:hAnsi="Verdana" w:cs="Calibri Light"/>
          <w:color w:val="0D0D0D" w:themeColor="text1" w:themeTint="F2"/>
          <w:sz w:val="20"/>
          <w:szCs w:val="20"/>
        </w:rPr>
        <w:t>Manter durante todo o prazo de validade do Registro de Preços todas as condições de habilitação exigidas na licitação em referência, como condição para celebração do contrato ou instrumento equivalente.</w:t>
      </w:r>
    </w:p>
    <w:p w14:paraId="372A7807" w14:textId="77777777" w:rsidR="00832BEF" w:rsidRPr="00BF42B3" w:rsidRDefault="00832BEF" w:rsidP="00832BEF">
      <w:pPr>
        <w:jc w:val="both"/>
        <w:rPr>
          <w:rFonts w:ascii="Verdana" w:hAnsi="Verdana" w:cs="Calibri Light"/>
          <w:color w:val="0D0D0D" w:themeColor="text1" w:themeTint="F2"/>
          <w:sz w:val="20"/>
          <w:szCs w:val="20"/>
        </w:rPr>
      </w:pPr>
    </w:p>
    <w:p w14:paraId="734B7337"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5.4. Acompanhar a confecção </w:t>
      </w:r>
      <w:r w:rsidRPr="00BF42B3">
        <w:rPr>
          <w:rFonts w:ascii="Verdana" w:hAnsi="Verdana" w:cs="Calibri Light"/>
          <w:color w:val="0D0D0D" w:themeColor="text1" w:themeTint="F2"/>
          <w:sz w:val="20"/>
          <w:szCs w:val="20"/>
        </w:rPr>
        <w:t>da Ata com efeito</w:t>
      </w:r>
      <w:r>
        <w:rPr>
          <w:rFonts w:ascii="Verdana" w:hAnsi="Verdana" w:cs="Calibri Light"/>
          <w:color w:val="0D0D0D" w:themeColor="text1" w:themeTint="F2"/>
          <w:sz w:val="20"/>
          <w:szCs w:val="20"/>
        </w:rPr>
        <w:t xml:space="preserve"> de </w:t>
      </w:r>
      <w:r w:rsidRPr="00BF42B3">
        <w:rPr>
          <w:rFonts w:ascii="Verdana" w:hAnsi="Verdana" w:cs="Calibri Light"/>
          <w:color w:val="0D0D0D" w:themeColor="text1" w:themeTint="F2"/>
          <w:sz w:val="20"/>
          <w:szCs w:val="20"/>
        </w:rPr>
        <w:t xml:space="preserve">Termo de Compromisso de Fornecimento/Prestação de Serviços e do Contrato de Fornecimento/Prestação de Serviços ou documento equivalente, com </w:t>
      </w:r>
      <w:proofErr w:type="gramStart"/>
      <w:r w:rsidRPr="00BF42B3">
        <w:rPr>
          <w:rFonts w:ascii="Verdana" w:hAnsi="Verdana" w:cs="Calibri Light"/>
          <w:color w:val="0D0D0D" w:themeColor="text1" w:themeTint="F2"/>
          <w:sz w:val="20"/>
          <w:szCs w:val="20"/>
        </w:rPr>
        <w:t>vistas  a</w:t>
      </w:r>
      <w:proofErr w:type="gramEnd"/>
      <w:r w:rsidRPr="00BF42B3">
        <w:rPr>
          <w:rFonts w:ascii="Verdana" w:hAnsi="Verdana" w:cs="Calibri Light"/>
          <w:color w:val="0D0D0D" w:themeColor="text1" w:themeTint="F2"/>
          <w:sz w:val="20"/>
          <w:szCs w:val="20"/>
        </w:rPr>
        <w:t xml:space="preserve"> realizar a retirada de tais documentos junto à Administração Municipal para assinatura e devolução junto ao Órgão Gerenciador  (Departamento de Compras e Licitação),  situado no endereço interino mencionado,  conforme  segue:</w:t>
      </w:r>
    </w:p>
    <w:p w14:paraId="308FFA8B" w14:textId="77777777" w:rsidR="00832BEF" w:rsidRPr="00BF42B3" w:rsidRDefault="00832BEF" w:rsidP="00832BEF">
      <w:pPr>
        <w:jc w:val="both"/>
        <w:rPr>
          <w:rFonts w:ascii="Verdana" w:hAnsi="Verdana" w:cs="Calibri Light"/>
          <w:color w:val="0D0D0D" w:themeColor="text1" w:themeTint="F2"/>
          <w:sz w:val="20"/>
          <w:szCs w:val="20"/>
        </w:rPr>
      </w:pPr>
    </w:p>
    <w:p w14:paraId="1E8B8030" w14:textId="2C2930B1"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5.5. </w:t>
      </w:r>
      <w:r w:rsidRPr="00BF42B3">
        <w:rPr>
          <w:rFonts w:ascii="Verdana" w:hAnsi="Verdana" w:cs="Calibri Light"/>
          <w:color w:val="0D0D0D" w:themeColor="text1" w:themeTint="F2"/>
          <w:sz w:val="20"/>
          <w:szCs w:val="20"/>
        </w:rPr>
        <w:t xml:space="preserve">Departamento de Compras e Licitação </w:t>
      </w:r>
      <w:r w:rsidR="00A93166">
        <w:rPr>
          <w:rFonts w:ascii="Verdana" w:hAnsi="Verdana" w:cs="Calibri Light"/>
          <w:color w:val="0D0D0D" w:themeColor="text1" w:themeTint="F2"/>
          <w:sz w:val="20"/>
          <w:szCs w:val="20"/>
        </w:rPr>
        <w:t>–</w:t>
      </w:r>
      <w:r w:rsidRPr="00BF42B3">
        <w:rPr>
          <w:rFonts w:ascii="Verdana" w:hAnsi="Verdana" w:cs="Calibri Light"/>
          <w:color w:val="0D0D0D" w:themeColor="text1" w:themeTint="F2"/>
          <w:sz w:val="20"/>
          <w:szCs w:val="20"/>
        </w:rPr>
        <w:t xml:space="preserve"> </w:t>
      </w:r>
      <w:r w:rsidR="00A93166">
        <w:rPr>
          <w:rFonts w:ascii="Verdana" w:hAnsi="Verdana" w:cs="Calibri Light"/>
          <w:color w:val="0D0D0D" w:themeColor="text1" w:themeTint="F2"/>
          <w:sz w:val="20"/>
          <w:szCs w:val="20"/>
        </w:rPr>
        <w:t>Rua São Francisco</w:t>
      </w:r>
      <w:r w:rsidRPr="00BF42B3">
        <w:rPr>
          <w:rFonts w:ascii="Verdana" w:hAnsi="Verdana" w:cs="Calibri Light"/>
          <w:color w:val="0D0D0D" w:themeColor="text1" w:themeTint="F2"/>
          <w:sz w:val="20"/>
          <w:szCs w:val="20"/>
        </w:rPr>
        <w:t xml:space="preserve">, nº </w:t>
      </w:r>
      <w:r w:rsidR="00A93166">
        <w:rPr>
          <w:rFonts w:ascii="Verdana" w:hAnsi="Verdana" w:cs="Calibri Light"/>
          <w:color w:val="0D0D0D" w:themeColor="text1" w:themeTint="F2"/>
          <w:sz w:val="20"/>
          <w:szCs w:val="20"/>
        </w:rPr>
        <w:t>357</w:t>
      </w:r>
      <w:r w:rsidRPr="00BF42B3">
        <w:rPr>
          <w:rFonts w:ascii="Verdana" w:hAnsi="Verdana" w:cs="Calibri Light"/>
          <w:color w:val="0D0D0D" w:themeColor="text1" w:themeTint="F2"/>
          <w:sz w:val="20"/>
          <w:szCs w:val="20"/>
        </w:rPr>
        <w:t xml:space="preserve">, CEP </w:t>
      </w:r>
      <w:r w:rsidR="00A93166">
        <w:rPr>
          <w:rFonts w:ascii="Verdana" w:hAnsi="Verdana" w:cs="Calibri Light"/>
          <w:color w:val="0D0D0D" w:themeColor="text1" w:themeTint="F2"/>
          <w:sz w:val="20"/>
          <w:szCs w:val="20"/>
        </w:rPr>
        <w:t>39.920</w:t>
      </w:r>
      <w:r w:rsidRPr="00BF42B3">
        <w:rPr>
          <w:rFonts w:ascii="Verdana" w:hAnsi="Verdana" w:cs="Calibri Light"/>
          <w:color w:val="0D0D0D" w:themeColor="text1" w:themeTint="F2"/>
          <w:sz w:val="20"/>
          <w:szCs w:val="20"/>
        </w:rPr>
        <w:t xml:space="preserve">-000 –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w:t>
      </w:r>
    </w:p>
    <w:p w14:paraId="68C1752C" w14:textId="77777777" w:rsidR="00832BEF" w:rsidRPr="00BF42B3" w:rsidRDefault="00832BEF" w:rsidP="00832BEF">
      <w:pPr>
        <w:jc w:val="both"/>
        <w:rPr>
          <w:rFonts w:ascii="Verdana" w:hAnsi="Verdana" w:cs="Calibri Light"/>
          <w:color w:val="0D0D0D" w:themeColor="text1" w:themeTint="F2"/>
          <w:sz w:val="20"/>
          <w:szCs w:val="20"/>
        </w:rPr>
      </w:pPr>
    </w:p>
    <w:p w14:paraId="60B8FA9D"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5.6. </w:t>
      </w:r>
      <w:r w:rsidRPr="00BF42B3">
        <w:rPr>
          <w:rFonts w:ascii="Verdana" w:hAnsi="Verdana" w:cs="Calibri Light"/>
          <w:color w:val="0D0D0D" w:themeColor="text1" w:themeTint="F2"/>
          <w:sz w:val="20"/>
          <w:szCs w:val="20"/>
        </w:rPr>
        <w:t xml:space="preserve">O licitante fica obrigado a manter válidos todos os documentos relativos à </w:t>
      </w:r>
      <w:proofErr w:type="gramStart"/>
      <w:r w:rsidRPr="00BF42B3">
        <w:rPr>
          <w:rFonts w:ascii="Verdana" w:hAnsi="Verdana" w:cs="Calibri Light"/>
          <w:color w:val="0D0D0D" w:themeColor="text1" w:themeTint="F2"/>
          <w:sz w:val="20"/>
          <w:szCs w:val="20"/>
        </w:rPr>
        <w:t>regularidade  de</w:t>
      </w:r>
      <w:proofErr w:type="gramEnd"/>
      <w:r w:rsidRPr="00BF42B3">
        <w:rPr>
          <w:rFonts w:ascii="Verdana" w:hAnsi="Verdana" w:cs="Calibri Light"/>
          <w:color w:val="0D0D0D" w:themeColor="text1" w:themeTint="F2"/>
          <w:sz w:val="20"/>
          <w:szCs w:val="20"/>
        </w:rPr>
        <w:t xml:space="preserve"> Cadastramento, no Sistema de Cadastramento Unificado de Fornecedores  – SICAD,  durante  todo  o procedimento licitatório, bem como durante  o período de  fornecimento,  recebimento do  pagamento  e execução dos compromissos assumidos.</w:t>
      </w:r>
    </w:p>
    <w:p w14:paraId="33734CE0" w14:textId="77777777" w:rsidR="00832BEF" w:rsidRPr="00BF42B3" w:rsidRDefault="00832BEF" w:rsidP="00832BEF">
      <w:pPr>
        <w:jc w:val="both"/>
        <w:rPr>
          <w:rFonts w:ascii="Verdana" w:hAnsi="Verdana" w:cs="Calibri Light"/>
          <w:color w:val="0D0D0D" w:themeColor="text1" w:themeTint="F2"/>
          <w:sz w:val="20"/>
          <w:szCs w:val="20"/>
        </w:rPr>
      </w:pPr>
    </w:p>
    <w:p w14:paraId="6959002B"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 SEXTA – REAJUSTAMENTO E REVISÃO</w:t>
      </w:r>
    </w:p>
    <w:p w14:paraId="166866D0" w14:textId="77777777" w:rsidR="00832BEF" w:rsidRPr="00BF42B3" w:rsidRDefault="00832BEF" w:rsidP="00832BEF">
      <w:pPr>
        <w:jc w:val="both"/>
        <w:rPr>
          <w:rFonts w:ascii="Verdana" w:hAnsi="Verdana" w:cs="Calibri Light"/>
          <w:color w:val="0D0D0D" w:themeColor="text1" w:themeTint="F2"/>
          <w:sz w:val="20"/>
          <w:szCs w:val="20"/>
        </w:rPr>
      </w:pPr>
    </w:p>
    <w:p w14:paraId="3E3CF056"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6.1. </w:t>
      </w:r>
      <w:r w:rsidRPr="00BF42B3">
        <w:rPr>
          <w:rFonts w:ascii="Verdana" w:hAnsi="Verdana" w:cs="Calibri Light"/>
          <w:color w:val="0D0D0D" w:themeColor="text1" w:themeTint="F2"/>
          <w:sz w:val="20"/>
          <w:szCs w:val="20"/>
        </w:rPr>
        <w:t>Esta Ata de Registro de Preços poderá sofrer alterações, obedecidas às disposições previstas na legislação vigente.</w:t>
      </w:r>
    </w:p>
    <w:p w14:paraId="42DCE49D" w14:textId="77777777" w:rsidR="00832BEF" w:rsidRPr="00BF42B3" w:rsidRDefault="00832BEF" w:rsidP="00832BEF">
      <w:pPr>
        <w:jc w:val="both"/>
        <w:rPr>
          <w:rFonts w:ascii="Verdana" w:hAnsi="Verdana" w:cs="Calibri Light"/>
          <w:color w:val="0D0D0D" w:themeColor="text1" w:themeTint="F2"/>
          <w:sz w:val="20"/>
          <w:szCs w:val="20"/>
        </w:rPr>
      </w:pPr>
    </w:p>
    <w:p w14:paraId="2F3B3EEA"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6.2. </w:t>
      </w:r>
      <w:r w:rsidRPr="00BF42B3">
        <w:rPr>
          <w:rFonts w:ascii="Verdana" w:hAnsi="Verdana" w:cs="Calibri Light"/>
          <w:color w:val="0D0D0D" w:themeColor="text1" w:themeTint="F2"/>
          <w:sz w:val="20"/>
          <w:szCs w:val="20"/>
        </w:rPr>
        <w:t>A revisão de preços registrados em Ata poderá ser realizada, em decorrência de eventual redução daqueles praticados no mercado.</w:t>
      </w:r>
    </w:p>
    <w:p w14:paraId="0EE975B8" w14:textId="77777777" w:rsidR="00832BEF" w:rsidRPr="00BF42B3" w:rsidRDefault="00832BEF" w:rsidP="00832BEF">
      <w:pPr>
        <w:jc w:val="both"/>
        <w:rPr>
          <w:rFonts w:ascii="Verdana" w:hAnsi="Verdana" w:cs="Calibri Light"/>
          <w:color w:val="0D0D0D" w:themeColor="text1" w:themeTint="F2"/>
          <w:sz w:val="20"/>
          <w:szCs w:val="20"/>
        </w:rPr>
      </w:pPr>
    </w:p>
    <w:p w14:paraId="2D55DE19"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6.3. </w:t>
      </w:r>
      <w:r w:rsidRPr="00BF42B3">
        <w:rPr>
          <w:rFonts w:ascii="Verdana" w:hAnsi="Verdana" w:cs="Calibri Light"/>
          <w:color w:val="0D0D0D" w:themeColor="text1" w:themeTint="F2"/>
          <w:sz w:val="20"/>
          <w:szCs w:val="20"/>
        </w:rPr>
        <w:t>Quando o preço registrado, por motivo superveniente, tornar-se superior ao praticado no mercado o órgão gerenciador deverá:</w:t>
      </w:r>
    </w:p>
    <w:p w14:paraId="52363F25" w14:textId="77777777" w:rsidR="00832BEF" w:rsidRPr="00BF42B3" w:rsidRDefault="00832BEF" w:rsidP="00832BEF">
      <w:pPr>
        <w:pStyle w:val="PargrafodaLista"/>
        <w:widowControl w:val="0"/>
        <w:numPr>
          <w:ilvl w:val="0"/>
          <w:numId w:val="38"/>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convocar o fornecedor/prestador visando à negociação para a redução de preços e sua adequação ao praticado pelo mercado;</w:t>
      </w:r>
    </w:p>
    <w:p w14:paraId="06215506" w14:textId="77777777" w:rsidR="00832BEF" w:rsidRPr="00BF42B3" w:rsidRDefault="00832BEF" w:rsidP="00832BEF">
      <w:pPr>
        <w:pStyle w:val="PargrafodaLista"/>
        <w:widowControl w:val="0"/>
        <w:numPr>
          <w:ilvl w:val="0"/>
          <w:numId w:val="38"/>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convocar os demais fornecedores/prestadores visando igual oportunidade de negociação.</w:t>
      </w:r>
    </w:p>
    <w:p w14:paraId="47C76DD8" w14:textId="77777777" w:rsidR="00832BEF" w:rsidRPr="00BF42B3" w:rsidRDefault="00832BEF" w:rsidP="00832BEF">
      <w:pPr>
        <w:jc w:val="both"/>
        <w:rPr>
          <w:rFonts w:ascii="Verdana" w:hAnsi="Verdana" w:cs="Calibri Light"/>
          <w:color w:val="0D0D0D" w:themeColor="text1" w:themeTint="F2"/>
          <w:sz w:val="20"/>
          <w:szCs w:val="20"/>
        </w:rPr>
      </w:pPr>
    </w:p>
    <w:p w14:paraId="48CDC6D1"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6.4. </w:t>
      </w:r>
      <w:r w:rsidRPr="00BF42B3">
        <w:rPr>
          <w:rFonts w:ascii="Verdana" w:hAnsi="Verdana" w:cs="Calibri Light"/>
          <w:color w:val="0D0D0D" w:themeColor="text1" w:themeTint="F2"/>
          <w:sz w:val="20"/>
          <w:szCs w:val="20"/>
        </w:rPr>
        <w:t xml:space="preserve">Quando o preço de mercado </w:t>
      </w:r>
      <w:proofErr w:type="gramStart"/>
      <w:r w:rsidRPr="00BF42B3">
        <w:rPr>
          <w:rFonts w:ascii="Verdana" w:hAnsi="Verdana" w:cs="Calibri Light"/>
          <w:color w:val="0D0D0D" w:themeColor="text1" w:themeTint="F2"/>
          <w:sz w:val="20"/>
          <w:szCs w:val="20"/>
        </w:rPr>
        <w:t>tornar-se</w:t>
      </w:r>
      <w:proofErr w:type="gramEnd"/>
      <w:r w:rsidRPr="00BF42B3">
        <w:rPr>
          <w:rFonts w:ascii="Verdana" w:hAnsi="Verdana" w:cs="Calibri Light"/>
          <w:color w:val="0D0D0D" w:themeColor="text1" w:themeTint="F2"/>
          <w:sz w:val="20"/>
          <w:szCs w:val="20"/>
        </w:rPr>
        <w:t xml:space="preserve"> superior aos preços registrados e o fornecedor/prestador, mediante requerimento devidamente comprovado, não puder cumprir o compromisso, a Administração Municipal, através do Órgão Gerenciador, poderá:</w:t>
      </w:r>
    </w:p>
    <w:p w14:paraId="1951277B" w14:textId="77777777" w:rsidR="00832BEF" w:rsidRPr="00BF42B3" w:rsidRDefault="00832BEF" w:rsidP="00832BEF">
      <w:pPr>
        <w:pStyle w:val="PargrafodaLista"/>
        <w:widowControl w:val="0"/>
        <w:numPr>
          <w:ilvl w:val="0"/>
          <w:numId w:val="39"/>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liberar o fornecedor/prestador do compromisso assumido, sem aplicação de penalidade, se confirmado a veracidade dos motivos e comprovantes apresentados, na hipótese </w:t>
      </w:r>
      <w:proofErr w:type="gramStart"/>
      <w:r w:rsidRPr="00BF42B3">
        <w:rPr>
          <w:rFonts w:ascii="Verdana" w:hAnsi="Verdana" w:cs="Calibri Light"/>
          <w:color w:val="0D0D0D" w:themeColor="text1" w:themeTint="F2"/>
          <w:sz w:val="20"/>
          <w:szCs w:val="20"/>
        </w:rPr>
        <w:t>da</w:t>
      </w:r>
      <w:proofErr w:type="gramEnd"/>
      <w:r w:rsidRPr="00BF42B3">
        <w:rPr>
          <w:rFonts w:ascii="Verdana" w:hAnsi="Verdana" w:cs="Calibri Light"/>
          <w:color w:val="0D0D0D" w:themeColor="text1" w:themeTint="F2"/>
          <w:sz w:val="20"/>
          <w:szCs w:val="20"/>
        </w:rPr>
        <w:t xml:space="preserve"> comunicação ocorrer antes do pedido de fornecimento/prestação de serviço;</w:t>
      </w:r>
    </w:p>
    <w:p w14:paraId="59644E35" w14:textId="77777777" w:rsidR="00832BEF" w:rsidRPr="00BF42B3" w:rsidRDefault="00832BEF" w:rsidP="00832BEF">
      <w:pPr>
        <w:pStyle w:val="PargrafodaLista"/>
        <w:widowControl w:val="0"/>
        <w:numPr>
          <w:ilvl w:val="0"/>
          <w:numId w:val="39"/>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convocar os demais fornecedores/prestadores visando igual oportunidade de negociação.</w:t>
      </w:r>
    </w:p>
    <w:p w14:paraId="78192DC1" w14:textId="77777777" w:rsidR="00832BEF" w:rsidRPr="00BF42B3" w:rsidRDefault="00832BEF" w:rsidP="00832BEF">
      <w:pPr>
        <w:jc w:val="both"/>
        <w:rPr>
          <w:rFonts w:ascii="Verdana" w:hAnsi="Verdana" w:cs="Calibri Light"/>
          <w:color w:val="0D0D0D" w:themeColor="text1" w:themeTint="F2"/>
          <w:sz w:val="20"/>
          <w:szCs w:val="20"/>
        </w:rPr>
      </w:pPr>
    </w:p>
    <w:p w14:paraId="78FD3188"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6.5. </w:t>
      </w:r>
      <w:r w:rsidRPr="00BF42B3">
        <w:rPr>
          <w:rFonts w:ascii="Verdana" w:hAnsi="Verdana" w:cs="Calibri Light"/>
          <w:color w:val="0D0D0D" w:themeColor="text1" w:themeTint="F2"/>
          <w:sz w:val="20"/>
          <w:szCs w:val="20"/>
        </w:rPr>
        <w:t>Não havendo êxito nas negociações, o Órgão Gerenciador deverá proceder à suspensão do item da Ata de Registro de Preços, adotando as medidas cabíveis para obtenção da contratação mais vantajosa.</w:t>
      </w:r>
    </w:p>
    <w:p w14:paraId="24622851" w14:textId="77777777" w:rsidR="00832BEF" w:rsidRPr="00BF42B3" w:rsidRDefault="00832BEF" w:rsidP="00832BEF">
      <w:pPr>
        <w:jc w:val="both"/>
        <w:rPr>
          <w:rFonts w:ascii="Verdana" w:hAnsi="Verdana" w:cs="Calibri Light"/>
          <w:color w:val="0D0D0D" w:themeColor="text1" w:themeTint="F2"/>
          <w:sz w:val="20"/>
          <w:szCs w:val="20"/>
        </w:rPr>
      </w:pPr>
    </w:p>
    <w:p w14:paraId="64B17348" w14:textId="2EC9525F"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6.6. </w:t>
      </w:r>
      <w:r w:rsidRPr="00BF42B3">
        <w:rPr>
          <w:rFonts w:ascii="Verdana" w:hAnsi="Verdana" w:cs="Calibri Light"/>
          <w:color w:val="0D0D0D" w:themeColor="text1" w:themeTint="F2"/>
          <w:sz w:val="20"/>
          <w:szCs w:val="20"/>
        </w:rPr>
        <w:t xml:space="preserve">Os preços registrados poderão ser revistos nos termos e prazo fixado pelo órgão da Administração </w:t>
      </w:r>
      <w:proofErr w:type="spellStart"/>
      <w:r w:rsidRPr="00BF42B3">
        <w:rPr>
          <w:rFonts w:ascii="Verdana" w:hAnsi="Verdana" w:cs="Calibri Light"/>
          <w:color w:val="0D0D0D" w:themeColor="text1" w:themeTint="F2"/>
          <w:sz w:val="20"/>
          <w:szCs w:val="20"/>
        </w:rPr>
        <w:t>Publica</w:t>
      </w:r>
      <w:proofErr w:type="spellEnd"/>
      <w:r w:rsidRPr="00BF42B3">
        <w:rPr>
          <w:rFonts w:ascii="Verdana" w:hAnsi="Verdana" w:cs="Calibri Light"/>
          <w:color w:val="0D0D0D" w:themeColor="text1" w:themeTint="F2"/>
          <w:sz w:val="20"/>
          <w:szCs w:val="20"/>
        </w:rPr>
        <w:t xml:space="preserve"> responsável pela condução do conjunto de procedimentos do certame para registro de preços e gerenciamento da Ata de Registro de Preços dele decorrente, nos termos art. 13 do </w:t>
      </w:r>
      <w:r w:rsidR="00092421">
        <w:rPr>
          <w:rFonts w:ascii="Verdana" w:hAnsi="Verdana" w:cs="Calibri Light"/>
          <w:color w:val="0D0D0D" w:themeColor="text1" w:themeTint="F2"/>
          <w:sz w:val="20"/>
          <w:szCs w:val="20"/>
        </w:rPr>
        <w:t>Decreto Municipal N° 009/2025</w:t>
      </w:r>
      <w:r w:rsidRPr="00BF42B3">
        <w:rPr>
          <w:rFonts w:ascii="Verdana" w:hAnsi="Verdana" w:cs="Calibri Light"/>
          <w:color w:val="0D0D0D" w:themeColor="text1" w:themeTint="F2"/>
          <w:sz w:val="20"/>
          <w:szCs w:val="20"/>
        </w:rPr>
        <w:t>.</w:t>
      </w:r>
    </w:p>
    <w:p w14:paraId="06A0726B" w14:textId="77777777" w:rsidR="00832BEF" w:rsidRPr="00BF42B3" w:rsidRDefault="00832BEF" w:rsidP="00832BEF">
      <w:pPr>
        <w:jc w:val="both"/>
        <w:rPr>
          <w:rFonts w:ascii="Verdana" w:hAnsi="Verdana" w:cs="Calibri Light"/>
          <w:color w:val="0D0D0D" w:themeColor="text1" w:themeTint="F2"/>
          <w:sz w:val="20"/>
          <w:szCs w:val="20"/>
        </w:rPr>
      </w:pPr>
    </w:p>
    <w:p w14:paraId="54521D81"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6.7. </w:t>
      </w:r>
      <w:r w:rsidRPr="00BF42B3">
        <w:rPr>
          <w:rFonts w:ascii="Verdana" w:hAnsi="Verdana" w:cs="Calibri Light"/>
          <w:color w:val="0D0D0D" w:themeColor="text1" w:themeTint="F2"/>
          <w:sz w:val="20"/>
          <w:szCs w:val="20"/>
        </w:rPr>
        <w:t>A revisão de preços registrados em Ata não implica em revisão dos preços dos contratos decorrentes de respectiva licitação, a qual dependerá de requerimento formal do CONTRATADO e de comprovação do impacto que gerou o eventual desequilíbrio econômico-financeiro.</w:t>
      </w:r>
    </w:p>
    <w:p w14:paraId="6D42C543" w14:textId="77777777" w:rsidR="00832BEF" w:rsidRPr="00BF42B3" w:rsidRDefault="00832BEF" w:rsidP="00832BEF">
      <w:pPr>
        <w:jc w:val="both"/>
        <w:rPr>
          <w:rFonts w:ascii="Verdana" w:hAnsi="Verdana" w:cs="Calibri Light"/>
          <w:color w:val="0D0D0D" w:themeColor="text1" w:themeTint="F2"/>
          <w:sz w:val="20"/>
          <w:szCs w:val="20"/>
        </w:rPr>
      </w:pPr>
    </w:p>
    <w:p w14:paraId="35968EA8"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6.</w:t>
      </w:r>
      <w:r>
        <w:rPr>
          <w:rFonts w:ascii="Verdana" w:hAnsi="Verdana" w:cs="Arial"/>
          <w:sz w:val="20"/>
          <w:szCs w:val="20"/>
        </w:rPr>
        <w:t xml:space="preserve">8. </w:t>
      </w:r>
      <w:r w:rsidRPr="00BF42B3">
        <w:rPr>
          <w:rFonts w:ascii="Verdana" w:hAnsi="Verdana" w:cs="Calibri Light"/>
          <w:color w:val="0D0D0D" w:themeColor="text1" w:themeTint="F2"/>
          <w:sz w:val="20"/>
          <w:szCs w:val="20"/>
        </w:rPr>
        <w:t>Em nenhuma hipótese serão registrados preços que se apresentem superiores aos de mercado.</w:t>
      </w:r>
    </w:p>
    <w:p w14:paraId="6BEB8B7C" w14:textId="77777777" w:rsidR="00832BEF" w:rsidRPr="00BF42B3" w:rsidRDefault="00832BEF" w:rsidP="00832BEF">
      <w:pPr>
        <w:jc w:val="both"/>
        <w:rPr>
          <w:rFonts w:ascii="Verdana" w:hAnsi="Verdana" w:cs="Calibri Light"/>
          <w:color w:val="0D0D0D" w:themeColor="text1" w:themeTint="F2"/>
          <w:sz w:val="20"/>
          <w:szCs w:val="20"/>
        </w:rPr>
      </w:pPr>
    </w:p>
    <w:p w14:paraId="465306B0"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6.9. </w:t>
      </w:r>
      <w:r w:rsidRPr="00BF42B3">
        <w:rPr>
          <w:rFonts w:ascii="Verdana" w:hAnsi="Verdana" w:cs="Calibri Light"/>
          <w:color w:val="0D0D0D" w:themeColor="text1" w:themeTint="F2"/>
          <w:sz w:val="20"/>
          <w:szCs w:val="20"/>
        </w:rPr>
        <w:t>A revisão do preço somente será deferida após cumprir todos os requisitos previstos no Edital, e terá validade a partir da data de publicação da deliberação no Diário Oficial do Município.</w:t>
      </w:r>
    </w:p>
    <w:p w14:paraId="7A34647A" w14:textId="77777777" w:rsidR="00832BEF" w:rsidRPr="00BF42B3" w:rsidRDefault="00832BEF" w:rsidP="00832BEF">
      <w:pPr>
        <w:jc w:val="both"/>
        <w:rPr>
          <w:rFonts w:ascii="Verdana" w:hAnsi="Verdana" w:cs="Calibri Light"/>
          <w:color w:val="0D0D0D" w:themeColor="text1" w:themeTint="F2"/>
          <w:sz w:val="20"/>
          <w:szCs w:val="20"/>
        </w:rPr>
      </w:pPr>
    </w:p>
    <w:p w14:paraId="46FF94A8"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 SÉTIMA - DAS PENALIDADES</w:t>
      </w:r>
    </w:p>
    <w:p w14:paraId="55F6C014" w14:textId="77777777" w:rsidR="00832BEF" w:rsidRPr="00BF42B3" w:rsidRDefault="00832BEF" w:rsidP="00832BEF">
      <w:pPr>
        <w:jc w:val="both"/>
        <w:rPr>
          <w:rFonts w:ascii="Verdana" w:hAnsi="Verdana" w:cs="Calibri Light"/>
          <w:color w:val="0D0D0D" w:themeColor="text1" w:themeTint="F2"/>
          <w:sz w:val="20"/>
          <w:szCs w:val="20"/>
        </w:rPr>
      </w:pPr>
    </w:p>
    <w:p w14:paraId="7633B14E"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lastRenderedPageBreak/>
        <w:t xml:space="preserve">7.1. </w:t>
      </w:r>
      <w:r w:rsidRPr="00BF42B3">
        <w:rPr>
          <w:rFonts w:ascii="Verdana" w:hAnsi="Verdana" w:cs="Calibri Light"/>
          <w:color w:val="0D0D0D" w:themeColor="text1" w:themeTint="F2"/>
          <w:sz w:val="20"/>
          <w:szCs w:val="20"/>
        </w:rPr>
        <w:t>O fornecedor terá seu registro cancelado quando:</w:t>
      </w:r>
    </w:p>
    <w:p w14:paraId="3825E8B6" w14:textId="77777777" w:rsidR="00832BEF" w:rsidRPr="00BF42B3" w:rsidRDefault="00832BEF" w:rsidP="00832BEF">
      <w:pPr>
        <w:pStyle w:val="PargrafodaLista"/>
        <w:widowControl w:val="0"/>
        <w:numPr>
          <w:ilvl w:val="0"/>
          <w:numId w:val="40"/>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Descumprir as condições da respectiva Ata de Registro de Preços com efeito de Termo de Compromisso de Fornecimento/Prestação de Serviço(s);</w:t>
      </w:r>
    </w:p>
    <w:p w14:paraId="215D4CD6" w14:textId="77777777" w:rsidR="00832BEF" w:rsidRPr="00BF42B3" w:rsidRDefault="00832BEF" w:rsidP="00832BEF">
      <w:pPr>
        <w:pStyle w:val="PargrafodaLista"/>
        <w:widowControl w:val="0"/>
        <w:numPr>
          <w:ilvl w:val="0"/>
          <w:numId w:val="40"/>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Não retirar a respectiva nota de empenho ou instrumento equivalente, no prazo estabelecido pela Administração, sem justificativa aceitável;</w:t>
      </w:r>
    </w:p>
    <w:p w14:paraId="1359627F" w14:textId="77777777" w:rsidR="00832BEF" w:rsidRPr="00BF42B3" w:rsidRDefault="00832BEF" w:rsidP="00832BEF">
      <w:pPr>
        <w:pStyle w:val="PargrafodaLista"/>
        <w:widowControl w:val="0"/>
        <w:numPr>
          <w:ilvl w:val="0"/>
          <w:numId w:val="40"/>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Não retirar a respectiva da respectiva Ata de Registro de Preços com efeito de Termo de Compromisso de Fornecimento/Prestação de Serviço(s) ou documento equivalente, no prazo estabelecido pela Administração, sem justificativa aceitável;</w:t>
      </w:r>
    </w:p>
    <w:p w14:paraId="672450D1" w14:textId="77777777" w:rsidR="00832BEF" w:rsidRPr="00BF42B3" w:rsidRDefault="00832BEF" w:rsidP="00832BEF">
      <w:pPr>
        <w:pStyle w:val="PargrafodaLista"/>
        <w:widowControl w:val="0"/>
        <w:numPr>
          <w:ilvl w:val="0"/>
          <w:numId w:val="40"/>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Não aceitar reduzir o seu preço registrado, na hipótese de este se tornar superior àqueles praticados no mercado.</w:t>
      </w:r>
    </w:p>
    <w:p w14:paraId="773D41FB" w14:textId="77777777" w:rsidR="00832BEF" w:rsidRPr="00BF42B3" w:rsidRDefault="00832BEF" w:rsidP="00832BEF">
      <w:pPr>
        <w:jc w:val="both"/>
        <w:rPr>
          <w:rFonts w:ascii="Verdana" w:hAnsi="Verdana" w:cs="Calibri Light"/>
          <w:color w:val="0D0D0D" w:themeColor="text1" w:themeTint="F2"/>
          <w:sz w:val="20"/>
          <w:szCs w:val="20"/>
        </w:rPr>
      </w:pPr>
    </w:p>
    <w:p w14:paraId="04193525" w14:textId="77777777" w:rsidR="00832BEF"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7.2. </w:t>
      </w:r>
      <w:r w:rsidRPr="00BF42B3">
        <w:rPr>
          <w:rFonts w:ascii="Verdana" w:hAnsi="Verdana" w:cs="Calibri Light"/>
          <w:color w:val="0D0D0D" w:themeColor="text1" w:themeTint="F2"/>
          <w:sz w:val="20"/>
          <w:szCs w:val="20"/>
        </w:rPr>
        <w:t>A inexecução contratual, da Ata de Registro de Preços com efeito de Termo de Compromisso de Fornecimento/Prestação de Serviço(s), inclusive por atraso injustificado, sujeitará o CONTRATADO à multa,</w:t>
      </w:r>
      <w:r>
        <w:rPr>
          <w:rFonts w:ascii="Verdana" w:hAnsi="Verdana" w:cs="Calibri Light"/>
          <w:color w:val="0D0D0D" w:themeColor="text1" w:themeTint="F2"/>
          <w:sz w:val="20"/>
          <w:szCs w:val="20"/>
        </w:rPr>
        <w:t xml:space="preserve"> conforme legislação vigente.</w:t>
      </w:r>
    </w:p>
    <w:p w14:paraId="561882C3"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Arial"/>
          <w:sz w:val="20"/>
          <w:szCs w:val="20"/>
        </w:rPr>
        <w:t xml:space="preserve">7.3. </w:t>
      </w:r>
      <w:r w:rsidRPr="00BF42B3">
        <w:rPr>
          <w:rFonts w:ascii="Verdana" w:hAnsi="Verdana" w:cs="Arial"/>
          <w:sz w:val="20"/>
          <w:szCs w:val="20"/>
        </w:rPr>
        <w:t>O descumprimento total ou</w:t>
      </w:r>
      <w:r>
        <w:rPr>
          <w:rFonts w:ascii="Verdana" w:hAnsi="Verdana" w:cs="Arial"/>
          <w:sz w:val="20"/>
          <w:szCs w:val="20"/>
        </w:rPr>
        <w:t xml:space="preserve"> parcial, do objeto desta ata</w:t>
      </w:r>
      <w:r w:rsidRPr="00BF42B3">
        <w:rPr>
          <w:rFonts w:ascii="Verdana" w:hAnsi="Verdana" w:cs="Arial"/>
          <w:sz w:val="20"/>
          <w:szCs w:val="20"/>
        </w:rPr>
        <w:t>, estará sujeito às sanções previstas na Lei nº 14.133/21 e às seguintes que poderão ser aplicadas discricionariamente, garantida prévia e ampla defesa em Processo Administrativo, na forma do art. 156, da Lei 14.133/21</w:t>
      </w:r>
    </w:p>
    <w:p w14:paraId="055D6722" w14:textId="77777777" w:rsidR="00832BEF" w:rsidRPr="00BF42B3" w:rsidRDefault="00832BEF" w:rsidP="00832BEF">
      <w:pPr>
        <w:pStyle w:val="SemEspaamento"/>
        <w:numPr>
          <w:ilvl w:val="0"/>
          <w:numId w:val="50"/>
        </w:numPr>
        <w:jc w:val="both"/>
        <w:rPr>
          <w:rFonts w:ascii="Verdana" w:hAnsi="Verdana" w:cs="Arial"/>
          <w:sz w:val="20"/>
          <w:szCs w:val="20"/>
        </w:rPr>
      </w:pPr>
      <w:r w:rsidRPr="00BF42B3">
        <w:rPr>
          <w:rFonts w:ascii="Verdana" w:hAnsi="Verdana" w:cs="Arial"/>
          <w:sz w:val="20"/>
          <w:szCs w:val="20"/>
        </w:rPr>
        <w:t xml:space="preserve">Multa – dia, correspondente a 1/60 avos do valor liquidado e pago no mês anterior; </w:t>
      </w:r>
    </w:p>
    <w:p w14:paraId="6B4A333A" w14:textId="77777777" w:rsidR="00832BEF" w:rsidRPr="00BF42B3" w:rsidRDefault="00832BEF" w:rsidP="00832BEF">
      <w:pPr>
        <w:pStyle w:val="SemEspaamento"/>
        <w:numPr>
          <w:ilvl w:val="0"/>
          <w:numId w:val="50"/>
        </w:numPr>
        <w:jc w:val="both"/>
        <w:rPr>
          <w:rFonts w:ascii="Verdana" w:hAnsi="Verdana" w:cs="Arial"/>
          <w:sz w:val="20"/>
          <w:szCs w:val="20"/>
        </w:rPr>
      </w:pPr>
      <w:r w:rsidRPr="00BF42B3">
        <w:rPr>
          <w:rFonts w:ascii="Verdana" w:hAnsi="Verdana" w:cs="Arial"/>
          <w:sz w:val="20"/>
          <w:szCs w:val="20"/>
        </w:rPr>
        <w:t xml:space="preserve">Rescisão contratual com multa equivalente a 20 multas – dias; </w:t>
      </w:r>
    </w:p>
    <w:p w14:paraId="189C3AE6" w14:textId="320E42F9" w:rsidR="00832BEF" w:rsidRPr="00BF42B3" w:rsidRDefault="00832BEF" w:rsidP="00832BEF">
      <w:pPr>
        <w:pStyle w:val="SemEspaamento"/>
        <w:numPr>
          <w:ilvl w:val="0"/>
          <w:numId w:val="50"/>
        </w:numPr>
        <w:jc w:val="both"/>
        <w:rPr>
          <w:rFonts w:ascii="Verdana" w:hAnsi="Verdana" w:cs="Arial"/>
          <w:sz w:val="20"/>
          <w:szCs w:val="20"/>
        </w:rPr>
      </w:pPr>
      <w:r w:rsidRPr="00BF42B3">
        <w:rPr>
          <w:rFonts w:ascii="Verdana" w:hAnsi="Verdana" w:cs="Arial"/>
          <w:sz w:val="20"/>
          <w:szCs w:val="20"/>
        </w:rPr>
        <w:t xml:space="preserve">Suspensão de licitar e impedimento de contratar temporariamente com o Município de </w:t>
      </w:r>
      <w:r w:rsidR="00092421">
        <w:rPr>
          <w:rFonts w:ascii="Verdana" w:hAnsi="Verdana" w:cs="Arial"/>
          <w:sz w:val="20"/>
          <w:szCs w:val="20"/>
        </w:rPr>
        <w:t>Jordânia</w:t>
      </w:r>
      <w:r w:rsidRPr="00BF42B3">
        <w:rPr>
          <w:rFonts w:ascii="Verdana" w:hAnsi="Verdana" w:cs="Arial"/>
          <w:sz w:val="20"/>
          <w:szCs w:val="20"/>
        </w:rPr>
        <w:t xml:space="preserve">, pelo prazo de até 02 (dois) anos; </w:t>
      </w:r>
    </w:p>
    <w:p w14:paraId="3C8C42BA" w14:textId="77777777" w:rsidR="00832BEF" w:rsidRPr="00BF42B3" w:rsidRDefault="00832BEF" w:rsidP="00832BEF">
      <w:pPr>
        <w:pStyle w:val="SemEspaamento"/>
        <w:numPr>
          <w:ilvl w:val="0"/>
          <w:numId w:val="50"/>
        </w:numPr>
        <w:jc w:val="both"/>
        <w:rPr>
          <w:rFonts w:ascii="Verdana" w:hAnsi="Verdana" w:cs="Arial"/>
          <w:sz w:val="20"/>
          <w:szCs w:val="20"/>
        </w:rPr>
      </w:pPr>
      <w:r w:rsidRPr="00BF42B3">
        <w:rPr>
          <w:rFonts w:ascii="Verdana" w:hAnsi="Verdana" w:cs="Arial"/>
          <w:sz w:val="20"/>
          <w:szCs w:val="20"/>
        </w:rPr>
        <w:t xml:space="preserve">Declaração de inidoneidade para licitar ou contratar com a Administração Pública, na forma do art. 156, inciso IV, da Lei 14.133/21. </w:t>
      </w:r>
    </w:p>
    <w:p w14:paraId="6BE8A3BF" w14:textId="77777777" w:rsidR="00832BEF" w:rsidRPr="00BF42B3" w:rsidRDefault="00832BEF" w:rsidP="00832BEF">
      <w:pPr>
        <w:jc w:val="both"/>
        <w:rPr>
          <w:rFonts w:ascii="Verdana" w:hAnsi="Verdana" w:cs="Calibri Light"/>
          <w:color w:val="0D0D0D" w:themeColor="text1" w:themeTint="F2"/>
          <w:sz w:val="20"/>
          <w:szCs w:val="20"/>
        </w:rPr>
      </w:pPr>
    </w:p>
    <w:p w14:paraId="56DECFD8"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7.4. </w:t>
      </w:r>
      <w:r w:rsidRPr="00BF42B3">
        <w:rPr>
          <w:rFonts w:ascii="Verdana" w:hAnsi="Verdana" w:cs="Calibri Light"/>
          <w:color w:val="0D0D0D" w:themeColor="text1" w:themeTint="F2"/>
          <w:sz w:val="20"/>
          <w:szCs w:val="20"/>
        </w:rPr>
        <w:t>A multa a que se refere este item não impede que a Administração rescinda unilateralmente o contrato e aplique as demais sanções previstas na legislação vigente.</w:t>
      </w:r>
    </w:p>
    <w:p w14:paraId="3CD87C3E" w14:textId="77777777" w:rsidR="00832BEF" w:rsidRPr="00BF42B3" w:rsidRDefault="00832BEF" w:rsidP="00832BEF">
      <w:pPr>
        <w:jc w:val="both"/>
        <w:rPr>
          <w:rFonts w:ascii="Verdana" w:hAnsi="Verdana" w:cs="Calibri Light"/>
          <w:color w:val="0D0D0D" w:themeColor="text1" w:themeTint="F2"/>
          <w:sz w:val="20"/>
          <w:szCs w:val="20"/>
        </w:rPr>
      </w:pPr>
    </w:p>
    <w:p w14:paraId="58232A24"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7.5. </w:t>
      </w:r>
      <w:r w:rsidRPr="00BF42B3">
        <w:rPr>
          <w:rFonts w:ascii="Verdana" w:hAnsi="Verdana" w:cs="Calibri Light"/>
          <w:color w:val="0D0D0D" w:themeColor="text1" w:themeTint="F2"/>
          <w:sz w:val="20"/>
          <w:szCs w:val="20"/>
        </w:rPr>
        <w:t>A multa, aplicada após regular processo administrativo, será descontada da garantia do contratado faltoso.</w:t>
      </w:r>
    </w:p>
    <w:p w14:paraId="58149C31" w14:textId="77777777" w:rsidR="00832BEF" w:rsidRPr="00BF42B3" w:rsidRDefault="00832BEF" w:rsidP="00832BEF">
      <w:pPr>
        <w:jc w:val="both"/>
        <w:rPr>
          <w:rFonts w:ascii="Verdana" w:hAnsi="Verdana" w:cs="Calibri Light"/>
          <w:color w:val="0D0D0D" w:themeColor="text1" w:themeTint="F2"/>
          <w:sz w:val="20"/>
          <w:szCs w:val="20"/>
        </w:rPr>
      </w:pPr>
    </w:p>
    <w:p w14:paraId="29B8D9F8"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7.6. </w:t>
      </w:r>
      <w:r w:rsidRPr="00BF42B3">
        <w:rPr>
          <w:rFonts w:ascii="Verdana" w:hAnsi="Verdana" w:cs="Calibri Light"/>
          <w:color w:val="0D0D0D" w:themeColor="text1" w:themeTint="F2"/>
          <w:sz w:val="20"/>
          <w:szCs w:val="20"/>
        </w:rPr>
        <w:t>Se o valor da multa exceder ao da garantia prestada, além da perda desta, a CONTRATADA responderá pela sua diferença, que será descontada dos pagamentos eventualmente devidos pela Administração ou, ainda, se for o caso, cobrada administrativa e judicialmente.</w:t>
      </w:r>
    </w:p>
    <w:p w14:paraId="338ED497" w14:textId="77777777" w:rsidR="00832BEF" w:rsidRPr="00BF42B3" w:rsidRDefault="00832BEF" w:rsidP="00832BEF">
      <w:pPr>
        <w:jc w:val="both"/>
        <w:rPr>
          <w:rFonts w:ascii="Verdana" w:hAnsi="Verdana" w:cs="Calibri Light"/>
          <w:color w:val="0D0D0D" w:themeColor="text1" w:themeTint="F2"/>
          <w:sz w:val="20"/>
          <w:szCs w:val="20"/>
        </w:rPr>
      </w:pPr>
    </w:p>
    <w:p w14:paraId="097E6200"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7.7. </w:t>
      </w:r>
      <w:r w:rsidRPr="00BF42B3">
        <w:rPr>
          <w:rFonts w:ascii="Verdana" w:hAnsi="Verdana" w:cs="Calibri Light"/>
          <w:color w:val="0D0D0D" w:themeColor="text1" w:themeTint="F2"/>
          <w:sz w:val="20"/>
          <w:szCs w:val="20"/>
        </w:rPr>
        <w:t>Não tendo sido prestada garantia, à Administração se reserva o direito de descontar diretamente do pagamento devido à CONTRATADA o valor de qualquer multa porventura imposta.</w:t>
      </w:r>
    </w:p>
    <w:p w14:paraId="508255DE" w14:textId="77777777" w:rsidR="00832BEF" w:rsidRPr="00BF42B3" w:rsidRDefault="00832BEF" w:rsidP="00832BEF">
      <w:pPr>
        <w:jc w:val="both"/>
        <w:rPr>
          <w:rFonts w:ascii="Verdana" w:hAnsi="Verdana" w:cs="Calibri Light"/>
          <w:color w:val="0D0D0D" w:themeColor="text1" w:themeTint="F2"/>
          <w:sz w:val="20"/>
          <w:szCs w:val="20"/>
        </w:rPr>
      </w:pPr>
    </w:p>
    <w:p w14:paraId="33250482"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7.</w:t>
      </w:r>
      <w:r>
        <w:rPr>
          <w:rFonts w:ascii="Verdana" w:hAnsi="Verdana" w:cs="Arial"/>
          <w:sz w:val="20"/>
          <w:szCs w:val="20"/>
        </w:rPr>
        <w:t xml:space="preserve">8. </w:t>
      </w:r>
      <w:r w:rsidRPr="00BF42B3">
        <w:rPr>
          <w:rFonts w:ascii="Verdana" w:hAnsi="Verdana" w:cs="Calibri Light"/>
          <w:color w:val="0D0D0D" w:themeColor="text1" w:themeTint="F2"/>
          <w:sz w:val="20"/>
          <w:szCs w:val="20"/>
        </w:rPr>
        <w:t>As multas previstas neste item não têm caráter compensatório e o seu pagamento não eximirá a CONTRATADA da responsabilidade por perdas e danos decorrentes das infrações cometidas.</w:t>
      </w:r>
    </w:p>
    <w:p w14:paraId="2E2AC76B" w14:textId="77777777" w:rsidR="00832BEF" w:rsidRPr="00BF42B3" w:rsidRDefault="00832BEF" w:rsidP="00832BEF">
      <w:pPr>
        <w:jc w:val="both"/>
        <w:rPr>
          <w:rFonts w:ascii="Verdana" w:hAnsi="Verdana" w:cs="Calibri Light"/>
          <w:color w:val="0D0D0D" w:themeColor="text1" w:themeTint="F2"/>
          <w:sz w:val="20"/>
          <w:szCs w:val="20"/>
        </w:rPr>
      </w:pPr>
    </w:p>
    <w:p w14:paraId="3A3125B2"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 OITAVA - DA RESCISÃO</w:t>
      </w:r>
    </w:p>
    <w:p w14:paraId="0A7FDEA1" w14:textId="77777777" w:rsidR="00832BEF" w:rsidRPr="00BF42B3" w:rsidRDefault="00832BEF" w:rsidP="00832BEF">
      <w:pPr>
        <w:pStyle w:val="SemEspaamento"/>
        <w:jc w:val="both"/>
        <w:rPr>
          <w:rFonts w:ascii="Verdana" w:hAnsi="Verdana" w:cs="Arial"/>
          <w:b/>
          <w:sz w:val="20"/>
          <w:szCs w:val="20"/>
          <w:highlight w:val="yellow"/>
        </w:rPr>
      </w:pPr>
      <w:r>
        <w:rPr>
          <w:rFonts w:ascii="Verdana" w:hAnsi="Verdana" w:cs="Arial"/>
          <w:sz w:val="20"/>
          <w:szCs w:val="20"/>
        </w:rPr>
        <w:t xml:space="preserve">8.1. </w:t>
      </w:r>
      <w:r w:rsidRPr="00BF42B3">
        <w:rPr>
          <w:rFonts w:ascii="Verdana" w:hAnsi="Verdana" w:cs="Arial"/>
          <w:sz w:val="20"/>
          <w:szCs w:val="20"/>
        </w:rPr>
        <w:t>O CONTRATANTE se reserva o direito de rescindir o presente contrato unilateralmente quando ocorrerem as hipóteses do art. 137 da Lei nº 14.133/21.</w:t>
      </w:r>
    </w:p>
    <w:p w14:paraId="668C8C78" w14:textId="77777777" w:rsidR="00832BEF" w:rsidRDefault="00832BEF" w:rsidP="00832BEF">
      <w:pPr>
        <w:pStyle w:val="SemEspaamento"/>
        <w:jc w:val="both"/>
        <w:rPr>
          <w:rFonts w:ascii="Verdana" w:hAnsi="Verdana" w:cs="Arial"/>
          <w:sz w:val="20"/>
          <w:szCs w:val="20"/>
        </w:rPr>
      </w:pPr>
    </w:p>
    <w:p w14:paraId="38F5CA76" w14:textId="77777777" w:rsidR="00832BEF" w:rsidRPr="00BF42B3" w:rsidRDefault="00832BEF" w:rsidP="00832BEF">
      <w:pPr>
        <w:pStyle w:val="SemEspaamento"/>
        <w:jc w:val="both"/>
        <w:rPr>
          <w:rFonts w:ascii="Verdana" w:hAnsi="Verdana" w:cs="Arial"/>
          <w:sz w:val="20"/>
          <w:szCs w:val="20"/>
        </w:rPr>
      </w:pPr>
      <w:r>
        <w:rPr>
          <w:rFonts w:ascii="Verdana" w:hAnsi="Verdana" w:cs="Arial"/>
          <w:sz w:val="20"/>
          <w:szCs w:val="20"/>
        </w:rPr>
        <w:lastRenderedPageBreak/>
        <w:t xml:space="preserve">8.2. </w:t>
      </w:r>
      <w:r w:rsidRPr="00BF42B3">
        <w:rPr>
          <w:rFonts w:ascii="Verdana" w:hAnsi="Verdana" w:cs="Arial"/>
          <w:sz w:val="20"/>
          <w:szCs w:val="20"/>
        </w:rPr>
        <w:t xml:space="preserve">A rescisão do contrato poderá ser ainda amigável, por acordo entre as partes, na forma do art. 138, II da Lei nº 14.133/21, ou judicial, nos termos da legislação. </w:t>
      </w:r>
    </w:p>
    <w:p w14:paraId="4864D5CD" w14:textId="77777777" w:rsidR="00832BEF" w:rsidRPr="00BF42B3" w:rsidRDefault="00832BEF" w:rsidP="00832BEF">
      <w:pPr>
        <w:jc w:val="both"/>
        <w:rPr>
          <w:rFonts w:ascii="Verdana" w:hAnsi="Verdana" w:cs="Calibri Light"/>
          <w:color w:val="0D0D0D" w:themeColor="text1" w:themeTint="F2"/>
          <w:sz w:val="20"/>
          <w:szCs w:val="20"/>
        </w:rPr>
      </w:pPr>
    </w:p>
    <w:p w14:paraId="5F6AF782"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Arial"/>
          <w:sz w:val="20"/>
          <w:szCs w:val="20"/>
        </w:rPr>
        <w:t xml:space="preserve">8.3. </w:t>
      </w:r>
      <w:r w:rsidRPr="00BF42B3">
        <w:rPr>
          <w:rFonts w:ascii="Verdana" w:hAnsi="Verdana" w:cs="Calibri Light"/>
          <w:color w:val="0D0D0D" w:themeColor="text1" w:themeTint="F2"/>
          <w:sz w:val="20"/>
          <w:szCs w:val="20"/>
        </w:rPr>
        <w:t>A comunicação do cancelamento do preço registrado do fornecedor ou prestador de serviços, nas hipóteses previstas nesta cláusula será feita por escrito, juntando-se o comprovante nos autos que deram origem ao Registro de Preços.</w:t>
      </w:r>
    </w:p>
    <w:p w14:paraId="25A60E7E" w14:textId="77777777" w:rsidR="00832BEF" w:rsidRPr="00BF42B3" w:rsidRDefault="00832BEF" w:rsidP="00832BEF">
      <w:pPr>
        <w:jc w:val="both"/>
        <w:rPr>
          <w:rFonts w:ascii="Verdana" w:hAnsi="Verdana" w:cs="Calibri Light"/>
          <w:color w:val="0D0D0D" w:themeColor="text1" w:themeTint="F2"/>
          <w:sz w:val="20"/>
          <w:szCs w:val="20"/>
        </w:rPr>
      </w:pPr>
    </w:p>
    <w:p w14:paraId="6E86D090"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Arial"/>
          <w:sz w:val="20"/>
          <w:szCs w:val="20"/>
        </w:rPr>
        <w:t xml:space="preserve">8.4. </w:t>
      </w:r>
      <w:r w:rsidRPr="00BF42B3">
        <w:rPr>
          <w:rFonts w:ascii="Verdana" w:hAnsi="Verdana" w:cs="Calibri Light"/>
          <w:color w:val="0D0D0D" w:themeColor="text1" w:themeTint="F2"/>
          <w:sz w:val="20"/>
          <w:szCs w:val="20"/>
        </w:rPr>
        <w:t>Antes da suspensão ou cancelamento, a Administração poderá proceder à negociação com o fornecedor ou prestador de serviços, visando à revisão para a redução do preço registrado a fim de compatibilizá-lo com os praticados no mercado.</w:t>
      </w:r>
    </w:p>
    <w:p w14:paraId="44FC0785" w14:textId="77777777" w:rsidR="00832BEF" w:rsidRPr="00BF42B3" w:rsidRDefault="00832BEF" w:rsidP="00832BEF">
      <w:pPr>
        <w:jc w:val="both"/>
        <w:rPr>
          <w:rFonts w:ascii="Verdana" w:hAnsi="Verdana" w:cs="Calibri Light"/>
          <w:color w:val="0D0D0D" w:themeColor="text1" w:themeTint="F2"/>
          <w:sz w:val="20"/>
          <w:szCs w:val="20"/>
        </w:rPr>
      </w:pPr>
    </w:p>
    <w:p w14:paraId="13B93FAD" w14:textId="2B11788B" w:rsidR="00832BEF" w:rsidRPr="00BF42B3" w:rsidRDefault="00832BEF" w:rsidP="00832BEF">
      <w:pPr>
        <w:jc w:val="both"/>
        <w:rPr>
          <w:rFonts w:ascii="Verdana" w:hAnsi="Verdana" w:cs="Calibri Light"/>
          <w:color w:val="0D0D0D" w:themeColor="text1" w:themeTint="F2"/>
          <w:sz w:val="20"/>
          <w:szCs w:val="20"/>
        </w:rPr>
      </w:pPr>
      <w:r>
        <w:rPr>
          <w:rFonts w:ascii="Verdana" w:hAnsi="Verdana" w:cs="Arial"/>
          <w:sz w:val="20"/>
          <w:szCs w:val="20"/>
        </w:rPr>
        <w:t xml:space="preserve">8.5. </w:t>
      </w:r>
      <w:r w:rsidRPr="00BF42B3">
        <w:rPr>
          <w:rFonts w:ascii="Verdana" w:hAnsi="Verdana" w:cs="Calibri Light"/>
          <w:color w:val="0D0D0D" w:themeColor="text1" w:themeTint="F2"/>
          <w:sz w:val="20"/>
          <w:szCs w:val="20"/>
        </w:rPr>
        <w:t xml:space="preserve">No caso de ser ignorado ou incerto o endereço do fornecedor ou prestador de serviço, a comunicação será feita mediante publicação no link abaixo citado, considerando cancelado o preço registrado a partir da data da publicação: </w:t>
      </w:r>
      <w:r w:rsidR="00A93166" w:rsidRPr="00A93166">
        <w:rPr>
          <w:rFonts w:ascii="Verdana" w:hAnsi="Verdana" w:cs="Calibri Light"/>
          <w:color w:val="0D0D0D" w:themeColor="text1" w:themeTint="F2"/>
          <w:sz w:val="20"/>
          <w:szCs w:val="20"/>
        </w:rPr>
        <w:t>https://www.jordania.mg.gov.br/</w:t>
      </w:r>
    </w:p>
    <w:p w14:paraId="44CC98D4" w14:textId="77777777" w:rsidR="00832BEF" w:rsidRPr="00BF42B3" w:rsidRDefault="00832BEF" w:rsidP="00832BEF">
      <w:pPr>
        <w:jc w:val="both"/>
        <w:rPr>
          <w:rFonts w:ascii="Verdana" w:hAnsi="Verdana" w:cs="Calibri Light"/>
          <w:color w:val="0D0D0D" w:themeColor="text1" w:themeTint="F2"/>
          <w:sz w:val="20"/>
          <w:szCs w:val="20"/>
        </w:rPr>
      </w:pPr>
    </w:p>
    <w:p w14:paraId="780FD3B4"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Arial"/>
          <w:sz w:val="20"/>
          <w:szCs w:val="20"/>
        </w:rPr>
        <w:t xml:space="preserve">8.6. </w:t>
      </w:r>
      <w:r w:rsidRPr="00BF42B3">
        <w:rPr>
          <w:rFonts w:ascii="Verdana" w:hAnsi="Verdana" w:cs="Calibri Light"/>
          <w:color w:val="0D0D0D" w:themeColor="text1" w:themeTint="F2"/>
          <w:sz w:val="20"/>
          <w:szCs w:val="20"/>
        </w:rPr>
        <w:t>O fornecedor poderá solicitar o cancelamento do preço registrado, mediante justificativa escrita, por motivo justo decorrente de fato superveniente e aceito pela Administração, que comprove a impossibilidade temporária ou definitiva de cumprir as exigências deste instrumento convocatório.</w:t>
      </w:r>
    </w:p>
    <w:p w14:paraId="1239A6AA" w14:textId="77777777" w:rsidR="00832BEF" w:rsidRPr="00BF42B3" w:rsidRDefault="00832BEF" w:rsidP="00832BEF">
      <w:pPr>
        <w:jc w:val="both"/>
        <w:rPr>
          <w:rFonts w:ascii="Verdana" w:hAnsi="Verdana" w:cs="Calibri Light"/>
          <w:color w:val="0D0D0D" w:themeColor="text1" w:themeTint="F2"/>
          <w:sz w:val="20"/>
          <w:szCs w:val="20"/>
        </w:rPr>
      </w:pPr>
    </w:p>
    <w:p w14:paraId="48BB8E6A"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CLÁUSULA NONA – </w:t>
      </w:r>
      <w:proofErr w:type="gramStart"/>
      <w:r w:rsidRPr="00BF42B3">
        <w:rPr>
          <w:rFonts w:ascii="Verdana" w:hAnsi="Verdana" w:cs="Calibri Light"/>
          <w:color w:val="0D0D0D" w:themeColor="text1" w:themeTint="F2"/>
          <w:sz w:val="20"/>
          <w:szCs w:val="20"/>
        </w:rPr>
        <w:t>VINCULAÇÃO  AO</w:t>
      </w:r>
      <w:proofErr w:type="gramEnd"/>
      <w:r w:rsidRPr="00BF42B3">
        <w:rPr>
          <w:rFonts w:ascii="Verdana" w:hAnsi="Verdana" w:cs="Calibri Light"/>
          <w:color w:val="0D0D0D" w:themeColor="text1" w:themeTint="F2"/>
          <w:sz w:val="20"/>
          <w:szCs w:val="20"/>
        </w:rPr>
        <w:t xml:space="preserve"> EDITAL  DE LICITAÇÃO</w:t>
      </w:r>
    </w:p>
    <w:p w14:paraId="5E535D5C" w14:textId="77777777" w:rsidR="00832BEF" w:rsidRPr="00BF42B3" w:rsidRDefault="00832BEF" w:rsidP="00832BEF">
      <w:pPr>
        <w:jc w:val="both"/>
        <w:rPr>
          <w:rFonts w:ascii="Verdana" w:hAnsi="Verdana" w:cs="Calibri Light"/>
          <w:color w:val="0D0D0D" w:themeColor="text1" w:themeTint="F2"/>
          <w:sz w:val="20"/>
          <w:szCs w:val="20"/>
        </w:rPr>
      </w:pPr>
    </w:p>
    <w:p w14:paraId="3F317EFE"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9.1. </w:t>
      </w:r>
      <w:r w:rsidRPr="00BF42B3">
        <w:rPr>
          <w:rFonts w:ascii="Verdana" w:hAnsi="Verdana" w:cs="Calibri Light"/>
          <w:color w:val="0D0D0D" w:themeColor="text1" w:themeTint="F2"/>
          <w:sz w:val="20"/>
          <w:szCs w:val="20"/>
        </w:rPr>
        <w:t>Integra a presente Ata de Registro de Preços com efeito de Termo de Compromisso de Fornecimento/Prestação de Serviço(s), como se nele estivessem transcritas, as cláusulas e condições estabelecidas no processo licitatório referido no preâmbulo do presente documento, bem como, do respectivo Edital e seus anexos.</w:t>
      </w:r>
    </w:p>
    <w:p w14:paraId="68E1B7AE" w14:textId="77777777" w:rsidR="00832BEF" w:rsidRPr="00BF42B3" w:rsidRDefault="00832BEF" w:rsidP="00832BEF">
      <w:pPr>
        <w:jc w:val="both"/>
        <w:rPr>
          <w:rFonts w:ascii="Verdana" w:hAnsi="Verdana" w:cs="Calibri Light"/>
          <w:color w:val="0D0D0D" w:themeColor="text1" w:themeTint="F2"/>
          <w:sz w:val="20"/>
          <w:szCs w:val="20"/>
        </w:rPr>
      </w:pPr>
    </w:p>
    <w:p w14:paraId="36506D25"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CLÁUSULA </w:t>
      </w:r>
      <w:proofErr w:type="gramStart"/>
      <w:r w:rsidRPr="00BF42B3">
        <w:rPr>
          <w:rFonts w:ascii="Verdana" w:hAnsi="Verdana" w:cs="Calibri Light"/>
          <w:color w:val="0D0D0D" w:themeColor="text1" w:themeTint="F2"/>
          <w:sz w:val="20"/>
          <w:szCs w:val="20"/>
        </w:rPr>
        <w:t>DÉCIMA  -</w:t>
      </w:r>
      <w:proofErr w:type="gramEnd"/>
      <w:r w:rsidRPr="00BF42B3">
        <w:rPr>
          <w:rFonts w:ascii="Verdana" w:hAnsi="Verdana" w:cs="Calibri Light"/>
          <w:color w:val="0D0D0D" w:themeColor="text1" w:themeTint="F2"/>
          <w:sz w:val="20"/>
          <w:szCs w:val="20"/>
        </w:rPr>
        <w:t xml:space="preserve"> FORO</w:t>
      </w:r>
    </w:p>
    <w:p w14:paraId="4678039A" w14:textId="77777777" w:rsidR="00832BEF" w:rsidRPr="00BF42B3" w:rsidRDefault="00832BEF" w:rsidP="00832BEF">
      <w:pPr>
        <w:jc w:val="both"/>
        <w:rPr>
          <w:rFonts w:ascii="Verdana" w:hAnsi="Verdana" w:cs="Calibri Light"/>
          <w:color w:val="0D0D0D" w:themeColor="text1" w:themeTint="F2"/>
          <w:sz w:val="20"/>
          <w:szCs w:val="20"/>
        </w:rPr>
      </w:pPr>
    </w:p>
    <w:p w14:paraId="052EF8A6" w14:textId="5217AB32"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10.1. </w:t>
      </w:r>
      <w:r w:rsidRPr="00BF42B3">
        <w:rPr>
          <w:rFonts w:ascii="Verdana" w:hAnsi="Verdana" w:cs="Calibri Light"/>
          <w:color w:val="0D0D0D" w:themeColor="text1" w:themeTint="F2"/>
          <w:sz w:val="20"/>
          <w:szCs w:val="20"/>
        </w:rPr>
        <w:t xml:space="preserve">As partes elegem o Foro da Cidade de </w:t>
      </w:r>
      <w:r w:rsidR="00092421">
        <w:rPr>
          <w:rFonts w:ascii="Verdana" w:hAnsi="Verdana" w:cs="Calibri Light"/>
          <w:color w:val="0D0D0D" w:themeColor="text1" w:themeTint="F2"/>
          <w:sz w:val="20"/>
          <w:szCs w:val="20"/>
        </w:rPr>
        <w:t>Jacinto</w:t>
      </w:r>
      <w:r w:rsidRPr="00BF42B3">
        <w:rPr>
          <w:rFonts w:ascii="Verdana" w:hAnsi="Verdana" w:cs="Calibri Light"/>
          <w:color w:val="0D0D0D" w:themeColor="text1" w:themeTint="F2"/>
          <w:sz w:val="20"/>
          <w:szCs w:val="20"/>
        </w:rPr>
        <w:t>, que prevalecerá sobre qualquer outro, por mais privilegiado que seja, para dirimir quaisquer dúvidas oriundas do presente compromisso outrora firmado.</w:t>
      </w:r>
    </w:p>
    <w:p w14:paraId="7605B9A4" w14:textId="77777777" w:rsidR="00832BEF" w:rsidRPr="00BF42B3" w:rsidRDefault="00832BEF" w:rsidP="00832BEF">
      <w:pPr>
        <w:jc w:val="both"/>
        <w:rPr>
          <w:rFonts w:ascii="Verdana" w:hAnsi="Verdana" w:cs="Calibri Light"/>
          <w:color w:val="0D0D0D" w:themeColor="text1" w:themeTint="F2"/>
          <w:sz w:val="20"/>
          <w:szCs w:val="20"/>
        </w:rPr>
      </w:pPr>
    </w:p>
    <w:p w14:paraId="54AFB16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E, por estarem assim justos e contratados, firmam o presente Registro de preço com Compromisso Fornecimento/Prestação de Serviço(s) em 03 (três) vias de igual teor e forma na presença das testemunhas que subscrevem depois de lido e achado conforme.</w:t>
      </w:r>
    </w:p>
    <w:p w14:paraId="73359AC0" w14:textId="77777777" w:rsidR="00832BEF" w:rsidRPr="00BF42B3" w:rsidRDefault="00832BEF" w:rsidP="00832BEF">
      <w:pPr>
        <w:jc w:val="both"/>
        <w:rPr>
          <w:rFonts w:ascii="Verdana" w:hAnsi="Verdana" w:cs="Calibri Light"/>
          <w:color w:val="0D0D0D" w:themeColor="text1" w:themeTint="F2"/>
          <w:sz w:val="20"/>
          <w:szCs w:val="20"/>
        </w:rPr>
      </w:pPr>
    </w:p>
    <w:p w14:paraId="6A7EABE3" w14:textId="77777777" w:rsidR="00832BEF" w:rsidRPr="00BF42B3" w:rsidRDefault="00832BEF" w:rsidP="00832BEF">
      <w:pPr>
        <w:jc w:val="both"/>
        <w:rPr>
          <w:rFonts w:ascii="Verdana" w:hAnsi="Verdana" w:cs="Calibri Light"/>
          <w:color w:val="0D0D0D" w:themeColor="text1" w:themeTint="F2"/>
          <w:sz w:val="20"/>
          <w:szCs w:val="20"/>
        </w:rPr>
      </w:pPr>
    </w:p>
    <w:p w14:paraId="18951249" w14:textId="77777777" w:rsidR="00832BEF" w:rsidRPr="00BF42B3" w:rsidRDefault="00832BEF" w:rsidP="00832BEF">
      <w:pPr>
        <w:jc w:val="both"/>
        <w:rPr>
          <w:rFonts w:ascii="Verdana" w:hAnsi="Verdana" w:cs="Calibri Light"/>
          <w:color w:val="0D0D0D" w:themeColor="text1" w:themeTint="F2"/>
          <w:sz w:val="20"/>
          <w:szCs w:val="20"/>
        </w:rPr>
      </w:pPr>
    </w:p>
    <w:p w14:paraId="29EB46CC" w14:textId="77777777" w:rsidR="00832BEF" w:rsidRPr="00BF42B3" w:rsidRDefault="00832BEF" w:rsidP="00832BEF">
      <w:pPr>
        <w:jc w:val="both"/>
        <w:rPr>
          <w:rFonts w:ascii="Verdana" w:hAnsi="Verdana" w:cs="Calibri Light"/>
          <w:color w:val="0D0D0D" w:themeColor="text1" w:themeTint="F2"/>
          <w:sz w:val="20"/>
          <w:szCs w:val="20"/>
        </w:rPr>
      </w:pPr>
    </w:p>
    <w:p w14:paraId="4207D680" w14:textId="06C91FB8" w:rsidR="00832BEF" w:rsidRPr="00BF42B3" w:rsidRDefault="00092421"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JORDÂNIA</w:t>
      </w:r>
      <w:r w:rsidR="00832BEF" w:rsidRPr="00216855">
        <w:rPr>
          <w:rFonts w:ascii="Verdana" w:hAnsi="Verdana" w:cs="Calibri Light"/>
          <w:color w:val="0D0D0D" w:themeColor="text1" w:themeTint="F2"/>
          <w:sz w:val="20"/>
          <w:szCs w:val="20"/>
        </w:rPr>
        <w:t xml:space="preserve">, ___ de ___________ </w:t>
      </w:r>
      <w:proofErr w:type="spellStart"/>
      <w:r w:rsidR="00832BEF" w:rsidRPr="00216855">
        <w:rPr>
          <w:rFonts w:ascii="Verdana" w:hAnsi="Verdana" w:cs="Calibri Light"/>
          <w:color w:val="0D0D0D" w:themeColor="text1" w:themeTint="F2"/>
          <w:sz w:val="20"/>
          <w:szCs w:val="20"/>
        </w:rPr>
        <w:t>de</w:t>
      </w:r>
      <w:proofErr w:type="spellEnd"/>
      <w:r w:rsidR="00832BEF" w:rsidRPr="00216855">
        <w:rPr>
          <w:rFonts w:ascii="Verdana" w:hAnsi="Verdana" w:cs="Calibri Light"/>
          <w:color w:val="0D0D0D" w:themeColor="text1" w:themeTint="F2"/>
          <w:sz w:val="20"/>
          <w:szCs w:val="20"/>
        </w:rPr>
        <w:t xml:space="preserve"> </w:t>
      </w:r>
      <w:r w:rsidR="00B13165">
        <w:rPr>
          <w:rFonts w:ascii="Verdana" w:hAnsi="Verdana" w:cs="Calibri Light"/>
          <w:color w:val="0D0D0D" w:themeColor="text1" w:themeTint="F2"/>
          <w:sz w:val="20"/>
          <w:szCs w:val="20"/>
        </w:rPr>
        <w:t>2025</w:t>
      </w:r>
      <w:r w:rsidR="00832BEF" w:rsidRPr="00216855">
        <w:rPr>
          <w:rFonts w:ascii="Verdana" w:hAnsi="Verdana" w:cs="Calibri Light"/>
          <w:color w:val="0D0D0D" w:themeColor="text1" w:themeTint="F2"/>
          <w:sz w:val="20"/>
          <w:szCs w:val="20"/>
        </w:rPr>
        <w:t>.</w:t>
      </w:r>
    </w:p>
    <w:p w14:paraId="41BCD6E6" w14:textId="77777777" w:rsidR="00832BEF" w:rsidRPr="00BF42B3" w:rsidRDefault="00832BEF" w:rsidP="00832BEF">
      <w:pPr>
        <w:jc w:val="both"/>
        <w:rPr>
          <w:rFonts w:ascii="Verdana" w:hAnsi="Verdana" w:cs="Calibri Light"/>
          <w:color w:val="0D0D0D" w:themeColor="text1" w:themeTint="F2"/>
          <w:sz w:val="20"/>
          <w:szCs w:val="20"/>
        </w:rPr>
      </w:pPr>
    </w:p>
    <w:p w14:paraId="048D0CB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_________________________________</w:t>
      </w:r>
      <w:r w:rsidRPr="00BF42B3">
        <w:rPr>
          <w:rFonts w:ascii="Verdana" w:hAnsi="Verdana" w:cs="Calibri Light"/>
          <w:color w:val="0D0D0D" w:themeColor="text1" w:themeTint="F2"/>
          <w:sz w:val="20"/>
          <w:szCs w:val="20"/>
        </w:rPr>
        <w:tab/>
      </w:r>
    </w:p>
    <w:p w14:paraId="322CEC0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Ordenador da despesa</w:t>
      </w:r>
      <w:r w:rsidRPr="00BF42B3">
        <w:rPr>
          <w:rFonts w:ascii="Verdana" w:hAnsi="Verdana" w:cs="Calibri Light"/>
          <w:color w:val="0D0D0D" w:themeColor="text1" w:themeTint="F2"/>
          <w:sz w:val="20"/>
          <w:szCs w:val="20"/>
        </w:rPr>
        <w:tab/>
      </w:r>
    </w:p>
    <w:p w14:paraId="0067501D" w14:textId="77777777" w:rsidR="00832BEF" w:rsidRPr="00BF42B3" w:rsidRDefault="00832BEF" w:rsidP="00832BEF">
      <w:pPr>
        <w:jc w:val="both"/>
        <w:rPr>
          <w:rFonts w:ascii="Verdana" w:hAnsi="Verdana" w:cs="Calibri Light"/>
          <w:color w:val="0D0D0D" w:themeColor="text1" w:themeTint="F2"/>
          <w:sz w:val="20"/>
          <w:szCs w:val="20"/>
        </w:rPr>
      </w:pPr>
    </w:p>
    <w:p w14:paraId="16792947" w14:textId="77777777" w:rsidR="00832BEF" w:rsidRPr="00BF42B3" w:rsidRDefault="00832BEF" w:rsidP="00832BEF">
      <w:pPr>
        <w:jc w:val="both"/>
        <w:rPr>
          <w:rFonts w:ascii="Verdana" w:hAnsi="Verdana" w:cs="Calibri Light"/>
          <w:color w:val="0D0D0D" w:themeColor="text1" w:themeTint="F2"/>
          <w:sz w:val="20"/>
          <w:szCs w:val="20"/>
        </w:rPr>
      </w:pPr>
    </w:p>
    <w:p w14:paraId="413139DF" w14:textId="77777777" w:rsidR="00832BEF" w:rsidRPr="00BF42B3" w:rsidRDefault="00832BEF" w:rsidP="00832BEF">
      <w:pPr>
        <w:jc w:val="both"/>
        <w:rPr>
          <w:rFonts w:ascii="Verdana" w:hAnsi="Verdana" w:cs="Calibri Light"/>
          <w:color w:val="0D0D0D" w:themeColor="text1" w:themeTint="F2"/>
          <w:sz w:val="20"/>
          <w:szCs w:val="20"/>
        </w:rPr>
      </w:pPr>
    </w:p>
    <w:p w14:paraId="1886073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_________________________________</w:t>
      </w:r>
    </w:p>
    <w:p w14:paraId="68D0C2C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Empresa (Razão Social)</w:t>
      </w:r>
    </w:p>
    <w:p w14:paraId="2BCCD2F7" w14:textId="77777777" w:rsidR="00832BEF" w:rsidRPr="00BF42B3" w:rsidRDefault="00832BEF" w:rsidP="00832BEF">
      <w:pPr>
        <w:jc w:val="both"/>
        <w:rPr>
          <w:rFonts w:ascii="Verdana" w:hAnsi="Verdana" w:cs="Calibri Light"/>
          <w:color w:val="0D0D0D" w:themeColor="text1" w:themeTint="F2"/>
          <w:sz w:val="20"/>
          <w:szCs w:val="20"/>
        </w:rPr>
      </w:pPr>
    </w:p>
    <w:p w14:paraId="6BC60793" w14:textId="77777777" w:rsidR="00832BEF" w:rsidRPr="00BF42B3" w:rsidRDefault="00832BEF" w:rsidP="00832BEF">
      <w:pPr>
        <w:jc w:val="both"/>
        <w:rPr>
          <w:rFonts w:ascii="Verdana" w:hAnsi="Verdana" w:cs="Calibri Light"/>
          <w:color w:val="0D0D0D" w:themeColor="text1" w:themeTint="F2"/>
          <w:sz w:val="20"/>
          <w:szCs w:val="20"/>
        </w:rPr>
      </w:pPr>
    </w:p>
    <w:p w14:paraId="271D74EF" w14:textId="77777777" w:rsidR="00832BEF" w:rsidRPr="00BF42B3" w:rsidRDefault="00832BEF" w:rsidP="00832BEF">
      <w:pPr>
        <w:jc w:val="both"/>
        <w:rPr>
          <w:rFonts w:ascii="Verdana" w:hAnsi="Verdana" w:cs="Calibri Light"/>
          <w:color w:val="0D0D0D" w:themeColor="text1" w:themeTint="F2"/>
          <w:sz w:val="20"/>
          <w:szCs w:val="20"/>
        </w:rPr>
      </w:pPr>
    </w:p>
    <w:p w14:paraId="301BC945" w14:textId="77777777" w:rsidR="00832BEF" w:rsidRPr="00BF42B3" w:rsidRDefault="00832BEF" w:rsidP="00832BEF">
      <w:pPr>
        <w:jc w:val="both"/>
        <w:rPr>
          <w:rFonts w:ascii="Verdana" w:hAnsi="Verdana" w:cs="Calibri Light"/>
          <w:color w:val="0D0D0D" w:themeColor="text1" w:themeTint="F2"/>
          <w:sz w:val="20"/>
          <w:szCs w:val="20"/>
        </w:rPr>
      </w:pPr>
    </w:p>
    <w:p w14:paraId="35052AB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Testemunhas:</w:t>
      </w:r>
    </w:p>
    <w:p w14:paraId="22458A3A" w14:textId="77777777" w:rsidR="00832BEF" w:rsidRPr="00BF42B3" w:rsidRDefault="00832BEF" w:rsidP="00832BEF">
      <w:pPr>
        <w:jc w:val="both"/>
        <w:rPr>
          <w:rFonts w:ascii="Verdana" w:hAnsi="Verdana" w:cs="Calibri Light"/>
          <w:color w:val="0D0D0D" w:themeColor="text1" w:themeTint="F2"/>
          <w:sz w:val="20"/>
          <w:szCs w:val="20"/>
        </w:rPr>
      </w:pPr>
    </w:p>
    <w:p w14:paraId="60D4865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w:t>
      </w:r>
      <w:r w:rsidRPr="00BF42B3">
        <w:rPr>
          <w:rFonts w:ascii="Verdana" w:hAnsi="Verdana" w:cs="Calibri Light"/>
          <w:color w:val="0D0D0D" w:themeColor="text1" w:themeTint="F2"/>
          <w:sz w:val="20"/>
          <w:szCs w:val="20"/>
        </w:rPr>
        <w:tab/>
        <w:t xml:space="preserve">------------------------------------------------ </w:t>
      </w:r>
    </w:p>
    <w:p w14:paraId="5431DAE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CPF:</w:t>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t>CPF:</w:t>
      </w:r>
    </w:p>
    <w:p w14:paraId="17A84F20" w14:textId="77777777" w:rsidR="00832BEF" w:rsidRPr="00BF42B3" w:rsidRDefault="00832BEF" w:rsidP="00832BEF">
      <w:pPr>
        <w:jc w:val="both"/>
        <w:rPr>
          <w:rFonts w:ascii="Verdana" w:hAnsi="Verdana" w:cs="Calibri Light"/>
          <w:color w:val="0D0D0D" w:themeColor="text1" w:themeTint="F2"/>
          <w:sz w:val="20"/>
          <w:szCs w:val="20"/>
        </w:rPr>
        <w:sectPr w:rsidR="00832BEF" w:rsidRPr="00BF42B3" w:rsidSect="00832BEF">
          <w:pgSz w:w="11910" w:h="16850"/>
          <w:pgMar w:top="2552" w:right="1420" w:bottom="1480" w:left="1220" w:header="384" w:footer="73" w:gutter="0"/>
          <w:cols w:space="720"/>
        </w:sectPr>
      </w:pPr>
    </w:p>
    <w:p w14:paraId="2EF04BBA" w14:textId="77777777" w:rsidR="00832BEF" w:rsidRPr="009B4F5B" w:rsidRDefault="00832BEF" w:rsidP="00832BEF">
      <w:pPr>
        <w:jc w:val="center"/>
        <w:rPr>
          <w:rFonts w:ascii="Verdana" w:hAnsi="Verdana" w:cs="Calibri Light"/>
          <w:b/>
          <w:color w:val="0D0D0D" w:themeColor="text1" w:themeTint="F2"/>
          <w:sz w:val="20"/>
          <w:szCs w:val="20"/>
        </w:rPr>
      </w:pPr>
      <w:proofErr w:type="gramStart"/>
      <w:r w:rsidRPr="009B4F5B">
        <w:rPr>
          <w:rFonts w:ascii="Verdana" w:hAnsi="Verdana" w:cs="Calibri Light"/>
          <w:b/>
          <w:color w:val="0D0D0D" w:themeColor="text1" w:themeTint="F2"/>
          <w:sz w:val="20"/>
          <w:szCs w:val="20"/>
        </w:rPr>
        <w:lastRenderedPageBreak/>
        <w:t>ANEXO  XI</w:t>
      </w:r>
      <w:proofErr w:type="gramEnd"/>
      <w:r w:rsidRPr="009B4F5B">
        <w:rPr>
          <w:rFonts w:ascii="Verdana" w:hAnsi="Verdana" w:cs="Calibri Light"/>
          <w:b/>
          <w:color w:val="0D0D0D" w:themeColor="text1" w:themeTint="F2"/>
          <w:sz w:val="20"/>
          <w:szCs w:val="20"/>
        </w:rPr>
        <w:t xml:space="preserve"> - MINUTA  DE CONTRATO</w:t>
      </w:r>
    </w:p>
    <w:p w14:paraId="5395F4E3" w14:textId="77777777" w:rsidR="00832BEF" w:rsidRPr="00BF42B3" w:rsidRDefault="00832BEF" w:rsidP="00832BEF">
      <w:pPr>
        <w:jc w:val="both"/>
        <w:rPr>
          <w:rFonts w:ascii="Verdana" w:hAnsi="Verdana" w:cs="Calibri Light"/>
          <w:color w:val="0D0D0D" w:themeColor="text1" w:themeTint="F2"/>
          <w:sz w:val="20"/>
          <w:szCs w:val="20"/>
        </w:rPr>
      </w:pPr>
    </w:p>
    <w:p w14:paraId="3AE08BE5" w14:textId="0AB40C69" w:rsidR="00832BEF" w:rsidRPr="00BF42B3" w:rsidRDefault="00832BEF" w:rsidP="00832BEF">
      <w:pPr>
        <w:ind w:left="5103"/>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CONTRATO </w:t>
      </w:r>
      <w:proofErr w:type="gramStart"/>
      <w:r w:rsidRPr="00BF42B3">
        <w:rPr>
          <w:rFonts w:ascii="Verdana" w:hAnsi="Verdana" w:cs="Calibri Light"/>
          <w:color w:val="0D0D0D" w:themeColor="text1" w:themeTint="F2"/>
          <w:sz w:val="20"/>
          <w:szCs w:val="20"/>
        </w:rPr>
        <w:t>DE  FORNECIMENTO</w:t>
      </w:r>
      <w:proofErr w:type="gramEnd"/>
      <w:r w:rsidRPr="00BF42B3">
        <w:rPr>
          <w:rFonts w:ascii="Verdana" w:hAnsi="Verdana" w:cs="Calibri Light"/>
          <w:color w:val="0D0D0D" w:themeColor="text1" w:themeTint="F2"/>
          <w:sz w:val="20"/>
          <w:szCs w:val="20"/>
        </w:rPr>
        <w:t xml:space="preserve">, QUE  ENTRE  SI CELEBRAM O  MUNICÍPIO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xml:space="preserve">  E</w:t>
      </w:r>
    </w:p>
    <w:p w14:paraId="5363AB7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 </w:t>
      </w:r>
      <w:r w:rsidRPr="00BF42B3">
        <w:rPr>
          <w:rFonts w:ascii="Verdana" w:hAnsi="Verdana" w:cs="Calibri Light"/>
          <w:color w:val="0D0D0D" w:themeColor="text1" w:themeTint="F2"/>
          <w:sz w:val="20"/>
          <w:szCs w:val="20"/>
        </w:rPr>
        <w:tab/>
      </w:r>
    </w:p>
    <w:p w14:paraId="31B5641F" w14:textId="7ED4D1CA" w:rsidR="00832BEF" w:rsidRPr="00BF42B3" w:rsidRDefault="00E935A7" w:rsidP="00832BEF">
      <w:pPr>
        <w:jc w:val="both"/>
        <w:rPr>
          <w:rFonts w:ascii="Verdana" w:hAnsi="Verdana" w:cs="Calibri Light"/>
          <w:color w:val="0D0D0D" w:themeColor="text1" w:themeTint="F2"/>
          <w:sz w:val="20"/>
          <w:szCs w:val="20"/>
        </w:rPr>
      </w:pPr>
      <w:r w:rsidRPr="00E935A7">
        <w:rPr>
          <w:rFonts w:ascii="Verdana" w:hAnsi="Verdana" w:cs="Arial"/>
          <w:b/>
          <w:sz w:val="20"/>
          <w:szCs w:val="20"/>
        </w:rPr>
        <w:t xml:space="preserve">O MUNICÍPIO DE JORDÂNIA – MG, </w:t>
      </w:r>
      <w:r w:rsidRPr="00E935A7">
        <w:rPr>
          <w:rFonts w:ascii="Verdana" w:hAnsi="Verdana" w:cs="Arial"/>
          <w:bCs/>
          <w:sz w:val="20"/>
          <w:szCs w:val="20"/>
        </w:rPr>
        <w:t>pessoa jurídica de direito público interno, com sede à Rua São Francisco, 357, Centro – CEP 39.920-000 – Jordânia – MG, inscrito no CNPJ sob o n.º 18.349.928/0001-41, neste ato representado pelo Sr. MAXUEL BOMFIM TORRES, Prefeito Municipal, brasileiro, maior, agente político, portador da cédula de identidade MG-11.290.33 emitida pela SSP/MG, inscrito no CPF sob o nº 058.395.896-67</w:t>
      </w:r>
      <w:r w:rsidR="00832BEF" w:rsidRPr="00E935A7">
        <w:rPr>
          <w:rFonts w:ascii="Verdana" w:hAnsi="Verdana" w:cs="Calibri Light"/>
          <w:color w:val="0D0D0D" w:themeColor="text1" w:themeTint="F2"/>
          <w:sz w:val="20"/>
          <w:szCs w:val="20"/>
        </w:rPr>
        <w:t>, e a empresa ____________ inscrita</w:t>
      </w:r>
      <w:r w:rsidR="00832BEF" w:rsidRPr="00E935A7">
        <w:rPr>
          <w:rFonts w:ascii="Verdana" w:hAnsi="Verdana" w:cs="Calibri Light"/>
          <w:color w:val="0D0D0D" w:themeColor="text1" w:themeTint="F2"/>
          <w:sz w:val="20"/>
          <w:szCs w:val="20"/>
        </w:rPr>
        <w:tab/>
        <w:t xml:space="preserve">no CNPJ/MF sob o n.º ________, sediada na ________________ (UF),    doravante    denominada    CONTRATADA,   neste   ato representado(a)    pelo(a)    </w:t>
      </w:r>
      <w:proofErr w:type="spellStart"/>
      <w:r w:rsidR="00832BEF" w:rsidRPr="00E935A7">
        <w:rPr>
          <w:rFonts w:ascii="Verdana" w:hAnsi="Verdana" w:cs="Calibri Light"/>
          <w:color w:val="0D0D0D" w:themeColor="text1" w:themeTint="F2"/>
          <w:sz w:val="20"/>
          <w:szCs w:val="20"/>
        </w:rPr>
        <w:t>Sr</w:t>
      </w:r>
      <w:proofErr w:type="spellEnd"/>
      <w:r w:rsidR="00832BEF" w:rsidRPr="00E935A7">
        <w:rPr>
          <w:rFonts w:ascii="Verdana" w:hAnsi="Verdana" w:cs="Calibri Light"/>
          <w:color w:val="0D0D0D" w:themeColor="text1" w:themeTint="F2"/>
          <w:sz w:val="20"/>
          <w:szCs w:val="20"/>
        </w:rPr>
        <w:t>(a). __________,    nacionalidade,    estado</w:t>
      </w:r>
      <w:r w:rsidR="00832BEF" w:rsidRPr="00BF42B3">
        <w:rPr>
          <w:rFonts w:ascii="Verdana" w:hAnsi="Verdana" w:cs="Calibri Light"/>
          <w:color w:val="0D0D0D" w:themeColor="text1" w:themeTint="F2"/>
          <w:sz w:val="20"/>
          <w:szCs w:val="20"/>
        </w:rPr>
        <w:t xml:space="preserve">    civil,    profissão, portador do RG n.º</w:t>
      </w:r>
      <w:r w:rsidR="00832BEF" w:rsidRPr="00BF42B3">
        <w:rPr>
          <w:rFonts w:ascii="Verdana" w:hAnsi="Verdana" w:cs="Calibri Light"/>
          <w:color w:val="0D0D0D" w:themeColor="text1" w:themeTint="F2"/>
          <w:sz w:val="20"/>
          <w:szCs w:val="20"/>
        </w:rPr>
        <w:tab/>
      </w:r>
      <w:r w:rsidR="00832BEF" w:rsidRPr="00BF42B3">
        <w:rPr>
          <w:rFonts w:ascii="Verdana" w:hAnsi="Verdana" w:cs="Calibri Light"/>
          <w:color w:val="0D0D0D" w:themeColor="text1" w:themeTint="F2"/>
          <w:sz w:val="20"/>
          <w:szCs w:val="20"/>
        </w:rPr>
        <w:tab/>
      </w:r>
      <w:r w:rsidR="00832BEF" w:rsidRPr="00BF42B3">
        <w:rPr>
          <w:rFonts w:ascii="Verdana" w:hAnsi="Verdana" w:cs="Calibri Light"/>
          <w:color w:val="0D0D0D" w:themeColor="text1" w:themeTint="F2"/>
          <w:sz w:val="20"/>
          <w:szCs w:val="20"/>
        </w:rPr>
        <w:tab/>
        <w:t xml:space="preserve">SSP/UF, e inscrito  no  CPF/MF  n.º _________, residente e domiciliado  na  ___________, Bairro _________, Município  – UF, celebram   entre si,  conforme   Pregão Eletrônico  (SRP) n.º </w:t>
      </w:r>
      <w:r w:rsidR="00336545">
        <w:rPr>
          <w:rFonts w:ascii="Verdana" w:hAnsi="Verdana" w:cs="Calibri Light"/>
          <w:color w:val="0D0D0D" w:themeColor="text1" w:themeTint="F2"/>
          <w:sz w:val="20"/>
          <w:szCs w:val="20"/>
        </w:rPr>
        <w:t>013/2025</w:t>
      </w:r>
      <w:r w:rsidR="00832BEF" w:rsidRPr="00BF42B3">
        <w:rPr>
          <w:rFonts w:ascii="Verdana" w:hAnsi="Verdana" w:cs="Calibri Light"/>
          <w:color w:val="0D0D0D" w:themeColor="text1" w:themeTint="F2"/>
          <w:sz w:val="20"/>
          <w:szCs w:val="20"/>
        </w:rPr>
        <w:t xml:space="preserve">, do  tipo  menor preço global por lote, e  Ata  de  Registro de  Preços n.º _____,  observadas  as  disposições  da  Lei  Federal de  n.º  </w:t>
      </w:r>
      <w:r w:rsidR="00832BEF">
        <w:rPr>
          <w:rFonts w:ascii="Verdana" w:hAnsi="Verdana" w:cs="Calibri Light"/>
          <w:color w:val="0D0D0D" w:themeColor="text1" w:themeTint="F2"/>
          <w:sz w:val="20"/>
          <w:szCs w:val="20"/>
        </w:rPr>
        <w:t>14.133</w:t>
      </w:r>
      <w:r w:rsidR="00832BEF" w:rsidRPr="00BF42B3">
        <w:rPr>
          <w:rFonts w:ascii="Verdana" w:hAnsi="Verdana" w:cs="Calibri Light"/>
          <w:color w:val="0D0D0D" w:themeColor="text1" w:themeTint="F2"/>
          <w:sz w:val="20"/>
          <w:szCs w:val="20"/>
        </w:rPr>
        <w:t>/</w:t>
      </w:r>
      <w:r w:rsidR="00832BEF">
        <w:rPr>
          <w:rFonts w:ascii="Verdana" w:hAnsi="Verdana" w:cs="Calibri Light"/>
          <w:color w:val="0D0D0D" w:themeColor="text1" w:themeTint="F2"/>
          <w:sz w:val="20"/>
          <w:szCs w:val="20"/>
        </w:rPr>
        <w:t>21</w:t>
      </w:r>
      <w:r w:rsidR="00832BEF" w:rsidRPr="00BF42B3">
        <w:rPr>
          <w:rFonts w:ascii="Verdana" w:hAnsi="Verdana" w:cs="Calibri Light"/>
          <w:color w:val="0D0D0D" w:themeColor="text1" w:themeTint="F2"/>
          <w:sz w:val="20"/>
          <w:szCs w:val="20"/>
        </w:rPr>
        <w:t xml:space="preserve">,  do </w:t>
      </w:r>
      <w:r w:rsidR="00092421">
        <w:rPr>
          <w:rFonts w:ascii="Verdana" w:hAnsi="Verdana" w:cs="Calibri Light"/>
          <w:color w:val="0D0D0D" w:themeColor="text1" w:themeTint="F2"/>
          <w:sz w:val="20"/>
          <w:szCs w:val="20"/>
        </w:rPr>
        <w:t>Decreto Municipal N° 009/2025</w:t>
      </w:r>
      <w:r w:rsidR="00832BEF" w:rsidRPr="00BF42B3">
        <w:rPr>
          <w:rFonts w:ascii="Verdana" w:hAnsi="Verdana" w:cs="Calibri Light"/>
          <w:color w:val="0D0D0D" w:themeColor="text1" w:themeTint="F2"/>
          <w:sz w:val="20"/>
          <w:szCs w:val="20"/>
        </w:rPr>
        <w:t>, e mediante    as cláusulas   e condições seguintes:</w:t>
      </w:r>
    </w:p>
    <w:p w14:paraId="16CED115" w14:textId="77777777" w:rsidR="00832BEF" w:rsidRPr="00BF42B3" w:rsidRDefault="00832BEF" w:rsidP="00832BEF">
      <w:pPr>
        <w:jc w:val="both"/>
        <w:rPr>
          <w:rFonts w:ascii="Verdana" w:hAnsi="Verdana" w:cs="Calibri Light"/>
          <w:color w:val="0D0D0D" w:themeColor="text1" w:themeTint="F2"/>
          <w:sz w:val="20"/>
          <w:szCs w:val="20"/>
        </w:rPr>
      </w:pPr>
    </w:p>
    <w:p w14:paraId="1737C19D"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PRIMEIRA</w:t>
      </w:r>
      <w:proofErr w:type="gramEnd"/>
      <w:r w:rsidRPr="00BF42B3">
        <w:rPr>
          <w:rFonts w:ascii="Verdana" w:hAnsi="Verdana" w:cs="Calibri Light"/>
          <w:color w:val="0D0D0D" w:themeColor="text1" w:themeTint="F2"/>
          <w:sz w:val="20"/>
          <w:szCs w:val="20"/>
        </w:rPr>
        <w:t xml:space="preserve">  – DO OBJETO</w:t>
      </w:r>
    </w:p>
    <w:p w14:paraId="510B533D" w14:textId="45C4AE7F"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1.1 </w:t>
      </w:r>
      <w:r w:rsidRPr="00BF42B3">
        <w:rPr>
          <w:rFonts w:ascii="Verdana" w:hAnsi="Verdana" w:cs="Calibri Light"/>
          <w:color w:val="0D0D0D" w:themeColor="text1" w:themeTint="F2"/>
          <w:sz w:val="20"/>
          <w:szCs w:val="20"/>
        </w:rPr>
        <w:t xml:space="preserve">O presente contrato tem por objeto </w:t>
      </w:r>
      <w:r w:rsidR="00C07FDA">
        <w:rPr>
          <w:rFonts w:ascii="Verdana" w:hAnsi="Verdana" w:cs="Calibri Light"/>
          <w:color w:val="0D0D0D" w:themeColor="text1" w:themeTint="F2"/>
          <w:sz w:val="20"/>
          <w:szCs w:val="20"/>
        </w:rPr>
        <w:t>REGISTRO DE PREÇOS PARA FUTURA E EVENTUAL AQUISIÇÃO DE VEÍCULOS PARA ATENDER AS NECESSIDADES DAS SECRETARIAS DO MUNICÍPIO DE JORDÂNIA</w:t>
      </w:r>
      <w:r w:rsidRPr="00BF42B3">
        <w:rPr>
          <w:rFonts w:ascii="Verdana" w:hAnsi="Verdana" w:cs="Calibri Light"/>
          <w:color w:val="0D0D0D" w:themeColor="text1" w:themeTint="F2"/>
          <w:sz w:val="20"/>
          <w:szCs w:val="20"/>
        </w:rPr>
        <w:t>.</w:t>
      </w:r>
    </w:p>
    <w:p w14:paraId="3A8535A2" w14:textId="77777777" w:rsidR="00832BEF" w:rsidRPr="00BF42B3" w:rsidRDefault="00832BEF" w:rsidP="00832BEF">
      <w:pPr>
        <w:jc w:val="both"/>
        <w:rPr>
          <w:rFonts w:ascii="Verdana" w:hAnsi="Verdana" w:cs="Calibri Light"/>
          <w:color w:val="0D0D0D" w:themeColor="text1" w:themeTint="F2"/>
          <w:sz w:val="20"/>
          <w:szCs w:val="20"/>
        </w:rPr>
      </w:pPr>
    </w:p>
    <w:tbl>
      <w:tblPr>
        <w:tblW w:w="8727" w:type="dxa"/>
        <w:tblCellMar>
          <w:left w:w="70" w:type="dxa"/>
          <w:right w:w="70" w:type="dxa"/>
        </w:tblCellMar>
        <w:tblLook w:val="04A0" w:firstRow="1" w:lastRow="0" w:firstColumn="1" w:lastColumn="0" w:noHBand="0" w:noVBand="1"/>
      </w:tblPr>
      <w:tblGrid>
        <w:gridCol w:w="685"/>
        <w:gridCol w:w="3354"/>
        <w:gridCol w:w="814"/>
        <w:gridCol w:w="674"/>
        <w:gridCol w:w="726"/>
        <w:gridCol w:w="1056"/>
        <w:gridCol w:w="1418"/>
      </w:tblGrid>
      <w:tr w:rsidR="00832BEF" w:rsidRPr="00BF42B3" w14:paraId="108E508C" w14:textId="77777777" w:rsidTr="00B71E6A">
        <w:trPr>
          <w:trHeight w:val="255"/>
        </w:trPr>
        <w:tc>
          <w:tcPr>
            <w:tcW w:w="6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6765F7" w14:textId="77777777" w:rsidR="00832BEF" w:rsidRPr="00BF42B3" w:rsidRDefault="00832BEF" w:rsidP="00B71E6A">
            <w:pPr>
              <w:jc w:val="cente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Item</w:t>
            </w:r>
          </w:p>
        </w:tc>
        <w:tc>
          <w:tcPr>
            <w:tcW w:w="3354" w:type="dxa"/>
            <w:tcBorders>
              <w:top w:val="single" w:sz="4" w:space="0" w:color="auto"/>
              <w:left w:val="nil"/>
              <w:bottom w:val="single" w:sz="4" w:space="0" w:color="auto"/>
              <w:right w:val="single" w:sz="4" w:space="0" w:color="auto"/>
            </w:tcBorders>
            <w:shd w:val="clear" w:color="auto" w:fill="auto"/>
            <w:vAlign w:val="center"/>
            <w:hideMark/>
          </w:tcPr>
          <w:p w14:paraId="50BF6D9A" w14:textId="77777777" w:rsidR="00832BEF" w:rsidRPr="00BF42B3" w:rsidRDefault="00832BEF" w:rsidP="00B71E6A">
            <w:pP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Descrição</w:t>
            </w:r>
          </w:p>
        </w:tc>
        <w:tc>
          <w:tcPr>
            <w:tcW w:w="814" w:type="dxa"/>
            <w:tcBorders>
              <w:top w:val="single" w:sz="4" w:space="0" w:color="auto"/>
              <w:left w:val="nil"/>
              <w:bottom w:val="single" w:sz="4" w:space="0" w:color="auto"/>
              <w:right w:val="single" w:sz="4" w:space="0" w:color="auto"/>
            </w:tcBorders>
          </w:tcPr>
          <w:p w14:paraId="5ADC819D" w14:textId="77777777" w:rsidR="00832BEF" w:rsidRPr="00BF42B3" w:rsidRDefault="00832BEF" w:rsidP="00B71E6A">
            <w:pPr>
              <w:jc w:val="cente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Marca</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65479D" w14:textId="77777777" w:rsidR="00832BEF" w:rsidRPr="00BF42B3" w:rsidRDefault="00832BEF" w:rsidP="00B71E6A">
            <w:pPr>
              <w:jc w:val="center"/>
              <w:rPr>
                <w:rFonts w:ascii="Verdana" w:hAnsi="Verdana" w:cs="Calibri Light"/>
                <w:b/>
                <w:bCs/>
                <w:color w:val="0D0D0D" w:themeColor="text1" w:themeTint="F2"/>
                <w:sz w:val="20"/>
                <w:szCs w:val="20"/>
              </w:rPr>
            </w:pPr>
            <w:proofErr w:type="spellStart"/>
            <w:r w:rsidRPr="00BF42B3">
              <w:rPr>
                <w:rFonts w:ascii="Verdana" w:hAnsi="Verdana" w:cs="Calibri Light"/>
                <w:b/>
                <w:bCs/>
                <w:color w:val="0D0D0D" w:themeColor="text1" w:themeTint="F2"/>
                <w:sz w:val="20"/>
                <w:szCs w:val="20"/>
              </w:rPr>
              <w:t>Qtde</w:t>
            </w:r>
            <w:proofErr w:type="spellEnd"/>
          </w:p>
        </w:tc>
        <w:tc>
          <w:tcPr>
            <w:tcW w:w="726" w:type="dxa"/>
            <w:tcBorders>
              <w:top w:val="single" w:sz="4" w:space="0" w:color="auto"/>
              <w:left w:val="nil"/>
              <w:bottom w:val="single" w:sz="4" w:space="0" w:color="auto"/>
              <w:right w:val="single" w:sz="4" w:space="0" w:color="auto"/>
            </w:tcBorders>
            <w:shd w:val="clear" w:color="auto" w:fill="auto"/>
            <w:noWrap/>
            <w:vAlign w:val="center"/>
            <w:hideMark/>
          </w:tcPr>
          <w:p w14:paraId="40793B3C" w14:textId="77777777" w:rsidR="00832BEF" w:rsidRPr="00BF42B3" w:rsidRDefault="00832BEF" w:rsidP="00B71E6A">
            <w:pPr>
              <w:jc w:val="cente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Unid.</w:t>
            </w:r>
          </w:p>
        </w:tc>
        <w:tc>
          <w:tcPr>
            <w:tcW w:w="1056" w:type="dxa"/>
            <w:tcBorders>
              <w:top w:val="single" w:sz="4" w:space="0" w:color="auto"/>
              <w:left w:val="nil"/>
              <w:bottom w:val="single" w:sz="4" w:space="0" w:color="auto"/>
              <w:right w:val="single" w:sz="4" w:space="0" w:color="auto"/>
            </w:tcBorders>
            <w:shd w:val="clear" w:color="auto" w:fill="auto"/>
            <w:noWrap/>
            <w:vAlign w:val="center"/>
            <w:hideMark/>
          </w:tcPr>
          <w:p w14:paraId="05E2478A" w14:textId="77777777" w:rsidR="00832BEF" w:rsidRPr="00BF42B3" w:rsidRDefault="00832BEF" w:rsidP="00B71E6A">
            <w:pP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R$ Unit.</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54DF2B55" w14:textId="77777777" w:rsidR="00832BEF" w:rsidRPr="00BF42B3" w:rsidRDefault="00832BEF" w:rsidP="00B71E6A">
            <w:pP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R</w:t>
            </w:r>
            <w:proofErr w:type="gramStart"/>
            <w:r w:rsidRPr="00BF42B3">
              <w:rPr>
                <w:rFonts w:ascii="Verdana" w:hAnsi="Verdana" w:cs="Calibri Light"/>
                <w:b/>
                <w:bCs/>
                <w:color w:val="0D0D0D" w:themeColor="text1" w:themeTint="F2"/>
                <w:sz w:val="20"/>
                <w:szCs w:val="20"/>
              </w:rPr>
              <w:t>$ Total</w:t>
            </w:r>
            <w:proofErr w:type="gramEnd"/>
          </w:p>
        </w:tc>
      </w:tr>
      <w:tr w:rsidR="00832BEF" w:rsidRPr="00BF42B3" w14:paraId="5BAF28EA" w14:textId="77777777" w:rsidTr="00B71E6A">
        <w:trPr>
          <w:trHeight w:val="70"/>
        </w:trPr>
        <w:tc>
          <w:tcPr>
            <w:tcW w:w="6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EB4B738" w14:textId="77777777" w:rsidR="00832BEF" w:rsidRPr="00BF42B3" w:rsidRDefault="00832BEF" w:rsidP="00B71E6A">
            <w:pPr>
              <w:jc w:val="cente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1</w:t>
            </w:r>
          </w:p>
        </w:tc>
        <w:tc>
          <w:tcPr>
            <w:tcW w:w="3354" w:type="dxa"/>
            <w:tcBorders>
              <w:top w:val="single" w:sz="4" w:space="0" w:color="auto"/>
              <w:left w:val="nil"/>
              <w:bottom w:val="single" w:sz="4" w:space="0" w:color="auto"/>
              <w:right w:val="single" w:sz="4" w:space="0" w:color="auto"/>
            </w:tcBorders>
            <w:shd w:val="clear" w:color="000000" w:fill="FFFFFF"/>
            <w:vAlign w:val="center"/>
          </w:tcPr>
          <w:p w14:paraId="35E5A733" w14:textId="77777777" w:rsidR="00832BEF" w:rsidRPr="00BF42B3" w:rsidRDefault="00832BEF" w:rsidP="00B71E6A">
            <w:pPr>
              <w:rPr>
                <w:rFonts w:ascii="Verdana" w:hAnsi="Verdana" w:cs="Calibri Light"/>
                <w:color w:val="0D0D0D" w:themeColor="text1" w:themeTint="F2"/>
                <w:sz w:val="20"/>
                <w:szCs w:val="20"/>
              </w:rPr>
            </w:pPr>
          </w:p>
        </w:tc>
        <w:tc>
          <w:tcPr>
            <w:tcW w:w="814" w:type="dxa"/>
            <w:tcBorders>
              <w:top w:val="single" w:sz="4" w:space="0" w:color="auto"/>
              <w:left w:val="nil"/>
              <w:bottom w:val="single" w:sz="4" w:space="0" w:color="auto"/>
              <w:right w:val="single" w:sz="4" w:space="0" w:color="auto"/>
            </w:tcBorders>
            <w:shd w:val="clear" w:color="000000" w:fill="FFFFFF"/>
          </w:tcPr>
          <w:p w14:paraId="464C30C9" w14:textId="77777777" w:rsidR="00832BEF" w:rsidRPr="00BF42B3" w:rsidRDefault="00832BEF" w:rsidP="00B71E6A">
            <w:pPr>
              <w:jc w:val="right"/>
              <w:rPr>
                <w:rFonts w:ascii="Verdana" w:hAnsi="Verdana" w:cs="Calibri Light"/>
                <w:color w:val="0D0D0D" w:themeColor="text1" w:themeTint="F2"/>
                <w:sz w:val="20"/>
                <w:szCs w:val="20"/>
              </w:rPr>
            </w:pPr>
          </w:p>
        </w:tc>
        <w:tc>
          <w:tcPr>
            <w:tcW w:w="67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3F86004" w14:textId="77777777" w:rsidR="00832BEF" w:rsidRPr="00BF42B3" w:rsidRDefault="00832BEF" w:rsidP="00B71E6A">
            <w:pPr>
              <w:jc w:val="right"/>
              <w:rPr>
                <w:rFonts w:ascii="Verdana" w:hAnsi="Verdana" w:cs="Calibri Light"/>
                <w:color w:val="0D0D0D" w:themeColor="text1" w:themeTint="F2"/>
                <w:sz w:val="20"/>
                <w:szCs w:val="20"/>
              </w:rPr>
            </w:pPr>
          </w:p>
        </w:tc>
        <w:tc>
          <w:tcPr>
            <w:tcW w:w="726" w:type="dxa"/>
            <w:tcBorders>
              <w:top w:val="single" w:sz="4" w:space="0" w:color="auto"/>
              <w:left w:val="nil"/>
              <w:bottom w:val="single" w:sz="4" w:space="0" w:color="auto"/>
              <w:right w:val="single" w:sz="4" w:space="0" w:color="auto"/>
            </w:tcBorders>
            <w:shd w:val="clear" w:color="000000" w:fill="FFFFFF"/>
            <w:noWrap/>
            <w:vAlign w:val="center"/>
          </w:tcPr>
          <w:p w14:paraId="1A8860DB" w14:textId="77777777" w:rsidR="00832BEF" w:rsidRPr="00BF42B3" w:rsidRDefault="00832BEF" w:rsidP="00B71E6A">
            <w:pPr>
              <w:jc w:val="center"/>
              <w:rPr>
                <w:rFonts w:ascii="Verdana" w:hAnsi="Verdana" w:cs="Calibri Light"/>
                <w:color w:val="0D0D0D" w:themeColor="text1" w:themeTint="F2"/>
                <w:sz w:val="20"/>
                <w:szCs w:val="20"/>
              </w:rPr>
            </w:pPr>
          </w:p>
        </w:tc>
        <w:tc>
          <w:tcPr>
            <w:tcW w:w="1056" w:type="dxa"/>
            <w:tcBorders>
              <w:top w:val="single" w:sz="4" w:space="0" w:color="auto"/>
              <w:left w:val="nil"/>
              <w:bottom w:val="single" w:sz="4" w:space="0" w:color="auto"/>
              <w:right w:val="single" w:sz="4" w:space="0" w:color="auto"/>
            </w:tcBorders>
            <w:shd w:val="clear" w:color="auto" w:fill="auto"/>
            <w:noWrap/>
            <w:vAlign w:val="center"/>
          </w:tcPr>
          <w:p w14:paraId="7CF87E82" w14:textId="77777777" w:rsidR="00832BEF" w:rsidRPr="00BF42B3" w:rsidRDefault="00832BEF" w:rsidP="00B71E6A">
            <w:pPr>
              <w:rPr>
                <w:rFonts w:ascii="Verdana" w:hAnsi="Verdana" w:cs="Calibri Light"/>
                <w:color w:val="0D0D0D" w:themeColor="text1" w:themeTint="F2"/>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641A2FF8" w14:textId="77777777" w:rsidR="00832BEF" w:rsidRPr="00BF42B3" w:rsidRDefault="00832BEF" w:rsidP="00B71E6A">
            <w:pPr>
              <w:rPr>
                <w:rFonts w:ascii="Verdana" w:hAnsi="Verdana" w:cs="Calibri Light"/>
                <w:color w:val="0D0D0D" w:themeColor="text1" w:themeTint="F2"/>
                <w:sz w:val="20"/>
                <w:szCs w:val="20"/>
              </w:rPr>
            </w:pPr>
          </w:p>
        </w:tc>
      </w:tr>
      <w:tr w:rsidR="00832BEF" w:rsidRPr="00BF42B3" w14:paraId="13B32816" w14:textId="77777777" w:rsidTr="00B71E6A">
        <w:trPr>
          <w:trHeight w:val="322"/>
        </w:trPr>
        <w:tc>
          <w:tcPr>
            <w:tcW w:w="6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9C18175" w14:textId="77777777" w:rsidR="00832BEF" w:rsidRPr="00BF42B3" w:rsidRDefault="00832BEF" w:rsidP="00B71E6A">
            <w:pPr>
              <w:jc w:val="cente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2</w:t>
            </w:r>
          </w:p>
        </w:tc>
        <w:tc>
          <w:tcPr>
            <w:tcW w:w="3354" w:type="dxa"/>
            <w:tcBorders>
              <w:top w:val="single" w:sz="4" w:space="0" w:color="auto"/>
              <w:left w:val="nil"/>
              <w:bottom w:val="single" w:sz="4" w:space="0" w:color="auto"/>
              <w:right w:val="single" w:sz="4" w:space="0" w:color="auto"/>
            </w:tcBorders>
            <w:shd w:val="clear" w:color="000000" w:fill="FFFFFF"/>
            <w:vAlign w:val="center"/>
          </w:tcPr>
          <w:p w14:paraId="3F904749" w14:textId="77777777" w:rsidR="00832BEF" w:rsidRPr="00BF42B3" w:rsidRDefault="00832BEF" w:rsidP="00B71E6A">
            <w:pPr>
              <w:rPr>
                <w:rFonts w:ascii="Verdana" w:hAnsi="Verdana" w:cs="Calibri Light"/>
                <w:color w:val="0D0D0D" w:themeColor="text1" w:themeTint="F2"/>
                <w:sz w:val="20"/>
                <w:szCs w:val="20"/>
              </w:rPr>
            </w:pPr>
          </w:p>
        </w:tc>
        <w:tc>
          <w:tcPr>
            <w:tcW w:w="814" w:type="dxa"/>
            <w:tcBorders>
              <w:top w:val="single" w:sz="4" w:space="0" w:color="auto"/>
              <w:left w:val="nil"/>
              <w:bottom w:val="single" w:sz="4" w:space="0" w:color="auto"/>
              <w:right w:val="single" w:sz="4" w:space="0" w:color="auto"/>
            </w:tcBorders>
            <w:shd w:val="clear" w:color="000000" w:fill="FFFFFF"/>
          </w:tcPr>
          <w:p w14:paraId="1D0B96EF" w14:textId="77777777" w:rsidR="00832BEF" w:rsidRPr="00BF42B3" w:rsidRDefault="00832BEF" w:rsidP="00B71E6A">
            <w:pPr>
              <w:jc w:val="right"/>
              <w:rPr>
                <w:rFonts w:ascii="Verdana" w:hAnsi="Verdana" w:cs="Calibri Light"/>
                <w:color w:val="0D0D0D" w:themeColor="text1" w:themeTint="F2"/>
                <w:sz w:val="20"/>
                <w:szCs w:val="20"/>
              </w:rPr>
            </w:pPr>
          </w:p>
        </w:tc>
        <w:tc>
          <w:tcPr>
            <w:tcW w:w="67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0AA1960" w14:textId="77777777" w:rsidR="00832BEF" w:rsidRPr="00BF42B3" w:rsidRDefault="00832BEF" w:rsidP="00B71E6A">
            <w:pPr>
              <w:jc w:val="right"/>
              <w:rPr>
                <w:rFonts w:ascii="Verdana" w:hAnsi="Verdana" w:cs="Calibri Light"/>
                <w:color w:val="0D0D0D" w:themeColor="text1" w:themeTint="F2"/>
                <w:sz w:val="20"/>
                <w:szCs w:val="20"/>
              </w:rPr>
            </w:pPr>
          </w:p>
        </w:tc>
        <w:tc>
          <w:tcPr>
            <w:tcW w:w="726" w:type="dxa"/>
            <w:tcBorders>
              <w:top w:val="single" w:sz="4" w:space="0" w:color="auto"/>
              <w:left w:val="nil"/>
              <w:bottom w:val="single" w:sz="4" w:space="0" w:color="auto"/>
              <w:right w:val="single" w:sz="4" w:space="0" w:color="auto"/>
            </w:tcBorders>
            <w:shd w:val="clear" w:color="000000" w:fill="FFFFFF"/>
            <w:noWrap/>
            <w:vAlign w:val="center"/>
          </w:tcPr>
          <w:p w14:paraId="789C6DCF" w14:textId="77777777" w:rsidR="00832BEF" w:rsidRPr="00BF42B3" w:rsidRDefault="00832BEF" w:rsidP="00B71E6A">
            <w:pPr>
              <w:jc w:val="center"/>
              <w:rPr>
                <w:rFonts w:ascii="Verdana" w:hAnsi="Verdana" w:cs="Calibri Light"/>
                <w:color w:val="0D0D0D" w:themeColor="text1" w:themeTint="F2"/>
                <w:sz w:val="20"/>
                <w:szCs w:val="20"/>
              </w:rPr>
            </w:pPr>
          </w:p>
        </w:tc>
        <w:tc>
          <w:tcPr>
            <w:tcW w:w="1056" w:type="dxa"/>
            <w:tcBorders>
              <w:top w:val="single" w:sz="4" w:space="0" w:color="auto"/>
              <w:left w:val="nil"/>
              <w:bottom w:val="single" w:sz="4" w:space="0" w:color="auto"/>
              <w:right w:val="single" w:sz="4" w:space="0" w:color="auto"/>
            </w:tcBorders>
            <w:shd w:val="clear" w:color="auto" w:fill="auto"/>
            <w:noWrap/>
            <w:vAlign w:val="center"/>
          </w:tcPr>
          <w:p w14:paraId="242D9AA8" w14:textId="77777777" w:rsidR="00832BEF" w:rsidRPr="00BF42B3" w:rsidRDefault="00832BEF" w:rsidP="00B71E6A">
            <w:pPr>
              <w:rPr>
                <w:rFonts w:ascii="Verdana" w:hAnsi="Verdana" w:cs="Calibri Light"/>
                <w:color w:val="0D0D0D" w:themeColor="text1" w:themeTint="F2"/>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0492EDA3" w14:textId="77777777" w:rsidR="00832BEF" w:rsidRPr="00BF42B3" w:rsidRDefault="00832BEF" w:rsidP="00B71E6A">
            <w:pPr>
              <w:rPr>
                <w:rFonts w:ascii="Verdana" w:hAnsi="Verdana" w:cs="Calibri Light"/>
                <w:color w:val="0D0D0D" w:themeColor="text1" w:themeTint="F2"/>
                <w:sz w:val="20"/>
                <w:szCs w:val="20"/>
              </w:rPr>
            </w:pPr>
          </w:p>
        </w:tc>
      </w:tr>
      <w:tr w:rsidR="00832BEF" w:rsidRPr="00BF42B3" w14:paraId="2AB17241" w14:textId="77777777" w:rsidTr="00B71E6A">
        <w:trPr>
          <w:trHeight w:val="322"/>
        </w:trPr>
        <w:tc>
          <w:tcPr>
            <w:tcW w:w="68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B158B5D" w14:textId="77777777" w:rsidR="00832BEF" w:rsidRPr="00BF42B3" w:rsidRDefault="00832BEF" w:rsidP="00B71E6A">
            <w:pPr>
              <w:jc w:val="cente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3</w:t>
            </w:r>
          </w:p>
        </w:tc>
        <w:tc>
          <w:tcPr>
            <w:tcW w:w="3354" w:type="dxa"/>
            <w:tcBorders>
              <w:top w:val="single" w:sz="4" w:space="0" w:color="auto"/>
              <w:left w:val="nil"/>
              <w:bottom w:val="single" w:sz="4" w:space="0" w:color="auto"/>
              <w:right w:val="single" w:sz="4" w:space="0" w:color="auto"/>
            </w:tcBorders>
            <w:shd w:val="clear" w:color="000000" w:fill="FFFFFF"/>
            <w:vAlign w:val="center"/>
          </w:tcPr>
          <w:p w14:paraId="6490518A" w14:textId="77777777" w:rsidR="00832BEF" w:rsidRPr="00BF42B3" w:rsidRDefault="00832BEF" w:rsidP="00B71E6A">
            <w:pPr>
              <w:rPr>
                <w:rFonts w:ascii="Verdana" w:hAnsi="Verdana" w:cs="Calibri Light"/>
                <w:color w:val="0D0D0D" w:themeColor="text1" w:themeTint="F2"/>
                <w:sz w:val="20"/>
                <w:szCs w:val="20"/>
              </w:rPr>
            </w:pPr>
          </w:p>
        </w:tc>
        <w:tc>
          <w:tcPr>
            <w:tcW w:w="814" w:type="dxa"/>
            <w:tcBorders>
              <w:top w:val="single" w:sz="4" w:space="0" w:color="auto"/>
              <w:left w:val="nil"/>
              <w:bottom w:val="single" w:sz="4" w:space="0" w:color="auto"/>
              <w:right w:val="single" w:sz="4" w:space="0" w:color="auto"/>
            </w:tcBorders>
            <w:shd w:val="clear" w:color="000000" w:fill="FFFFFF"/>
          </w:tcPr>
          <w:p w14:paraId="0F950469" w14:textId="77777777" w:rsidR="00832BEF" w:rsidRPr="00BF42B3" w:rsidRDefault="00832BEF" w:rsidP="00B71E6A">
            <w:pPr>
              <w:jc w:val="right"/>
              <w:rPr>
                <w:rFonts w:ascii="Verdana" w:hAnsi="Verdana" w:cs="Calibri Light"/>
                <w:color w:val="0D0D0D" w:themeColor="text1" w:themeTint="F2"/>
                <w:sz w:val="20"/>
                <w:szCs w:val="20"/>
              </w:rPr>
            </w:pPr>
          </w:p>
        </w:tc>
        <w:tc>
          <w:tcPr>
            <w:tcW w:w="67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2D6EB7C" w14:textId="77777777" w:rsidR="00832BEF" w:rsidRPr="00BF42B3" w:rsidRDefault="00832BEF" w:rsidP="00B71E6A">
            <w:pPr>
              <w:jc w:val="right"/>
              <w:rPr>
                <w:rFonts w:ascii="Verdana" w:hAnsi="Verdana" w:cs="Calibri Light"/>
                <w:color w:val="0D0D0D" w:themeColor="text1" w:themeTint="F2"/>
                <w:sz w:val="20"/>
                <w:szCs w:val="20"/>
              </w:rPr>
            </w:pPr>
          </w:p>
        </w:tc>
        <w:tc>
          <w:tcPr>
            <w:tcW w:w="726" w:type="dxa"/>
            <w:tcBorders>
              <w:top w:val="single" w:sz="4" w:space="0" w:color="auto"/>
              <w:left w:val="nil"/>
              <w:bottom w:val="single" w:sz="4" w:space="0" w:color="auto"/>
              <w:right w:val="single" w:sz="4" w:space="0" w:color="auto"/>
            </w:tcBorders>
            <w:shd w:val="clear" w:color="000000" w:fill="FFFFFF"/>
            <w:noWrap/>
            <w:vAlign w:val="center"/>
          </w:tcPr>
          <w:p w14:paraId="6A14EEDA" w14:textId="77777777" w:rsidR="00832BEF" w:rsidRPr="00BF42B3" w:rsidRDefault="00832BEF" w:rsidP="00B71E6A">
            <w:pPr>
              <w:jc w:val="center"/>
              <w:rPr>
                <w:rFonts w:ascii="Verdana" w:hAnsi="Verdana" w:cs="Calibri Light"/>
                <w:color w:val="0D0D0D" w:themeColor="text1" w:themeTint="F2"/>
                <w:sz w:val="20"/>
                <w:szCs w:val="20"/>
              </w:rPr>
            </w:pPr>
          </w:p>
        </w:tc>
        <w:tc>
          <w:tcPr>
            <w:tcW w:w="1056" w:type="dxa"/>
            <w:tcBorders>
              <w:top w:val="single" w:sz="4" w:space="0" w:color="auto"/>
              <w:left w:val="nil"/>
              <w:bottom w:val="single" w:sz="4" w:space="0" w:color="auto"/>
              <w:right w:val="single" w:sz="4" w:space="0" w:color="auto"/>
            </w:tcBorders>
            <w:shd w:val="clear" w:color="auto" w:fill="auto"/>
            <w:noWrap/>
            <w:vAlign w:val="center"/>
          </w:tcPr>
          <w:p w14:paraId="401C163C" w14:textId="77777777" w:rsidR="00832BEF" w:rsidRPr="00BF42B3" w:rsidRDefault="00832BEF" w:rsidP="00B71E6A">
            <w:pPr>
              <w:rPr>
                <w:rFonts w:ascii="Verdana" w:hAnsi="Verdana" w:cs="Calibri Light"/>
                <w:color w:val="0D0D0D" w:themeColor="text1" w:themeTint="F2"/>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108DCB00" w14:textId="77777777" w:rsidR="00832BEF" w:rsidRPr="00BF42B3" w:rsidRDefault="00832BEF" w:rsidP="00B71E6A">
            <w:pPr>
              <w:rPr>
                <w:rFonts w:ascii="Verdana" w:hAnsi="Verdana" w:cs="Calibri Light"/>
                <w:color w:val="0D0D0D" w:themeColor="text1" w:themeTint="F2"/>
                <w:sz w:val="20"/>
                <w:szCs w:val="20"/>
              </w:rPr>
            </w:pPr>
          </w:p>
        </w:tc>
      </w:tr>
      <w:tr w:rsidR="00832BEF" w:rsidRPr="00BF42B3" w14:paraId="55BCD786" w14:textId="77777777" w:rsidTr="00B71E6A">
        <w:trPr>
          <w:trHeight w:val="322"/>
        </w:trPr>
        <w:tc>
          <w:tcPr>
            <w:tcW w:w="6253"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tcPr>
          <w:p w14:paraId="7478E461" w14:textId="77777777" w:rsidR="00832BEF" w:rsidRPr="00BF42B3" w:rsidRDefault="00832BEF" w:rsidP="00B71E6A">
            <w:pPr>
              <w:jc w:val="cente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VALOR TOTAL DO LOTE</w:t>
            </w:r>
          </w:p>
        </w:tc>
        <w:tc>
          <w:tcPr>
            <w:tcW w:w="2474" w:type="dxa"/>
            <w:gridSpan w:val="2"/>
            <w:tcBorders>
              <w:top w:val="single" w:sz="4" w:space="0" w:color="auto"/>
              <w:left w:val="nil"/>
              <w:bottom w:val="single" w:sz="4" w:space="0" w:color="auto"/>
              <w:right w:val="single" w:sz="4" w:space="0" w:color="auto"/>
            </w:tcBorders>
            <w:shd w:val="clear" w:color="auto" w:fill="auto"/>
            <w:noWrap/>
            <w:vAlign w:val="center"/>
          </w:tcPr>
          <w:p w14:paraId="5CDE42FD" w14:textId="77777777" w:rsidR="00832BEF" w:rsidRPr="00BF42B3" w:rsidRDefault="00832BEF" w:rsidP="00B71E6A">
            <w:pP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R$</w:t>
            </w:r>
          </w:p>
        </w:tc>
      </w:tr>
    </w:tbl>
    <w:p w14:paraId="48A513EF" w14:textId="77777777" w:rsidR="00832BEF" w:rsidRPr="00BF42B3" w:rsidRDefault="00832BEF" w:rsidP="00832BEF">
      <w:pPr>
        <w:jc w:val="both"/>
        <w:rPr>
          <w:rFonts w:ascii="Verdana" w:hAnsi="Verdana" w:cs="Calibri Light"/>
          <w:color w:val="0D0D0D" w:themeColor="text1" w:themeTint="F2"/>
          <w:sz w:val="20"/>
          <w:szCs w:val="20"/>
        </w:rPr>
      </w:pPr>
    </w:p>
    <w:p w14:paraId="7FFA9302"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SEGUNDA</w:t>
      </w:r>
      <w:proofErr w:type="gramEnd"/>
      <w:r w:rsidRPr="00BF42B3">
        <w:rPr>
          <w:rFonts w:ascii="Verdana" w:hAnsi="Verdana" w:cs="Calibri Light"/>
          <w:color w:val="0D0D0D" w:themeColor="text1" w:themeTint="F2"/>
          <w:sz w:val="20"/>
          <w:szCs w:val="20"/>
        </w:rPr>
        <w:t xml:space="preserve"> – DA PRESTAÇÃO  DE SERVIÇOS</w:t>
      </w:r>
    </w:p>
    <w:p w14:paraId="4AE6B61A" w14:textId="556D8A28"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2.1 </w:t>
      </w:r>
      <w:r w:rsidRPr="00BF42B3">
        <w:rPr>
          <w:rFonts w:ascii="Verdana" w:hAnsi="Verdana" w:cs="Calibri Light"/>
          <w:color w:val="0D0D0D" w:themeColor="text1" w:themeTint="F2"/>
          <w:sz w:val="20"/>
          <w:szCs w:val="20"/>
        </w:rPr>
        <w:t xml:space="preserve">A CONTRATADA iniciará os fornecimentos, objeto deste contrato, no prazo de </w:t>
      </w:r>
      <w:r w:rsidR="002403B6">
        <w:rPr>
          <w:rFonts w:ascii="Verdana" w:hAnsi="Verdana" w:cs="Calibri Light"/>
          <w:color w:val="0D0D0D" w:themeColor="text1" w:themeTint="F2"/>
          <w:sz w:val="20"/>
          <w:szCs w:val="20"/>
        </w:rPr>
        <w:t>30</w:t>
      </w:r>
      <w:r w:rsidR="002403B6" w:rsidRPr="00BF42B3">
        <w:rPr>
          <w:rFonts w:ascii="Verdana" w:hAnsi="Verdana" w:cs="Calibri Light"/>
          <w:color w:val="0D0D0D" w:themeColor="text1" w:themeTint="F2"/>
          <w:sz w:val="20"/>
          <w:szCs w:val="20"/>
        </w:rPr>
        <w:t xml:space="preserve"> (</w:t>
      </w:r>
      <w:r w:rsidR="002403B6">
        <w:rPr>
          <w:rFonts w:ascii="Verdana" w:hAnsi="Verdana" w:cs="Calibri Light"/>
          <w:color w:val="0D0D0D" w:themeColor="text1" w:themeTint="F2"/>
          <w:sz w:val="20"/>
          <w:szCs w:val="20"/>
        </w:rPr>
        <w:t>trinta</w:t>
      </w:r>
      <w:r w:rsidR="002403B6" w:rsidRPr="00BF42B3">
        <w:rPr>
          <w:rFonts w:ascii="Verdana" w:hAnsi="Verdana" w:cs="Calibri Light"/>
          <w:color w:val="0D0D0D" w:themeColor="text1" w:themeTint="F2"/>
          <w:sz w:val="20"/>
          <w:szCs w:val="20"/>
        </w:rPr>
        <w:t xml:space="preserve">) dias </w:t>
      </w:r>
      <w:r w:rsidR="002403B6">
        <w:rPr>
          <w:rFonts w:ascii="Verdana" w:hAnsi="Verdana" w:cs="Calibri Light"/>
          <w:color w:val="0D0D0D" w:themeColor="text1" w:themeTint="F2"/>
          <w:sz w:val="20"/>
          <w:szCs w:val="20"/>
        </w:rPr>
        <w:t>corridos</w:t>
      </w:r>
      <w:r w:rsidRPr="00BF42B3">
        <w:rPr>
          <w:rFonts w:ascii="Verdana" w:hAnsi="Verdana" w:cs="Calibri Light"/>
          <w:color w:val="0D0D0D" w:themeColor="text1" w:themeTint="F2"/>
          <w:sz w:val="20"/>
          <w:szCs w:val="20"/>
        </w:rPr>
        <w:t xml:space="preserve">, contados do recebimento do Termo de Autorização de Fornecimento (TAF). Com o abastecimento direto da Bomba de </w:t>
      </w:r>
      <w:r>
        <w:rPr>
          <w:rFonts w:ascii="Verdana" w:hAnsi="Verdana" w:cs="Calibri Light"/>
          <w:color w:val="0D0D0D" w:themeColor="text1" w:themeTint="F2"/>
          <w:sz w:val="20"/>
          <w:szCs w:val="20"/>
        </w:rPr>
        <w:t>Combustíveis</w:t>
      </w:r>
      <w:r w:rsidRPr="00BF42B3">
        <w:rPr>
          <w:rFonts w:ascii="Verdana" w:hAnsi="Verdana" w:cs="Calibri Light"/>
          <w:color w:val="0D0D0D" w:themeColor="text1" w:themeTint="F2"/>
          <w:sz w:val="20"/>
          <w:szCs w:val="20"/>
        </w:rPr>
        <w:t>.</w:t>
      </w:r>
    </w:p>
    <w:p w14:paraId="0FE4DF63"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2.2. </w:t>
      </w:r>
      <w:r w:rsidRPr="00BF42B3">
        <w:rPr>
          <w:rFonts w:ascii="Verdana" w:hAnsi="Verdana" w:cs="Calibri Light"/>
          <w:color w:val="0D0D0D" w:themeColor="text1" w:themeTint="F2"/>
          <w:sz w:val="20"/>
          <w:szCs w:val="20"/>
        </w:rPr>
        <w:t xml:space="preserve">Todas as despesas inerentes ao fornecimentos dos produtos, tais como:  </w:t>
      </w:r>
      <w:proofErr w:type="gramStart"/>
      <w:r w:rsidRPr="00BF42B3">
        <w:rPr>
          <w:rFonts w:ascii="Verdana" w:hAnsi="Verdana" w:cs="Calibri Light"/>
          <w:color w:val="0D0D0D" w:themeColor="text1" w:themeTint="F2"/>
          <w:sz w:val="20"/>
          <w:szCs w:val="20"/>
        </w:rPr>
        <w:t>combustíveis,  manutenção</w:t>
      </w:r>
      <w:proofErr w:type="gramEnd"/>
      <w:r w:rsidRPr="00BF42B3">
        <w:rPr>
          <w:rFonts w:ascii="Verdana" w:hAnsi="Verdana" w:cs="Calibri Light"/>
          <w:color w:val="0D0D0D" w:themeColor="text1" w:themeTint="F2"/>
          <w:sz w:val="20"/>
          <w:szCs w:val="20"/>
        </w:rPr>
        <w:t>, seguros, taxas, impostos, salários, encargos trabalhistas, sociais e outros que resultarem do fiel cumprimento dos serviços propostos,  serão  inteiramente  de  responsabilidade   da CONTRATADA.</w:t>
      </w:r>
    </w:p>
    <w:p w14:paraId="5A5A8792" w14:textId="77777777" w:rsidR="00832BEF" w:rsidRPr="00BF42B3" w:rsidRDefault="00832BEF" w:rsidP="00832BEF">
      <w:pPr>
        <w:jc w:val="both"/>
        <w:rPr>
          <w:rFonts w:ascii="Verdana" w:hAnsi="Verdana" w:cs="Calibri Light"/>
          <w:color w:val="0D0D0D" w:themeColor="text1" w:themeTint="F2"/>
          <w:sz w:val="20"/>
          <w:szCs w:val="20"/>
        </w:rPr>
      </w:pPr>
    </w:p>
    <w:p w14:paraId="5E0FC521"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TERCEIRA</w:t>
      </w:r>
      <w:proofErr w:type="gramEnd"/>
      <w:r w:rsidRPr="00BF42B3">
        <w:rPr>
          <w:rFonts w:ascii="Verdana" w:hAnsi="Verdana" w:cs="Calibri Light"/>
          <w:color w:val="0D0D0D" w:themeColor="text1" w:themeTint="F2"/>
          <w:sz w:val="20"/>
          <w:szCs w:val="20"/>
        </w:rPr>
        <w:t xml:space="preserve"> – DO PAGAMENTO  E DO REAJUSTE</w:t>
      </w:r>
    </w:p>
    <w:p w14:paraId="1E0A5BB5"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3.1. </w:t>
      </w:r>
      <w:r w:rsidRPr="00BF42B3">
        <w:rPr>
          <w:rFonts w:ascii="Verdana" w:hAnsi="Verdana" w:cs="Calibri Light"/>
          <w:color w:val="0D0D0D" w:themeColor="text1" w:themeTint="F2"/>
          <w:sz w:val="20"/>
          <w:szCs w:val="20"/>
        </w:rPr>
        <w:t xml:space="preserve">Pela efetiva prestação de serviço, objeto deste contrato, o CONTRATANTE pagará à CONTRATADA, o valor total de R$ </w:t>
      </w:r>
      <w:proofErr w:type="gramStart"/>
      <w:r w:rsidRPr="00BF42B3">
        <w:rPr>
          <w:rFonts w:ascii="Verdana" w:hAnsi="Verdana" w:cs="Calibri Light"/>
          <w:color w:val="0D0D0D" w:themeColor="text1" w:themeTint="F2"/>
          <w:sz w:val="20"/>
          <w:szCs w:val="20"/>
        </w:rPr>
        <w:tab/>
        <w:t xml:space="preserve">( </w:t>
      </w:r>
      <w:r w:rsidRPr="00BF42B3">
        <w:rPr>
          <w:rFonts w:ascii="Verdana" w:hAnsi="Verdana" w:cs="Calibri Light"/>
          <w:color w:val="0D0D0D" w:themeColor="text1" w:themeTint="F2"/>
          <w:sz w:val="20"/>
          <w:szCs w:val="20"/>
        </w:rPr>
        <w:tab/>
      </w:r>
      <w:proofErr w:type="gramEnd"/>
      <w:r w:rsidRPr="00BF42B3">
        <w:rPr>
          <w:rFonts w:ascii="Verdana" w:hAnsi="Verdana" w:cs="Calibri Light"/>
          <w:color w:val="0D0D0D" w:themeColor="text1" w:themeTint="F2"/>
          <w:sz w:val="20"/>
          <w:szCs w:val="20"/>
        </w:rPr>
        <w:tab/>
        <w:t>reais) por meio de depósito ou transferência bancária na conta em nome da CONTRATADA, estando incluso neste preço todos os custos, tais como impostos, taxas, manutenções preventivas ou corretivas, e todas as demais necessárias para a plena execução do contrato.</w:t>
      </w:r>
    </w:p>
    <w:p w14:paraId="0E6CE4A1"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3.2. </w:t>
      </w:r>
      <w:r w:rsidRPr="00BF42B3">
        <w:rPr>
          <w:rFonts w:ascii="Verdana" w:hAnsi="Verdana" w:cs="Calibri Light"/>
          <w:color w:val="0D0D0D" w:themeColor="text1" w:themeTint="F2"/>
          <w:sz w:val="20"/>
          <w:szCs w:val="20"/>
        </w:rPr>
        <w:t>O pagamento será de acordo com entrega dos produtos no mês pela Secretaria Municipal de Administração;</w:t>
      </w:r>
    </w:p>
    <w:p w14:paraId="028BBEF9"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3.3. </w:t>
      </w:r>
      <w:r w:rsidRPr="00BF42B3">
        <w:rPr>
          <w:rFonts w:ascii="Verdana" w:hAnsi="Verdana" w:cs="Calibri Light"/>
          <w:color w:val="0D0D0D" w:themeColor="text1" w:themeTint="F2"/>
          <w:sz w:val="20"/>
          <w:szCs w:val="20"/>
        </w:rPr>
        <w:t xml:space="preserve">O Pagamento será efetuado em até </w:t>
      </w:r>
      <w:proofErr w:type="gramStart"/>
      <w:r w:rsidRPr="00BF42B3">
        <w:rPr>
          <w:rFonts w:ascii="Verdana" w:hAnsi="Verdana" w:cs="Calibri Light"/>
          <w:color w:val="0D0D0D" w:themeColor="text1" w:themeTint="F2"/>
          <w:sz w:val="20"/>
          <w:szCs w:val="20"/>
        </w:rPr>
        <w:t>30  (</w:t>
      </w:r>
      <w:proofErr w:type="gramEnd"/>
      <w:r w:rsidRPr="00BF42B3">
        <w:rPr>
          <w:rFonts w:ascii="Verdana" w:hAnsi="Verdana" w:cs="Calibri Light"/>
          <w:color w:val="0D0D0D" w:themeColor="text1" w:themeTint="F2"/>
          <w:sz w:val="20"/>
          <w:szCs w:val="20"/>
        </w:rPr>
        <w:t>trinta)  dias  corridos,  a  contar  da  data  de recebimento   da respectiva  nota  fiscal,  emitida   de acordo com o Termo de Autorização de Fornecimento.</w:t>
      </w:r>
    </w:p>
    <w:p w14:paraId="4629F8B3"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3.4. </w:t>
      </w:r>
      <w:r w:rsidRPr="00BF42B3">
        <w:rPr>
          <w:rFonts w:ascii="Verdana" w:hAnsi="Verdana" w:cs="Calibri Light"/>
          <w:color w:val="0D0D0D" w:themeColor="text1" w:themeTint="F2"/>
          <w:sz w:val="20"/>
          <w:szCs w:val="20"/>
        </w:rPr>
        <w:t xml:space="preserve">Ao CONTRATANTE se reserva o direito de recolher e/ou reter, no </w:t>
      </w:r>
      <w:proofErr w:type="gramStart"/>
      <w:r w:rsidRPr="00BF42B3">
        <w:rPr>
          <w:rFonts w:ascii="Verdana" w:hAnsi="Verdana" w:cs="Calibri Light"/>
          <w:color w:val="0D0D0D" w:themeColor="text1" w:themeTint="F2"/>
          <w:sz w:val="20"/>
          <w:szCs w:val="20"/>
        </w:rPr>
        <w:t>valor  pago</w:t>
      </w:r>
      <w:proofErr w:type="gramEnd"/>
      <w:r w:rsidRPr="00BF42B3">
        <w:rPr>
          <w:rFonts w:ascii="Verdana" w:hAnsi="Verdana" w:cs="Calibri Light"/>
          <w:color w:val="0D0D0D" w:themeColor="text1" w:themeTint="F2"/>
          <w:sz w:val="20"/>
          <w:szCs w:val="20"/>
        </w:rPr>
        <w:t>,  tributos que sejam de sua competência   ou dos quais  seja responsável  ou substituto   tributário;</w:t>
      </w:r>
    </w:p>
    <w:p w14:paraId="5336C53E"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lastRenderedPageBreak/>
        <w:t xml:space="preserve">3.5. </w:t>
      </w:r>
      <w:r w:rsidRPr="00BF42B3">
        <w:rPr>
          <w:rFonts w:ascii="Verdana" w:hAnsi="Verdana" w:cs="Calibri Light"/>
          <w:color w:val="0D0D0D" w:themeColor="text1" w:themeTint="F2"/>
          <w:sz w:val="20"/>
          <w:szCs w:val="20"/>
        </w:rPr>
        <w:t xml:space="preserve">O preço aqui pactuado será fixo e irreajustável, salvo quando, por algum fato ou motivo superveniente, devidamente   </w:t>
      </w:r>
      <w:proofErr w:type="gramStart"/>
      <w:r w:rsidRPr="00BF42B3">
        <w:rPr>
          <w:rFonts w:ascii="Verdana" w:hAnsi="Verdana" w:cs="Calibri Light"/>
          <w:color w:val="0D0D0D" w:themeColor="text1" w:themeTint="F2"/>
          <w:sz w:val="20"/>
          <w:szCs w:val="20"/>
        </w:rPr>
        <w:t>comprovado  junto</w:t>
      </w:r>
      <w:proofErr w:type="gramEnd"/>
      <w:r w:rsidRPr="00BF42B3">
        <w:rPr>
          <w:rFonts w:ascii="Verdana" w:hAnsi="Verdana" w:cs="Calibri Light"/>
          <w:color w:val="0D0D0D" w:themeColor="text1" w:themeTint="F2"/>
          <w:sz w:val="20"/>
          <w:szCs w:val="20"/>
        </w:rPr>
        <w:t xml:space="preserve">   ao  CONTRATANTE,  as  obrigações para uma das partes tornarem-se demasiadamente onerosas, constatando-se, deste modo, uma quebra  do equilíbrio   econômico-financeiro  do contrato;</w:t>
      </w:r>
    </w:p>
    <w:p w14:paraId="7739C0AC"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3.6. </w:t>
      </w:r>
      <w:r w:rsidRPr="00BF42B3">
        <w:rPr>
          <w:rFonts w:ascii="Verdana" w:hAnsi="Verdana" w:cs="Calibri Light"/>
          <w:color w:val="0D0D0D" w:themeColor="text1" w:themeTint="F2"/>
          <w:sz w:val="20"/>
          <w:szCs w:val="20"/>
        </w:rPr>
        <w:t xml:space="preserve">Caso ocorra o fato descrito na subcláusula “3.4” a CONTRATADA deverá solicitar formalmente ao </w:t>
      </w:r>
      <w:proofErr w:type="gramStart"/>
      <w:r w:rsidRPr="00BF42B3">
        <w:rPr>
          <w:rFonts w:ascii="Verdana" w:hAnsi="Verdana" w:cs="Calibri Light"/>
          <w:color w:val="0D0D0D" w:themeColor="text1" w:themeTint="F2"/>
          <w:sz w:val="20"/>
          <w:szCs w:val="20"/>
        </w:rPr>
        <w:t>CONTRATANTE,  por</w:t>
      </w:r>
      <w:proofErr w:type="gramEnd"/>
      <w:r w:rsidRPr="00BF42B3">
        <w:rPr>
          <w:rFonts w:ascii="Verdana" w:hAnsi="Verdana" w:cs="Calibri Light"/>
          <w:color w:val="0D0D0D" w:themeColor="text1" w:themeTint="F2"/>
          <w:sz w:val="20"/>
          <w:szCs w:val="20"/>
        </w:rPr>
        <w:t xml:space="preserve">  meio da  Gerência  de  Compras,  o  reajuste  do  valor  pactuado,  acostando  os devidos  documentos  que sustentem  a procedência  do pleito;</w:t>
      </w:r>
    </w:p>
    <w:p w14:paraId="7DA18EED"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3.7. </w:t>
      </w:r>
      <w:r w:rsidRPr="00BF42B3">
        <w:rPr>
          <w:rFonts w:ascii="Verdana" w:hAnsi="Verdana" w:cs="Calibri Light"/>
          <w:color w:val="0D0D0D" w:themeColor="text1" w:themeTint="F2"/>
          <w:sz w:val="20"/>
          <w:szCs w:val="20"/>
        </w:rPr>
        <w:t xml:space="preserve">Munida da solicitação e documentos mencionados na subcláusula “3.5”, </w:t>
      </w:r>
      <w:proofErr w:type="gramStart"/>
      <w:r w:rsidRPr="00BF42B3">
        <w:rPr>
          <w:rFonts w:ascii="Verdana" w:hAnsi="Verdana" w:cs="Calibri Light"/>
          <w:color w:val="0D0D0D" w:themeColor="text1" w:themeTint="F2"/>
          <w:sz w:val="20"/>
          <w:szCs w:val="20"/>
        </w:rPr>
        <w:t>e  após</w:t>
      </w:r>
      <w:proofErr w:type="gramEnd"/>
      <w:r w:rsidRPr="00BF42B3">
        <w:rPr>
          <w:rFonts w:ascii="Verdana" w:hAnsi="Verdana" w:cs="Calibri Light"/>
          <w:color w:val="0D0D0D" w:themeColor="text1" w:themeTint="F2"/>
          <w:sz w:val="20"/>
          <w:szCs w:val="20"/>
        </w:rPr>
        <w:t xml:space="preserve">  estudo de mercado que comprove a situação fática descrita, o Departamento de Compras e Licitação encaminhará o processo à Procuradoria  Geral do Município para parecer jurídico;</w:t>
      </w:r>
    </w:p>
    <w:p w14:paraId="39F51176"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3.8. </w:t>
      </w:r>
      <w:r w:rsidRPr="00BF42B3">
        <w:rPr>
          <w:rFonts w:ascii="Verdana" w:hAnsi="Verdana" w:cs="Calibri Light"/>
          <w:color w:val="0D0D0D" w:themeColor="text1" w:themeTint="F2"/>
          <w:sz w:val="20"/>
          <w:szCs w:val="20"/>
        </w:rPr>
        <w:t xml:space="preserve">Qualquer erro ou omissão ocorrido na documentação </w:t>
      </w:r>
      <w:proofErr w:type="gramStart"/>
      <w:r w:rsidRPr="00BF42B3">
        <w:rPr>
          <w:rFonts w:ascii="Verdana" w:hAnsi="Verdana" w:cs="Calibri Light"/>
          <w:color w:val="0D0D0D" w:themeColor="text1" w:themeTint="F2"/>
          <w:sz w:val="20"/>
          <w:szCs w:val="20"/>
        </w:rPr>
        <w:t>fiscal  será</w:t>
      </w:r>
      <w:proofErr w:type="gramEnd"/>
      <w:r w:rsidRPr="00BF42B3">
        <w:rPr>
          <w:rFonts w:ascii="Verdana" w:hAnsi="Verdana" w:cs="Calibri Light"/>
          <w:color w:val="0D0D0D" w:themeColor="text1" w:themeTint="F2"/>
          <w:sz w:val="20"/>
          <w:szCs w:val="20"/>
        </w:rPr>
        <w:t xml:space="preserve">  motivo  de  correção  por parte do CONTRATANTE e haverá, em consequência, suspensão  do  prazo  de pagamento até que o problema  seja definitivamente   sanado;</w:t>
      </w:r>
    </w:p>
    <w:p w14:paraId="09AB9CFC"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3.9. </w:t>
      </w:r>
      <w:proofErr w:type="gramStart"/>
      <w:r w:rsidRPr="00BF42B3">
        <w:rPr>
          <w:rFonts w:ascii="Verdana" w:hAnsi="Verdana" w:cs="Calibri Light"/>
          <w:color w:val="0D0D0D" w:themeColor="text1" w:themeTint="F2"/>
          <w:sz w:val="20"/>
          <w:szCs w:val="20"/>
        </w:rPr>
        <w:t>A  quilometragem</w:t>
      </w:r>
      <w:proofErr w:type="gramEnd"/>
      <w:r w:rsidRPr="00BF42B3">
        <w:rPr>
          <w:rFonts w:ascii="Verdana" w:hAnsi="Verdana" w:cs="Calibri Light"/>
          <w:color w:val="0D0D0D" w:themeColor="text1" w:themeTint="F2"/>
          <w:sz w:val="20"/>
          <w:szCs w:val="20"/>
        </w:rPr>
        <w:t xml:space="preserve">  prevista  constitui  uma  estimativa,  podendo  haver   acréscimo   ou diminuição nos limites previstos em lei, bem como alteração ou extinção das  rotas, considerando  as mudanças  constantes  nas  demais  da unidade  requisitante.</w:t>
      </w:r>
    </w:p>
    <w:p w14:paraId="17B21D1B" w14:textId="77777777" w:rsidR="00832BEF" w:rsidRPr="00BF42B3" w:rsidRDefault="00832BEF" w:rsidP="00832BEF">
      <w:pPr>
        <w:jc w:val="both"/>
        <w:rPr>
          <w:rFonts w:ascii="Verdana" w:hAnsi="Verdana" w:cs="Calibri Light"/>
          <w:color w:val="0D0D0D" w:themeColor="text1" w:themeTint="F2"/>
          <w:sz w:val="20"/>
          <w:szCs w:val="20"/>
        </w:rPr>
      </w:pPr>
    </w:p>
    <w:p w14:paraId="27135912"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shd w:val="clear" w:color="auto" w:fill="D9D9D9" w:themeFill="background1" w:themeFillShade="D9"/>
        </w:rPr>
        <w:t>CLÁUSULA  QUARTA</w:t>
      </w:r>
      <w:proofErr w:type="gramEnd"/>
      <w:r w:rsidRPr="00BF42B3">
        <w:rPr>
          <w:rFonts w:ascii="Verdana" w:hAnsi="Verdana" w:cs="Calibri Light"/>
          <w:color w:val="0D0D0D" w:themeColor="text1" w:themeTint="F2"/>
          <w:sz w:val="20"/>
          <w:szCs w:val="20"/>
          <w:shd w:val="clear" w:color="auto" w:fill="D9D9D9" w:themeFill="background1" w:themeFillShade="D9"/>
        </w:rPr>
        <w:t xml:space="preserve">  – DO PRAZO</w:t>
      </w:r>
    </w:p>
    <w:p w14:paraId="2C4CCD39" w14:textId="62D6ECE0"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4.1. </w:t>
      </w:r>
      <w:proofErr w:type="gramStart"/>
      <w:r w:rsidRPr="00BF42B3">
        <w:rPr>
          <w:rFonts w:ascii="Verdana" w:hAnsi="Verdana" w:cs="Calibri Light"/>
          <w:color w:val="0D0D0D" w:themeColor="text1" w:themeTint="F2"/>
          <w:sz w:val="20"/>
          <w:szCs w:val="20"/>
        </w:rPr>
        <w:t>Este  contrato</w:t>
      </w:r>
      <w:proofErr w:type="gramEnd"/>
      <w:r w:rsidRPr="00BF42B3">
        <w:rPr>
          <w:rFonts w:ascii="Verdana" w:hAnsi="Verdana" w:cs="Calibri Light"/>
          <w:color w:val="0D0D0D" w:themeColor="text1" w:themeTint="F2"/>
          <w:sz w:val="20"/>
          <w:szCs w:val="20"/>
        </w:rPr>
        <w:t xml:space="preserve">  terá  vigência  com início  em       /        /        e  término  em </w:t>
      </w:r>
      <w:proofErr w:type="spellStart"/>
      <w:r w:rsidRPr="00216855">
        <w:rPr>
          <w:rFonts w:ascii="Verdana" w:hAnsi="Verdana" w:cs="Calibri Light"/>
          <w:color w:val="0D0D0D" w:themeColor="text1" w:themeTint="F2"/>
          <w:sz w:val="20"/>
          <w:szCs w:val="20"/>
        </w:rPr>
        <w:t>xx</w:t>
      </w:r>
      <w:proofErr w:type="spellEnd"/>
      <w:r w:rsidRPr="00216855">
        <w:rPr>
          <w:rFonts w:ascii="Verdana" w:hAnsi="Verdana" w:cs="Calibri Light"/>
          <w:color w:val="0D0D0D" w:themeColor="text1" w:themeTint="F2"/>
          <w:sz w:val="20"/>
          <w:szCs w:val="20"/>
        </w:rPr>
        <w:t>/</w:t>
      </w:r>
      <w:proofErr w:type="spellStart"/>
      <w:r w:rsidRPr="00216855">
        <w:rPr>
          <w:rFonts w:ascii="Verdana" w:hAnsi="Verdana" w:cs="Calibri Light"/>
          <w:color w:val="0D0D0D" w:themeColor="text1" w:themeTint="F2"/>
          <w:sz w:val="20"/>
          <w:szCs w:val="20"/>
        </w:rPr>
        <w:t>xx</w:t>
      </w:r>
      <w:proofErr w:type="spellEnd"/>
      <w:r w:rsidRPr="00216855">
        <w:rPr>
          <w:rFonts w:ascii="Verdana" w:hAnsi="Verdana" w:cs="Calibri Light"/>
          <w:color w:val="0D0D0D" w:themeColor="text1" w:themeTint="F2"/>
          <w:sz w:val="20"/>
          <w:szCs w:val="20"/>
        </w:rPr>
        <w:t>/</w:t>
      </w:r>
      <w:r w:rsidR="00B13165">
        <w:rPr>
          <w:rFonts w:ascii="Verdana" w:hAnsi="Verdana" w:cs="Calibri Light"/>
          <w:color w:val="0D0D0D" w:themeColor="text1" w:themeTint="F2"/>
          <w:sz w:val="20"/>
          <w:szCs w:val="20"/>
        </w:rPr>
        <w:t>2025</w:t>
      </w:r>
      <w:r w:rsidRPr="00216855">
        <w:rPr>
          <w:rFonts w:ascii="Verdana" w:hAnsi="Verdana" w:cs="Calibri Light"/>
          <w:color w:val="0D0D0D" w:themeColor="text1" w:themeTint="F2"/>
          <w:sz w:val="20"/>
          <w:szCs w:val="20"/>
        </w:rPr>
        <w:t>, podendo  ser rescindido ou prorrogado,  nos  casos previstos  em Lei.</w:t>
      </w:r>
    </w:p>
    <w:p w14:paraId="1969DAB4" w14:textId="77777777" w:rsidR="00832BEF" w:rsidRPr="00BF42B3" w:rsidRDefault="00832BEF" w:rsidP="00832BEF">
      <w:pPr>
        <w:jc w:val="both"/>
        <w:rPr>
          <w:rFonts w:ascii="Verdana" w:hAnsi="Verdana" w:cs="Calibri Light"/>
          <w:color w:val="0D0D0D" w:themeColor="text1" w:themeTint="F2"/>
          <w:sz w:val="20"/>
          <w:szCs w:val="20"/>
        </w:rPr>
      </w:pPr>
    </w:p>
    <w:p w14:paraId="0CF7DA73"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QUINTA</w:t>
      </w:r>
      <w:proofErr w:type="gramEnd"/>
      <w:r w:rsidRPr="00BF42B3">
        <w:rPr>
          <w:rFonts w:ascii="Verdana" w:hAnsi="Verdana" w:cs="Calibri Light"/>
          <w:color w:val="0D0D0D" w:themeColor="text1" w:themeTint="F2"/>
          <w:sz w:val="20"/>
          <w:szCs w:val="20"/>
        </w:rPr>
        <w:t xml:space="preserve">  – DA DOTAÇÃO</w:t>
      </w:r>
    </w:p>
    <w:p w14:paraId="1B8423F4"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5.1. </w:t>
      </w:r>
      <w:r w:rsidRPr="00BF42B3">
        <w:rPr>
          <w:rFonts w:ascii="Verdana" w:hAnsi="Verdana" w:cs="Calibri Light"/>
          <w:color w:val="0D0D0D" w:themeColor="text1" w:themeTint="F2"/>
          <w:sz w:val="20"/>
          <w:szCs w:val="20"/>
        </w:rPr>
        <w:t xml:space="preserve">As despesas decorrentes deste contrato correrão por conta da Rubrica Orçamentária:  </w:t>
      </w:r>
    </w:p>
    <w:p w14:paraId="376407A1" w14:textId="77777777" w:rsidR="00832BEF" w:rsidRPr="00BF42B3" w:rsidRDefault="00832BEF" w:rsidP="00832BEF">
      <w:pPr>
        <w:jc w:val="both"/>
        <w:rPr>
          <w:rFonts w:ascii="Verdana" w:hAnsi="Verdana" w:cs="Calibri Light"/>
          <w:color w:val="0D0D0D" w:themeColor="text1" w:themeTint="F2"/>
          <w:sz w:val="20"/>
          <w:szCs w:val="20"/>
        </w:rPr>
      </w:pPr>
    </w:p>
    <w:p w14:paraId="138589FA"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SEXTA</w:t>
      </w:r>
      <w:proofErr w:type="gramEnd"/>
      <w:r w:rsidRPr="00BF42B3">
        <w:rPr>
          <w:rFonts w:ascii="Verdana" w:hAnsi="Verdana" w:cs="Calibri Light"/>
          <w:color w:val="0D0D0D" w:themeColor="text1" w:themeTint="F2"/>
          <w:sz w:val="20"/>
          <w:szCs w:val="20"/>
        </w:rPr>
        <w:t xml:space="preserve"> – DA CESSÃO, TRANSFERÊNCIA  OU SUBCONTRATAÇÃO</w:t>
      </w:r>
    </w:p>
    <w:p w14:paraId="050AF12C"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6.1. </w:t>
      </w:r>
      <w:r w:rsidRPr="00BF42B3">
        <w:rPr>
          <w:rFonts w:ascii="Verdana" w:hAnsi="Verdana" w:cs="Calibri Light"/>
          <w:color w:val="0D0D0D" w:themeColor="text1" w:themeTint="F2"/>
          <w:sz w:val="20"/>
          <w:szCs w:val="20"/>
        </w:rPr>
        <w:t xml:space="preserve">O presente contrato não poderá ser objeto de cessão, </w:t>
      </w:r>
      <w:proofErr w:type="gramStart"/>
      <w:r w:rsidRPr="00BF42B3">
        <w:rPr>
          <w:rFonts w:ascii="Verdana" w:hAnsi="Verdana" w:cs="Calibri Light"/>
          <w:color w:val="0D0D0D" w:themeColor="text1" w:themeTint="F2"/>
          <w:sz w:val="20"/>
          <w:szCs w:val="20"/>
        </w:rPr>
        <w:t>transferência  ou</w:t>
      </w:r>
      <w:proofErr w:type="gramEnd"/>
      <w:r w:rsidRPr="00BF42B3">
        <w:rPr>
          <w:rFonts w:ascii="Verdana" w:hAnsi="Verdana" w:cs="Calibri Light"/>
          <w:color w:val="0D0D0D" w:themeColor="text1" w:themeTint="F2"/>
          <w:sz w:val="20"/>
          <w:szCs w:val="20"/>
        </w:rPr>
        <w:t xml:space="preserve"> subcontratação,  no  todo ou em parte, sem prévia e  expressa  autorização do  CONTRATANTE,  sob  pena  de  imediata extinção.</w:t>
      </w:r>
    </w:p>
    <w:p w14:paraId="0FD2E50D" w14:textId="77777777" w:rsidR="00832BEF" w:rsidRPr="00BF42B3" w:rsidRDefault="00832BEF" w:rsidP="00832BEF">
      <w:pPr>
        <w:jc w:val="both"/>
        <w:rPr>
          <w:rFonts w:ascii="Verdana" w:hAnsi="Verdana" w:cs="Calibri Light"/>
          <w:color w:val="0D0D0D" w:themeColor="text1" w:themeTint="F2"/>
          <w:sz w:val="20"/>
          <w:szCs w:val="20"/>
        </w:rPr>
      </w:pPr>
    </w:p>
    <w:p w14:paraId="28A9E2D0"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SÉTIMA</w:t>
      </w:r>
      <w:proofErr w:type="gramEnd"/>
      <w:r w:rsidRPr="00BF42B3">
        <w:rPr>
          <w:rFonts w:ascii="Verdana" w:hAnsi="Verdana" w:cs="Calibri Light"/>
          <w:color w:val="0D0D0D" w:themeColor="text1" w:themeTint="F2"/>
          <w:sz w:val="20"/>
          <w:szCs w:val="20"/>
        </w:rPr>
        <w:t xml:space="preserve"> – DAS OBRIGAÇÕES  DA CONTRATADA</w:t>
      </w:r>
    </w:p>
    <w:p w14:paraId="186F1D28"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7.1. </w:t>
      </w:r>
      <w:proofErr w:type="gramStart"/>
      <w:r w:rsidRPr="00BF42B3">
        <w:rPr>
          <w:rFonts w:ascii="Verdana" w:hAnsi="Verdana" w:cs="Calibri Light"/>
          <w:color w:val="0D0D0D" w:themeColor="text1" w:themeTint="F2"/>
          <w:sz w:val="20"/>
          <w:szCs w:val="20"/>
        </w:rPr>
        <w:t>Constituem  obrigações</w:t>
      </w:r>
      <w:proofErr w:type="gramEnd"/>
      <w:r w:rsidRPr="00BF42B3">
        <w:rPr>
          <w:rFonts w:ascii="Verdana" w:hAnsi="Verdana" w:cs="Calibri Light"/>
          <w:color w:val="0D0D0D" w:themeColor="text1" w:themeTint="F2"/>
          <w:sz w:val="20"/>
          <w:szCs w:val="20"/>
        </w:rPr>
        <w:t xml:space="preserve">  da CONTRATADA:</w:t>
      </w:r>
    </w:p>
    <w:p w14:paraId="79BE47F7" w14:textId="5E68356A"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a) </w:t>
      </w:r>
      <w:r w:rsidRPr="00BF42B3">
        <w:rPr>
          <w:rFonts w:ascii="Verdana" w:hAnsi="Verdana" w:cs="Calibri Light"/>
          <w:color w:val="0D0D0D" w:themeColor="text1" w:themeTint="F2"/>
          <w:sz w:val="20"/>
          <w:szCs w:val="20"/>
        </w:rPr>
        <w:t xml:space="preserve">Responsabilizar-se </w:t>
      </w:r>
      <w:proofErr w:type="gramStart"/>
      <w:r w:rsidRPr="00BF42B3">
        <w:rPr>
          <w:rFonts w:ascii="Verdana" w:hAnsi="Verdana" w:cs="Calibri Light"/>
          <w:color w:val="0D0D0D" w:themeColor="text1" w:themeTint="F2"/>
          <w:sz w:val="20"/>
          <w:szCs w:val="20"/>
        </w:rPr>
        <w:t>pela  execução</w:t>
      </w:r>
      <w:proofErr w:type="gramEnd"/>
      <w:r w:rsidRPr="00BF42B3">
        <w:rPr>
          <w:rFonts w:ascii="Verdana" w:hAnsi="Verdana" w:cs="Calibri Light"/>
          <w:color w:val="0D0D0D" w:themeColor="text1" w:themeTint="F2"/>
          <w:sz w:val="20"/>
          <w:szCs w:val="20"/>
        </w:rPr>
        <w:t xml:space="preserve">  do  contrato,  observando  as  condições   estabelecidas neste  instrumento,   no  Edital  do  Pregão  Eletrônico SRP n.º </w:t>
      </w:r>
      <w:proofErr w:type="spellStart"/>
      <w:r w:rsidR="00CB6E64">
        <w:rPr>
          <w:rFonts w:ascii="Verdana" w:hAnsi="Verdana" w:cs="Calibri Light"/>
          <w:color w:val="0D0D0D" w:themeColor="text1" w:themeTint="F2"/>
          <w:sz w:val="20"/>
          <w:szCs w:val="20"/>
        </w:rPr>
        <w:t>xxxx</w:t>
      </w:r>
      <w:proofErr w:type="spellEnd"/>
      <w:r w:rsidRPr="00BF42B3">
        <w:rPr>
          <w:rFonts w:ascii="Verdana" w:hAnsi="Verdana" w:cs="Calibri Light"/>
          <w:color w:val="0D0D0D" w:themeColor="text1" w:themeTint="F2"/>
          <w:sz w:val="20"/>
          <w:szCs w:val="20"/>
        </w:rPr>
        <w:t xml:space="preserve"> e  seus  anexos,  e  nas  normas  que regem  este pacto;</w:t>
      </w:r>
    </w:p>
    <w:p w14:paraId="13DBD707"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b) </w:t>
      </w:r>
      <w:r w:rsidRPr="00BF42B3">
        <w:rPr>
          <w:rFonts w:ascii="Verdana" w:hAnsi="Verdana" w:cs="Calibri Light"/>
          <w:color w:val="0D0D0D" w:themeColor="text1" w:themeTint="F2"/>
          <w:sz w:val="20"/>
          <w:szCs w:val="20"/>
        </w:rPr>
        <w:t xml:space="preserve">Assumir inteira responsabilidade Civil, Penal e Administrativa por </w:t>
      </w:r>
      <w:proofErr w:type="gramStart"/>
      <w:r w:rsidRPr="00BF42B3">
        <w:rPr>
          <w:rFonts w:ascii="Verdana" w:hAnsi="Verdana" w:cs="Calibri Light"/>
          <w:color w:val="0D0D0D" w:themeColor="text1" w:themeTint="F2"/>
          <w:sz w:val="20"/>
          <w:szCs w:val="20"/>
        </w:rPr>
        <w:t>danos  e</w:t>
      </w:r>
      <w:proofErr w:type="gramEnd"/>
      <w:r w:rsidRPr="00BF42B3">
        <w:rPr>
          <w:rFonts w:ascii="Verdana" w:hAnsi="Verdana" w:cs="Calibri Light"/>
          <w:color w:val="0D0D0D" w:themeColor="text1" w:themeTint="F2"/>
          <w:sz w:val="20"/>
          <w:szCs w:val="20"/>
        </w:rPr>
        <w:t xml:space="preserve">  prejuízos  que causar, por descumprimento, omissões ou desvios na qualidade técnica do objeto deste Contrato;</w:t>
      </w:r>
    </w:p>
    <w:p w14:paraId="73D4EA9A"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c) </w:t>
      </w:r>
      <w:r w:rsidRPr="00BF42B3">
        <w:rPr>
          <w:rFonts w:ascii="Verdana" w:hAnsi="Verdana" w:cs="Calibri Light"/>
          <w:color w:val="0D0D0D" w:themeColor="text1" w:themeTint="F2"/>
          <w:sz w:val="20"/>
          <w:szCs w:val="20"/>
        </w:rPr>
        <w:t xml:space="preserve">Reparar o produto, ou substituí-lo por outro equivalente, em caso de impossibilidade de utilização do mesmo descrito na cláusula primeira </w:t>
      </w:r>
      <w:proofErr w:type="gramStart"/>
      <w:r w:rsidRPr="00BF42B3">
        <w:rPr>
          <w:rFonts w:ascii="Verdana" w:hAnsi="Verdana" w:cs="Calibri Light"/>
          <w:color w:val="0D0D0D" w:themeColor="text1" w:themeTint="F2"/>
          <w:sz w:val="20"/>
          <w:szCs w:val="20"/>
        </w:rPr>
        <w:t>deste  contrato</w:t>
      </w:r>
      <w:proofErr w:type="gramEnd"/>
      <w:r w:rsidRPr="00BF42B3">
        <w:rPr>
          <w:rFonts w:ascii="Verdana" w:hAnsi="Verdana" w:cs="Calibri Light"/>
          <w:color w:val="0D0D0D" w:themeColor="text1" w:themeTint="F2"/>
          <w:sz w:val="20"/>
          <w:szCs w:val="20"/>
        </w:rPr>
        <w:t>,  em  até  24  (vinte  e quatro)  horas.</w:t>
      </w:r>
    </w:p>
    <w:p w14:paraId="4A390597"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d) </w:t>
      </w:r>
      <w:r w:rsidRPr="00BF42B3">
        <w:rPr>
          <w:rFonts w:ascii="Verdana" w:hAnsi="Verdana" w:cs="Calibri Light"/>
          <w:color w:val="0D0D0D" w:themeColor="text1" w:themeTint="F2"/>
          <w:sz w:val="20"/>
          <w:szCs w:val="20"/>
        </w:rPr>
        <w:t>Aceitar, nas mesmas condições contratuais, acréscimos ou supressões de até 25% (</w:t>
      </w:r>
      <w:proofErr w:type="gramStart"/>
      <w:r w:rsidRPr="00BF42B3">
        <w:rPr>
          <w:rFonts w:ascii="Verdana" w:hAnsi="Verdana" w:cs="Calibri Light"/>
          <w:color w:val="0D0D0D" w:themeColor="text1" w:themeTint="F2"/>
          <w:sz w:val="20"/>
          <w:szCs w:val="20"/>
        </w:rPr>
        <w:t>vinte  e</w:t>
      </w:r>
      <w:proofErr w:type="gramEnd"/>
      <w:r w:rsidRPr="00BF42B3">
        <w:rPr>
          <w:rFonts w:ascii="Verdana" w:hAnsi="Verdana" w:cs="Calibri Light"/>
          <w:color w:val="0D0D0D" w:themeColor="text1" w:themeTint="F2"/>
          <w:sz w:val="20"/>
          <w:szCs w:val="20"/>
        </w:rPr>
        <w:t xml:space="preserve"> cinco  por cento) do valor  inicial   atualizado   do contrato.</w:t>
      </w:r>
    </w:p>
    <w:p w14:paraId="08983E36" w14:textId="77777777" w:rsidR="00832BEF" w:rsidRPr="00BF42B3" w:rsidRDefault="00832BEF" w:rsidP="00832BEF">
      <w:pPr>
        <w:jc w:val="both"/>
        <w:rPr>
          <w:rFonts w:ascii="Verdana" w:hAnsi="Verdana" w:cs="Calibri Light"/>
          <w:color w:val="0D0D0D" w:themeColor="text1" w:themeTint="F2"/>
          <w:sz w:val="20"/>
          <w:szCs w:val="20"/>
        </w:rPr>
      </w:pPr>
    </w:p>
    <w:p w14:paraId="5397549D"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OITAVA</w:t>
      </w:r>
      <w:proofErr w:type="gramEnd"/>
      <w:r w:rsidRPr="00BF42B3">
        <w:rPr>
          <w:rFonts w:ascii="Verdana" w:hAnsi="Verdana" w:cs="Calibri Light"/>
          <w:color w:val="0D0D0D" w:themeColor="text1" w:themeTint="F2"/>
          <w:sz w:val="20"/>
          <w:szCs w:val="20"/>
        </w:rPr>
        <w:t xml:space="preserve"> – DAS OBRIGAÇÕES  DO CONTRATANTE</w:t>
      </w:r>
    </w:p>
    <w:p w14:paraId="6F95F14F"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8.1. </w:t>
      </w:r>
      <w:r w:rsidRPr="00BF42B3">
        <w:rPr>
          <w:rFonts w:ascii="Verdana" w:hAnsi="Verdana" w:cs="Calibri Light"/>
          <w:color w:val="0D0D0D" w:themeColor="text1" w:themeTint="F2"/>
          <w:sz w:val="20"/>
          <w:szCs w:val="20"/>
        </w:rPr>
        <w:t xml:space="preserve">O CONTRATANTE, além das </w:t>
      </w:r>
      <w:proofErr w:type="gramStart"/>
      <w:r w:rsidRPr="00BF42B3">
        <w:rPr>
          <w:rFonts w:ascii="Verdana" w:hAnsi="Verdana" w:cs="Calibri Light"/>
          <w:color w:val="0D0D0D" w:themeColor="text1" w:themeTint="F2"/>
          <w:sz w:val="20"/>
          <w:szCs w:val="20"/>
        </w:rPr>
        <w:t>obrigações  contidas</w:t>
      </w:r>
      <w:proofErr w:type="gramEnd"/>
      <w:r w:rsidRPr="00BF42B3">
        <w:rPr>
          <w:rFonts w:ascii="Verdana" w:hAnsi="Verdana" w:cs="Calibri Light"/>
          <w:color w:val="0D0D0D" w:themeColor="text1" w:themeTint="F2"/>
          <w:sz w:val="20"/>
          <w:szCs w:val="20"/>
        </w:rPr>
        <w:t xml:space="preserve"> neste  contrato  por  determinação legal, obriga-se a:</w:t>
      </w:r>
    </w:p>
    <w:p w14:paraId="66576194"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a) </w:t>
      </w:r>
      <w:r w:rsidRPr="00BF42B3">
        <w:rPr>
          <w:rFonts w:ascii="Verdana" w:hAnsi="Verdana" w:cs="Calibri Light"/>
          <w:color w:val="0D0D0D" w:themeColor="text1" w:themeTint="F2"/>
          <w:sz w:val="20"/>
          <w:szCs w:val="20"/>
        </w:rPr>
        <w:t xml:space="preserve">Realizar   o </w:t>
      </w:r>
      <w:proofErr w:type="gramStart"/>
      <w:r w:rsidRPr="00BF42B3">
        <w:rPr>
          <w:rFonts w:ascii="Verdana" w:hAnsi="Verdana" w:cs="Calibri Light"/>
          <w:color w:val="0D0D0D" w:themeColor="text1" w:themeTint="F2"/>
          <w:sz w:val="20"/>
          <w:szCs w:val="20"/>
        </w:rPr>
        <w:t>devido  pagamento</w:t>
      </w:r>
      <w:proofErr w:type="gramEnd"/>
      <w:r w:rsidRPr="00BF42B3">
        <w:rPr>
          <w:rFonts w:ascii="Verdana" w:hAnsi="Verdana" w:cs="Calibri Light"/>
          <w:color w:val="0D0D0D" w:themeColor="text1" w:themeTint="F2"/>
          <w:sz w:val="20"/>
          <w:szCs w:val="20"/>
        </w:rPr>
        <w:t>,  pela  execução  do contrato,  no prazo e valor  pactuados;</w:t>
      </w:r>
    </w:p>
    <w:p w14:paraId="41474A99"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b) </w:t>
      </w:r>
      <w:r w:rsidRPr="00BF42B3">
        <w:rPr>
          <w:rFonts w:ascii="Verdana" w:hAnsi="Verdana" w:cs="Calibri Light"/>
          <w:color w:val="0D0D0D" w:themeColor="text1" w:themeTint="F2"/>
          <w:sz w:val="20"/>
          <w:szCs w:val="20"/>
        </w:rPr>
        <w:t xml:space="preserve">Fiscalizar a execução </w:t>
      </w:r>
      <w:proofErr w:type="gramStart"/>
      <w:r w:rsidRPr="00BF42B3">
        <w:rPr>
          <w:rFonts w:ascii="Verdana" w:hAnsi="Verdana" w:cs="Calibri Light"/>
          <w:color w:val="0D0D0D" w:themeColor="text1" w:themeTint="F2"/>
          <w:sz w:val="20"/>
          <w:szCs w:val="20"/>
        </w:rPr>
        <w:t>do  Contrato</w:t>
      </w:r>
      <w:proofErr w:type="gramEnd"/>
      <w:r w:rsidRPr="00BF42B3">
        <w:rPr>
          <w:rFonts w:ascii="Verdana" w:hAnsi="Verdana" w:cs="Calibri Light"/>
          <w:color w:val="0D0D0D" w:themeColor="text1" w:themeTint="F2"/>
          <w:sz w:val="20"/>
          <w:szCs w:val="20"/>
        </w:rPr>
        <w:t xml:space="preserve">  por  intermédio  de  servidor  especialmente  designado  para este fim;</w:t>
      </w:r>
    </w:p>
    <w:p w14:paraId="6705B5A2"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c) </w:t>
      </w:r>
      <w:proofErr w:type="gramStart"/>
      <w:r w:rsidRPr="00BF42B3">
        <w:rPr>
          <w:rFonts w:ascii="Verdana" w:hAnsi="Verdana" w:cs="Calibri Light"/>
          <w:color w:val="0D0D0D" w:themeColor="text1" w:themeTint="F2"/>
          <w:sz w:val="20"/>
          <w:szCs w:val="20"/>
        </w:rPr>
        <w:t>Comunicar  oficialmente</w:t>
      </w:r>
      <w:proofErr w:type="gramEnd"/>
      <w:r w:rsidRPr="00BF42B3">
        <w:rPr>
          <w:rFonts w:ascii="Verdana" w:hAnsi="Verdana" w:cs="Calibri Light"/>
          <w:color w:val="0D0D0D" w:themeColor="text1" w:themeTint="F2"/>
          <w:sz w:val="20"/>
          <w:szCs w:val="20"/>
        </w:rPr>
        <w:t xml:space="preserve"> à  CONTRATADA  quaisquer falhas  verificadas  no  cumprimento   do contrato,  visando  a sua regularização.</w:t>
      </w:r>
    </w:p>
    <w:p w14:paraId="6115F0D3" w14:textId="77777777" w:rsidR="00832BEF" w:rsidRPr="00BF42B3" w:rsidRDefault="00832BEF" w:rsidP="00832BEF">
      <w:pPr>
        <w:jc w:val="both"/>
        <w:rPr>
          <w:rFonts w:ascii="Verdana" w:hAnsi="Verdana" w:cs="Calibri Light"/>
          <w:color w:val="0D0D0D" w:themeColor="text1" w:themeTint="F2"/>
          <w:sz w:val="20"/>
          <w:szCs w:val="20"/>
        </w:rPr>
      </w:pPr>
    </w:p>
    <w:p w14:paraId="21C4BADA"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NONA</w:t>
      </w:r>
      <w:proofErr w:type="gramEnd"/>
      <w:r w:rsidRPr="00BF42B3">
        <w:rPr>
          <w:rFonts w:ascii="Verdana" w:hAnsi="Verdana" w:cs="Calibri Light"/>
          <w:color w:val="0D0D0D" w:themeColor="text1" w:themeTint="F2"/>
          <w:sz w:val="20"/>
          <w:szCs w:val="20"/>
        </w:rPr>
        <w:t xml:space="preserve"> – DA FISCALIZAÇÃO</w:t>
      </w:r>
    </w:p>
    <w:p w14:paraId="1340FBC3"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lastRenderedPageBreak/>
        <w:t xml:space="preserve">9.1. </w:t>
      </w:r>
      <w:r w:rsidRPr="00BF42B3">
        <w:rPr>
          <w:rFonts w:ascii="Verdana" w:hAnsi="Verdana" w:cs="Calibri Light"/>
          <w:color w:val="0D0D0D" w:themeColor="text1" w:themeTint="F2"/>
          <w:sz w:val="20"/>
          <w:szCs w:val="20"/>
        </w:rPr>
        <w:t xml:space="preserve">Competirá ao CONTRATANTE, através de servidor designado pela Unidade Requisitante (Secretaria Municipal de Administração), proceder à fiscalização de toda execução do Contrato, verificando o cumprimento </w:t>
      </w:r>
      <w:proofErr w:type="gramStart"/>
      <w:r w:rsidRPr="00BF42B3">
        <w:rPr>
          <w:rFonts w:ascii="Verdana" w:hAnsi="Verdana" w:cs="Calibri Light"/>
          <w:color w:val="0D0D0D" w:themeColor="text1" w:themeTint="F2"/>
          <w:sz w:val="20"/>
          <w:szCs w:val="20"/>
        </w:rPr>
        <w:t>das  disposições</w:t>
      </w:r>
      <w:proofErr w:type="gramEnd"/>
      <w:r w:rsidRPr="00BF42B3">
        <w:rPr>
          <w:rFonts w:ascii="Verdana" w:hAnsi="Verdana" w:cs="Calibri Light"/>
          <w:color w:val="0D0D0D" w:themeColor="text1" w:themeTint="F2"/>
          <w:sz w:val="20"/>
          <w:szCs w:val="20"/>
        </w:rPr>
        <w:t xml:space="preserve">  contratuais, técnicas e  administrativas,  em todos os seus aspectos,  </w:t>
      </w:r>
      <w:r>
        <w:rPr>
          <w:rFonts w:ascii="Verdana" w:hAnsi="Verdana" w:cs="Calibri Light"/>
          <w:color w:val="0D0D0D" w:themeColor="text1" w:themeTint="F2"/>
          <w:sz w:val="20"/>
          <w:szCs w:val="20"/>
        </w:rPr>
        <w:t>consoante  o disposto  no art. 11</w:t>
      </w:r>
      <w:r w:rsidRPr="00BF42B3">
        <w:rPr>
          <w:rFonts w:ascii="Verdana" w:hAnsi="Verdana" w:cs="Calibri Light"/>
          <w:color w:val="0D0D0D" w:themeColor="text1" w:themeTint="F2"/>
          <w:sz w:val="20"/>
          <w:szCs w:val="20"/>
        </w:rPr>
        <w:t xml:space="preserve">7 da Lei nº </w:t>
      </w:r>
      <w:r>
        <w:rPr>
          <w:rFonts w:ascii="Verdana" w:hAnsi="Verdana" w:cs="Calibri Light"/>
          <w:color w:val="0D0D0D" w:themeColor="text1" w:themeTint="F2"/>
          <w:sz w:val="20"/>
          <w:szCs w:val="20"/>
        </w:rPr>
        <w:t>14.133</w:t>
      </w:r>
      <w:r w:rsidRPr="00BF42B3">
        <w:rPr>
          <w:rFonts w:ascii="Verdana" w:hAnsi="Verdana" w:cs="Calibri Light"/>
          <w:color w:val="0D0D0D" w:themeColor="text1" w:themeTint="F2"/>
          <w:sz w:val="20"/>
          <w:szCs w:val="20"/>
        </w:rPr>
        <w:t>/</w:t>
      </w:r>
      <w:r>
        <w:rPr>
          <w:rFonts w:ascii="Verdana" w:hAnsi="Verdana" w:cs="Calibri Light"/>
          <w:color w:val="0D0D0D" w:themeColor="text1" w:themeTint="F2"/>
          <w:sz w:val="20"/>
          <w:szCs w:val="20"/>
        </w:rPr>
        <w:t>2021</w:t>
      </w:r>
      <w:r w:rsidRPr="00BF42B3">
        <w:rPr>
          <w:rFonts w:ascii="Verdana" w:hAnsi="Verdana" w:cs="Calibri Light"/>
          <w:color w:val="0D0D0D" w:themeColor="text1" w:themeTint="F2"/>
          <w:sz w:val="20"/>
          <w:szCs w:val="20"/>
        </w:rPr>
        <w:t>.</w:t>
      </w:r>
    </w:p>
    <w:p w14:paraId="3F073504"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9.2. </w:t>
      </w:r>
      <w:r w:rsidRPr="00BF42B3">
        <w:rPr>
          <w:rFonts w:ascii="Verdana" w:hAnsi="Verdana" w:cs="Calibri Light"/>
          <w:color w:val="0D0D0D" w:themeColor="text1" w:themeTint="F2"/>
          <w:sz w:val="20"/>
          <w:szCs w:val="20"/>
        </w:rPr>
        <w:t xml:space="preserve">O fiscal registrará todas as ocorrências relacionadas com a execução </w:t>
      </w:r>
      <w:proofErr w:type="gramStart"/>
      <w:r w:rsidRPr="00BF42B3">
        <w:rPr>
          <w:rFonts w:ascii="Verdana" w:hAnsi="Verdana" w:cs="Calibri Light"/>
          <w:color w:val="0D0D0D" w:themeColor="text1" w:themeTint="F2"/>
          <w:sz w:val="20"/>
          <w:szCs w:val="20"/>
        </w:rPr>
        <w:t>do  contrato</w:t>
      </w:r>
      <w:proofErr w:type="gramEnd"/>
      <w:r w:rsidRPr="00BF42B3">
        <w:rPr>
          <w:rFonts w:ascii="Verdana" w:hAnsi="Verdana" w:cs="Calibri Light"/>
          <w:color w:val="0D0D0D" w:themeColor="text1" w:themeTint="F2"/>
          <w:sz w:val="20"/>
          <w:szCs w:val="20"/>
        </w:rPr>
        <w:t>,  determinando o  que  for necessário  à  regularização  das  faltas,  falhas  ou  defeitos observados;</w:t>
      </w:r>
    </w:p>
    <w:p w14:paraId="1289B7BE"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9.3. </w:t>
      </w:r>
      <w:r w:rsidRPr="00BF42B3">
        <w:rPr>
          <w:rFonts w:ascii="Verdana" w:hAnsi="Verdana" w:cs="Calibri Light"/>
          <w:color w:val="0D0D0D" w:themeColor="text1" w:themeTint="F2"/>
          <w:sz w:val="20"/>
          <w:szCs w:val="20"/>
        </w:rPr>
        <w:t xml:space="preserve">A ação ou omissão, total ou parcial da Fiscalização do CONTRATANTE não eximirá a CONTRATADA, no que </w:t>
      </w:r>
      <w:proofErr w:type="gramStart"/>
      <w:r w:rsidRPr="00BF42B3">
        <w:rPr>
          <w:rFonts w:ascii="Verdana" w:hAnsi="Verdana" w:cs="Calibri Light"/>
          <w:color w:val="0D0D0D" w:themeColor="text1" w:themeTint="F2"/>
          <w:sz w:val="20"/>
          <w:szCs w:val="20"/>
        </w:rPr>
        <w:t>couber  da</w:t>
      </w:r>
      <w:proofErr w:type="gramEnd"/>
      <w:r w:rsidRPr="00BF42B3">
        <w:rPr>
          <w:rFonts w:ascii="Verdana" w:hAnsi="Verdana" w:cs="Calibri Light"/>
          <w:color w:val="0D0D0D" w:themeColor="text1" w:themeTint="F2"/>
          <w:sz w:val="20"/>
          <w:szCs w:val="20"/>
        </w:rPr>
        <w:t xml:space="preserve"> responsabilidade  na execução  do contrato.</w:t>
      </w:r>
    </w:p>
    <w:p w14:paraId="485AACF8" w14:textId="77777777" w:rsidR="00832BEF" w:rsidRPr="00BF42B3" w:rsidRDefault="00832BEF" w:rsidP="00832BEF">
      <w:pPr>
        <w:jc w:val="both"/>
        <w:rPr>
          <w:rFonts w:ascii="Verdana" w:hAnsi="Verdana" w:cs="Calibri Light"/>
          <w:color w:val="0D0D0D" w:themeColor="text1" w:themeTint="F2"/>
          <w:sz w:val="20"/>
          <w:szCs w:val="20"/>
        </w:rPr>
      </w:pPr>
    </w:p>
    <w:p w14:paraId="59AA81BB"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DÉCIMA</w:t>
      </w:r>
      <w:proofErr w:type="gramEnd"/>
      <w:r w:rsidRPr="00BF42B3">
        <w:rPr>
          <w:rFonts w:ascii="Verdana" w:hAnsi="Verdana" w:cs="Calibri Light"/>
          <w:color w:val="0D0D0D" w:themeColor="text1" w:themeTint="F2"/>
          <w:sz w:val="20"/>
          <w:szCs w:val="20"/>
        </w:rPr>
        <w:t xml:space="preserve"> – DO RECEBIMENTO</w:t>
      </w:r>
    </w:p>
    <w:p w14:paraId="7D3FC264"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10.1. </w:t>
      </w:r>
      <w:proofErr w:type="gramStart"/>
      <w:r w:rsidRPr="00BF42B3">
        <w:rPr>
          <w:rFonts w:ascii="Verdana" w:hAnsi="Verdana" w:cs="Calibri Light"/>
          <w:color w:val="0D0D0D" w:themeColor="text1" w:themeTint="F2"/>
          <w:sz w:val="20"/>
          <w:szCs w:val="20"/>
        </w:rPr>
        <w:t>O  recebimento</w:t>
      </w:r>
      <w:proofErr w:type="gramEnd"/>
      <w:r w:rsidRPr="00BF42B3">
        <w:rPr>
          <w:rFonts w:ascii="Verdana" w:hAnsi="Verdana" w:cs="Calibri Light"/>
          <w:color w:val="0D0D0D" w:themeColor="text1" w:themeTint="F2"/>
          <w:sz w:val="20"/>
          <w:szCs w:val="20"/>
        </w:rPr>
        <w:t xml:space="preserve">  se  dará  em  caráter  provisório, inicialmente,  pelo   servidor   encarregado para este fim, até a verificação  da  conformidade  do  produto com  as  especificações  do  edital,  no prazo de 05 (cinco)  dias  úteis;</w:t>
      </w:r>
    </w:p>
    <w:p w14:paraId="12115FE8" w14:textId="77777777" w:rsidR="00832BEF" w:rsidRPr="001060A5"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10.2. </w:t>
      </w:r>
      <w:r w:rsidRPr="00BF42B3">
        <w:rPr>
          <w:rFonts w:ascii="Verdana" w:hAnsi="Verdana" w:cs="Calibri Light"/>
          <w:color w:val="0D0D0D" w:themeColor="text1" w:themeTint="F2"/>
          <w:sz w:val="20"/>
          <w:szCs w:val="20"/>
        </w:rPr>
        <w:t>Após o decurso do prazo especificado na subcláusula “10.1”, será lavrado um documento confirmando o recebimento de</w:t>
      </w:r>
      <w:r>
        <w:rPr>
          <w:rFonts w:ascii="Verdana" w:hAnsi="Verdana" w:cs="Calibri Light"/>
          <w:color w:val="0D0D0D" w:themeColor="text1" w:themeTint="F2"/>
          <w:sz w:val="20"/>
          <w:szCs w:val="20"/>
        </w:rPr>
        <w:t>finitivo, nos termos do art.  140</w:t>
      </w:r>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II,  b</w:t>
      </w:r>
      <w:proofErr w:type="gramEnd"/>
      <w:r w:rsidRPr="00BF42B3">
        <w:rPr>
          <w:rFonts w:ascii="Verdana" w:hAnsi="Verdana" w:cs="Calibri Light"/>
          <w:color w:val="0D0D0D" w:themeColor="text1" w:themeTint="F2"/>
          <w:sz w:val="20"/>
          <w:szCs w:val="20"/>
        </w:rPr>
        <w:t xml:space="preserve">,  da  Lei  </w:t>
      </w:r>
      <w:r w:rsidRPr="001060A5">
        <w:rPr>
          <w:rFonts w:ascii="Verdana" w:hAnsi="Verdana" w:cs="Calibri Light"/>
          <w:color w:val="0D0D0D" w:themeColor="text1" w:themeTint="F2"/>
          <w:sz w:val="20"/>
          <w:szCs w:val="20"/>
        </w:rPr>
        <w:t>Federal 14.133/21;</w:t>
      </w:r>
    </w:p>
    <w:p w14:paraId="3F98F836" w14:textId="77777777" w:rsidR="00832BEF" w:rsidRPr="001060A5" w:rsidRDefault="00832BEF" w:rsidP="00832BEF">
      <w:pPr>
        <w:jc w:val="both"/>
        <w:rPr>
          <w:rFonts w:ascii="Verdana" w:hAnsi="Verdana" w:cs="Calibri Light"/>
          <w:color w:val="0D0D0D" w:themeColor="text1" w:themeTint="F2"/>
          <w:sz w:val="20"/>
          <w:szCs w:val="20"/>
        </w:rPr>
      </w:pPr>
      <w:r w:rsidRPr="001060A5">
        <w:rPr>
          <w:rFonts w:ascii="Verdana" w:hAnsi="Verdana" w:cs="Calibri Light"/>
          <w:color w:val="0D0D0D" w:themeColor="text1" w:themeTint="F2"/>
          <w:sz w:val="20"/>
          <w:szCs w:val="20"/>
        </w:rPr>
        <w:t>10.3. Ainda que recebido</w:t>
      </w:r>
      <w:r>
        <w:rPr>
          <w:rFonts w:ascii="Verdana" w:hAnsi="Verdana" w:cs="Calibri Light"/>
          <w:color w:val="0D0D0D" w:themeColor="text1" w:themeTint="F2"/>
          <w:sz w:val="20"/>
          <w:szCs w:val="20"/>
        </w:rPr>
        <w:t xml:space="preserve"> em </w:t>
      </w:r>
      <w:r w:rsidRPr="001060A5">
        <w:rPr>
          <w:rFonts w:ascii="Verdana" w:hAnsi="Verdana" w:cs="Calibri Light"/>
          <w:color w:val="0D0D0D" w:themeColor="text1" w:themeTint="F2"/>
          <w:sz w:val="20"/>
          <w:szCs w:val="20"/>
        </w:rPr>
        <w:t>caráter definitivo, subsistirá, na</w:t>
      </w:r>
      <w:r>
        <w:rPr>
          <w:rFonts w:ascii="Verdana" w:hAnsi="Verdana" w:cs="Calibri Light"/>
          <w:color w:val="0D0D0D" w:themeColor="text1" w:themeTint="F2"/>
          <w:sz w:val="20"/>
          <w:szCs w:val="20"/>
        </w:rPr>
        <w:t xml:space="preserve"> forma </w:t>
      </w:r>
      <w:r w:rsidRPr="001060A5">
        <w:rPr>
          <w:rFonts w:ascii="Verdana" w:hAnsi="Verdana" w:cs="Calibri Light"/>
          <w:color w:val="0D0D0D" w:themeColor="text1" w:themeTint="F2"/>
          <w:sz w:val="20"/>
          <w:szCs w:val="20"/>
        </w:rPr>
        <w:t>da lei, a responsabilidade da CONTRATADA por vícios ocultos detectados após a emissão do respectivo documento.</w:t>
      </w:r>
    </w:p>
    <w:p w14:paraId="6A76FA8B" w14:textId="77777777" w:rsidR="00832BEF" w:rsidRPr="001060A5" w:rsidRDefault="00832BEF" w:rsidP="00832BEF">
      <w:pPr>
        <w:jc w:val="both"/>
        <w:rPr>
          <w:rFonts w:ascii="Verdana" w:hAnsi="Verdana" w:cs="Calibri Light"/>
          <w:color w:val="0D0D0D" w:themeColor="text1" w:themeTint="F2"/>
          <w:sz w:val="20"/>
          <w:szCs w:val="20"/>
        </w:rPr>
      </w:pPr>
    </w:p>
    <w:p w14:paraId="717698E9" w14:textId="77777777" w:rsidR="00832BEF" w:rsidRPr="001060A5"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1060A5">
        <w:rPr>
          <w:rFonts w:ascii="Verdana" w:hAnsi="Verdana" w:cs="Calibri Light"/>
          <w:color w:val="0D0D0D" w:themeColor="text1" w:themeTint="F2"/>
          <w:sz w:val="20"/>
          <w:szCs w:val="20"/>
        </w:rPr>
        <w:t>CLÁUSULA DÉCIMA PRIMEIRA – DAS PENALIDADES</w:t>
      </w:r>
    </w:p>
    <w:p w14:paraId="6DD50A7E" w14:textId="77777777" w:rsidR="00832BEF" w:rsidRPr="001060A5" w:rsidRDefault="00832BEF" w:rsidP="00832BEF">
      <w:pPr>
        <w:jc w:val="both"/>
        <w:rPr>
          <w:rFonts w:ascii="Verdana" w:hAnsi="Verdana" w:cs="Calibri Light"/>
          <w:color w:val="0D0D0D" w:themeColor="text1" w:themeTint="F2"/>
          <w:sz w:val="20"/>
          <w:szCs w:val="20"/>
        </w:rPr>
      </w:pPr>
      <w:r w:rsidRPr="001060A5">
        <w:rPr>
          <w:rFonts w:ascii="Verdana" w:hAnsi="Verdana" w:cs="Calibri Light"/>
          <w:color w:val="0D0D0D" w:themeColor="text1" w:themeTint="F2"/>
          <w:sz w:val="20"/>
          <w:szCs w:val="20"/>
        </w:rPr>
        <w:t>11.1. O descumprimento pela CONTRATADA das obrigações constantes deste contrato importará com base no artigo 156, da Lei 14.133/2021, garantida a ampla defesa, na aplicação das seguintes sanções:</w:t>
      </w:r>
    </w:p>
    <w:p w14:paraId="21007AB0" w14:textId="77777777" w:rsidR="00832BEF" w:rsidRPr="001060A5" w:rsidRDefault="00832BEF" w:rsidP="00832BEF">
      <w:pPr>
        <w:jc w:val="both"/>
        <w:rPr>
          <w:rFonts w:ascii="Verdana" w:hAnsi="Verdana" w:cs="Calibri Light"/>
          <w:color w:val="0D0D0D" w:themeColor="text1" w:themeTint="F2"/>
          <w:sz w:val="20"/>
          <w:szCs w:val="20"/>
        </w:rPr>
      </w:pPr>
      <w:r w:rsidRPr="001060A5">
        <w:rPr>
          <w:rFonts w:ascii="Verdana" w:hAnsi="Verdana" w:cs="Calibri Light"/>
          <w:color w:val="0D0D0D" w:themeColor="text1" w:themeTint="F2"/>
          <w:sz w:val="20"/>
          <w:szCs w:val="20"/>
        </w:rPr>
        <w:t xml:space="preserve">a) </w:t>
      </w:r>
      <w:r>
        <w:rPr>
          <w:rFonts w:ascii="Verdana" w:hAnsi="Verdana" w:cs="Calibri Light"/>
          <w:color w:val="0D0D0D" w:themeColor="text1" w:themeTint="F2"/>
          <w:sz w:val="20"/>
          <w:szCs w:val="20"/>
        </w:rPr>
        <w:t>Advertência</w:t>
      </w:r>
      <w:r w:rsidRPr="001060A5">
        <w:rPr>
          <w:rFonts w:ascii="Verdana" w:hAnsi="Verdana" w:cs="Calibri Light"/>
          <w:color w:val="0D0D0D" w:themeColor="text1" w:themeTint="F2"/>
          <w:sz w:val="20"/>
          <w:szCs w:val="20"/>
        </w:rPr>
        <w:t>;</w:t>
      </w:r>
    </w:p>
    <w:p w14:paraId="2A6F6F9B" w14:textId="77777777" w:rsidR="00832BEF" w:rsidRPr="001060A5" w:rsidRDefault="00832BEF" w:rsidP="00832BEF">
      <w:pPr>
        <w:tabs>
          <w:tab w:val="left" w:pos="8222"/>
        </w:tabs>
        <w:jc w:val="both"/>
        <w:rPr>
          <w:rFonts w:ascii="Verdana" w:hAnsi="Verdana" w:cs="Calibri Light"/>
          <w:color w:val="0D0D0D" w:themeColor="text1" w:themeTint="F2"/>
          <w:sz w:val="20"/>
          <w:szCs w:val="20"/>
        </w:rPr>
      </w:pPr>
      <w:r w:rsidRPr="001060A5">
        <w:rPr>
          <w:rFonts w:ascii="Verdana" w:hAnsi="Verdana" w:cs="Calibri Light"/>
          <w:color w:val="0D0D0D" w:themeColor="text1" w:themeTint="F2"/>
          <w:sz w:val="20"/>
          <w:szCs w:val="20"/>
        </w:rPr>
        <w:t>b) Multa;</w:t>
      </w:r>
    </w:p>
    <w:p w14:paraId="10195398" w14:textId="77777777" w:rsidR="00832BEF" w:rsidRPr="001060A5" w:rsidRDefault="00832BEF" w:rsidP="00832BEF">
      <w:pPr>
        <w:tabs>
          <w:tab w:val="left" w:pos="8222"/>
        </w:tabs>
        <w:jc w:val="both"/>
        <w:rPr>
          <w:rFonts w:ascii="Verdana" w:hAnsi="Verdana"/>
          <w:sz w:val="20"/>
          <w:szCs w:val="20"/>
        </w:rPr>
      </w:pPr>
      <w:r w:rsidRPr="001060A5">
        <w:rPr>
          <w:rFonts w:ascii="Verdana" w:hAnsi="Verdana" w:cs="Calibri Light"/>
          <w:color w:val="0D0D0D" w:themeColor="text1" w:themeTint="F2"/>
          <w:sz w:val="20"/>
          <w:szCs w:val="20"/>
        </w:rPr>
        <w:t xml:space="preserve">c) </w:t>
      </w:r>
      <w:r w:rsidRPr="001060A5">
        <w:rPr>
          <w:rFonts w:ascii="Verdana" w:hAnsi="Verdana"/>
          <w:sz w:val="20"/>
          <w:szCs w:val="20"/>
        </w:rPr>
        <w:t>impedimento de licitar e contratar;</w:t>
      </w:r>
    </w:p>
    <w:p w14:paraId="36A8B03B" w14:textId="77777777" w:rsidR="00832BEF" w:rsidRPr="001060A5" w:rsidRDefault="00832BEF" w:rsidP="00832BEF">
      <w:pPr>
        <w:tabs>
          <w:tab w:val="left" w:pos="8222"/>
        </w:tabs>
        <w:jc w:val="both"/>
        <w:rPr>
          <w:rFonts w:ascii="Verdana" w:hAnsi="Verdana" w:cs="Calibri Light"/>
          <w:color w:val="0D0D0D" w:themeColor="text1" w:themeTint="F2"/>
          <w:sz w:val="20"/>
          <w:szCs w:val="20"/>
        </w:rPr>
      </w:pPr>
      <w:r w:rsidRPr="001060A5">
        <w:rPr>
          <w:rFonts w:ascii="Verdana" w:hAnsi="Verdana"/>
          <w:sz w:val="20"/>
          <w:szCs w:val="20"/>
        </w:rPr>
        <w:t>d) declaração de inidoneidade para licitar ou contratar.</w:t>
      </w:r>
    </w:p>
    <w:p w14:paraId="007DA240" w14:textId="77777777" w:rsidR="00832BEF" w:rsidRPr="001060A5" w:rsidRDefault="00832BEF" w:rsidP="00832BEF">
      <w:pPr>
        <w:jc w:val="both"/>
        <w:rPr>
          <w:rFonts w:ascii="Verdana" w:hAnsi="Verdana"/>
          <w:sz w:val="20"/>
          <w:szCs w:val="20"/>
        </w:rPr>
      </w:pPr>
      <w:r w:rsidRPr="001060A5">
        <w:rPr>
          <w:rFonts w:ascii="Verdana" w:hAnsi="Verdana" w:cs="Calibri Light"/>
          <w:color w:val="0D0D0D" w:themeColor="text1" w:themeTint="F2"/>
          <w:sz w:val="20"/>
          <w:szCs w:val="20"/>
        </w:rPr>
        <w:t xml:space="preserve">11.2. </w:t>
      </w:r>
      <w:r w:rsidRPr="001060A5">
        <w:rPr>
          <w:rFonts w:ascii="Verdana" w:hAnsi="Verdana"/>
          <w:sz w:val="20"/>
          <w:szCs w:val="20"/>
        </w:rPr>
        <w:t xml:space="preserve">A sanção prevista na alínea “a” do </w:t>
      </w:r>
      <w:r w:rsidRPr="00BF42B3">
        <w:rPr>
          <w:rFonts w:ascii="Verdana" w:hAnsi="Verdana" w:cs="Calibri Light"/>
          <w:color w:val="0D0D0D" w:themeColor="text1" w:themeTint="F2"/>
          <w:sz w:val="20"/>
          <w:szCs w:val="20"/>
        </w:rPr>
        <w:t>subcláusula</w:t>
      </w:r>
      <w:r w:rsidRPr="001060A5">
        <w:rPr>
          <w:rFonts w:ascii="Verdana" w:hAnsi="Verdana"/>
          <w:sz w:val="20"/>
          <w:szCs w:val="20"/>
        </w:rPr>
        <w:t xml:space="preserve"> 11.1 será aplacada exclusivamente pela infração administrativa prevista no inciso I do caput do art. 155 da lei federal 14.133/2021 quando não se justificar a imposição de penalidade considerada mais grave;</w:t>
      </w:r>
    </w:p>
    <w:p w14:paraId="6EC62A6B" w14:textId="77777777" w:rsidR="00832BEF" w:rsidRPr="001060A5" w:rsidRDefault="00832BEF" w:rsidP="00832BEF">
      <w:pPr>
        <w:jc w:val="both"/>
        <w:rPr>
          <w:rFonts w:ascii="Verdana" w:hAnsi="Verdana" w:cs="Calibri Light"/>
          <w:color w:val="0D0D0D" w:themeColor="text1" w:themeTint="F2"/>
          <w:sz w:val="20"/>
          <w:szCs w:val="20"/>
        </w:rPr>
      </w:pPr>
      <w:r w:rsidRPr="001060A5">
        <w:rPr>
          <w:rFonts w:ascii="Verdana" w:hAnsi="Verdana"/>
          <w:sz w:val="20"/>
          <w:szCs w:val="20"/>
        </w:rPr>
        <w:t>11.3. A sanção prev</w:t>
      </w:r>
      <w:r>
        <w:rPr>
          <w:rFonts w:ascii="Verdana" w:hAnsi="Verdana"/>
          <w:sz w:val="20"/>
          <w:szCs w:val="20"/>
        </w:rPr>
        <w:t xml:space="preserve">ista na alínea “b” do </w:t>
      </w:r>
      <w:r w:rsidRPr="00BF42B3">
        <w:rPr>
          <w:rFonts w:ascii="Verdana" w:hAnsi="Verdana" w:cs="Calibri Light"/>
          <w:color w:val="0D0D0D" w:themeColor="text1" w:themeTint="F2"/>
          <w:sz w:val="20"/>
          <w:szCs w:val="20"/>
        </w:rPr>
        <w:t>subcláusula</w:t>
      </w:r>
      <w:r>
        <w:rPr>
          <w:rFonts w:ascii="Verdana" w:hAnsi="Verdana"/>
          <w:sz w:val="20"/>
          <w:szCs w:val="20"/>
        </w:rPr>
        <w:t xml:space="preserve"> 11</w:t>
      </w:r>
      <w:r w:rsidRPr="001060A5">
        <w:rPr>
          <w:rFonts w:ascii="Verdana" w:hAnsi="Verdana"/>
          <w:sz w:val="20"/>
          <w:szCs w:val="20"/>
        </w:rPr>
        <w:t xml:space="preserve">.1 </w:t>
      </w:r>
      <w:r w:rsidRPr="001060A5">
        <w:rPr>
          <w:rFonts w:ascii="Verdana" w:hAnsi="Verdana" w:cs="Segoe UI"/>
          <w:sz w:val="20"/>
          <w:szCs w:val="20"/>
          <w:shd w:val="clear" w:color="auto" w:fill="FFFFFF"/>
        </w:rPr>
        <w:t xml:space="preserve">não poderá ser inferior a 0,5% (cinco décimos por cento) nem superior a 30% (trinta por cento) do valor do contrato licitado ou celebrado com contratação direta e será aplicada ao responsável por qualquer das infrações administrativas previstas no art. 155 da </w:t>
      </w:r>
      <w:r w:rsidRPr="001060A5">
        <w:rPr>
          <w:rFonts w:ascii="Verdana" w:hAnsi="Verdana"/>
          <w:sz w:val="20"/>
          <w:szCs w:val="20"/>
        </w:rPr>
        <w:t>lei federal 14.133/2021</w:t>
      </w:r>
    </w:p>
    <w:p w14:paraId="43563B6A" w14:textId="77777777" w:rsidR="00832BEF" w:rsidRPr="001060A5" w:rsidRDefault="00832BEF" w:rsidP="00832BEF">
      <w:pPr>
        <w:jc w:val="both"/>
        <w:rPr>
          <w:rFonts w:ascii="Verdana" w:hAnsi="Verdana" w:cs="Segoe UI"/>
          <w:sz w:val="20"/>
          <w:szCs w:val="20"/>
        </w:rPr>
      </w:pPr>
      <w:r w:rsidRPr="001060A5">
        <w:rPr>
          <w:rFonts w:ascii="Verdana" w:hAnsi="Verdana" w:cs="Calibri Light"/>
          <w:color w:val="0D0D0D" w:themeColor="text1" w:themeTint="F2"/>
          <w:sz w:val="20"/>
          <w:szCs w:val="20"/>
        </w:rPr>
        <w:t xml:space="preserve">11.4. </w:t>
      </w:r>
      <w:r w:rsidRPr="001060A5">
        <w:rPr>
          <w:rFonts w:ascii="Verdana" w:hAnsi="Verdana" w:cs="Segoe UI"/>
          <w:sz w:val="20"/>
          <w:szCs w:val="20"/>
        </w:rPr>
        <w:t>A sanção prevista n</w:t>
      </w:r>
      <w:r w:rsidRPr="001060A5">
        <w:rPr>
          <w:rFonts w:ascii="Verdana" w:hAnsi="Verdana"/>
          <w:sz w:val="20"/>
          <w:szCs w:val="20"/>
        </w:rPr>
        <w:t xml:space="preserve"> na alínea “c” do </w:t>
      </w:r>
      <w:r w:rsidRPr="00BF42B3">
        <w:rPr>
          <w:rFonts w:ascii="Verdana" w:hAnsi="Verdana" w:cs="Calibri Light"/>
          <w:color w:val="0D0D0D" w:themeColor="text1" w:themeTint="F2"/>
          <w:sz w:val="20"/>
          <w:szCs w:val="20"/>
        </w:rPr>
        <w:t>subcláusula</w:t>
      </w:r>
      <w:r>
        <w:rPr>
          <w:rFonts w:ascii="Verdana" w:hAnsi="Verdana"/>
          <w:sz w:val="20"/>
          <w:szCs w:val="20"/>
        </w:rPr>
        <w:t xml:space="preserve"> 11</w:t>
      </w:r>
      <w:r w:rsidRPr="001060A5">
        <w:rPr>
          <w:rFonts w:ascii="Verdana" w:hAnsi="Verdana"/>
          <w:sz w:val="20"/>
          <w:szCs w:val="20"/>
        </w:rPr>
        <w:t xml:space="preserve">.1 </w:t>
      </w:r>
      <w:r w:rsidRPr="001060A5">
        <w:rPr>
          <w:rFonts w:ascii="Verdana" w:hAnsi="Verdana" w:cs="Segoe UI"/>
          <w:sz w:val="20"/>
          <w:szCs w:val="20"/>
        </w:rPr>
        <w:t>será aplicada ao responsável pelas infrações administrativas previstas nos incisos II, III, IV, V, VI e VII do caput do</w:t>
      </w:r>
      <w:r>
        <w:rPr>
          <w:rFonts w:ascii="Verdana" w:hAnsi="Verdana" w:cs="Segoe UI"/>
          <w:sz w:val="20"/>
          <w:szCs w:val="20"/>
        </w:rPr>
        <w:t xml:space="preserve"> art. 155 da Lei Federal 14.133/</w:t>
      </w:r>
      <w:r w:rsidRPr="001060A5">
        <w:rPr>
          <w:rFonts w:ascii="Verdana" w:hAnsi="Verdana" w:cs="Segoe UI"/>
          <w:sz w:val="20"/>
          <w:szCs w:val="20"/>
        </w:rPr>
        <w:t>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5E323024" w14:textId="77777777" w:rsidR="00832BEF" w:rsidRPr="001060A5" w:rsidRDefault="00832BEF" w:rsidP="00832BEF">
      <w:pPr>
        <w:jc w:val="both"/>
        <w:rPr>
          <w:rFonts w:ascii="Verdana" w:hAnsi="Verdana" w:cs="Segoe UI"/>
          <w:sz w:val="20"/>
          <w:szCs w:val="20"/>
        </w:rPr>
      </w:pPr>
      <w:r>
        <w:rPr>
          <w:rFonts w:ascii="Verdana" w:hAnsi="Verdana" w:cs="Segoe UI"/>
          <w:sz w:val="20"/>
          <w:szCs w:val="20"/>
        </w:rPr>
        <w:t xml:space="preserve">11.5. </w:t>
      </w:r>
      <w:r w:rsidRPr="001060A5">
        <w:rPr>
          <w:rFonts w:ascii="Verdana" w:hAnsi="Verdana" w:cs="Segoe UI"/>
          <w:sz w:val="20"/>
          <w:szCs w:val="20"/>
        </w:rPr>
        <w:t>A sanção prevista na</w:t>
      </w:r>
      <w:r w:rsidRPr="001060A5">
        <w:rPr>
          <w:rFonts w:ascii="Verdana" w:hAnsi="Verdana"/>
          <w:sz w:val="20"/>
          <w:szCs w:val="20"/>
        </w:rPr>
        <w:t xml:space="preserve"> alínea “d” do </w:t>
      </w:r>
      <w:r w:rsidRPr="00BF42B3">
        <w:rPr>
          <w:rFonts w:ascii="Verdana" w:hAnsi="Verdana" w:cs="Calibri Light"/>
          <w:color w:val="0D0D0D" w:themeColor="text1" w:themeTint="F2"/>
          <w:sz w:val="20"/>
          <w:szCs w:val="20"/>
        </w:rPr>
        <w:t>subcláusula</w:t>
      </w:r>
      <w:r>
        <w:rPr>
          <w:rFonts w:ascii="Verdana" w:hAnsi="Verdana"/>
          <w:sz w:val="20"/>
          <w:szCs w:val="20"/>
        </w:rPr>
        <w:t xml:space="preserve"> 11</w:t>
      </w:r>
      <w:r w:rsidRPr="001060A5">
        <w:rPr>
          <w:rFonts w:ascii="Verdana" w:hAnsi="Verdana"/>
          <w:sz w:val="20"/>
          <w:szCs w:val="20"/>
        </w:rPr>
        <w:t>.1</w:t>
      </w:r>
      <w:r w:rsidRPr="001060A5">
        <w:rPr>
          <w:rFonts w:ascii="Verdana" w:hAnsi="Verdana" w:cs="Segoe UI"/>
          <w:sz w:val="20"/>
          <w:szCs w:val="20"/>
        </w:rPr>
        <w:t xml:space="preserve"> será aplicada ao responsável pelas infrações administrativas previstas nos incisos VIII, IX, X, XI e XII do caput do</w:t>
      </w:r>
      <w:r>
        <w:rPr>
          <w:rFonts w:ascii="Verdana" w:hAnsi="Verdana" w:cs="Segoe UI"/>
          <w:sz w:val="20"/>
          <w:szCs w:val="20"/>
        </w:rPr>
        <w:t xml:space="preserve"> art. 155 da Lei Federal 14.133/</w:t>
      </w:r>
      <w:r w:rsidRPr="001060A5">
        <w:rPr>
          <w:rFonts w:ascii="Verdana" w:hAnsi="Verdana" w:cs="Segoe UI"/>
          <w:sz w:val="20"/>
          <w:szCs w:val="20"/>
        </w:rPr>
        <w:t>2021, bem como pelas infrações administrativas previstas no caput do art. 156 da mesma lei, além de impedirá o responsável de licitar ou contratar no âmbito da Administração Pública direta e indireta de todos os entes federativos, pelo prazo mínimo de 3 (três) anos e máximo de 6 (seis) anos.</w:t>
      </w:r>
    </w:p>
    <w:p w14:paraId="466DBEBA" w14:textId="64D40A8A"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11.6. As sanções aplicadas à CONTRATADA serão</w:t>
      </w:r>
      <w:r w:rsidRPr="00BF42B3">
        <w:rPr>
          <w:rFonts w:ascii="Verdana" w:hAnsi="Verdana" w:cs="Calibri Light"/>
          <w:color w:val="0D0D0D" w:themeColor="text1" w:themeTint="F2"/>
          <w:sz w:val="20"/>
          <w:szCs w:val="20"/>
        </w:rPr>
        <w:t xml:space="preserve"> obrigatoriamente registradas no SICAD, nos termos dos procedimentos inerentes ao Município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w:t>
      </w:r>
    </w:p>
    <w:p w14:paraId="7B3AC3C0" w14:textId="77777777" w:rsidR="00832BEF" w:rsidRPr="00BF42B3" w:rsidRDefault="00832BEF" w:rsidP="00832BEF">
      <w:pPr>
        <w:jc w:val="both"/>
        <w:rPr>
          <w:rFonts w:ascii="Verdana" w:hAnsi="Verdana" w:cs="Calibri Light"/>
          <w:color w:val="0D0D0D" w:themeColor="text1" w:themeTint="F2"/>
          <w:sz w:val="20"/>
          <w:szCs w:val="20"/>
        </w:rPr>
      </w:pPr>
    </w:p>
    <w:p w14:paraId="1874A951"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 DÉCIMA SEGUNDA – DA VINCULAÇÃO AO EDITAL</w:t>
      </w:r>
    </w:p>
    <w:p w14:paraId="4E9058F9"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12.1. </w:t>
      </w:r>
      <w:r w:rsidRPr="00BF42B3">
        <w:rPr>
          <w:rFonts w:ascii="Verdana" w:hAnsi="Verdana" w:cs="Calibri Light"/>
          <w:color w:val="0D0D0D" w:themeColor="text1" w:themeTint="F2"/>
          <w:sz w:val="20"/>
          <w:szCs w:val="20"/>
        </w:rPr>
        <w:t xml:space="preserve">Integram o presente contrato, como se nele estivessem na </w:t>
      </w:r>
      <w:r>
        <w:rPr>
          <w:rFonts w:ascii="Verdana" w:hAnsi="Verdana" w:cs="Calibri Light"/>
          <w:color w:val="0D0D0D" w:themeColor="text1" w:themeTint="F2"/>
          <w:sz w:val="20"/>
          <w:szCs w:val="20"/>
        </w:rPr>
        <w:t xml:space="preserve">íntegra </w:t>
      </w:r>
      <w:r w:rsidRPr="00BF42B3">
        <w:rPr>
          <w:rFonts w:ascii="Verdana" w:hAnsi="Verdana" w:cs="Calibri Light"/>
          <w:color w:val="0D0D0D" w:themeColor="text1" w:themeTint="F2"/>
          <w:sz w:val="20"/>
          <w:szCs w:val="20"/>
        </w:rPr>
        <w:t>transcritas, as cláusulas, condições e especificações estabelecidas no Edital do processo licitatório referido no preâmbulo deste contrato, bem assim todos os seus anexos.</w:t>
      </w:r>
    </w:p>
    <w:p w14:paraId="12B22C6A" w14:textId="77777777" w:rsidR="00832BEF" w:rsidRPr="00BF42B3" w:rsidRDefault="00832BEF" w:rsidP="00832BEF">
      <w:pPr>
        <w:jc w:val="both"/>
        <w:rPr>
          <w:rFonts w:ascii="Verdana" w:hAnsi="Verdana" w:cs="Calibri Light"/>
          <w:color w:val="0D0D0D" w:themeColor="text1" w:themeTint="F2"/>
          <w:sz w:val="20"/>
          <w:szCs w:val="20"/>
        </w:rPr>
      </w:pPr>
    </w:p>
    <w:p w14:paraId="585E9DD2"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 DÉCIMA TERCEIRA – DA MANUTENÇÃO DAS CONDIÇÕES DE HABILITAÇÃO E QUALIFICAÇÃO</w:t>
      </w:r>
    </w:p>
    <w:p w14:paraId="40D96DC9" w14:textId="214A0D74"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lastRenderedPageBreak/>
        <w:t xml:space="preserve">13.1. </w:t>
      </w:r>
      <w:r w:rsidRPr="00BF42B3">
        <w:rPr>
          <w:rFonts w:ascii="Verdana" w:hAnsi="Verdana" w:cs="Calibri Light"/>
          <w:color w:val="0D0D0D" w:themeColor="text1" w:themeTint="F2"/>
          <w:sz w:val="20"/>
          <w:szCs w:val="20"/>
        </w:rPr>
        <w:t>A CONTRATADA deverá comprovar, durante toda a execução do contrato, as condições de habilitação e qualificação exigidas no</w:t>
      </w:r>
      <w:r>
        <w:rPr>
          <w:rFonts w:ascii="Verdana" w:hAnsi="Verdana" w:cs="Calibri Light"/>
          <w:color w:val="0D0D0D" w:themeColor="text1" w:themeTint="F2"/>
          <w:sz w:val="20"/>
          <w:szCs w:val="20"/>
        </w:rPr>
        <w:t xml:space="preserve"> edital </w:t>
      </w:r>
      <w:r w:rsidRPr="00BF42B3">
        <w:rPr>
          <w:rFonts w:ascii="Verdana" w:hAnsi="Verdana" w:cs="Calibri Light"/>
          <w:color w:val="0D0D0D" w:themeColor="text1" w:themeTint="F2"/>
          <w:sz w:val="20"/>
          <w:szCs w:val="20"/>
        </w:rPr>
        <w:t xml:space="preserve">de licitação e em seus anexos, </w:t>
      </w:r>
      <w:r>
        <w:rPr>
          <w:rFonts w:ascii="Verdana" w:hAnsi="Verdana" w:cs="Calibri Light"/>
          <w:color w:val="0D0D0D" w:themeColor="text1" w:themeTint="F2"/>
          <w:sz w:val="20"/>
          <w:szCs w:val="20"/>
        </w:rPr>
        <w:t>por m</w:t>
      </w:r>
      <w:r w:rsidRPr="00BF42B3">
        <w:rPr>
          <w:rFonts w:ascii="Verdana" w:hAnsi="Verdana" w:cs="Calibri Light"/>
          <w:color w:val="0D0D0D" w:themeColor="text1" w:themeTint="F2"/>
          <w:sz w:val="20"/>
          <w:szCs w:val="20"/>
        </w:rPr>
        <w:t xml:space="preserve">eio da atualização das Certidões no Cadastro de Fornecedores do Município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xml:space="preserve"> – SICAD.</w:t>
      </w:r>
    </w:p>
    <w:p w14:paraId="70559275" w14:textId="77777777" w:rsidR="00832BEF" w:rsidRPr="00BF42B3" w:rsidRDefault="00832BEF" w:rsidP="00832BEF">
      <w:pPr>
        <w:jc w:val="both"/>
        <w:rPr>
          <w:rFonts w:ascii="Verdana" w:hAnsi="Verdana" w:cs="Calibri Light"/>
          <w:color w:val="0D0D0D" w:themeColor="text1" w:themeTint="F2"/>
          <w:sz w:val="20"/>
          <w:szCs w:val="20"/>
        </w:rPr>
      </w:pPr>
    </w:p>
    <w:p w14:paraId="1DE07590"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 DÉCIMA QUARTA – DA RESCISÃO</w:t>
      </w:r>
    </w:p>
    <w:p w14:paraId="470ACDE2" w14:textId="77777777" w:rsidR="00832BEF" w:rsidRPr="00BF42B3" w:rsidRDefault="00832BEF" w:rsidP="00832BEF">
      <w:pPr>
        <w:pStyle w:val="SemEspaamento"/>
        <w:jc w:val="both"/>
        <w:rPr>
          <w:rFonts w:ascii="Verdana" w:hAnsi="Verdana" w:cs="Arial"/>
          <w:b/>
          <w:sz w:val="20"/>
          <w:szCs w:val="20"/>
          <w:highlight w:val="yellow"/>
        </w:rPr>
      </w:pPr>
      <w:r>
        <w:rPr>
          <w:rFonts w:ascii="Verdana" w:hAnsi="Verdana" w:cs="Calibri Light"/>
          <w:color w:val="0D0D0D" w:themeColor="text1" w:themeTint="F2"/>
          <w:sz w:val="20"/>
          <w:szCs w:val="20"/>
        </w:rPr>
        <w:t xml:space="preserve">14.1. </w:t>
      </w:r>
      <w:r w:rsidRPr="00BF42B3">
        <w:rPr>
          <w:rFonts w:ascii="Verdana" w:hAnsi="Verdana" w:cs="Arial"/>
          <w:sz w:val="20"/>
          <w:szCs w:val="20"/>
        </w:rPr>
        <w:t>O CONTRATANTE se reserva o direito de rescindir o presente contrato unilateralmente quando ocorrerem as hipóteses do art. 137 da Lei nº 14.133/21.</w:t>
      </w:r>
    </w:p>
    <w:p w14:paraId="04893644" w14:textId="77777777" w:rsidR="00832BEF" w:rsidRPr="00BF42B3" w:rsidRDefault="00832BEF" w:rsidP="00832BEF">
      <w:pPr>
        <w:pStyle w:val="SemEspaamento"/>
        <w:jc w:val="both"/>
        <w:rPr>
          <w:rFonts w:ascii="Verdana" w:hAnsi="Verdana" w:cs="Arial"/>
          <w:sz w:val="20"/>
          <w:szCs w:val="20"/>
        </w:rPr>
      </w:pPr>
      <w:r>
        <w:rPr>
          <w:rFonts w:ascii="Verdana" w:hAnsi="Verdana" w:cs="Arial"/>
          <w:sz w:val="20"/>
          <w:szCs w:val="20"/>
        </w:rPr>
        <w:t xml:space="preserve">14.2. </w:t>
      </w:r>
      <w:r w:rsidRPr="00BF42B3">
        <w:rPr>
          <w:rFonts w:ascii="Verdana" w:hAnsi="Verdana" w:cs="Arial"/>
          <w:sz w:val="20"/>
          <w:szCs w:val="20"/>
        </w:rPr>
        <w:t xml:space="preserve">A rescisão do contrato poderá ser ainda amigável, por acordo entre as partes, na forma do art. 138, II da Lei nº 14.133/21, ou judicial, nos termos da legislação. </w:t>
      </w:r>
    </w:p>
    <w:p w14:paraId="1EF3760B" w14:textId="77777777" w:rsidR="00832BEF" w:rsidRPr="00BF42B3" w:rsidRDefault="00832BEF" w:rsidP="00832BEF">
      <w:pPr>
        <w:jc w:val="both"/>
        <w:rPr>
          <w:rFonts w:ascii="Verdana" w:hAnsi="Verdana" w:cs="Calibri Light"/>
          <w:color w:val="0D0D0D" w:themeColor="text1" w:themeTint="F2"/>
          <w:sz w:val="20"/>
          <w:szCs w:val="20"/>
        </w:rPr>
      </w:pPr>
    </w:p>
    <w:p w14:paraId="7D044555"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w:t>
      </w:r>
      <w:r>
        <w:rPr>
          <w:rFonts w:ascii="Verdana" w:hAnsi="Verdana" w:cs="Calibri Light"/>
          <w:color w:val="0D0D0D" w:themeColor="text1" w:themeTint="F2"/>
          <w:sz w:val="20"/>
          <w:szCs w:val="20"/>
        </w:rPr>
        <w:t xml:space="preserve"> DÉCIMA QUINTA </w:t>
      </w:r>
      <w:r w:rsidRPr="00BF42B3">
        <w:rPr>
          <w:rFonts w:ascii="Verdana" w:hAnsi="Verdana" w:cs="Calibri Light"/>
          <w:color w:val="0D0D0D" w:themeColor="text1" w:themeTint="F2"/>
          <w:sz w:val="20"/>
          <w:szCs w:val="20"/>
        </w:rPr>
        <w:t>– DAS DISPOSIÇÕES GERAIS</w:t>
      </w:r>
    </w:p>
    <w:p w14:paraId="27E4B6B5"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15.1. </w:t>
      </w:r>
      <w:r w:rsidRPr="00BF42B3">
        <w:rPr>
          <w:rFonts w:ascii="Verdana" w:hAnsi="Verdana" w:cs="Calibri Light"/>
          <w:color w:val="0D0D0D" w:themeColor="text1" w:themeTint="F2"/>
          <w:sz w:val="20"/>
          <w:szCs w:val="20"/>
        </w:rPr>
        <w:t>Todas   as disposições   e   especificações   constantes   deste   Contrato, do Edital do procedimento licitatório citado no preâmbulo, em especial do Anexo III, são complementares entre si.</w:t>
      </w:r>
    </w:p>
    <w:p w14:paraId="0C41F5BB" w14:textId="77777777" w:rsidR="00832BEF" w:rsidRPr="00BF42B3" w:rsidRDefault="00832BEF" w:rsidP="00832BEF">
      <w:pPr>
        <w:jc w:val="both"/>
        <w:rPr>
          <w:rFonts w:ascii="Verdana" w:hAnsi="Verdana" w:cs="Calibri Light"/>
          <w:color w:val="0D0D0D" w:themeColor="text1" w:themeTint="F2"/>
          <w:sz w:val="20"/>
          <w:szCs w:val="20"/>
        </w:rPr>
      </w:pPr>
    </w:p>
    <w:p w14:paraId="597CAE58"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 DÉCIMA SEXTA – DO FORO</w:t>
      </w:r>
    </w:p>
    <w:p w14:paraId="1F3954A4" w14:textId="6227D4C0"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16.1. </w:t>
      </w:r>
      <w:r w:rsidRPr="00BF42B3">
        <w:rPr>
          <w:rFonts w:ascii="Verdana" w:hAnsi="Verdana" w:cs="Calibri Light"/>
          <w:color w:val="0D0D0D" w:themeColor="text1" w:themeTint="F2"/>
          <w:sz w:val="20"/>
          <w:szCs w:val="20"/>
        </w:rPr>
        <w:t xml:space="preserve">Fica eleito o Foro da Comarca de </w:t>
      </w:r>
      <w:r w:rsidR="00092421">
        <w:rPr>
          <w:rFonts w:ascii="Verdana" w:hAnsi="Verdana" w:cs="Calibri Light"/>
          <w:color w:val="0D0D0D" w:themeColor="text1" w:themeTint="F2"/>
          <w:sz w:val="20"/>
          <w:szCs w:val="20"/>
        </w:rPr>
        <w:t>J</w:t>
      </w:r>
      <w:r w:rsidR="00585304">
        <w:rPr>
          <w:rFonts w:ascii="Verdana" w:hAnsi="Verdana" w:cs="Calibri Light"/>
          <w:color w:val="0D0D0D" w:themeColor="text1" w:themeTint="F2"/>
          <w:sz w:val="20"/>
          <w:szCs w:val="20"/>
        </w:rPr>
        <w:t>acinto</w:t>
      </w:r>
      <w:r w:rsidRPr="00BF42B3">
        <w:rPr>
          <w:rFonts w:ascii="Verdana" w:hAnsi="Verdana" w:cs="Calibri Light"/>
          <w:color w:val="0D0D0D" w:themeColor="text1" w:themeTint="F2"/>
          <w:sz w:val="20"/>
          <w:szCs w:val="20"/>
        </w:rPr>
        <w:t xml:space="preserve"> para dirimir as dúvidas, conflitos ou omissões oriundas do presente Termo, com renúncia expressa de qualquer outro, por mais especial que seja.</w:t>
      </w:r>
    </w:p>
    <w:p w14:paraId="7570D5EA" w14:textId="3B8FA67A"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E    por    estarem    assim    ajustados, assinam    o    presente    CONTRATO, mantendo todas as cláusulas constantes no anexo do </w:t>
      </w:r>
      <w:r w:rsidRPr="00216855">
        <w:rPr>
          <w:rFonts w:ascii="Verdana" w:hAnsi="Verdana" w:cs="Calibri Light"/>
          <w:color w:val="0D0D0D" w:themeColor="text1" w:themeTint="F2"/>
          <w:sz w:val="20"/>
          <w:szCs w:val="20"/>
        </w:rPr>
        <w:t xml:space="preserve">Edital do Pregão Eletrônico SRP </w:t>
      </w:r>
      <w:proofErr w:type="gramStart"/>
      <w:r w:rsidRPr="00216855">
        <w:rPr>
          <w:rFonts w:ascii="Verdana" w:hAnsi="Verdana" w:cs="Calibri Light"/>
          <w:color w:val="0D0D0D" w:themeColor="text1" w:themeTint="F2"/>
          <w:sz w:val="20"/>
          <w:szCs w:val="20"/>
        </w:rPr>
        <w:t>n.º  0</w:t>
      </w:r>
      <w:proofErr w:type="gramEnd"/>
      <w:r w:rsidRPr="00216855">
        <w:rPr>
          <w:rFonts w:ascii="Verdana" w:hAnsi="Verdana" w:cs="Calibri Light"/>
          <w:color w:val="0D0D0D" w:themeColor="text1" w:themeTint="F2"/>
          <w:sz w:val="20"/>
          <w:szCs w:val="20"/>
        </w:rPr>
        <w:t>xx/</w:t>
      </w:r>
      <w:r w:rsidR="00B13165">
        <w:rPr>
          <w:rFonts w:ascii="Verdana" w:hAnsi="Verdana" w:cs="Calibri Light"/>
          <w:color w:val="0D0D0D" w:themeColor="text1" w:themeTint="F2"/>
          <w:sz w:val="20"/>
          <w:szCs w:val="20"/>
        </w:rPr>
        <w:t>2025</w:t>
      </w:r>
      <w:r w:rsidRPr="00216855">
        <w:rPr>
          <w:rFonts w:ascii="Verdana" w:hAnsi="Verdana" w:cs="Calibri Light"/>
          <w:color w:val="0D0D0D" w:themeColor="text1" w:themeTint="F2"/>
          <w:sz w:val="20"/>
          <w:szCs w:val="20"/>
        </w:rPr>
        <w:t>, em 03 (três) vias,</w:t>
      </w:r>
      <w:r w:rsidRPr="00BF42B3">
        <w:rPr>
          <w:rFonts w:ascii="Verdana" w:hAnsi="Verdana" w:cs="Calibri Light"/>
          <w:color w:val="0D0D0D" w:themeColor="text1" w:themeTint="F2"/>
          <w:sz w:val="20"/>
          <w:szCs w:val="20"/>
        </w:rPr>
        <w:t xml:space="preserve">  de igual   teor e forma, na presença das testemunhas abaixo, que também o  assinam,  para  todos os fins  de direito.</w:t>
      </w:r>
    </w:p>
    <w:p w14:paraId="04CB7702" w14:textId="77777777" w:rsidR="00832BEF" w:rsidRPr="00BF42B3" w:rsidRDefault="00832BEF" w:rsidP="00832BEF">
      <w:pPr>
        <w:jc w:val="both"/>
        <w:rPr>
          <w:rFonts w:ascii="Verdana" w:hAnsi="Verdana" w:cs="Calibri Light"/>
          <w:color w:val="0D0D0D" w:themeColor="text1" w:themeTint="F2"/>
          <w:sz w:val="20"/>
          <w:szCs w:val="20"/>
        </w:rPr>
      </w:pPr>
    </w:p>
    <w:p w14:paraId="0CA14B17" w14:textId="4118D74E" w:rsidR="00832BEF" w:rsidRPr="00BF42B3" w:rsidRDefault="00092421"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JORDÂNIA</w:t>
      </w:r>
      <w:r w:rsidR="00832BEF" w:rsidRPr="00216855">
        <w:rPr>
          <w:rFonts w:ascii="Verdana" w:hAnsi="Verdana" w:cs="Calibri Light"/>
          <w:color w:val="0D0D0D" w:themeColor="text1" w:themeTint="F2"/>
          <w:sz w:val="20"/>
          <w:szCs w:val="20"/>
        </w:rPr>
        <w:t xml:space="preserve">, </w:t>
      </w:r>
      <w:r w:rsidR="00832BEF" w:rsidRPr="00216855">
        <w:rPr>
          <w:rFonts w:ascii="Verdana" w:hAnsi="Verdana" w:cs="Calibri Light"/>
          <w:color w:val="0D0D0D" w:themeColor="text1" w:themeTint="F2"/>
          <w:sz w:val="20"/>
          <w:szCs w:val="20"/>
        </w:rPr>
        <w:tab/>
        <w:t xml:space="preserve">de </w:t>
      </w:r>
      <w:r w:rsidR="00832BEF" w:rsidRPr="00216855">
        <w:rPr>
          <w:rFonts w:ascii="Verdana" w:hAnsi="Verdana" w:cs="Calibri Light"/>
          <w:color w:val="0D0D0D" w:themeColor="text1" w:themeTint="F2"/>
          <w:sz w:val="20"/>
          <w:szCs w:val="20"/>
        </w:rPr>
        <w:tab/>
      </w:r>
      <w:proofErr w:type="spellStart"/>
      <w:r w:rsidR="00832BEF" w:rsidRPr="00216855">
        <w:rPr>
          <w:rFonts w:ascii="Verdana" w:hAnsi="Verdana" w:cs="Calibri Light"/>
          <w:color w:val="0D0D0D" w:themeColor="text1" w:themeTint="F2"/>
          <w:sz w:val="20"/>
          <w:szCs w:val="20"/>
        </w:rPr>
        <w:t>de</w:t>
      </w:r>
      <w:proofErr w:type="spellEnd"/>
      <w:r w:rsidR="00832BEF" w:rsidRPr="00216855">
        <w:rPr>
          <w:rFonts w:ascii="Verdana" w:hAnsi="Verdana" w:cs="Calibri Light"/>
          <w:color w:val="0D0D0D" w:themeColor="text1" w:themeTint="F2"/>
          <w:sz w:val="20"/>
          <w:szCs w:val="20"/>
        </w:rPr>
        <w:t xml:space="preserve"> </w:t>
      </w:r>
      <w:r w:rsidR="00B13165">
        <w:rPr>
          <w:rFonts w:ascii="Verdana" w:hAnsi="Verdana" w:cs="Calibri Light"/>
          <w:color w:val="0D0D0D" w:themeColor="text1" w:themeTint="F2"/>
          <w:sz w:val="20"/>
          <w:szCs w:val="20"/>
        </w:rPr>
        <w:t>2025</w:t>
      </w:r>
      <w:r w:rsidR="00832BEF" w:rsidRPr="00216855">
        <w:rPr>
          <w:rFonts w:ascii="Verdana" w:hAnsi="Verdana" w:cs="Calibri Light"/>
          <w:color w:val="0D0D0D" w:themeColor="text1" w:themeTint="F2"/>
          <w:sz w:val="20"/>
          <w:szCs w:val="20"/>
        </w:rPr>
        <w:t>.</w:t>
      </w:r>
    </w:p>
    <w:p w14:paraId="22CA7026" w14:textId="77777777" w:rsidR="00832BEF" w:rsidRPr="00BF42B3" w:rsidRDefault="00832BEF" w:rsidP="00832BEF">
      <w:pPr>
        <w:jc w:val="both"/>
        <w:rPr>
          <w:rFonts w:ascii="Verdana" w:hAnsi="Verdana" w:cs="Calibri Light"/>
          <w:color w:val="0D0D0D" w:themeColor="text1" w:themeTint="F2"/>
          <w:sz w:val="20"/>
          <w:szCs w:val="20"/>
        </w:rPr>
      </w:pPr>
    </w:p>
    <w:p w14:paraId="4B3D1D8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________________________________________</w:t>
      </w:r>
    </w:p>
    <w:p w14:paraId="02A26E9B" w14:textId="1BC7322D"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PREFEITURA MUNICIPAL DE </w:t>
      </w:r>
      <w:r w:rsidR="00092421">
        <w:rPr>
          <w:rFonts w:ascii="Verdana" w:hAnsi="Verdana" w:cs="Calibri Light"/>
          <w:color w:val="0D0D0D" w:themeColor="text1" w:themeTint="F2"/>
          <w:sz w:val="20"/>
          <w:szCs w:val="20"/>
        </w:rPr>
        <w:t>JORDÂNIA</w:t>
      </w:r>
    </w:p>
    <w:p w14:paraId="2C79EA61" w14:textId="77777777" w:rsidR="00832BEF" w:rsidRPr="00BF42B3" w:rsidRDefault="00832BEF" w:rsidP="00832BEF">
      <w:pPr>
        <w:jc w:val="both"/>
        <w:rPr>
          <w:rFonts w:ascii="Verdana" w:hAnsi="Verdana" w:cs="Calibri Light"/>
          <w:color w:val="0D0D0D" w:themeColor="text1" w:themeTint="F2"/>
          <w:sz w:val="20"/>
          <w:szCs w:val="20"/>
        </w:rPr>
      </w:pPr>
    </w:p>
    <w:p w14:paraId="5C215C5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________________________________________</w:t>
      </w:r>
    </w:p>
    <w:p w14:paraId="06DF481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CONTRATADA</w:t>
      </w:r>
    </w:p>
    <w:p w14:paraId="3EDCC0AB" w14:textId="77777777" w:rsidR="00832BEF" w:rsidRPr="00BF42B3" w:rsidRDefault="00832BEF" w:rsidP="00832BEF">
      <w:pPr>
        <w:jc w:val="both"/>
        <w:rPr>
          <w:rFonts w:ascii="Verdana" w:hAnsi="Verdana" w:cs="Calibri Light"/>
          <w:color w:val="0D0D0D" w:themeColor="text1" w:themeTint="F2"/>
          <w:sz w:val="20"/>
          <w:szCs w:val="20"/>
        </w:rPr>
      </w:pPr>
    </w:p>
    <w:p w14:paraId="35D829B4" w14:textId="77777777" w:rsidR="00832BEF" w:rsidRPr="00BF42B3" w:rsidRDefault="00832BEF" w:rsidP="00832BEF">
      <w:pPr>
        <w:jc w:val="both"/>
        <w:rPr>
          <w:rFonts w:ascii="Verdana" w:hAnsi="Verdana" w:cs="Calibri Light"/>
          <w:color w:val="0D0D0D" w:themeColor="text1" w:themeTint="F2"/>
          <w:sz w:val="20"/>
          <w:szCs w:val="20"/>
        </w:rPr>
      </w:pPr>
    </w:p>
    <w:p w14:paraId="40C4A01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TESTEMUNHAS:</w:t>
      </w:r>
    </w:p>
    <w:p w14:paraId="523EEABF" w14:textId="77777777" w:rsidR="00832BEF" w:rsidRPr="00BF42B3" w:rsidRDefault="00832BEF" w:rsidP="00832BEF">
      <w:pPr>
        <w:jc w:val="both"/>
        <w:rPr>
          <w:rFonts w:ascii="Verdana" w:hAnsi="Verdana" w:cs="Calibri Light"/>
          <w:color w:val="0D0D0D" w:themeColor="text1" w:themeTint="F2"/>
          <w:sz w:val="20"/>
          <w:szCs w:val="20"/>
        </w:rPr>
      </w:pPr>
    </w:p>
    <w:p w14:paraId="52C0916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___________________________</w:t>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t>____________________________</w:t>
      </w:r>
    </w:p>
    <w:p w14:paraId="40970B7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CPF</w:t>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proofErr w:type="spellStart"/>
      <w:r w:rsidRPr="00BF42B3">
        <w:rPr>
          <w:rFonts w:ascii="Verdana" w:hAnsi="Verdana" w:cs="Calibri Light"/>
          <w:color w:val="0D0D0D" w:themeColor="text1" w:themeTint="F2"/>
          <w:sz w:val="20"/>
          <w:szCs w:val="20"/>
        </w:rPr>
        <w:t>CPF</w:t>
      </w:r>
      <w:proofErr w:type="spellEnd"/>
    </w:p>
    <w:bookmarkEnd w:id="0"/>
    <w:p w14:paraId="7D9F8F0C" w14:textId="77777777" w:rsidR="00832BEF" w:rsidRPr="00BF42B3" w:rsidRDefault="00832BEF" w:rsidP="00832BEF">
      <w:pPr>
        <w:rPr>
          <w:rFonts w:ascii="Verdana" w:hAnsi="Verdana" w:cs="Calibri Light"/>
          <w:color w:val="0D0D0D" w:themeColor="text1" w:themeTint="F2"/>
          <w:sz w:val="20"/>
          <w:szCs w:val="20"/>
        </w:rPr>
      </w:pPr>
    </w:p>
    <w:p w14:paraId="6D3FAFC0" w14:textId="77777777" w:rsidR="00832BEF" w:rsidRPr="005B5AE1" w:rsidRDefault="00832BEF" w:rsidP="00832BEF"/>
    <w:p w14:paraId="6208EA23" w14:textId="77777777" w:rsidR="00832BEF" w:rsidRPr="000F5139" w:rsidRDefault="00832BEF" w:rsidP="000F5139"/>
    <w:sectPr w:rsidR="00832BEF" w:rsidRPr="000F5139" w:rsidSect="00A76809">
      <w:headerReference w:type="default" r:id="rId10"/>
      <w:pgSz w:w="11906" w:h="16838"/>
      <w:pgMar w:top="1134" w:right="1134" w:bottom="1134" w:left="1134" w:header="227"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B6547E" w14:textId="77777777" w:rsidR="00996BDC" w:rsidRDefault="00996BDC">
      <w:r>
        <w:separator/>
      </w:r>
    </w:p>
  </w:endnote>
  <w:endnote w:type="continuationSeparator" w:id="0">
    <w:p w14:paraId="0B57F83C" w14:textId="77777777" w:rsidR="00996BDC" w:rsidRDefault="00996B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ohama">
    <w:altName w:val="Times New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EA017B" w14:textId="77777777" w:rsidR="00996BDC" w:rsidRDefault="00996BDC">
      <w:r>
        <w:separator/>
      </w:r>
    </w:p>
  </w:footnote>
  <w:footnote w:type="continuationSeparator" w:id="0">
    <w:p w14:paraId="5D110C1D" w14:textId="77777777" w:rsidR="00996BDC" w:rsidRDefault="00996B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0A0" w:firstRow="1" w:lastRow="0" w:firstColumn="1" w:lastColumn="0" w:noHBand="0" w:noVBand="0"/>
    </w:tblPr>
    <w:tblGrid>
      <w:gridCol w:w="1746"/>
      <w:gridCol w:w="7468"/>
    </w:tblGrid>
    <w:tr w:rsidR="00832BEF" w14:paraId="440F870C" w14:textId="77777777" w:rsidTr="00B71E6A">
      <w:tc>
        <w:tcPr>
          <w:tcW w:w="1728" w:type="dxa"/>
        </w:tcPr>
        <w:p w14:paraId="32ECC164" w14:textId="77777777" w:rsidR="00832BEF" w:rsidRDefault="00832BEF" w:rsidP="00832BEF">
          <w:pPr>
            <w:pStyle w:val="Cabealho"/>
          </w:pPr>
          <w:r>
            <w:rPr>
              <w:noProof/>
            </w:rPr>
            <w:drawing>
              <wp:inline distT="0" distB="0" distL="0" distR="0" wp14:anchorId="22BC9E2B" wp14:editId="390CA40C">
                <wp:extent cx="952500" cy="1000125"/>
                <wp:effectExtent l="19050" t="0" r="0" b="0"/>
                <wp:docPr id="2146013195" name="Imagem 2146013195" descr="brasao-jorda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jordania"/>
                        <pic:cNvPicPr>
                          <a:picLocks noChangeAspect="1" noChangeArrowheads="1"/>
                        </pic:cNvPicPr>
                      </pic:nvPicPr>
                      <pic:blipFill>
                        <a:blip r:embed="rId1"/>
                        <a:srcRect/>
                        <a:stretch>
                          <a:fillRect/>
                        </a:stretch>
                      </pic:blipFill>
                      <pic:spPr bwMode="auto">
                        <a:xfrm>
                          <a:off x="0" y="0"/>
                          <a:ext cx="952500" cy="1000125"/>
                        </a:xfrm>
                        <a:prstGeom prst="rect">
                          <a:avLst/>
                        </a:prstGeom>
                        <a:noFill/>
                        <a:ln w="9525">
                          <a:noFill/>
                          <a:miter lim="800000"/>
                          <a:headEnd/>
                          <a:tailEnd/>
                        </a:ln>
                      </pic:spPr>
                    </pic:pic>
                  </a:graphicData>
                </a:graphic>
              </wp:inline>
            </w:drawing>
          </w:r>
        </w:p>
      </w:tc>
      <w:tc>
        <w:tcPr>
          <w:tcW w:w="7920" w:type="dxa"/>
        </w:tcPr>
        <w:p w14:paraId="3FC3FABC" w14:textId="77777777" w:rsidR="00832BEF" w:rsidRPr="00652183" w:rsidRDefault="00832BEF" w:rsidP="00832BEF">
          <w:pPr>
            <w:pStyle w:val="Cabealho"/>
            <w:jc w:val="center"/>
            <w:rPr>
              <w:rFonts w:ascii="Bookman Old Style" w:hAnsi="Bookman Old Style"/>
              <w:color w:val="333333"/>
              <w:sz w:val="36"/>
              <w:szCs w:val="36"/>
            </w:rPr>
          </w:pPr>
          <w:r w:rsidRPr="00652183">
            <w:rPr>
              <w:rFonts w:ascii="Bookman Old Style" w:hAnsi="Bookman Old Style"/>
              <w:color w:val="333333"/>
              <w:sz w:val="36"/>
              <w:szCs w:val="36"/>
            </w:rPr>
            <w:t>PREFEITURA MUNICIPAL DE JORDÂNIA</w:t>
          </w:r>
        </w:p>
        <w:p w14:paraId="5C76DD3B" w14:textId="77777777" w:rsidR="00832BEF" w:rsidRPr="00652183" w:rsidRDefault="00832BEF" w:rsidP="00832BEF">
          <w:pPr>
            <w:pStyle w:val="Cabealho"/>
            <w:jc w:val="center"/>
            <w:rPr>
              <w:rFonts w:ascii="Bookman Old Style" w:hAnsi="Bookman Old Style"/>
              <w:color w:val="333333"/>
            </w:rPr>
          </w:pPr>
        </w:p>
        <w:p w14:paraId="5711FF97" w14:textId="77777777" w:rsidR="00832BEF" w:rsidRPr="00652183" w:rsidRDefault="00832BEF" w:rsidP="00832BEF">
          <w:pPr>
            <w:pStyle w:val="Cabealho"/>
            <w:jc w:val="center"/>
            <w:rPr>
              <w:rFonts w:ascii="Bookman Old Style" w:hAnsi="Bookman Old Style"/>
              <w:color w:val="333333"/>
            </w:rPr>
          </w:pPr>
          <w:r w:rsidRPr="00652183">
            <w:rPr>
              <w:rFonts w:ascii="Bookman Old Style" w:hAnsi="Bookman Old Style"/>
              <w:color w:val="333333"/>
            </w:rPr>
            <w:t>ESTADO DE MINAS GERAIS</w:t>
          </w:r>
        </w:p>
        <w:p w14:paraId="688737EB" w14:textId="77777777" w:rsidR="00832BEF" w:rsidRPr="00652183" w:rsidRDefault="00832BEF" w:rsidP="00832BEF">
          <w:pPr>
            <w:pStyle w:val="Cabealho"/>
            <w:jc w:val="center"/>
            <w:rPr>
              <w:rFonts w:ascii="Bookman Old Style" w:hAnsi="Bookman Old Style"/>
              <w:color w:val="333333"/>
            </w:rPr>
          </w:pPr>
        </w:p>
        <w:p w14:paraId="26791A13" w14:textId="77777777" w:rsidR="00832BEF" w:rsidRPr="00563118" w:rsidRDefault="00832BEF" w:rsidP="00832BEF">
          <w:pPr>
            <w:pStyle w:val="Cabealho"/>
            <w:rPr>
              <w:rFonts w:ascii="Bookman Old Style" w:hAnsi="Bookman Old Style"/>
              <w:color w:val="333333"/>
              <w:sz w:val="19"/>
              <w:szCs w:val="19"/>
            </w:rPr>
          </w:pPr>
          <w:r w:rsidRPr="00563118">
            <w:rPr>
              <w:rFonts w:ascii="Bookman Old Style" w:hAnsi="Bookman Old Style"/>
              <w:color w:val="333333"/>
              <w:sz w:val="19"/>
              <w:szCs w:val="19"/>
            </w:rPr>
            <w:t>Rua São Francisco, 357</w:t>
          </w:r>
          <w:r>
            <w:rPr>
              <w:rFonts w:ascii="Bookman Old Style" w:hAnsi="Bookman Old Style"/>
              <w:color w:val="333333"/>
              <w:sz w:val="19"/>
              <w:szCs w:val="19"/>
            </w:rPr>
            <w:t xml:space="preserve">, </w:t>
          </w:r>
          <w:r w:rsidRPr="00563118">
            <w:rPr>
              <w:rFonts w:ascii="Bookman Old Style" w:hAnsi="Bookman Old Style"/>
              <w:color w:val="333333"/>
              <w:sz w:val="19"/>
              <w:szCs w:val="19"/>
            </w:rPr>
            <w:t>Centro – 39.920-000 – CNPJ: 18.349.928/0001-41</w:t>
          </w:r>
        </w:p>
        <w:p w14:paraId="0EEA0D5E" w14:textId="77777777" w:rsidR="00832BEF" w:rsidRDefault="00832BEF" w:rsidP="00832BEF">
          <w:pPr>
            <w:pStyle w:val="Cabealho"/>
            <w:jc w:val="center"/>
          </w:pPr>
          <w:r w:rsidRPr="00563118">
            <w:rPr>
              <w:rFonts w:ascii="Bookman Old Style" w:hAnsi="Bookman Old Style"/>
              <w:color w:val="333333"/>
              <w:sz w:val="19"/>
              <w:szCs w:val="19"/>
            </w:rPr>
            <w:t>E-mail: prefeituradejordania@yahoo.com.br</w:t>
          </w:r>
        </w:p>
      </w:tc>
    </w:tr>
  </w:tbl>
  <w:p w14:paraId="35CF5F35" w14:textId="2D6C3C8F" w:rsidR="00832BEF" w:rsidRPr="00832BEF" w:rsidRDefault="00832BEF" w:rsidP="00832BEF">
    <w:pPr>
      <w:pStyle w:val="Corpodetexto3"/>
      <w:rPr>
        <w:rFonts w:ascii="Arial" w:hAnsi="Arial" w:cs="Arial"/>
        <w:b/>
        <w:sz w:val="32"/>
        <w:szCs w:val="32"/>
      </w:rPr>
    </w:pPr>
  </w:p>
  <w:p w14:paraId="6F843F1B" w14:textId="77777777" w:rsidR="00832BEF" w:rsidRPr="00B31563" w:rsidRDefault="00832BEF" w:rsidP="007346F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0A0" w:firstRow="1" w:lastRow="0" w:firstColumn="1" w:lastColumn="0" w:noHBand="0" w:noVBand="0"/>
    </w:tblPr>
    <w:tblGrid>
      <w:gridCol w:w="1746"/>
      <w:gridCol w:w="7468"/>
    </w:tblGrid>
    <w:tr w:rsidR="00D20405" w14:paraId="545B901A" w14:textId="77777777" w:rsidTr="00CE7E73">
      <w:tc>
        <w:tcPr>
          <w:tcW w:w="1728" w:type="dxa"/>
        </w:tcPr>
        <w:p w14:paraId="470C5FAF" w14:textId="77777777" w:rsidR="00D20405" w:rsidRDefault="00D20405" w:rsidP="00CE7E73">
          <w:pPr>
            <w:pStyle w:val="Cabealho"/>
          </w:pPr>
          <w:r>
            <w:rPr>
              <w:noProof/>
            </w:rPr>
            <w:drawing>
              <wp:inline distT="0" distB="0" distL="0" distR="0" wp14:anchorId="6FE67AF9" wp14:editId="78089638">
                <wp:extent cx="952500" cy="1000125"/>
                <wp:effectExtent l="19050" t="0" r="0" b="0"/>
                <wp:docPr id="1" name="Imagem 1" descr="brasao-jorda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jordania"/>
                        <pic:cNvPicPr>
                          <a:picLocks noChangeAspect="1" noChangeArrowheads="1"/>
                        </pic:cNvPicPr>
                      </pic:nvPicPr>
                      <pic:blipFill>
                        <a:blip r:embed="rId1"/>
                        <a:srcRect/>
                        <a:stretch>
                          <a:fillRect/>
                        </a:stretch>
                      </pic:blipFill>
                      <pic:spPr bwMode="auto">
                        <a:xfrm>
                          <a:off x="0" y="0"/>
                          <a:ext cx="952500" cy="1000125"/>
                        </a:xfrm>
                        <a:prstGeom prst="rect">
                          <a:avLst/>
                        </a:prstGeom>
                        <a:noFill/>
                        <a:ln w="9525">
                          <a:noFill/>
                          <a:miter lim="800000"/>
                          <a:headEnd/>
                          <a:tailEnd/>
                        </a:ln>
                      </pic:spPr>
                    </pic:pic>
                  </a:graphicData>
                </a:graphic>
              </wp:inline>
            </w:drawing>
          </w:r>
        </w:p>
      </w:tc>
      <w:tc>
        <w:tcPr>
          <w:tcW w:w="7920" w:type="dxa"/>
        </w:tcPr>
        <w:p w14:paraId="40BF924B" w14:textId="77777777" w:rsidR="00D20405" w:rsidRPr="00652183" w:rsidRDefault="00D20405" w:rsidP="00CE7E73">
          <w:pPr>
            <w:pStyle w:val="Cabealho"/>
            <w:jc w:val="center"/>
            <w:rPr>
              <w:rFonts w:ascii="Bookman Old Style" w:hAnsi="Bookman Old Style"/>
              <w:color w:val="333333"/>
              <w:sz w:val="36"/>
              <w:szCs w:val="36"/>
            </w:rPr>
          </w:pPr>
          <w:r w:rsidRPr="00652183">
            <w:rPr>
              <w:rFonts w:ascii="Bookman Old Style" w:hAnsi="Bookman Old Style"/>
              <w:color w:val="333333"/>
              <w:sz w:val="36"/>
              <w:szCs w:val="36"/>
            </w:rPr>
            <w:t>PREFEITURA MUNICIPAL DE JORDÂNIA</w:t>
          </w:r>
        </w:p>
        <w:p w14:paraId="105C194C" w14:textId="77777777" w:rsidR="00D20405" w:rsidRPr="00652183" w:rsidRDefault="00D20405" w:rsidP="00CE7E73">
          <w:pPr>
            <w:pStyle w:val="Cabealho"/>
            <w:jc w:val="center"/>
            <w:rPr>
              <w:rFonts w:ascii="Bookman Old Style" w:hAnsi="Bookman Old Style"/>
              <w:color w:val="333333"/>
            </w:rPr>
          </w:pPr>
        </w:p>
        <w:p w14:paraId="3843281D" w14:textId="77777777" w:rsidR="00D20405" w:rsidRPr="00652183" w:rsidRDefault="00D20405" w:rsidP="00CE7E73">
          <w:pPr>
            <w:pStyle w:val="Cabealho"/>
            <w:jc w:val="center"/>
            <w:rPr>
              <w:rFonts w:ascii="Bookman Old Style" w:hAnsi="Bookman Old Style"/>
              <w:color w:val="333333"/>
            </w:rPr>
          </w:pPr>
          <w:r w:rsidRPr="00652183">
            <w:rPr>
              <w:rFonts w:ascii="Bookman Old Style" w:hAnsi="Bookman Old Style"/>
              <w:color w:val="333333"/>
            </w:rPr>
            <w:t>ESTADO DE MINAS GERAIS</w:t>
          </w:r>
        </w:p>
        <w:p w14:paraId="0366C086" w14:textId="77777777" w:rsidR="00D20405" w:rsidRPr="00652183" w:rsidRDefault="00D20405" w:rsidP="00CE7E73">
          <w:pPr>
            <w:pStyle w:val="Cabealho"/>
            <w:jc w:val="center"/>
            <w:rPr>
              <w:rFonts w:ascii="Bookman Old Style" w:hAnsi="Bookman Old Style"/>
              <w:color w:val="333333"/>
            </w:rPr>
          </w:pPr>
        </w:p>
        <w:p w14:paraId="17F47BF2" w14:textId="77777777" w:rsidR="00D20405" w:rsidRPr="00563118" w:rsidRDefault="00D20405" w:rsidP="00CE7E73">
          <w:pPr>
            <w:pStyle w:val="Cabealho"/>
            <w:rPr>
              <w:rFonts w:ascii="Bookman Old Style" w:hAnsi="Bookman Old Style"/>
              <w:color w:val="333333"/>
              <w:sz w:val="19"/>
              <w:szCs w:val="19"/>
            </w:rPr>
          </w:pPr>
          <w:r w:rsidRPr="00563118">
            <w:rPr>
              <w:rFonts w:ascii="Bookman Old Style" w:hAnsi="Bookman Old Style"/>
              <w:color w:val="333333"/>
              <w:sz w:val="19"/>
              <w:szCs w:val="19"/>
            </w:rPr>
            <w:t>Rua São Francisco, 357</w:t>
          </w:r>
          <w:r>
            <w:rPr>
              <w:rFonts w:ascii="Bookman Old Style" w:hAnsi="Bookman Old Style"/>
              <w:color w:val="333333"/>
              <w:sz w:val="19"/>
              <w:szCs w:val="19"/>
            </w:rPr>
            <w:t xml:space="preserve">, </w:t>
          </w:r>
          <w:r w:rsidRPr="00563118">
            <w:rPr>
              <w:rFonts w:ascii="Bookman Old Style" w:hAnsi="Bookman Old Style"/>
              <w:color w:val="333333"/>
              <w:sz w:val="19"/>
              <w:szCs w:val="19"/>
            </w:rPr>
            <w:t>Centro – 39.920-000 – CNPJ: 18.349.928/0001-41</w:t>
          </w:r>
        </w:p>
        <w:p w14:paraId="1943AD49" w14:textId="77777777" w:rsidR="00D20405" w:rsidRDefault="00D20405" w:rsidP="00CE7E73">
          <w:pPr>
            <w:pStyle w:val="Cabealho"/>
            <w:jc w:val="center"/>
          </w:pPr>
          <w:r w:rsidRPr="00563118">
            <w:rPr>
              <w:rFonts w:ascii="Bookman Old Style" w:hAnsi="Bookman Old Style"/>
              <w:color w:val="333333"/>
              <w:sz w:val="19"/>
              <w:szCs w:val="19"/>
            </w:rPr>
            <w:t>E-mail: prefeituradejordania@yahoo.com.br</w:t>
          </w:r>
        </w:p>
      </w:tc>
    </w:tr>
  </w:tbl>
  <w:p w14:paraId="57B41354" w14:textId="77777777" w:rsidR="00D20405" w:rsidRDefault="00D2040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99468520"/>
    <w:lvl w:ilvl="0">
      <w:numFmt w:val="bullet"/>
      <w:lvlText w:val="*"/>
      <w:lvlJc w:val="left"/>
    </w:lvl>
  </w:abstractNum>
  <w:abstractNum w:abstractNumId="1" w15:restartNumberingAfterBreak="0">
    <w:nsid w:val="00031A57"/>
    <w:multiLevelType w:val="hybridMultilevel"/>
    <w:tmpl w:val="53F8A88E"/>
    <w:lvl w:ilvl="0" w:tplc="3F145B3A">
      <w:start w:val="2"/>
      <w:numFmt w:val="bullet"/>
      <w:lvlText w:val=""/>
      <w:lvlJc w:val="left"/>
      <w:pPr>
        <w:ind w:left="1494" w:hanging="360"/>
      </w:pPr>
      <w:rPr>
        <w:rFonts w:ascii="Wingdings" w:eastAsia="Calibri" w:hAnsi="Wingdings" w:cs="Arial" w:hint="default"/>
        <w:color w:val="FF0000"/>
      </w:rPr>
    </w:lvl>
    <w:lvl w:ilvl="1" w:tplc="04160003" w:tentative="1">
      <w:start w:val="1"/>
      <w:numFmt w:val="bullet"/>
      <w:lvlText w:val="o"/>
      <w:lvlJc w:val="left"/>
      <w:pPr>
        <w:ind w:left="2214" w:hanging="360"/>
      </w:pPr>
      <w:rPr>
        <w:rFonts w:ascii="Courier New" w:hAnsi="Courier New" w:cs="Courier New" w:hint="default"/>
      </w:rPr>
    </w:lvl>
    <w:lvl w:ilvl="2" w:tplc="04160005" w:tentative="1">
      <w:start w:val="1"/>
      <w:numFmt w:val="bullet"/>
      <w:lvlText w:val=""/>
      <w:lvlJc w:val="left"/>
      <w:pPr>
        <w:ind w:left="2934" w:hanging="360"/>
      </w:pPr>
      <w:rPr>
        <w:rFonts w:ascii="Wingdings" w:hAnsi="Wingdings" w:hint="default"/>
      </w:rPr>
    </w:lvl>
    <w:lvl w:ilvl="3" w:tplc="04160001" w:tentative="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2" w15:restartNumberingAfterBreak="0">
    <w:nsid w:val="00097C71"/>
    <w:multiLevelType w:val="hybridMultilevel"/>
    <w:tmpl w:val="5B482F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0625A05"/>
    <w:multiLevelType w:val="hybridMultilevel"/>
    <w:tmpl w:val="03A422FE"/>
    <w:lvl w:ilvl="0" w:tplc="04160011">
      <w:start w:val="1"/>
      <w:numFmt w:val="decimal"/>
      <w:lvlText w:val="%1)"/>
      <w:lvlJc w:val="left"/>
      <w:pPr>
        <w:ind w:left="720" w:hanging="360"/>
      </w:pPr>
      <w:rPr>
        <w:rFonts w:hint="default"/>
        <w:b w:val="0"/>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1D16BF7"/>
    <w:multiLevelType w:val="hybridMultilevel"/>
    <w:tmpl w:val="FFFFFFFF"/>
    <w:lvl w:ilvl="0" w:tplc="58D8C66C">
      <w:start w:val="1"/>
      <w:numFmt w:val="decimal"/>
      <w:lvlText w:val="%1)"/>
      <w:lvlJc w:val="left"/>
      <w:pPr>
        <w:ind w:left="796" w:hanging="709"/>
      </w:pPr>
      <w:rPr>
        <w:rFonts w:ascii="Times New Roman" w:eastAsia="Times New Roman" w:hAnsi="Times New Roman" w:cs="Times New Roman" w:hint="default"/>
        <w:spacing w:val="-5"/>
        <w:w w:val="99"/>
        <w:sz w:val="24"/>
        <w:szCs w:val="24"/>
      </w:rPr>
    </w:lvl>
    <w:lvl w:ilvl="1" w:tplc="B48CDC5A">
      <w:numFmt w:val="bullet"/>
      <w:lvlText w:val="•"/>
      <w:lvlJc w:val="left"/>
      <w:pPr>
        <w:ind w:left="1782" w:hanging="709"/>
      </w:pPr>
      <w:rPr>
        <w:rFonts w:hint="default"/>
      </w:rPr>
    </w:lvl>
    <w:lvl w:ilvl="2" w:tplc="1766273A">
      <w:numFmt w:val="bullet"/>
      <w:lvlText w:val="•"/>
      <w:lvlJc w:val="left"/>
      <w:pPr>
        <w:ind w:left="2765" w:hanging="709"/>
      </w:pPr>
      <w:rPr>
        <w:rFonts w:hint="default"/>
      </w:rPr>
    </w:lvl>
    <w:lvl w:ilvl="3" w:tplc="3D789004">
      <w:numFmt w:val="bullet"/>
      <w:lvlText w:val="•"/>
      <w:lvlJc w:val="left"/>
      <w:pPr>
        <w:ind w:left="3747" w:hanging="709"/>
      </w:pPr>
      <w:rPr>
        <w:rFonts w:hint="default"/>
      </w:rPr>
    </w:lvl>
    <w:lvl w:ilvl="4" w:tplc="4B764708">
      <w:numFmt w:val="bullet"/>
      <w:lvlText w:val="•"/>
      <w:lvlJc w:val="left"/>
      <w:pPr>
        <w:ind w:left="4730" w:hanging="709"/>
      </w:pPr>
      <w:rPr>
        <w:rFonts w:hint="default"/>
      </w:rPr>
    </w:lvl>
    <w:lvl w:ilvl="5" w:tplc="88CEC4EA">
      <w:numFmt w:val="bullet"/>
      <w:lvlText w:val="•"/>
      <w:lvlJc w:val="left"/>
      <w:pPr>
        <w:ind w:left="5713" w:hanging="709"/>
      </w:pPr>
      <w:rPr>
        <w:rFonts w:hint="default"/>
      </w:rPr>
    </w:lvl>
    <w:lvl w:ilvl="6" w:tplc="D4846276">
      <w:numFmt w:val="bullet"/>
      <w:lvlText w:val="•"/>
      <w:lvlJc w:val="left"/>
      <w:pPr>
        <w:ind w:left="6695" w:hanging="709"/>
      </w:pPr>
      <w:rPr>
        <w:rFonts w:hint="default"/>
      </w:rPr>
    </w:lvl>
    <w:lvl w:ilvl="7" w:tplc="CDE2DE2A">
      <w:numFmt w:val="bullet"/>
      <w:lvlText w:val="•"/>
      <w:lvlJc w:val="left"/>
      <w:pPr>
        <w:ind w:left="7678" w:hanging="709"/>
      </w:pPr>
      <w:rPr>
        <w:rFonts w:hint="default"/>
      </w:rPr>
    </w:lvl>
    <w:lvl w:ilvl="8" w:tplc="7EA62232">
      <w:numFmt w:val="bullet"/>
      <w:lvlText w:val="•"/>
      <w:lvlJc w:val="left"/>
      <w:pPr>
        <w:ind w:left="8661" w:hanging="709"/>
      </w:pPr>
      <w:rPr>
        <w:rFonts w:hint="default"/>
      </w:rPr>
    </w:lvl>
  </w:abstractNum>
  <w:abstractNum w:abstractNumId="5" w15:restartNumberingAfterBreak="0">
    <w:nsid w:val="03B56A23"/>
    <w:multiLevelType w:val="singleLevel"/>
    <w:tmpl w:val="667AB426"/>
    <w:lvl w:ilvl="0">
      <w:start w:val="1"/>
      <w:numFmt w:val="lowerLetter"/>
      <w:lvlText w:val="%1)"/>
      <w:lvlJc w:val="left"/>
      <w:pPr>
        <w:tabs>
          <w:tab w:val="num" w:pos="357"/>
        </w:tabs>
        <w:ind w:left="357" w:hanging="357"/>
      </w:pPr>
      <w:rPr>
        <w:rFonts w:hint="default"/>
      </w:rPr>
    </w:lvl>
  </w:abstractNum>
  <w:abstractNum w:abstractNumId="6" w15:restartNumberingAfterBreak="0">
    <w:nsid w:val="05EF4245"/>
    <w:multiLevelType w:val="multilevel"/>
    <w:tmpl w:val="4A5E6D38"/>
    <w:lvl w:ilvl="0">
      <w:start w:val="18"/>
      <w:numFmt w:val="decimal"/>
      <w:lvlText w:val="%1"/>
      <w:lvlJc w:val="left"/>
      <w:pPr>
        <w:ind w:left="690" w:hanging="69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7" w15:restartNumberingAfterBreak="0">
    <w:nsid w:val="0D053C9A"/>
    <w:multiLevelType w:val="hybridMultilevel"/>
    <w:tmpl w:val="C1D0DD18"/>
    <w:lvl w:ilvl="0" w:tplc="22E64E2E">
      <w:start w:val="2"/>
      <w:numFmt w:val="bullet"/>
      <w:lvlText w:val=""/>
      <w:lvlJc w:val="left"/>
      <w:pPr>
        <w:ind w:left="1494" w:hanging="360"/>
      </w:pPr>
      <w:rPr>
        <w:rFonts w:ascii="Wingdings" w:eastAsia="Calibri" w:hAnsi="Wingdings" w:cs="Arial" w:hint="default"/>
        <w:i w:val="0"/>
      </w:rPr>
    </w:lvl>
    <w:lvl w:ilvl="1" w:tplc="04160003" w:tentative="1">
      <w:start w:val="1"/>
      <w:numFmt w:val="bullet"/>
      <w:lvlText w:val="o"/>
      <w:lvlJc w:val="left"/>
      <w:pPr>
        <w:ind w:left="2214" w:hanging="360"/>
      </w:pPr>
      <w:rPr>
        <w:rFonts w:ascii="Courier New" w:hAnsi="Courier New" w:cs="Courier New" w:hint="default"/>
      </w:rPr>
    </w:lvl>
    <w:lvl w:ilvl="2" w:tplc="04160005" w:tentative="1">
      <w:start w:val="1"/>
      <w:numFmt w:val="bullet"/>
      <w:lvlText w:val=""/>
      <w:lvlJc w:val="left"/>
      <w:pPr>
        <w:ind w:left="2934" w:hanging="360"/>
      </w:pPr>
      <w:rPr>
        <w:rFonts w:ascii="Wingdings" w:hAnsi="Wingdings" w:hint="default"/>
      </w:rPr>
    </w:lvl>
    <w:lvl w:ilvl="3" w:tplc="04160001" w:tentative="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8" w15:restartNumberingAfterBreak="0">
    <w:nsid w:val="1208744E"/>
    <w:multiLevelType w:val="hybridMultilevel"/>
    <w:tmpl w:val="0DA4C2C4"/>
    <w:lvl w:ilvl="0" w:tplc="04160017">
      <w:start w:val="2"/>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12DA5DCB"/>
    <w:multiLevelType w:val="hybridMultilevel"/>
    <w:tmpl w:val="00FAE058"/>
    <w:lvl w:ilvl="0" w:tplc="0416000F">
      <w:start w:val="1"/>
      <w:numFmt w:val="decimal"/>
      <w:lvlText w:val="%1."/>
      <w:lvlJc w:val="left"/>
      <w:pPr>
        <w:ind w:left="720" w:hanging="360"/>
      </w:pPr>
      <w:rPr>
        <w:rFonts w:hint="default"/>
        <w:b w:val="0"/>
        <w:color w:val="auto"/>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5410EF2"/>
    <w:multiLevelType w:val="hybridMultilevel"/>
    <w:tmpl w:val="1DFA562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57C5BB9"/>
    <w:multiLevelType w:val="hybridMultilevel"/>
    <w:tmpl w:val="3500AC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6555E80"/>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13" w15:restartNumberingAfterBreak="0">
    <w:nsid w:val="17426FE2"/>
    <w:multiLevelType w:val="hybridMultilevel"/>
    <w:tmpl w:val="EFECDCA8"/>
    <w:lvl w:ilvl="0" w:tplc="04160013">
      <w:start w:val="1"/>
      <w:numFmt w:val="upperRoman"/>
      <w:lvlText w:val="%1."/>
      <w:lvlJc w:val="right"/>
      <w:pPr>
        <w:ind w:left="1080" w:hanging="360"/>
      </w:pPr>
    </w:lvl>
    <w:lvl w:ilvl="1" w:tplc="04160019">
      <w:start w:val="1"/>
      <w:numFmt w:val="lowerLetter"/>
      <w:lvlText w:val="%2."/>
      <w:lvlJc w:val="left"/>
      <w:pPr>
        <w:ind w:left="786"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14" w15:restartNumberingAfterBreak="0">
    <w:nsid w:val="19A03D7C"/>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15" w15:restartNumberingAfterBreak="0">
    <w:nsid w:val="19DC4B57"/>
    <w:multiLevelType w:val="hybridMultilevel"/>
    <w:tmpl w:val="F5462142"/>
    <w:lvl w:ilvl="0" w:tplc="04160013">
      <w:start w:val="1"/>
      <w:numFmt w:val="upperRoman"/>
      <w:lvlText w:val="%1."/>
      <w:lvlJc w:val="right"/>
      <w:pPr>
        <w:ind w:left="1068" w:hanging="360"/>
      </w:p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16" w15:restartNumberingAfterBreak="0">
    <w:nsid w:val="1B0C4626"/>
    <w:multiLevelType w:val="hybridMultilevel"/>
    <w:tmpl w:val="78D4DE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1C883E5E"/>
    <w:multiLevelType w:val="hybridMultilevel"/>
    <w:tmpl w:val="0F5E08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204A7111"/>
    <w:multiLevelType w:val="hybridMultilevel"/>
    <w:tmpl w:val="CE0AD0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21880D7D"/>
    <w:multiLevelType w:val="singleLevel"/>
    <w:tmpl w:val="CB9A569A"/>
    <w:lvl w:ilvl="0">
      <w:start w:val="1"/>
      <w:numFmt w:val="lowerLetter"/>
      <w:lvlText w:val="%1)"/>
      <w:lvlJc w:val="left"/>
      <w:pPr>
        <w:tabs>
          <w:tab w:val="num" w:pos="360"/>
        </w:tabs>
        <w:ind w:left="360" w:hanging="360"/>
      </w:pPr>
      <w:rPr>
        <w:rFonts w:hint="default"/>
        <w:b/>
      </w:rPr>
    </w:lvl>
  </w:abstractNum>
  <w:abstractNum w:abstractNumId="20" w15:restartNumberingAfterBreak="0">
    <w:nsid w:val="2815668B"/>
    <w:multiLevelType w:val="multilevel"/>
    <w:tmpl w:val="5F4A1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964F15"/>
    <w:multiLevelType w:val="hybridMultilevel"/>
    <w:tmpl w:val="FFFFFFFF"/>
    <w:lvl w:ilvl="0" w:tplc="3A9AA270">
      <w:start w:val="1"/>
      <w:numFmt w:val="decimal"/>
      <w:lvlText w:val="%1)"/>
      <w:lvlJc w:val="left"/>
      <w:pPr>
        <w:ind w:left="1056" w:hanging="260"/>
      </w:pPr>
      <w:rPr>
        <w:rFonts w:ascii="Times New Roman" w:eastAsia="Times New Roman" w:hAnsi="Times New Roman" w:cs="Times New Roman" w:hint="default"/>
        <w:w w:val="99"/>
        <w:sz w:val="24"/>
        <w:szCs w:val="24"/>
      </w:rPr>
    </w:lvl>
    <w:lvl w:ilvl="1" w:tplc="460CB85A">
      <w:numFmt w:val="bullet"/>
      <w:lvlText w:val="•"/>
      <w:lvlJc w:val="left"/>
      <w:pPr>
        <w:ind w:left="2016" w:hanging="260"/>
      </w:pPr>
      <w:rPr>
        <w:rFonts w:hint="default"/>
      </w:rPr>
    </w:lvl>
    <w:lvl w:ilvl="2" w:tplc="03B695D2">
      <w:numFmt w:val="bullet"/>
      <w:lvlText w:val="•"/>
      <w:lvlJc w:val="left"/>
      <w:pPr>
        <w:ind w:left="2973" w:hanging="260"/>
      </w:pPr>
      <w:rPr>
        <w:rFonts w:hint="default"/>
      </w:rPr>
    </w:lvl>
    <w:lvl w:ilvl="3" w:tplc="051411C6">
      <w:numFmt w:val="bullet"/>
      <w:lvlText w:val="•"/>
      <w:lvlJc w:val="left"/>
      <w:pPr>
        <w:ind w:left="3929" w:hanging="260"/>
      </w:pPr>
      <w:rPr>
        <w:rFonts w:hint="default"/>
      </w:rPr>
    </w:lvl>
    <w:lvl w:ilvl="4" w:tplc="37CAA5E0">
      <w:numFmt w:val="bullet"/>
      <w:lvlText w:val="•"/>
      <w:lvlJc w:val="left"/>
      <w:pPr>
        <w:ind w:left="4886" w:hanging="260"/>
      </w:pPr>
      <w:rPr>
        <w:rFonts w:hint="default"/>
      </w:rPr>
    </w:lvl>
    <w:lvl w:ilvl="5" w:tplc="0E52CA6C">
      <w:numFmt w:val="bullet"/>
      <w:lvlText w:val="•"/>
      <w:lvlJc w:val="left"/>
      <w:pPr>
        <w:ind w:left="5843" w:hanging="260"/>
      </w:pPr>
      <w:rPr>
        <w:rFonts w:hint="default"/>
      </w:rPr>
    </w:lvl>
    <w:lvl w:ilvl="6" w:tplc="149AD3A2">
      <w:numFmt w:val="bullet"/>
      <w:lvlText w:val="•"/>
      <w:lvlJc w:val="left"/>
      <w:pPr>
        <w:ind w:left="6799" w:hanging="260"/>
      </w:pPr>
      <w:rPr>
        <w:rFonts w:hint="default"/>
      </w:rPr>
    </w:lvl>
    <w:lvl w:ilvl="7" w:tplc="A6A6DFB8">
      <w:numFmt w:val="bullet"/>
      <w:lvlText w:val="•"/>
      <w:lvlJc w:val="left"/>
      <w:pPr>
        <w:ind w:left="7756" w:hanging="260"/>
      </w:pPr>
      <w:rPr>
        <w:rFonts w:hint="default"/>
      </w:rPr>
    </w:lvl>
    <w:lvl w:ilvl="8" w:tplc="252EBB66">
      <w:numFmt w:val="bullet"/>
      <w:lvlText w:val="•"/>
      <w:lvlJc w:val="left"/>
      <w:pPr>
        <w:ind w:left="8713" w:hanging="260"/>
      </w:pPr>
      <w:rPr>
        <w:rFonts w:hint="default"/>
      </w:rPr>
    </w:lvl>
  </w:abstractNum>
  <w:abstractNum w:abstractNumId="22" w15:restartNumberingAfterBreak="0">
    <w:nsid w:val="29735E10"/>
    <w:multiLevelType w:val="multilevel"/>
    <w:tmpl w:val="9B90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5A7910"/>
    <w:multiLevelType w:val="multilevel"/>
    <w:tmpl w:val="7A00C9E8"/>
    <w:lvl w:ilvl="0">
      <w:start w:val="18"/>
      <w:numFmt w:val="decimal"/>
      <w:lvlText w:val="%1"/>
      <w:lvlJc w:val="left"/>
      <w:pPr>
        <w:ind w:left="690" w:hanging="69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24" w15:restartNumberingAfterBreak="0">
    <w:nsid w:val="2B411855"/>
    <w:multiLevelType w:val="hybridMultilevel"/>
    <w:tmpl w:val="C5C22CB0"/>
    <w:lvl w:ilvl="0" w:tplc="04160017">
      <w:start w:val="1"/>
      <w:numFmt w:val="lowerLetter"/>
      <w:lvlText w:val="%1)"/>
      <w:lvlJc w:val="left"/>
      <w:pPr>
        <w:ind w:left="720" w:hanging="360"/>
      </w:pPr>
      <w:rPr>
        <w:rFonts w:cs="Times New Roman"/>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25" w15:restartNumberingAfterBreak="0">
    <w:nsid w:val="2CA14925"/>
    <w:multiLevelType w:val="hybridMultilevel"/>
    <w:tmpl w:val="32684DD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DF70B84"/>
    <w:multiLevelType w:val="hybridMultilevel"/>
    <w:tmpl w:val="EE083A3C"/>
    <w:lvl w:ilvl="0" w:tplc="04160019">
      <w:start w:val="1"/>
      <w:numFmt w:val="lowerLetter"/>
      <w:lvlText w:val="%1."/>
      <w:lvlJc w:val="left"/>
      <w:pPr>
        <w:ind w:left="1800" w:hanging="360"/>
      </w:pPr>
    </w:lvl>
    <w:lvl w:ilvl="1" w:tplc="04160019">
      <w:start w:val="1"/>
      <w:numFmt w:val="lowerLetter"/>
      <w:lvlText w:val="%2."/>
      <w:lvlJc w:val="left"/>
      <w:pPr>
        <w:ind w:left="2520" w:hanging="360"/>
      </w:pPr>
    </w:lvl>
    <w:lvl w:ilvl="2" w:tplc="0416001B">
      <w:start w:val="1"/>
      <w:numFmt w:val="lowerRoman"/>
      <w:lvlText w:val="%3."/>
      <w:lvlJc w:val="right"/>
      <w:pPr>
        <w:ind w:left="3240" w:hanging="180"/>
      </w:pPr>
    </w:lvl>
    <w:lvl w:ilvl="3" w:tplc="0416000F">
      <w:start w:val="1"/>
      <w:numFmt w:val="decimal"/>
      <w:lvlText w:val="%4."/>
      <w:lvlJc w:val="left"/>
      <w:pPr>
        <w:ind w:left="3960" w:hanging="360"/>
      </w:pPr>
    </w:lvl>
    <w:lvl w:ilvl="4" w:tplc="04160019">
      <w:start w:val="1"/>
      <w:numFmt w:val="lowerLetter"/>
      <w:lvlText w:val="%5."/>
      <w:lvlJc w:val="left"/>
      <w:pPr>
        <w:ind w:left="4680" w:hanging="360"/>
      </w:pPr>
    </w:lvl>
    <w:lvl w:ilvl="5" w:tplc="0416001B">
      <w:start w:val="1"/>
      <w:numFmt w:val="lowerRoman"/>
      <w:lvlText w:val="%6."/>
      <w:lvlJc w:val="right"/>
      <w:pPr>
        <w:ind w:left="5400" w:hanging="180"/>
      </w:pPr>
    </w:lvl>
    <w:lvl w:ilvl="6" w:tplc="0416000F">
      <w:start w:val="1"/>
      <w:numFmt w:val="decimal"/>
      <w:lvlText w:val="%7."/>
      <w:lvlJc w:val="left"/>
      <w:pPr>
        <w:ind w:left="6120" w:hanging="360"/>
      </w:pPr>
    </w:lvl>
    <w:lvl w:ilvl="7" w:tplc="04160019">
      <w:start w:val="1"/>
      <w:numFmt w:val="lowerLetter"/>
      <w:lvlText w:val="%8."/>
      <w:lvlJc w:val="left"/>
      <w:pPr>
        <w:ind w:left="6840" w:hanging="360"/>
      </w:pPr>
    </w:lvl>
    <w:lvl w:ilvl="8" w:tplc="0416001B">
      <w:start w:val="1"/>
      <w:numFmt w:val="lowerRoman"/>
      <w:lvlText w:val="%9."/>
      <w:lvlJc w:val="right"/>
      <w:pPr>
        <w:ind w:left="7560" w:hanging="180"/>
      </w:pPr>
    </w:lvl>
  </w:abstractNum>
  <w:abstractNum w:abstractNumId="27" w15:restartNumberingAfterBreak="0">
    <w:nsid w:val="2F087C72"/>
    <w:multiLevelType w:val="hybridMultilevel"/>
    <w:tmpl w:val="745673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2FFE5D03"/>
    <w:multiLevelType w:val="multilevel"/>
    <w:tmpl w:val="E96EBFA0"/>
    <w:lvl w:ilvl="0">
      <w:start w:val="18"/>
      <w:numFmt w:val="decimal"/>
      <w:lvlText w:val="%1"/>
      <w:lvlJc w:val="left"/>
      <w:pPr>
        <w:ind w:left="690" w:hanging="690"/>
      </w:pPr>
      <w:rPr>
        <w:rFonts w:hint="default"/>
        <w:b/>
      </w:rPr>
    </w:lvl>
    <w:lvl w:ilvl="1">
      <w:start w:val="2"/>
      <w:numFmt w:val="decimal"/>
      <w:lvlText w:val="%1.%2"/>
      <w:lvlJc w:val="left"/>
      <w:pPr>
        <w:ind w:left="720" w:hanging="7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29" w15:restartNumberingAfterBreak="0">
    <w:nsid w:val="3092150C"/>
    <w:multiLevelType w:val="hybridMultilevel"/>
    <w:tmpl w:val="FFFFFFFF"/>
    <w:lvl w:ilvl="0" w:tplc="2C5E995A">
      <w:numFmt w:val="bullet"/>
      <w:lvlText w:val="-"/>
      <w:lvlJc w:val="left"/>
      <w:pPr>
        <w:ind w:left="102" w:hanging="341"/>
      </w:pPr>
      <w:rPr>
        <w:rFonts w:ascii="Courier New" w:eastAsia="Times New Roman" w:hAnsi="Courier New" w:hint="default"/>
        <w:b/>
        <w:w w:val="100"/>
        <w:sz w:val="24"/>
      </w:rPr>
    </w:lvl>
    <w:lvl w:ilvl="1" w:tplc="A23C52A2">
      <w:numFmt w:val="bullet"/>
      <w:lvlText w:val="•"/>
      <w:lvlJc w:val="left"/>
      <w:pPr>
        <w:ind w:left="1018" w:hanging="341"/>
      </w:pPr>
      <w:rPr>
        <w:rFonts w:hint="default"/>
      </w:rPr>
    </w:lvl>
    <w:lvl w:ilvl="2" w:tplc="8F6E08D8">
      <w:numFmt w:val="bullet"/>
      <w:lvlText w:val="•"/>
      <w:lvlJc w:val="left"/>
      <w:pPr>
        <w:ind w:left="1937" w:hanging="341"/>
      </w:pPr>
      <w:rPr>
        <w:rFonts w:hint="default"/>
      </w:rPr>
    </w:lvl>
    <w:lvl w:ilvl="3" w:tplc="8124E928">
      <w:numFmt w:val="bullet"/>
      <w:lvlText w:val="•"/>
      <w:lvlJc w:val="left"/>
      <w:pPr>
        <w:ind w:left="2855" w:hanging="341"/>
      </w:pPr>
      <w:rPr>
        <w:rFonts w:hint="default"/>
      </w:rPr>
    </w:lvl>
    <w:lvl w:ilvl="4" w:tplc="68A28A34">
      <w:numFmt w:val="bullet"/>
      <w:lvlText w:val="•"/>
      <w:lvlJc w:val="left"/>
      <w:pPr>
        <w:ind w:left="3774" w:hanging="341"/>
      </w:pPr>
      <w:rPr>
        <w:rFonts w:hint="default"/>
      </w:rPr>
    </w:lvl>
    <w:lvl w:ilvl="5" w:tplc="57B2C700">
      <w:numFmt w:val="bullet"/>
      <w:lvlText w:val="•"/>
      <w:lvlJc w:val="left"/>
      <w:pPr>
        <w:ind w:left="4693" w:hanging="341"/>
      </w:pPr>
      <w:rPr>
        <w:rFonts w:hint="default"/>
      </w:rPr>
    </w:lvl>
    <w:lvl w:ilvl="6" w:tplc="0958D6A2">
      <w:numFmt w:val="bullet"/>
      <w:lvlText w:val="•"/>
      <w:lvlJc w:val="left"/>
      <w:pPr>
        <w:ind w:left="5611" w:hanging="341"/>
      </w:pPr>
      <w:rPr>
        <w:rFonts w:hint="default"/>
      </w:rPr>
    </w:lvl>
    <w:lvl w:ilvl="7" w:tplc="914C81D2">
      <w:numFmt w:val="bullet"/>
      <w:lvlText w:val="•"/>
      <w:lvlJc w:val="left"/>
      <w:pPr>
        <w:ind w:left="6530" w:hanging="341"/>
      </w:pPr>
      <w:rPr>
        <w:rFonts w:hint="default"/>
      </w:rPr>
    </w:lvl>
    <w:lvl w:ilvl="8" w:tplc="FB3A737E">
      <w:numFmt w:val="bullet"/>
      <w:lvlText w:val="•"/>
      <w:lvlJc w:val="left"/>
      <w:pPr>
        <w:ind w:left="7449" w:hanging="341"/>
      </w:pPr>
      <w:rPr>
        <w:rFonts w:hint="default"/>
      </w:rPr>
    </w:lvl>
  </w:abstractNum>
  <w:abstractNum w:abstractNumId="30" w15:restartNumberingAfterBreak="0">
    <w:nsid w:val="349905CA"/>
    <w:multiLevelType w:val="hybridMultilevel"/>
    <w:tmpl w:val="1DFA562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7C06EFC"/>
    <w:multiLevelType w:val="hybridMultilevel"/>
    <w:tmpl w:val="103E9F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389B45B6"/>
    <w:multiLevelType w:val="hybridMultilevel"/>
    <w:tmpl w:val="1F7665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38D157FB"/>
    <w:multiLevelType w:val="hybridMultilevel"/>
    <w:tmpl w:val="78F24D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3953778B"/>
    <w:multiLevelType w:val="hybridMultilevel"/>
    <w:tmpl w:val="140428F4"/>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5" w15:restartNumberingAfterBreak="0">
    <w:nsid w:val="3B917A31"/>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36" w15:restartNumberingAfterBreak="0">
    <w:nsid w:val="3C5723B3"/>
    <w:multiLevelType w:val="hybridMultilevel"/>
    <w:tmpl w:val="107CCE28"/>
    <w:lvl w:ilvl="0" w:tplc="04160017">
      <w:start w:val="1"/>
      <w:numFmt w:val="lowerLetter"/>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3DCF60C6"/>
    <w:multiLevelType w:val="hybridMultilevel"/>
    <w:tmpl w:val="D1DA1756"/>
    <w:lvl w:ilvl="0" w:tplc="0416000D">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3E8C4128"/>
    <w:multiLevelType w:val="multilevel"/>
    <w:tmpl w:val="A4EC90CA"/>
    <w:lvl w:ilvl="0">
      <w:start w:val="18"/>
      <w:numFmt w:val="decimal"/>
      <w:lvlText w:val="%1"/>
      <w:lvlJc w:val="left"/>
      <w:pPr>
        <w:ind w:left="690" w:hanging="690"/>
      </w:pPr>
      <w:rPr>
        <w:rFonts w:hint="default"/>
        <w:b/>
      </w:rPr>
    </w:lvl>
    <w:lvl w:ilvl="1">
      <w:start w:val="3"/>
      <w:numFmt w:val="decimal"/>
      <w:lvlText w:val="%1.%2"/>
      <w:lvlJc w:val="left"/>
      <w:pPr>
        <w:ind w:left="720" w:hanging="7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39" w15:restartNumberingAfterBreak="0">
    <w:nsid w:val="4340434E"/>
    <w:multiLevelType w:val="hybridMultilevel"/>
    <w:tmpl w:val="2A1CC7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459F322E"/>
    <w:multiLevelType w:val="hybridMultilevel"/>
    <w:tmpl w:val="B6683200"/>
    <w:lvl w:ilvl="0" w:tplc="5FA84788">
      <w:start w:val="1"/>
      <w:numFmt w:val="upperRoman"/>
      <w:lvlText w:val="%1-"/>
      <w:lvlJc w:val="left"/>
      <w:pPr>
        <w:tabs>
          <w:tab w:val="num" w:pos="1004"/>
        </w:tabs>
        <w:ind w:left="1004" w:hanging="720"/>
      </w:pPr>
    </w:lvl>
    <w:lvl w:ilvl="1" w:tplc="38F0D624">
      <w:start w:val="1"/>
      <w:numFmt w:val="lowerLetter"/>
      <w:lvlText w:val="%2)"/>
      <w:lvlJc w:val="left"/>
      <w:pPr>
        <w:tabs>
          <w:tab w:val="num" w:pos="1364"/>
        </w:tabs>
        <w:ind w:left="1364" w:hanging="360"/>
      </w:pPr>
    </w:lvl>
    <w:lvl w:ilvl="2" w:tplc="B1ACC57C">
      <w:start w:val="1"/>
      <w:numFmt w:val="bullet"/>
      <w:lvlText w:val="-"/>
      <w:lvlJc w:val="left"/>
      <w:pPr>
        <w:tabs>
          <w:tab w:val="num" w:pos="2264"/>
        </w:tabs>
        <w:ind w:left="2264" w:hanging="360"/>
      </w:pPr>
      <w:rPr>
        <w:rFonts w:ascii="Times New Roman" w:eastAsia="Times New Roman" w:hAnsi="Times New Roman" w:cs="Times New Roman" w:hint="default"/>
      </w:r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41" w15:restartNumberingAfterBreak="0">
    <w:nsid w:val="4EDE5688"/>
    <w:multiLevelType w:val="multilevel"/>
    <w:tmpl w:val="D5F0D65E"/>
    <w:lvl w:ilvl="0">
      <w:start w:val="18"/>
      <w:numFmt w:val="decimal"/>
      <w:lvlText w:val="%1"/>
      <w:lvlJc w:val="left"/>
      <w:pPr>
        <w:ind w:left="690" w:hanging="690"/>
      </w:pPr>
      <w:rPr>
        <w:rFonts w:hint="default"/>
        <w:b/>
      </w:rPr>
    </w:lvl>
    <w:lvl w:ilvl="1">
      <w:start w:val="3"/>
      <w:numFmt w:val="decimal"/>
      <w:lvlText w:val="%1.%2"/>
      <w:lvlJc w:val="left"/>
      <w:pPr>
        <w:ind w:left="720" w:hanging="72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42" w15:restartNumberingAfterBreak="0">
    <w:nsid w:val="4FD9022B"/>
    <w:multiLevelType w:val="multilevel"/>
    <w:tmpl w:val="CF429678"/>
    <w:lvl w:ilvl="0">
      <w:start w:val="18"/>
      <w:numFmt w:val="decimal"/>
      <w:lvlText w:val="%1"/>
      <w:lvlJc w:val="left"/>
      <w:pPr>
        <w:ind w:left="690" w:hanging="69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43" w15:restartNumberingAfterBreak="0">
    <w:nsid w:val="5103232E"/>
    <w:multiLevelType w:val="singleLevel"/>
    <w:tmpl w:val="667AB426"/>
    <w:lvl w:ilvl="0">
      <w:start w:val="1"/>
      <w:numFmt w:val="lowerLetter"/>
      <w:lvlText w:val="%1)"/>
      <w:lvlJc w:val="left"/>
      <w:pPr>
        <w:tabs>
          <w:tab w:val="num" w:pos="357"/>
        </w:tabs>
        <w:ind w:left="357" w:hanging="357"/>
      </w:pPr>
      <w:rPr>
        <w:rFonts w:hint="default"/>
      </w:rPr>
    </w:lvl>
  </w:abstractNum>
  <w:abstractNum w:abstractNumId="44" w15:restartNumberingAfterBreak="0">
    <w:nsid w:val="51765810"/>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45" w15:restartNumberingAfterBreak="0">
    <w:nsid w:val="5323216C"/>
    <w:multiLevelType w:val="hybridMultilevel"/>
    <w:tmpl w:val="C3B0D460"/>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46" w15:restartNumberingAfterBreak="0">
    <w:nsid w:val="56415270"/>
    <w:multiLevelType w:val="multilevel"/>
    <w:tmpl w:val="A7DE9610"/>
    <w:lvl w:ilvl="0">
      <w:start w:val="18"/>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589518BC"/>
    <w:multiLevelType w:val="multilevel"/>
    <w:tmpl w:val="149AB5D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8" w15:restartNumberingAfterBreak="0">
    <w:nsid w:val="58C55183"/>
    <w:multiLevelType w:val="hybridMultilevel"/>
    <w:tmpl w:val="2D36FF16"/>
    <w:lvl w:ilvl="0" w:tplc="0416000D">
      <w:start w:val="1"/>
      <w:numFmt w:val="bullet"/>
      <w:lvlText w:val=""/>
      <w:lvlJc w:val="left"/>
      <w:pPr>
        <w:ind w:left="741" w:hanging="360"/>
      </w:pPr>
      <w:rPr>
        <w:rFonts w:ascii="Wingdings" w:hAnsi="Wingdings" w:hint="default"/>
      </w:rPr>
    </w:lvl>
    <w:lvl w:ilvl="1" w:tplc="969C5DBE">
      <w:numFmt w:val="bullet"/>
      <w:lvlText w:val="-"/>
      <w:lvlJc w:val="left"/>
      <w:pPr>
        <w:ind w:left="1656" w:hanging="555"/>
      </w:pPr>
      <w:rPr>
        <w:rFonts w:ascii="Bookman Old Style" w:eastAsia="Times New Roman" w:hAnsi="Bookman Old Style" w:cs="Arial" w:hint="default"/>
      </w:rPr>
    </w:lvl>
    <w:lvl w:ilvl="2" w:tplc="04160005" w:tentative="1">
      <w:start w:val="1"/>
      <w:numFmt w:val="bullet"/>
      <w:lvlText w:val=""/>
      <w:lvlJc w:val="left"/>
      <w:pPr>
        <w:ind w:left="2181" w:hanging="360"/>
      </w:pPr>
      <w:rPr>
        <w:rFonts w:ascii="Wingdings" w:hAnsi="Wingdings" w:hint="default"/>
      </w:rPr>
    </w:lvl>
    <w:lvl w:ilvl="3" w:tplc="04160001" w:tentative="1">
      <w:start w:val="1"/>
      <w:numFmt w:val="bullet"/>
      <w:lvlText w:val=""/>
      <w:lvlJc w:val="left"/>
      <w:pPr>
        <w:ind w:left="2901" w:hanging="360"/>
      </w:pPr>
      <w:rPr>
        <w:rFonts w:ascii="Symbol" w:hAnsi="Symbol" w:hint="default"/>
      </w:rPr>
    </w:lvl>
    <w:lvl w:ilvl="4" w:tplc="04160003" w:tentative="1">
      <w:start w:val="1"/>
      <w:numFmt w:val="bullet"/>
      <w:lvlText w:val="o"/>
      <w:lvlJc w:val="left"/>
      <w:pPr>
        <w:ind w:left="3621" w:hanging="360"/>
      </w:pPr>
      <w:rPr>
        <w:rFonts w:ascii="Courier New" w:hAnsi="Courier New" w:cs="Courier New" w:hint="default"/>
      </w:rPr>
    </w:lvl>
    <w:lvl w:ilvl="5" w:tplc="04160005" w:tentative="1">
      <w:start w:val="1"/>
      <w:numFmt w:val="bullet"/>
      <w:lvlText w:val=""/>
      <w:lvlJc w:val="left"/>
      <w:pPr>
        <w:ind w:left="4341" w:hanging="360"/>
      </w:pPr>
      <w:rPr>
        <w:rFonts w:ascii="Wingdings" w:hAnsi="Wingdings" w:hint="default"/>
      </w:rPr>
    </w:lvl>
    <w:lvl w:ilvl="6" w:tplc="04160001" w:tentative="1">
      <w:start w:val="1"/>
      <w:numFmt w:val="bullet"/>
      <w:lvlText w:val=""/>
      <w:lvlJc w:val="left"/>
      <w:pPr>
        <w:ind w:left="5061" w:hanging="360"/>
      </w:pPr>
      <w:rPr>
        <w:rFonts w:ascii="Symbol" w:hAnsi="Symbol" w:hint="default"/>
      </w:rPr>
    </w:lvl>
    <w:lvl w:ilvl="7" w:tplc="04160003" w:tentative="1">
      <w:start w:val="1"/>
      <w:numFmt w:val="bullet"/>
      <w:lvlText w:val="o"/>
      <w:lvlJc w:val="left"/>
      <w:pPr>
        <w:ind w:left="5781" w:hanging="360"/>
      </w:pPr>
      <w:rPr>
        <w:rFonts w:ascii="Courier New" w:hAnsi="Courier New" w:cs="Courier New" w:hint="default"/>
      </w:rPr>
    </w:lvl>
    <w:lvl w:ilvl="8" w:tplc="04160005" w:tentative="1">
      <w:start w:val="1"/>
      <w:numFmt w:val="bullet"/>
      <w:lvlText w:val=""/>
      <w:lvlJc w:val="left"/>
      <w:pPr>
        <w:ind w:left="6501" w:hanging="360"/>
      </w:pPr>
      <w:rPr>
        <w:rFonts w:ascii="Wingdings" w:hAnsi="Wingdings" w:hint="default"/>
      </w:rPr>
    </w:lvl>
  </w:abstractNum>
  <w:abstractNum w:abstractNumId="49" w15:restartNumberingAfterBreak="0">
    <w:nsid w:val="5A110A44"/>
    <w:multiLevelType w:val="hybridMultilevel"/>
    <w:tmpl w:val="8764790E"/>
    <w:lvl w:ilvl="0" w:tplc="04160017">
      <w:start w:val="1"/>
      <w:numFmt w:val="lowerLetter"/>
      <w:lvlText w:val="%1)"/>
      <w:lvlJc w:val="left"/>
      <w:pPr>
        <w:ind w:left="540" w:hanging="360"/>
      </w:pPr>
      <w:rPr>
        <w:rFonts w:cs="Times New Roman"/>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50" w15:restartNumberingAfterBreak="0">
    <w:nsid w:val="5BBD2CBB"/>
    <w:multiLevelType w:val="hybridMultilevel"/>
    <w:tmpl w:val="AF4A4ECC"/>
    <w:lvl w:ilvl="0" w:tplc="E27093C6">
      <w:start w:val="18"/>
      <w:numFmt w:val="bullet"/>
      <w:lvlText w:val=""/>
      <w:lvlJc w:val="left"/>
      <w:pPr>
        <w:ind w:left="720" w:hanging="360"/>
      </w:pPr>
      <w:rPr>
        <w:rFonts w:ascii="Wingdings" w:eastAsia="MS PGothic" w:hAnsi="Wingdings" w:cs="Calibri Light"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1" w15:restartNumberingAfterBreak="0">
    <w:nsid w:val="5C712229"/>
    <w:multiLevelType w:val="hybridMultilevel"/>
    <w:tmpl w:val="8FC84E9A"/>
    <w:lvl w:ilvl="0" w:tplc="88B042F2">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2" w15:restartNumberingAfterBreak="0">
    <w:nsid w:val="5FE0694E"/>
    <w:multiLevelType w:val="hybridMultilevel"/>
    <w:tmpl w:val="55DE84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15:restartNumberingAfterBreak="0">
    <w:nsid w:val="5FE823E0"/>
    <w:multiLevelType w:val="hybridMultilevel"/>
    <w:tmpl w:val="F8E2B1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64294910"/>
    <w:multiLevelType w:val="hybridMultilevel"/>
    <w:tmpl w:val="C096CD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5" w15:restartNumberingAfterBreak="0">
    <w:nsid w:val="672077D8"/>
    <w:multiLevelType w:val="hybridMultilevel"/>
    <w:tmpl w:val="7C487610"/>
    <w:lvl w:ilvl="0" w:tplc="DC8C7414">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6" w15:restartNumberingAfterBreak="0">
    <w:nsid w:val="69C21848"/>
    <w:multiLevelType w:val="hybridMultilevel"/>
    <w:tmpl w:val="E856D198"/>
    <w:lvl w:ilvl="0" w:tplc="35BE2AF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6B0F6053"/>
    <w:multiLevelType w:val="hybridMultilevel"/>
    <w:tmpl w:val="40707CF6"/>
    <w:lvl w:ilvl="0" w:tplc="0416000D">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6D0C2D26"/>
    <w:multiLevelType w:val="hybridMultilevel"/>
    <w:tmpl w:val="3DA8AD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9" w15:restartNumberingAfterBreak="0">
    <w:nsid w:val="6E1023AC"/>
    <w:multiLevelType w:val="hybridMultilevel"/>
    <w:tmpl w:val="FFFFFFFF"/>
    <w:lvl w:ilvl="0" w:tplc="49080592">
      <w:start w:val="1"/>
      <w:numFmt w:val="upperLetter"/>
      <w:lvlText w:val="%1."/>
      <w:lvlJc w:val="left"/>
      <w:pPr>
        <w:ind w:left="1505" w:hanging="709"/>
      </w:pPr>
      <w:rPr>
        <w:rFonts w:ascii="Times New Roman" w:eastAsia="Times New Roman" w:hAnsi="Times New Roman" w:cs="Times New Roman" w:hint="default"/>
        <w:b/>
        <w:bCs/>
        <w:spacing w:val="-1"/>
        <w:w w:val="99"/>
        <w:sz w:val="24"/>
        <w:szCs w:val="24"/>
      </w:rPr>
    </w:lvl>
    <w:lvl w:ilvl="1" w:tplc="0B0E8F6E">
      <w:numFmt w:val="bullet"/>
      <w:lvlText w:val="•"/>
      <w:lvlJc w:val="left"/>
      <w:pPr>
        <w:ind w:left="2412" w:hanging="709"/>
      </w:pPr>
      <w:rPr>
        <w:rFonts w:hint="default"/>
      </w:rPr>
    </w:lvl>
    <w:lvl w:ilvl="2" w:tplc="1228FED0">
      <w:numFmt w:val="bullet"/>
      <w:lvlText w:val="•"/>
      <w:lvlJc w:val="left"/>
      <w:pPr>
        <w:ind w:left="3325" w:hanging="709"/>
      </w:pPr>
      <w:rPr>
        <w:rFonts w:hint="default"/>
      </w:rPr>
    </w:lvl>
    <w:lvl w:ilvl="3" w:tplc="FECEC294">
      <w:numFmt w:val="bullet"/>
      <w:lvlText w:val="•"/>
      <w:lvlJc w:val="left"/>
      <w:pPr>
        <w:ind w:left="4237" w:hanging="709"/>
      </w:pPr>
      <w:rPr>
        <w:rFonts w:hint="default"/>
      </w:rPr>
    </w:lvl>
    <w:lvl w:ilvl="4" w:tplc="23444404">
      <w:numFmt w:val="bullet"/>
      <w:lvlText w:val="•"/>
      <w:lvlJc w:val="left"/>
      <w:pPr>
        <w:ind w:left="5150" w:hanging="709"/>
      </w:pPr>
      <w:rPr>
        <w:rFonts w:hint="default"/>
      </w:rPr>
    </w:lvl>
    <w:lvl w:ilvl="5" w:tplc="BC14D788">
      <w:numFmt w:val="bullet"/>
      <w:lvlText w:val="•"/>
      <w:lvlJc w:val="left"/>
      <w:pPr>
        <w:ind w:left="6063" w:hanging="709"/>
      </w:pPr>
      <w:rPr>
        <w:rFonts w:hint="default"/>
      </w:rPr>
    </w:lvl>
    <w:lvl w:ilvl="6" w:tplc="F3966C50">
      <w:numFmt w:val="bullet"/>
      <w:lvlText w:val="•"/>
      <w:lvlJc w:val="left"/>
      <w:pPr>
        <w:ind w:left="6975" w:hanging="709"/>
      </w:pPr>
      <w:rPr>
        <w:rFonts w:hint="default"/>
      </w:rPr>
    </w:lvl>
    <w:lvl w:ilvl="7" w:tplc="B7C48BCE">
      <w:numFmt w:val="bullet"/>
      <w:lvlText w:val="•"/>
      <w:lvlJc w:val="left"/>
      <w:pPr>
        <w:ind w:left="7888" w:hanging="709"/>
      </w:pPr>
      <w:rPr>
        <w:rFonts w:hint="default"/>
      </w:rPr>
    </w:lvl>
    <w:lvl w:ilvl="8" w:tplc="C694A38A">
      <w:numFmt w:val="bullet"/>
      <w:lvlText w:val="•"/>
      <w:lvlJc w:val="left"/>
      <w:pPr>
        <w:ind w:left="8801" w:hanging="709"/>
      </w:pPr>
      <w:rPr>
        <w:rFonts w:hint="default"/>
      </w:rPr>
    </w:lvl>
  </w:abstractNum>
  <w:abstractNum w:abstractNumId="60" w15:restartNumberingAfterBreak="0">
    <w:nsid w:val="6EA044DF"/>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61" w15:restartNumberingAfterBreak="0">
    <w:nsid w:val="6F9E5FC9"/>
    <w:multiLevelType w:val="hybridMultilevel"/>
    <w:tmpl w:val="FFFFFFFF"/>
    <w:lvl w:ilvl="0" w:tplc="BBE4A22A">
      <w:start w:val="1"/>
      <w:numFmt w:val="decimal"/>
      <w:lvlText w:val="%1)"/>
      <w:lvlJc w:val="left"/>
      <w:pPr>
        <w:ind w:left="1046" w:hanging="251"/>
      </w:pPr>
      <w:rPr>
        <w:rFonts w:ascii="Times New Roman" w:eastAsia="Times New Roman" w:hAnsi="Times New Roman" w:cs="Times New Roman" w:hint="default"/>
        <w:w w:val="99"/>
        <w:sz w:val="24"/>
        <w:szCs w:val="24"/>
      </w:rPr>
    </w:lvl>
    <w:lvl w:ilvl="1" w:tplc="97AE752E">
      <w:numFmt w:val="bullet"/>
      <w:lvlText w:val="•"/>
      <w:lvlJc w:val="left"/>
      <w:pPr>
        <w:ind w:left="1998" w:hanging="251"/>
      </w:pPr>
      <w:rPr>
        <w:rFonts w:hint="default"/>
      </w:rPr>
    </w:lvl>
    <w:lvl w:ilvl="2" w:tplc="F2CAC5A8">
      <w:numFmt w:val="bullet"/>
      <w:lvlText w:val="•"/>
      <w:lvlJc w:val="left"/>
      <w:pPr>
        <w:ind w:left="2957" w:hanging="251"/>
      </w:pPr>
      <w:rPr>
        <w:rFonts w:hint="default"/>
      </w:rPr>
    </w:lvl>
    <w:lvl w:ilvl="3" w:tplc="62DE7442">
      <w:numFmt w:val="bullet"/>
      <w:lvlText w:val="•"/>
      <w:lvlJc w:val="left"/>
      <w:pPr>
        <w:ind w:left="3915" w:hanging="251"/>
      </w:pPr>
      <w:rPr>
        <w:rFonts w:hint="default"/>
      </w:rPr>
    </w:lvl>
    <w:lvl w:ilvl="4" w:tplc="9AA64A96">
      <w:numFmt w:val="bullet"/>
      <w:lvlText w:val="•"/>
      <w:lvlJc w:val="left"/>
      <w:pPr>
        <w:ind w:left="4874" w:hanging="251"/>
      </w:pPr>
      <w:rPr>
        <w:rFonts w:hint="default"/>
      </w:rPr>
    </w:lvl>
    <w:lvl w:ilvl="5" w:tplc="BD364CDA">
      <w:numFmt w:val="bullet"/>
      <w:lvlText w:val="•"/>
      <w:lvlJc w:val="left"/>
      <w:pPr>
        <w:ind w:left="5833" w:hanging="251"/>
      </w:pPr>
      <w:rPr>
        <w:rFonts w:hint="default"/>
      </w:rPr>
    </w:lvl>
    <w:lvl w:ilvl="6" w:tplc="C018E606">
      <w:numFmt w:val="bullet"/>
      <w:lvlText w:val="•"/>
      <w:lvlJc w:val="left"/>
      <w:pPr>
        <w:ind w:left="6791" w:hanging="251"/>
      </w:pPr>
      <w:rPr>
        <w:rFonts w:hint="default"/>
      </w:rPr>
    </w:lvl>
    <w:lvl w:ilvl="7" w:tplc="282EF6E2">
      <w:numFmt w:val="bullet"/>
      <w:lvlText w:val="•"/>
      <w:lvlJc w:val="left"/>
      <w:pPr>
        <w:ind w:left="7750" w:hanging="251"/>
      </w:pPr>
      <w:rPr>
        <w:rFonts w:hint="default"/>
      </w:rPr>
    </w:lvl>
    <w:lvl w:ilvl="8" w:tplc="D67E42E6">
      <w:numFmt w:val="bullet"/>
      <w:lvlText w:val="•"/>
      <w:lvlJc w:val="left"/>
      <w:pPr>
        <w:ind w:left="8709" w:hanging="251"/>
      </w:pPr>
      <w:rPr>
        <w:rFonts w:hint="default"/>
      </w:rPr>
    </w:lvl>
  </w:abstractNum>
  <w:abstractNum w:abstractNumId="62" w15:restartNumberingAfterBreak="0">
    <w:nsid w:val="70CB7177"/>
    <w:multiLevelType w:val="hybridMultilevel"/>
    <w:tmpl w:val="41AA80C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736B25DF"/>
    <w:multiLevelType w:val="hybridMultilevel"/>
    <w:tmpl w:val="43FC7FA4"/>
    <w:lvl w:ilvl="0" w:tplc="DC368A3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74F80DC3"/>
    <w:multiLevelType w:val="hybridMultilevel"/>
    <w:tmpl w:val="6324DD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5" w15:restartNumberingAfterBreak="0">
    <w:nsid w:val="7532517B"/>
    <w:multiLevelType w:val="hybridMultilevel"/>
    <w:tmpl w:val="2DA8F0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6" w15:restartNumberingAfterBreak="0">
    <w:nsid w:val="770C5F00"/>
    <w:multiLevelType w:val="hybridMultilevel"/>
    <w:tmpl w:val="A5CAD1E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7" w15:restartNumberingAfterBreak="0">
    <w:nsid w:val="77677D6F"/>
    <w:multiLevelType w:val="hybridMultilevel"/>
    <w:tmpl w:val="B3DA45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8" w15:restartNumberingAfterBreak="0">
    <w:nsid w:val="7AB67011"/>
    <w:multiLevelType w:val="multilevel"/>
    <w:tmpl w:val="3D705818"/>
    <w:lvl w:ilvl="0">
      <w:start w:val="3"/>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9" w15:restartNumberingAfterBreak="0">
    <w:nsid w:val="7B1D56EB"/>
    <w:multiLevelType w:val="hybridMultilevel"/>
    <w:tmpl w:val="1F7EAA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0" w15:restartNumberingAfterBreak="0">
    <w:nsid w:val="7C290ABA"/>
    <w:multiLevelType w:val="hybridMultilevel"/>
    <w:tmpl w:val="D222E552"/>
    <w:lvl w:ilvl="0" w:tplc="BD0AC658">
      <w:start w:val="1"/>
      <w:numFmt w:val="upperRoman"/>
      <w:lvlText w:val="%1)"/>
      <w:lvlJc w:val="left"/>
      <w:pPr>
        <w:ind w:left="1287" w:hanging="72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71" w15:restartNumberingAfterBreak="0">
    <w:nsid w:val="7C9F2340"/>
    <w:multiLevelType w:val="hybridMultilevel"/>
    <w:tmpl w:val="D284A2FE"/>
    <w:lvl w:ilvl="0" w:tplc="F2C40046">
      <w:start w:val="2"/>
      <w:numFmt w:val="bullet"/>
      <w:lvlText w:val=""/>
      <w:lvlJc w:val="left"/>
      <w:pPr>
        <w:ind w:left="1494" w:hanging="360"/>
      </w:pPr>
      <w:rPr>
        <w:rFonts w:ascii="Wingdings" w:eastAsia="Calibri" w:hAnsi="Wingdings" w:cs="Arial" w:hint="default"/>
        <w:i w:val="0"/>
      </w:rPr>
    </w:lvl>
    <w:lvl w:ilvl="1" w:tplc="04160003" w:tentative="1">
      <w:start w:val="1"/>
      <w:numFmt w:val="bullet"/>
      <w:lvlText w:val="o"/>
      <w:lvlJc w:val="left"/>
      <w:pPr>
        <w:ind w:left="2214" w:hanging="360"/>
      </w:pPr>
      <w:rPr>
        <w:rFonts w:ascii="Courier New" w:hAnsi="Courier New" w:cs="Courier New" w:hint="default"/>
      </w:rPr>
    </w:lvl>
    <w:lvl w:ilvl="2" w:tplc="04160005" w:tentative="1">
      <w:start w:val="1"/>
      <w:numFmt w:val="bullet"/>
      <w:lvlText w:val=""/>
      <w:lvlJc w:val="left"/>
      <w:pPr>
        <w:ind w:left="2934" w:hanging="360"/>
      </w:pPr>
      <w:rPr>
        <w:rFonts w:ascii="Wingdings" w:hAnsi="Wingdings" w:hint="default"/>
      </w:rPr>
    </w:lvl>
    <w:lvl w:ilvl="3" w:tplc="04160001" w:tentative="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72" w15:restartNumberingAfterBreak="0">
    <w:nsid w:val="7CBD2D58"/>
    <w:multiLevelType w:val="hybridMultilevel"/>
    <w:tmpl w:val="1DFA562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3" w15:restartNumberingAfterBreak="0">
    <w:nsid w:val="7E572629"/>
    <w:multiLevelType w:val="hybridMultilevel"/>
    <w:tmpl w:val="4A9CA6D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9322979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4789199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12400246">
    <w:abstractNumId w:val="4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25455413">
    <w:abstractNumId w:val="24"/>
  </w:num>
  <w:num w:numId="5" w16cid:durableId="657534158">
    <w:abstractNumId w:val="55"/>
  </w:num>
  <w:num w:numId="6" w16cid:durableId="1325663913">
    <w:abstractNumId w:val="34"/>
  </w:num>
  <w:num w:numId="7" w16cid:durableId="1148404752">
    <w:abstractNumId w:val="8"/>
  </w:num>
  <w:num w:numId="8" w16cid:durableId="1920481536">
    <w:abstractNumId w:val="4"/>
  </w:num>
  <w:num w:numId="9" w16cid:durableId="1638022555">
    <w:abstractNumId w:val="21"/>
  </w:num>
  <w:num w:numId="10" w16cid:durableId="689601627">
    <w:abstractNumId w:val="61"/>
  </w:num>
  <w:num w:numId="11" w16cid:durableId="65080428">
    <w:abstractNumId w:val="59"/>
  </w:num>
  <w:num w:numId="12" w16cid:durableId="592054934">
    <w:abstractNumId w:val="57"/>
  </w:num>
  <w:num w:numId="13" w16cid:durableId="1660579449">
    <w:abstractNumId w:val="29"/>
  </w:num>
  <w:num w:numId="14" w16cid:durableId="1570381060">
    <w:abstractNumId w:val="37"/>
  </w:num>
  <w:num w:numId="15" w16cid:durableId="820660659">
    <w:abstractNumId w:val="20"/>
  </w:num>
  <w:num w:numId="16" w16cid:durableId="1270813926">
    <w:abstractNumId w:val="1"/>
  </w:num>
  <w:num w:numId="17" w16cid:durableId="237129211">
    <w:abstractNumId w:val="7"/>
  </w:num>
  <w:num w:numId="18" w16cid:durableId="459497106">
    <w:abstractNumId w:val="71"/>
  </w:num>
  <w:num w:numId="19" w16cid:durableId="1255212218">
    <w:abstractNumId w:val="22"/>
  </w:num>
  <w:num w:numId="20" w16cid:durableId="1574848229">
    <w:abstractNumId w:val="0"/>
    <w:lvlOverride w:ilvl="0">
      <w:lvl w:ilvl="0">
        <w:numFmt w:val="bullet"/>
        <w:lvlText w:val=""/>
        <w:legacy w:legacy="1" w:legacySpace="0" w:legacyIndent="360"/>
        <w:lvlJc w:val="left"/>
        <w:rPr>
          <w:rFonts w:ascii="Symbol" w:hAnsi="Symbol" w:hint="default"/>
        </w:rPr>
      </w:lvl>
    </w:lvlOverride>
  </w:num>
  <w:num w:numId="21" w16cid:durableId="1633250010">
    <w:abstractNumId w:val="44"/>
  </w:num>
  <w:num w:numId="22" w16cid:durableId="848373863">
    <w:abstractNumId w:val="60"/>
  </w:num>
  <w:num w:numId="23" w16cid:durableId="1544445188">
    <w:abstractNumId w:val="35"/>
  </w:num>
  <w:num w:numId="24" w16cid:durableId="761030104">
    <w:abstractNumId w:val="14"/>
  </w:num>
  <w:num w:numId="25" w16cid:durableId="432827198">
    <w:abstractNumId w:val="12"/>
  </w:num>
  <w:num w:numId="26" w16cid:durableId="1513302235">
    <w:abstractNumId w:val="45"/>
  </w:num>
  <w:num w:numId="27" w16cid:durableId="1133711446">
    <w:abstractNumId w:val="48"/>
  </w:num>
  <w:num w:numId="28" w16cid:durableId="713431237">
    <w:abstractNumId w:val="73"/>
  </w:num>
  <w:num w:numId="29" w16cid:durableId="1274749292">
    <w:abstractNumId w:val="5"/>
  </w:num>
  <w:num w:numId="30" w16cid:durableId="1116368721">
    <w:abstractNumId w:val="43"/>
  </w:num>
  <w:num w:numId="31" w16cid:durableId="17292565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1570137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44729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6373899">
    <w:abstractNumId w:val="56"/>
  </w:num>
  <w:num w:numId="35" w16cid:durableId="944918264">
    <w:abstractNumId w:val="30"/>
  </w:num>
  <w:num w:numId="36" w16cid:durableId="456489410">
    <w:abstractNumId w:val="2"/>
  </w:num>
  <w:num w:numId="37" w16cid:durableId="2052917598">
    <w:abstractNumId w:val="62"/>
  </w:num>
  <w:num w:numId="38" w16cid:durableId="247546040">
    <w:abstractNumId w:val="17"/>
  </w:num>
  <w:num w:numId="39" w16cid:durableId="1633053361">
    <w:abstractNumId w:val="11"/>
  </w:num>
  <w:num w:numId="40" w16cid:durableId="619142685">
    <w:abstractNumId w:val="53"/>
  </w:num>
  <w:num w:numId="41" w16cid:durableId="687219918">
    <w:abstractNumId w:val="65"/>
  </w:num>
  <w:num w:numId="42" w16cid:durableId="449665932">
    <w:abstractNumId w:val="64"/>
  </w:num>
  <w:num w:numId="43" w16cid:durableId="779758910">
    <w:abstractNumId w:val="67"/>
  </w:num>
  <w:num w:numId="44" w16cid:durableId="1128281654">
    <w:abstractNumId w:val="32"/>
  </w:num>
  <w:num w:numId="45" w16cid:durableId="378239187">
    <w:abstractNumId w:val="33"/>
  </w:num>
  <w:num w:numId="46" w16cid:durableId="1728259145">
    <w:abstractNumId w:val="52"/>
  </w:num>
  <w:num w:numId="47" w16cid:durableId="1769303382">
    <w:abstractNumId w:val="46"/>
  </w:num>
  <w:num w:numId="48" w16cid:durableId="1957056288">
    <w:abstractNumId w:val="28"/>
  </w:num>
  <w:num w:numId="49" w16cid:durableId="1666515002">
    <w:abstractNumId w:val="72"/>
  </w:num>
  <w:num w:numId="50" w16cid:durableId="876550535">
    <w:abstractNumId w:val="10"/>
  </w:num>
  <w:num w:numId="51" w16cid:durableId="2026398113">
    <w:abstractNumId w:val="47"/>
  </w:num>
  <w:num w:numId="52" w16cid:durableId="1502890867">
    <w:abstractNumId w:val="51"/>
  </w:num>
  <w:num w:numId="53" w16cid:durableId="898516480">
    <w:abstractNumId w:val="66"/>
  </w:num>
  <w:num w:numId="54" w16cid:durableId="182146265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566692374">
    <w:abstractNumId w:val="19"/>
    <w:lvlOverride w:ilvl="0">
      <w:startOverride w:val="1"/>
    </w:lvlOverride>
  </w:num>
  <w:num w:numId="56" w16cid:durableId="68231670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772239527">
    <w:abstractNumId w:val="3"/>
  </w:num>
  <w:num w:numId="58" w16cid:durableId="131291110">
    <w:abstractNumId w:val="9"/>
  </w:num>
  <w:num w:numId="59" w16cid:durableId="1987778469">
    <w:abstractNumId w:val="68"/>
  </w:num>
  <w:num w:numId="60" w16cid:durableId="1213495080">
    <w:abstractNumId w:val="36"/>
  </w:num>
  <w:num w:numId="61" w16cid:durableId="1923562441">
    <w:abstractNumId w:val="39"/>
  </w:num>
  <w:num w:numId="62" w16cid:durableId="550769215">
    <w:abstractNumId w:val="69"/>
  </w:num>
  <w:num w:numId="63" w16cid:durableId="619605802">
    <w:abstractNumId w:val="18"/>
  </w:num>
  <w:num w:numId="64" w16cid:durableId="1068654493">
    <w:abstractNumId w:val="16"/>
  </w:num>
  <w:num w:numId="65" w16cid:durableId="1748335019">
    <w:abstractNumId w:val="54"/>
  </w:num>
  <w:num w:numId="66" w16cid:durableId="736051105">
    <w:abstractNumId w:val="31"/>
  </w:num>
  <w:num w:numId="67" w16cid:durableId="2095667968">
    <w:abstractNumId w:val="25"/>
  </w:num>
  <w:num w:numId="68" w16cid:durableId="1412433889">
    <w:abstractNumId w:val="27"/>
  </w:num>
  <w:num w:numId="69" w16cid:durableId="1840150933">
    <w:abstractNumId w:val="58"/>
  </w:num>
  <w:num w:numId="70" w16cid:durableId="1744327878">
    <w:abstractNumId w:val="50"/>
  </w:num>
  <w:num w:numId="71" w16cid:durableId="1065228269">
    <w:abstractNumId w:val="23"/>
  </w:num>
  <w:num w:numId="72" w16cid:durableId="1818955259">
    <w:abstractNumId w:val="42"/>
  </w:num>
  <w:num w:numId="73" w16cid:durableId="1975718247">
    <w:abstractNumId w:val="6"/>
  </w:num>
  <w:num w:numId="74" w16cid:durableId="414283706">
    <w:abstractNumId w:val="38"/>
  </w:num>
  <w:num w:numId="75" w16cid:durableId="465129801">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CA2"/>
    <w:rsid w:val="000005B0"/>
    <w:rsid w:val="000033F3"/>
    <w:rsid w:val="00003924"/>
    <w:rsid w:val="000043F1"/>
    <w:rsid w:val="00005EBC"/>
    <w:rsid w:val="00006010"/>
    <w:rsid w:val="00006A7F"/>
    <w:rsid w:val="000115D5"/>
    <w:rsid w:val="00011FD2"/>
    <w:rsid w:val="000121B2"/>
    <w:rsid w:val="00012AC4"/>
    <w:rsid w:val="00012CF7"/>
    <w:rsid w:val="0001677F"/>
    <w:rsid w:val="0002180F"/>
    <w:rsid w:val="00021ED3"/>
    <w:rsid w:val="0002522A"/>
    <w:rsid w:val="00025D4D"/>
    <w:rsid w:val="00026A5D"/>
    <w:rsid w:val="00026C59"/>
    <w:rsid w:val="000309E2"/>
    <w:rsid w:val="00031F62"/>
    <w:rsid w:val="00033E75"/>
    <w:rsid w:val="00034EB9"/>
    <w:rsid w:val="000371A5"/>
    <w:rsid w:val="000435E0"/>
    <w:rsid w:val="0004717B"/>
    <w:rsid w:val="00050350"/>
    <w:rsid w:val="00050A34"/>
    <w:rsid w:val="00051000"/>
    <w:rsid w:val="00052190"/>
    <w:rsid w:val="00052D59"/>
    <w:rsid w:val="00053FCF"/>
    <w:rsid w:val="00054508"/>
    <w:rsid w:val="000554C5"/>
    <w:rsid w:val="00056AC1"/>
    <w:rsid w:val="00057A0A"/>
    <w:rsid w:val="00057EEB"/>
    <w:rsid w:val="00060DC6"/>
    <w:rsid w:val="00064B6F"/>
    <w:rsid w:val="00064EDF"/>
    <w:rsid w:val="0007043F"/>
    <w:rsid w:val="000705CE"/>
    <w:rsid w:val="00072AE6"/>
    <w:rsid w:val="00073B53"/>
    <w:rsid w:val="0007526E"/>
    <w:rsid w:val="000753E7"/>
    <w:rsid w:val="00076DA6"/>
    <w:rsid w:val="00076EC4"/>
    <w:rsid w:val="0007716E"/>
    <w:rsid w:val="0009144F"/>
    <w:rsid w:val="00092421"/>
    <w:rsid w:val="0009414F"/>
    <w:rsid w:val="00095AB8"/>
    <w:rsid w:val="000A05DF"/>
    <w:rsid w:val="000A1730"/>
    <w:rsid w:val="000A1CAE"/>
    <w:rsid w:val="000A4E93"/>
    <w:rsid w:val="000A75AC"/>
    <w:rsid w:val="000B15D5"/>
    <w:rsid w:val="000B1883"/>
    <w:rsid w:val="000B6681"/>
    <w:rsid w:val="000B66B5"/>
    <w:rsid w:val="000B71F7"/>
    <w:rsid w:val="000C04FC"/>
    <w:rsid w:val="000C0F08"/>
    <w:rsid w:val="000C13C4"/>
    <w:rsid w:val="000C1ACC"/>
    <w:rsid w:val="000C2A04"/>
    <w:rsid w:val="000C3C6C"/>
    <w:rsid w:val="000C42AB"/>
    <w:rsid w:val="000C458C"/>
    <w:rsid w:val="000C53A1"/>
    <w:rsid w:val="000D22F9"/>
    <w:rsid w:val="000D2477"/>
    <w:rsid w:val="000D3910"/>
    <w:rsid w:val="000D620C"/>
    <w:rsid w:val="000E0159"/>
    <w:rsid w:val="000E1BF3"/>
    <w:rsid w:val="000E3538"/>
    <w:rsid w:val="000E4116"/>
    <w:rsid w:val="000E474B"/>
    <w:rsid w:val="000E71D6"/>
    <w:rsid w:val="000F35F0"/>
    <w:rsid w:val="000F5139"/>
    <w:rsid w:val="000F517C"/>
    <w:rsid w:val="000F538F"/>
    <w:rsid w:val="000F6F9E"/>
    <w:rsid w:val="000F7C45"/>
    <w:rsid w:val="00101369"/>
    <w:rsid w:val="00102DAE"/>
    <w:rsid w:val="00104931"/>
    <w:rsid w:val="00104E17"/>
    <w:rsid w:val="001062C7"/>
    <w:rsid w:val="00106635"/>
    <w:rsid w:val="00107D7A"/>
    <w:rsid w:val="001104CE"/>
    <w:rsid w:val="00111260"/>
    <w:rsid w:val="0011304A"/>
    <w:rsid w:val="00115F6E"/>
    <w:rsid w:val="00117CE3"/>
    <w:rsid w:val="00121056"/>
    <w:rsid w:val="00123053"/>
    <w:rsid w:val="001248B9"/>
    <w:rsid w:val="001270C8"/>
    <w:rsid w:val="0013269E"/>
    <w:rsid w:val="00133136"/>
    <w:rsid w:val="00137A7F"/>
    <w:rsid w:val="001423A5"/>
    <w:rsid w:val="001516F7"/>
    <w:rsid w:val="00151C4D"/>
    <w:rsid w:val="00152B45"/>
    <w:rsid w:val="001534DA"/>
    <w:rsid w:val="001539F6"/>
    <w:rsid w:val="00163252"/>
    <w:rsid w:val="00164930"/>
    <w:rsid w:val="001650F3"/>
    <w:rsid w:val="001676BF"/>
    <w:rsid w:val="00170464"/>
    <w:rsid w:val="00171FBB"/>
    <w:rsid w:val="00172803"/>
    <w:rsid w:val="00173B4E"/>
    <w:rsid w:val="00176119"/>
    <w:rsid w:val="00180581"/>
    <w:rsid w:val="00184E6C"/>
    <w:rsid w:val="00187725"/>
    <w:rsid w:val="0019201F"/>
    <w:rsid w:val="00194CA2"/>
    <w:rsid w:val="00196C74"/>
    <w:rsid w:val="001A0CD0"/>
    <w:rsid w:val="001A10BF"/>
    <w:rsid w:val="001A1B2A"/>
    <w:rsid w:val="001A2A4A"/>
    <w:rsid w:val="001A3317"/>
    <w:rsid w:val="001A382C"/>
    <w:rsid w:val="001A39C0"/>
    <w:rsid w:val="001A4103"/>
    <w:rsid w:val="001A5137"/>
    <w:rsid w:val="001A67A5"/>
    <w:rsid w:val="001A72F9"/>
    <w:rsid w:val="001A78A6"/>
    <w:rsid w:val="001B07CB"/>
    <w:rsid w:val="001B12E3"/>
    <w:rsid w:val="001B2753"/>
    <w:rsid w:val="001B372D"/>
    <w:rsid w:val="001B3F11"/>
    <w:rsid w:val="001B5109"/>
    <w:rsid w:val="001B71C2"/>
    <w:rsid w:val="001B75DA"/>
    <w:rsid w:val="001B7DB7"/>
    <w:rsid w:val="001C1BA0"/>
    <w:rsid w:val="001C30AC"/>
    <w:rsid w:val="001C3200"/>
    <w:rsid w:val="001C605C"/>
    <w:rsid w:val="001C65B0"/>
    <w:rsid w:val="001D14D2"/>
    <w:rsid w:val="001D2B45"/>
    <w:rsid w:val="001D3032"/>
    <w:rsid w:val="001D3FE8"/>
    <w:rsid w:val="001D6B2F"/>
    <w:rsid w:val="001D7DE5"/>
    <w:rsid w:val="001E023A"/>
    <w:rsid w:val="001E0A29"/>
    <w:rsid w:val="001E0C2F"/>
    <w:rsid w:val="001E10D1"/>
    <w:rsid w:val="001E1D62"/>
    <w:rsid w:val="001E2412"/>
    <w:rsid w:val="001E2714"/>
    <w:rsid w:val="001E4CFC"/>
    <w:rsid w:val="001E52B5"/>
    <w:rsid w:val="001E778C"/>
    <w:rsid w:val="001E7DDB"/>
    <w:rsid w:val="001F17C9"/>
    <w:rsid w:val="001F317E"/>
    <w:rsid w:val="001F3BE0"/>
    <w:rsid w:val="001F3CBF"/>
    <w:rsid w:val="001F539F"/>
    <w:rsid w:val="001F7201"/>
    <w:rsid w:val="00202695"/>
    <w:rsid w:val="00202BDC"/>
    <w:rsid w:val="00203A26"/>
    <w:rsid w:val="00203C14"/>
    <w:rsid w:val="00203D56"/>
    <w:rsid w:val="00205702"/>
    <w:rsid w:val="002061FA"/>
    <w:rsid w:val="002101D6"/>
    <w:rsid w:val="002119AD"/>
    <w:rsid w:val="00216E41"/>
    <w:rsid w:val="0021718A"/>
    <w:rsid w:val="002208D5"/>
    <w:rsid w:val="00221436"/>
    <w:rsid w:val="002214E3"/>
    <w:rsid w:val="00223A1E"/>
    <w:rsid w:val="00226AC9"/>
    <w:rsid w:val="00227CD2"/>
    <w:rsid w:val="00231583"/>
    <w:rsid w:val="002345E6"/>
    <w:rsid w:val="00234F99"/>
    <w:rsid w:val="00237113"/>
    <w:rsid w:val="002402A5"/>
    <w:rsid w:val="002403B6"/>
    <w:rsid w:val="00241C57"/>
    <w:rsid w:val="00241EC8"/>
    <w:rsid w:val="00242FD0"/>
    <w:rsid w:val="00246B26"/>
    <w:rsid w:val="00246DF1"/>
    <w:rsid w:val="00247FB3"/>
    <w:rsid w:val="0025280D"/>
    <w:rsid w:val="0025400B"/>
    <w:rsid w:val="002565DA"/>
    <w:rsid w:val="00256C72"/>
    <w:rsid w:val="00265640"/>
    <w:rsid w:val="00267476"/>
    <w:rsid w:val="00267FDF"/>
    <w:rsid w:val="00271B9E"/>
    <w:rsid w:val="00272754"/>
    <w:rsid w:val="0027464E"/>
    <w:rsid w:val="00275D15"/>
    <w:rsid w:val="0027699C"/>
    <w:rsid w:val="00277CE2"/>
    <w:rsid w:val="002870E9"/>
    <w:rsid w:val="00290467"/>
    <w:rsid w:val="0029386F"/>
    <w:rsid w:val="002947E7"/>
    <w:rsid w:val="00295C5F"/>
    <w:rsid w:val="0029693A"/>
    <w:rsid w:val="00297CA5"/>
    <w:rsid w:val="002A0310"/>
    <w:rsid w:val="002A1FF1"/>
    <w:rsid w:val="002A5543"/>
    <w:rsid w:val="002A5762"/>
    <w:rsid w:val="002C0FA9"/>
    <w:rsid w:val="002C396C"/>
    <w:rsid w:val="002C6746"/>
    <w:rsid w:val="002C67DF"/>
    <w:rsid w:val="002D5DB1"/>
    <w:rsid w:val="002D6C14"/>
    <w:rsid w:val="002E0E93"/>
    <w:rsid w:val="002E2F24"/>
    <w:rsid w:val="002E2F76"/>
    <w:rsid w:val="002E30E4"/>
    <w:rsid w:val="002E5A1A"/>
    <w:rsid w:val="002E7079"/>
    <w:rsid w:val="002F26D2"/>
    <w:rsid w:val="002F484D"/>
    <w:rsid w:val="002F61F7"/>
    <w:rsid w:val="002F7121"/>
    <w:rsid w:val="00304794"/>
    <w:rsid w:val="00306591"/>
    <w:rsid w:val="003068EB"/>
    <w:rsid w:val="003075E4"/>
    <w:rsid w:val="00310533"/>
    <w:rsid w:val="00310B6E"/>
    <w:rsid w:val="003113ED"/>
    <w:rsid w:val="003122DB"/>
    <w:rsid w:val="00321FAB"/>
    <w:rsid w:val="00323287"/>
    <w:rsid w:val="003233F9"/>
    <w:rsid w:val="0032341E"/>
    <w:rsid w:val="00324131"/>
    <w:rsid w:val="0032422C"/>
    <w:rsid w:val="00325CD9"/>
    <w:rsid w:val="0032617E"/>
    <w:rsid w:val="003273F3"/>
    <w:rsid w:val="003279FA"/>
    <w:rsid w:val="00327BBA"/>
    <w:rsid w:val="003313AA"/>
    <w:rsid w:val="0033190F"/>
    <w:rsid w:val="00331F76"/>
    <w:rsid w:val="003354DB"/>
    <w:rsid w:val="0033577D"/>
    <w:rsid w:val="00335827"/>
    <w:rsid w:val="00336545"/>
    <w:rsid w:val="00337808"/>
    <w:rsid w:val="00337831"/>
    <w:rsid w:val="0034040E"/>
    <w:rsid w:val="00340541"/>
    <w:rsid w:val="003423DA"/>
    <w:rsid w:val="00342823"/>
    <w:rsid w:val="00343B3F"/>
    <w:rsid w:val="00345003"/>
    <w:rsid w:val="003520A6"/>
    <w:rsid w:val="003532C0"/>
    <w:rsid w:val="00354C68"/>
    <w:rsid w:val="003563DD"/>
    <w:rsid w:val="00361667"/>
    <w:rsid w:val="00362DFB"/>
    <w:rsid w:val="0036331A"/>
    <w:rsid w:val="00363672"/>
    <w:rsid w:val="00364A54"/>
    <w:rsid w:val="00367216"/>
    <w:rsid w:val="003677F2"/>
    <w:rsid w:val="003714AE"/>
    <w:rsid w:val="00372153"/>
    <w:rsid w:val="003774C0"/>
    <w:rsid w:val="0038234F"/>
    <w:rsid w:val="00383FF8"/>
    <w:rsid w:val="00385A69"/>
    <w:rsid w:val="00385E4C"/>
    <w:rsid w:val="00385E79"/>
    <w:rsid w:val="00386BD7"/>
    <w:rsid w:val="0038709F"/>
    <w:rsid w:val="003870D5"/>
    <w:rsid w:val="00393FCB"/>
    <w:rsid w:val="0039438A"/>
    <w:rsid w:val="003959E6"/>
    <w:rsid w:val="00395E81"/>
    <w:rsid w:val="00396212"/>
    <w:rsid w:val="00396C23"/>
    <w:rsid w:val="00396CF4"/>
    <w:rsid w:val="00397052"/>
    <w:rsid w:val="003979DE"/>
    <w:rsid w:val="003A0683"/>
    <w:rsid w:val="003A215C"/>
    <w:rsid w:val="003A266B"/>
    <w:rsid w:val="003A564A"/>
    <w:rsid w:val="003A5977"/>
    <w:rsid w:val="003A7813"/>
    <w:rsid w:val="003A7F8B"/>
    <w:rsid w:val="003B08C9"/>
    <w:rsid w:val="003B30E9"/>
    <w:rsid w:val="003B33EF"/>
    <w:rsid w:val="003B3A0E"/>
    <w:rsid w:val="003B3ED2"/>
    <w:rsid w:val="003B45E8"/>
    <w:rsid w:val="003B743E"/>
    <w:rsid w:val="003B7870"/>
    <w:rsid w:val="003B7AEF"/>
    <w:rsid w:val="003C2EDE"/>
    <w:rsid w:val="003C3A9A"/>
    <w:rsid w:val="003C476A"/>
    <w:rsid w:val="003C4FB5"/>
    <w:rsid w:val="003C6448"/>
    <w:rsid w:val="003C71B9"/>
    <w:rsid w:val="003D0C67"/>
    <w:rsid w:val="003E00F0"/>
    <w:rsid w:val="003E09BC"/>
    <w:rsid w:val="003E2EC0"/>
    <w:rsid w:val="003E40E8"/>
    <w:rsid w:val="003E681F"/>
    <w:rsid w:val="003E6B53"/>
    <w:rsid w:val="003E7309"/>
    <w:rsid w:val="003F14C5"/>
    <w:rsid w:val="003F6465"/>
    <w:rsid w:val="003F6D72"/>
    <w:rsid w:val="00402D28"/>
    <w:rsid w:val="004042E3"/>
    <w:rsid w:val="00405B87"/>
    <w:rsid w:val="00405DC3"/>
    <w:rsid w:val="00410EBD"/>
    <w:rsid w:val="004111FA"/>
    <w:rsid w:val="004119F0"/>
    <w:rsid w:val="00413692"/>
    <w:rsid w:val="00415DB6"/>
    <w:rsid w:val="00416019"/>
    <w:rsid w:val="0041787C"/>
    <w:rsid w:val="00417949"/>
    <w:rsid w:val="004212F6"/>
    <w:rsid w:val="00423393"/>
    <w:rsid w:val="00423FBE"/>
    <w:rsid w:val="0042518A"/>
    <w:rsid w:val="0042617B"/>
    <w:rsid w:val="00427773"/>
    <w:rsid w:val="00431E65"/>
    <w:rsid w:val="0043528A"/>
    <w:rsid w:val="004413B9"/>
    <w:rsid w:val="004420E6"/>
    <w:rsid w:val="00442C5C"/>
    <w:rsid w:val="004436AD"/>
    <w:rsid w:val="00447D30"/>
    <w:rsid w:val="00451F28"/>
    <w:rsid w:val="00452CC3"/>
    <w:rsid w:val="00454B66"/>
    <w:rsid w:val="0045509D"/>
    <w:rsid w:val="00456B03"/>
    <w:rsid w:val="00461545"/>
    <w:rsid w:val="004617BB"/>
    <w:rsid w:val="00464B7B"/>
    <w:rsid w:val="00471FFE"/>
    <w:rsid w:val="004724B5"/>
    <w:rsid w:val="00473904"/>
    <w:rsid w:val="004745D7"/>
    <w:rsid w:val="004755FC"/>
    <w:rsid w:val="004757E7"/>
    <w:rsid w:val="004766B9"/>
    <w:rsid w:val="0047674A"/>
    <w:rsid w:val="00477307"/>
    <w:rsid w:val="0048531E"/>
    <w:rsid w:val="004868C3"/>
    <w:rsid w:val="0049556D"/>
    <w:rsid w:val="004957E3"/>
    <w:rsid w:val="00496D2C"/>
    <w:rsid w:val="00497ABC"/>
    <w:rsid w:val="00497D9D"/>
    <w:rsid w:val="004A1942"/>
    <w:rsid w:val="004A3656"/>
    <w:rsid w:val="004A5FF6"/>
    <w:rsid w:val="004A72E3"/>
    <w:rsid w:val="004B2C6A"/>
    <w:rsid w:val="004B4247"/>
    <w:rsid w:val="004B5E33"/>
    <w:rsid w:val="004C5725"/>
    <w:rsid w:val="004D48D3"/>
    <w:rsid w:val="004D5788"/>
    <w:rsid w:val="004D5B46"/>
    <w:rsid w:val="004E46FC"/>
    <w:rsid w:val="004E6E95"/>
    <w:rsid w:val="004E703C"/>
    <w:rsid w:val="004E7590"/>
    <w:rsid w:val="004E7DEB"/>
    <w:rsid w:val="004F023F"/>
    <w:rsid w:val="004F174F"/>
    <w:rsid w:val="004F2479"/>
    <w:rsid w:val="004F3158"/>
    <w:rsid w:val="004F3FF8"/>
    <w:rsid w:val="004F5295"/>
    <w:rsid w:val="004F52A9"/>
    <w:rsid w:val="00506F58"/>
    <w:rsid w:val="005108A8"/>
    <w:rsid w:val="0051403B"/>
    <w:rsid w:val="00514A51"/>
    <w:rsid w:val="00514FDF"/>
    <w:rsid w:val="00515822"/>
    <w:rsid w:val="00516397"/>
    <w:rsid w:val="00516B27"/>
    <w:rsid w:val="00530380"/>
    <w:rsid w:val="00531787"/>
    <w:rsid w:val="00531A57"/>
    <w:rsid w:val="00533140"/>
    <w:rsid w:val="0053668D"/>
    <w:rsid w:val="00536783"/>
    <w:rsid w:val="00540A0C"/>
    <w:rsid w:val="00540C1B"/>
    <w:rsid w:val="00541163"/>
    <w:rsid w:val="00544A42"/>
    <w:rsid w:val="00546888"/>
    <w:rsid w:val="005512F3"/>
    <w:rsid w:val="00553C99"/>
    <w:rsid w:val="00555443"/>
    <w:rsid w:val="005568C3"/>
    <w:rsid w:val="005570E3"/>
    <w:rsid w:val="00557765"/>
    <w:rsid w:val="00560A87"/>
    <w:rsid w:val="005614AF"/>
    <w:rsid w:val="00563118"/>
    <w:rsid w:val="005705D4"/>
    <w:rsid w:val="005710A1"/>
    <w:rsid w:val="005710BA"/>
    <w:rsid w:val="005719E7"/>
    <w:rsid w:val="00573DB5"/>
    <w:rsid w:val="00575790"/>
    <w:rsid w:val="005762FC"/>
    <w:rsid w:val="00580BAB"/>
    <w:rsid w:val="005826EC"/>
    <w:rsid w:val="00582EE7"/>
    <w:rsid w:val="005831D1"/>
    <w:rsid w:val="00583274"/>
    <w:rsid w:val="00583A8B"/>
    <w:rsid w:val="00583FBE"/>
    <w:rsid w:val="00585304"/>
    <w:rsid w:val="00585EC3"/>
    <w:rsid w:val="00590672"/>
    <w:rsid w:val="0059204C"/>
    <w:rsid w:val="0059338F"/>
    <w:rsid w:val="00596793"/>
    <w:rsid w:val="00596DAE"/>
    <w:rsid w:val="005A0236"/>
    <w:rsid w:val="005A05EF"/>
    <w:rsid w:val="005A17CA"/>
    <w:rsid w:val="005A188B"/>
    <w:rsid w:val="005A2004"/>
    <w:rsid w:val="005A2A4F"/>
    <w:rsid w:val="005A2D28"/>
    <w:rsid w:val="005A3351"/>
    <w:rsid w:val="005A5C2E"/>
    <w:rsid w:val="005A5F7E"/>
    <w:rsid w:val="005A7C59"/>
    <w:rsid w:val="005A7F96"/>
    <w:rsid w:val="005B01A5"/>
    <w:rsid w:val="005B0702"/>
    <w:rsid w:val="005B0CDD"/>
    <w:rsid w:val="005B165B"/>
    <w:rsid w:val="005B4362"/>
    <w:rsid w:val="005B7341"/>
    <w:rsid w:val="005B7B6B"/>
    <w:rsid w:val="005C26EE"/>
    <w:rsid w:val="005C4431"/>
    <w:rsid w:val="005C58C2"/>
    <w:rsid w:val="005C7483"/>
    <w:rsid w:val="005C7515"/>
    <w:rsid w:val="005D1EB2"/>
    <w:rsid w:val="005D5959"/>
    <w:rsid w:val="005E0CE2"/>
    <w:rsid w:val="005E2B51"/>
    <w:rsid w:val="005F17C3"/>
    <w:rsid w:val="005F28B9"/>
    <w:rsid w:val="005F335E"/>
    <w:rsid w:val="005F6525"/>
    <w:rsid w:val="00600D77"/>
    <w:rsid w:val="00602A58"/>
    <w:rsid w:val="00603432"/>
    <w:rsid w:val="0060688B"/>
    <w:rsid w:val="00607041"/>
    <w:rsid w:val="006077A9"/>
    <w:rsid w:val="0061216F"/>
    <w:rsid w:val="006133D4"/>
    <w:rsid w:val="0061708A"/>
    <w:rsid w:val="00617801"/>
    <w:rsid w:val="00621909"/>
    <w:rsid w:val="0062327F"/>
    <w:rsid w:val="00623D91"/>
    <w:rsid w:val="00624801"/>
    <w:rsid w:val="00625375"/>
    <w:rsid w:val="006307AD"/>
    <w:rsid w:val="006315F9"/>
    <w:rsid w:val="00634BC0"/>
    <w:rsid w:val="006350AC"/>
    <w:rsid w:val="00635B34"/>
    <w:rsid w:val="0063613B"/>
    <w:rsid w:val="00640CCD"/>
    <w:rsid w:val="00645F6D"/>
    <w:rsid w:val="00650BCA"/>
    <w:rsid w:val="00651D88"/>
    <w:rsid w:val="00652C7A"/>
    <w:rsid w:val="00653D92"/>
    <w:rsid w:val="00654461"/>
    <w:rsid w:val="00654C88"/>
    <w:rsid w:val="00656A71"/>
    <w:rsid w:val="00657BC2"/>
    <w:rsid w:val="006612E9"/>
    <w:rsid w:val="006617A6"/>
    <w:rsid w:val="00664BAA"/>
    <w:rsid w:val="006656A5"/>
    <w:rsid w:val="006679F9"/>
    <w:rsid w:val="0067073A"/>
    <w:rsid w:val="0067148D"/>
    <w:rsid w:val="00671C61"/>
    <w:rsid w:val="006730D5"/>
    <w:rsid w:val="0067611B"/>
    <w:rsid w:val="00682FA1"/>
    <w:rsid w:val="006830D7"/>
    <w:rsid w:val="006830F0"/>
    <w:rsid w:val="0068326E"/>
    <w:rsid w:val="0068696E"/>
    <w:rsid w:val="00692AF6"/>
    <w:rsid w:val="00695BA0"/>
    <w:rsid w:val="00696168"/>
    <w:rsid w:val="0069626C"/>
    <w:rsid w:val="00697AD9"/>
    <w:rsid w:val="006A0A63"/>
    <w:rsid w:val="006A1A5C"/>
    <w:rsid w:val="006A247E"/>
    <w:rsid w:val="006A339E"/>
    <w:rsid w:val="006A38F0"/>
    <w:rsid w:val="006A68B4"/>
    <w:rsid w:val="006A79FB"/>
    <w:rsid w:val="006B01E7"/>
    <w:rsid w:val="006B1453"/>
    <w:rsid w:val="006B332B"/>
    <w:rsid w:val="006B3C10"/>
    <w:rsid w:val="006B3CC7"/>
    <w:rsid w:val="006C16C3"/>
    <w:rsid w:val="006C3996"/>
    <w:rsid w:val="006C4191"/>
    <w:rsid w:val="006C5B2D"/>
    <w:rsid w:val="006C608D"/>
    <w:rsid w:val="006C6D62"/>
    <w:rsid w:val="006C7786"/>
    <w:rsid w:val="006D6A5A"/>
    <w:rsid w:val="006D7CAB"/>
    <w:rsid w:val="006D7D5F"/>
    <w:rsid w:val="006E2A2F"/>
    <w:rsid w:val="006E4834"/>
    <w:rsid w:val="006E774A"/>
    <w:rsid w:val="006F0118"/>
    <w:rsid w:val="006F1C71"/>
    <w:rsid w:val="006F29DF"/>
    <w:rsid w:val="006F3775"/>
    <w:rsid w:val="006F6F0B"/>
    <w:rsid w:val="00701261"/>
    <w:rsid w:val="00706DD0"/>
    <w:rsid w:val="00707001"/>
    <w:rsid w:val="007073CE"/>
    <w:rsid w:val="007109C2"/>
    <w:rsid w:val="00710E3F"/>
    <w:rsid w:val="00711D8A"/>
    <w:rsid w:val="00712CAD"/>
    <w:rsid w:val="00712FB4"/>
    <w:rsid w:val="00714DF5"/>
    <w:rsid w:val="00716C24"/>
    <w:rsid w:val="00717521"/>
    <w:rsid w:val="007175F9"/>
    <w:rsid w:val="00717E9D"/>
    <w:rsid w:val="00717F8B"/>
    <w:rsid w:val="00722228"/>
    <w:rsid w:val="0072785D"/>
    <w:rsid w:val="00730D29"/>
    <w:rsid w:val="00731682"/>
    <w:rsid w:val="00731EEF"/>
    <w:rsid w:val="00732ABD"/>
    <w:rsid w:val="007340CF"/>
    <w:rsid w:val="007346E2"/>
    <w:rsid w:val="00734BAA"/>
    <w:rsid w:val="007350E9"/>
    <w:rsid w:val="007406E6"/>
    <w:rsid w:val="00740D69"/>
    <w:rsid w:val="007466FC"/>
    <w:rsid w:val="00750E68"/>
    <w:rsid w:val="00752CC3"/>
    <w:rsid w:val="00753E22"/>
    <w:rsid w:val="007572AB"/>
    <w:rsid w:val="007610C2"/>
    <w:rsid w:val="0076244B"/>
    <w:rsid w:val="007628E3"/>
    <w:rsid w:val="00762A2D"/>
    <w:rsid w:val="00762B6C"/>
    <w:rsid w:val="00764640"/>
    <w:rsid w:val="00771213"/>
    <w:rsid w:val="00771514"/>
    <w:rsid w:val="00773C9F"/>
    <w:rsid w:val="00774A2B"/>
    <w:rsid w:val="00777997"/>
    <w:rsid w:val="00780C46"/>
    <w:rsid w:val="00781B82"/>
    <w:rsid w:val="00782A7F"/>
    <w:rsid w:val="007865BE"/>
    <w:rsid w:val="00786832"/>
    <w:rsid w:val="00787276"/>
    <w:rsid w:val="00790C08"/>
    <w:rsid w:val="00791CF8"/>
    <w:rsid w:val="007931E8"/>
    <w:rsid w:val="00793D93"/>
    <w:rsid w:val="00797CBC"/>
    <w:rsid w:val="00797ECB"/>
    <w:rsid w:val="007A10A1"/>
    <w:rsid w:val="007A21C6"/>
    <w:rsid w:val="007A335B"/>
    <w:rsid w:val="007A375E"/>
    <w:rsid w:val="007A4F6C"/>
    <w:rsid w:val="007B0A27"/>
    <w:rsid w:val="007B3829"/>
    <w:rsid w:val="007B6EBD"/>
    <w:rsid w:val="007C0B4B"/>
    <w:rsid w:val="007C1FB7"/>
    <w:rsid w:val="007C42CE"/>
    <w:rsid w:val="007D0D22"/>
    <w:rsid w:val="007D1869"/>
    <w:rsid w:val="007D20B8"/>
    <w:rsid w:val="007D2A95"/>
    <w:rsid w:val="007D35AA"/>
    <w:rsid w:val="007D5C1F"/>
    <w:rsid w:val="007D75F3"/>
    <w:rsid w:val="007D7990"/>
    <w:rsid w:val="007E0F4A"/>
    <w:rsid w:val="007E120C"/>
    <w:rsid w:val="007E2F6B"/>
    <w:rsid w:val="007E6DD6"/>
    <w:rsid w:val="007F323E"/>
    <w:rsid w:val="007F5984"/>
    <w:rsid w:val="007F6884"/>
    <w:rsid w:val="007F7118"/>
    <w:rsid w:val="0080001D"/>
    <w:rsid w:val="00800064"/>
    <w:rsid w:val="00804C65"/>
    <w:rsid w:val="0080552B"/>
    <w:rsid w:val="00805AE4"/>
    <w:rsid w:val="00806307"/>
    <w:rsid w:val="00806361"/>
    <w:rsid w:val="0080639F"/>
    <w:rsid w:val="008069FD"/>
    <w:rsid w:val="00806BD4"/>
    <w:rsid w:val="00811BC6"/>
    <w:rsid w:val="00811CA5"/>
    <w:rsid w:val="00812F52"/>
    <w:rsid w:val="00813E0E"/>
    <w:rsid w:val="0082043A"/>
    <w:rsid w:val="00822D85"/>
    <w:rsid w:val="0082526E"/>
    <w:rsid w:val="00825413"/>
    <w:rsid w:val="00827E59"/>
    <w:rsid w:val="00832BEF"/>
    <w:rsid w:val="00833418"/>
    <w:rsid w:val="00834113"/>
    <w:rsid w:val="008342DC"/>
    <w:rsid w:val="00843D18"/>
    <w:rsid w:val="008511F2"/>
    <w:rsid w:val="00852500"/>
    <w:rsid w:val="00852E5D"/>
    <w:rsid w:val="00854167"/>
    <w:rsid w:val="0085479C"/>
    <w:rsid w:val="008549D2"/>
    <w:rsid w:val="00855171"/>
    <w:rsid w:val="00855562"/>
    <w:rsid w:val="00855D7A"/>
    <w:rsid w:val="008566B3"/>
    <w:rsid w:val="00856772"/>
    <w:rsid w:val="00856AFC"/>
    <w:rsid w:val="008627BB"/>
    <w:rsid w:val="00865C4C"/>
    <w:rsid w:val="008668D6"/>
    <w:rsid w:val="00874C26"/>
    <w:rsid w:val="00874CCC"/>
    <w:rsid w:val="00874F99"/>
    <w:rsid w:val="008777CB"/>
    <w:rsid w:val="008849C6"/>
    <w:rsid w:val="00885971"/>
    <w:rsid w:val="00885C52"/>
    <w:rsid w:val="00886CC5"/>
    <w:rsid w:val="008946FE"/>
    <w:rsid w:val="00894E5E"/>
    <w:rsid w:val="008953CD"/>
    <w:rsid w:val="0089555F"/>
    <w:rsid w:val="00895CB2"/>
    <w:rsid w:val="00897383"/>
    <w:rsid w:val="008979A5"/>
    <w:rsid w:val="00897C3F"/>
    <w:rsid w:val="008A0151"/>
    <w:rsid w:val="008A14FB"/>
    <w:rsid w:val="008A4D14"/>
    <w:rsid w:val="008A686E"/>
    <w:rsid w:val="008A6F22"/>
    <w:rsid w:val="008A73C4"/>
    <w:rsid w:val="008B1774"/>
    <w:rsid w:val="008B245C"/>
    <w:rsid w:val="008B2A23"/>
    <w:rsid w:val="008B35C1"/>
    <w:rsid w:val="008B41A1"/>
    <w:rsid w:val="008B4AAA"/>
    <w:rsid w:val="008B4BA4"/>
    <w:rsid w:val="008B4ED2"/>
    <w:rsid w:val="008B51C7"/>
    <w:rsid w:val="008B564B"/>
    <w:rsid w:val="008B725B"/>
    <w:rsid w:val="008C4624"/>
    <w:rsid w:val="008C46D2"/>
    <w:rsid w:val="008C7FFA"/>
    <w:rsid w:val="008D0204"/>
    <w:rsid w:val="008D1386"/>
    <w:rsid w:val="008D678F"/>
    <w:rsid w:val="008E056E"/>
    <w:rsid w:val="008E0682"/>
    <w:rsid w:val="008E4656"/>
    <w:rsid w:val="008E4D52"/>
    <w:rsid w:val="008E72FD"/>
    <w:rsid w:val="008F0C74"/>
    <w:rsid w:val="008F44CD"/>
    <w:rsid w:val="0090185A"/>
    <w:rsid w:val="009031FB"/>
    <w:rsid w:val="00903EFC"/>
    <w:rsid w:val="00904F53"/>
    <w:rsid w:val="00905602"/>
    <w:rsid w:val="0090759E"/>
    <w:rsid w:val="00910124"/>
    <w:rsid w:val="00911FD6"/>
    <w:rsid w:val="009132DF"/>
    <w:rsid w:val="00913F8E"/>
    <w:rsid w:val="00914C68"/>
    <w:rsid w:val="0091770F"/>
    <w:rsid w:val="0092027F"/>
    <w:rsid w:val="00920B23"/>
    <w:rsid w:val="00921A06"/>
    <w:rsid w:val="0092323E"/>
    <w:rsid w:val="009239F6"/>
    <w:rsid w:val="00923B8E"/>
    <w:rsid w:val="00923E17"/>
    <w:rsid w:val="00926D26"/>
    <w:rsid w:val="00930C38"/>
    <w:rsid w:val="00930E2B"/>
    <w:rsid w:val="009321CE"/>
    <w:rsid w:val="0093396B"/>
    <w:rsid w:val="00934961"/>
    <w:rsid w:val="00936D50"/>
    <w:rsid w:val="0093747E"/>
    <w:rsid w:val="00940D8C"/>
    <w:rsid w:val="00941AD7"/>
    <w:rsid w:val="00941CC6"/>
    <w:rsid w:val="00943739"/>
    <w:rsid w:val="00945430"/>
    <w:rsid w:val="00945808"/>
    <w:rsid w:val="00950FA0"/>
    <w:rsid w:val="00952E56"/>
    <w:rsid w:val="009536C7"/>
    <w:rsid w:val="00954D7D"/>
    <w:rsid w:val="0095596B"/>
    <w:rsid w:val="009559B9"/>
    <w:rsid w:val="00956157"/>
    <w:rsid w:val="00960808"/>
    <w:rsid w:val="00963AFC"/>
    <w:rsid w:val="00964416"/>
    <w:rsid w:val="009650E2"/>
    <w:rsid w:val="009728BF"/>
    <w:rsid w:val="0097559E"/>
    <w:rsid w:val="0098116D"/>
    <w:rsid w:val="00984288"/>
    <w:rsid w:val="009842AD"/>
    <w:rsid w:val="00985492"/>
    <w:rsid w:val="00985547"/>
    <w:rsid w:val="00986978"/>
    <w:rsid w:val="00991268"/>
    <w:rsid w:val="00992C94"/>
    <w:rsid w:val="009957C4"/>
    <w:rsid w:val="00996BDC"/>
    <w:rsid w:val="0099713F"/>
    <w:rsid w:val="009A07FE"/>
    <w:rsid w:val="009A69A6"/>
    <w:rsid w:val="009B0ACE"/>
    <w:rsid w:val="009B291C"/>
    <w:rsid w:val="009B679C"/>
    <w:rsid w:val="009C2704"/>
    <w:rsid w:val="009C3638"/>
    <w:rsid w:val="009C4263"/>
    <w:rsid w:val="009C4E6F"/>
    <w:rsid w:val="009C5D92"/>
    <w:rsid w:val="009D1E45"/>
    <w:rsid w:val="009D3D2F"/>
    <w:rsid w:val="009D5367"/>
    <w:rsid w:val="009D79CC"/>
    <w:rsid w:val="009E2A96"/>
    <w:rsid w:val="009E2DC5"/>
    <w:rsid w:val="009E4BAC"/>
    <w:rsid w:val="009E6A06"/>
    <w:rsid w:val="009F0C08"/>
    <w:rsid w:val="009F0E11"/>
    <w:rsid w:val="009F2817"/>
    <w:rsid w:val="009F2FAA"/>
    <w:rsid w:val="009F3D19"/>
    <w:rsid w:val="009F48A0"/>
    <w:rsid w:val="009F50C5"/>
    <w:rsid w:val="009F55AB"/>
    <w:rsid w:val="009F7844"/>
    <w:rsid w:val="00A009D0"/>
    <w:rsid w:val="00A03E74"/>
    <w:rsid w:val="00A0420B"/>
    <w:rsid w:val="00A04EC0"/>
    <w:rsid w:val="00A05854"/>
    <w:rsid w:val="00A05F6C"/>
    <w:rsid w:val="00A1111C"/>
    <w:rsid w:val="00A151C7"/>
    <w:rsid w:val="00A151FD"/>
    <w:rsid w:val="00A16C21"/>
    <w:rsid w:val="00A22358"/>
    <w:rsid w:val="00A22E44"/>
    <w:rsid w:val="00A23DF3"/>
    <w:rsid w:val="00A26115"/>
    <w:rsid w:val="00A30551"/>
    <w:rsid w:val="00A32745"/>
    <w:rsid w:val="00A33229"/>
    <w:rsid w:val="00A34F80"/>
    <w:rsid w:val="00A34F92"/>
    <w:rsid w:val="00A40973"/>
    <w:rsid w:val="00A42E10"/>
    <w:rsid w:val="00A449B3"/>
    <w:rsid w:val="00A44D7A"/>
    <w:rsid w:val="00A454AF"/>
    <w:rsid w:val="00A46B51"/>
    <w:rsid w:val="00A47168"/>
    <w:rsid w:val="00A50739"/>
    <w:rsid w:val="00A51AE5"/>
    <w:rsid w:val="00A557CD"/>
    <w:rsid w:val="00A56A0F"/>
    <w:rsid w:val="00A5785E"/>
    <w:rsid w:val="00A578E2"/>
    <w:rsid w:val="00A62DD2"/>
    <w:rsid w:val="00A63ADD"/>
    <w:rsid w:val="00A6466F"/>
    <w:rsid w:val="00A64C89"/>
    <w:rsid w:val="00A70C00"/>
    <w:rsid w:val="00A7461C"/>
    <w:rsid w:val="00A74E40"/>
    <w:rsid w:val="00A74EEF"/>
    <w:rsid w:val="00A75AA3"/>
    <w:rsid w:val="00A75AA7"/>
    <w:rsid w:val="00A76809"/>
    <w:rsid w:val="00A815E2"/>
    <w:rsid w:val="00A82562"/>
    <w:rsid w:val="00A839B4"/>
    <w:rsid w:val="00A83C80"/>
    <w:rsid w:val="00A84586"/>
    <w:rsid w:val="00A84BB8"/>
    <w:rsid w:val="00A93166"/>
    <w:rsid w:val="00A93195"/>
    <w:rsid w:val="00A93446"/>
    <w:rsid w:val="00A95439"/>
    <w:rsid w:val="00A974F9"/>
    <w:rsid w:val="00A97794"/>
    <w:rsid w:val="00AA0501"/>
    <w:rsid w:val="00AA05C7"/>
    <w:rsid w:val="00AA1129"/>
    <w:rsid w:val="00AA6BBC"/>
    <w:rsid w:val="00AA7264"/>
    <w:rsid w:val="00AB01DF"/>
    <w:rsid w:val="00AB15C8"/>
    <w:rsid w:val="00AB252B"/>
    <w:rsid w:val="00AB3FC0"/>
    <w:rsid w:val="00AB5706"/>
    <w:rsid w:val="00AB58EB"/>
    <w:rsid w:val="00AB69A2"/>
    <w:rsid w:val="00AC0BCF"/>
    <w:rsid w:val="00AC1B53"/>
    <w:rsid w:val="00AC1D7A"/>
    <w:rsid w:val="00AC22DD"/>
    <w:rsid w:val="00AC2952"/>
    <w:rsid w:val="00AC33DB"/>
    <w:rsid w:val="00AC7F33"/>
    <w:rsid w:val="00AD04C5"/>
    <w:rsid w:val="00AD077D"/>
    <w:rsid w:val="00AD0A63"/>
    <w:rsid w:val="00AD0E9E"/>
    <w:rsid w:val="00AD34B9"/>
    <w:rsid w:val="00AD3FA7"/>
    <w:rsid w:val="00AD44A6"/>
    <w:rsid w:val="00AD5227"/>
    <w:rsid w:val="00AD64B1"/>
    <w:rsid w:val="00AE0539"/>
    <w:rsid w:val="00AE0C54"/>
    <w:rsid w:val="00AE1E0B"/>
    <w:rsid w:val="00AE2C0A"/>
    <w:rsid w:val="00AE30E1"/>
    <w:rsid w:val="00AE387E"/>
    <w:rsid w:val="00AE4E23"/>
    <w:rsid w:val="00AF00E7"/>
    <w:rsid w:val="00AF41D6"/>
    <w:rsid w:val="00AF4520"/>
    <w:rsid w:val="00AF4B9B"/>
    <w:rsid w:val="00AF5044"/>
    <w:rsid w:val="00B000DF"/>
    <w:rsid w:val="00B0161F"/>
    <w:rsid w:val="00B02ECB"/>
    <w:rsid w:val="00B04640"/>
    <w:rsid w:val="00B062D2"/>
    <w:rsid w:val="00B075FC"/>
    <w:rsid w:val="00B07CAD"/>
    <w:rsid w:val="00B07CE5"/>
    <w:rsid w:val="00B12EFB"/>
    <w:rsid w:val="00B13165"/>
    <w:rsid w:val="00B137AC"/>
    <w:rsid w:val="00B150EC"/>
    <w:rsid w:val="00B1577C"/>
    <w:rsid w:val="00B174BA"/>
    <w:rsid w:val="00B24673"/>
    <w:rsid w:val="00B258CF"/>
    <w:rsid w:val="00B25F08"/>
    <w:rsid w:val="00B26A60"/>
    <w:rsid w:val="00B272DD"/>
    <w:rsid w:val="00B33096"/>
    <w:rsid w:val="00B330FB"/>
    <w:rsid w:val="00B335B7"/>
    <w:rsid w:val="00B35F99"/>
    <w:rsid w:val="00B36157"/>
    <w:rsid w:val="00B37C3E"/>
    <w:rsid w:val="00B402A0"/>
    <w:rsid w:val="00B41CFB"/>
    <w:rsid w:val="00B41E0C"/>
    <w:rsid w:val="00B43317"/>
    <w:rsid w:val="00B50B97"/>
    <w:rsid w:val="00B51AA2"/>
    <w:rsid w:val="00B52D09"/>
    <w:rsid w:val="00B55384"/>
    <w:rsid w:val="00B56D26"/>
    <w:rsid w:val="00B57841"/>
    <w:rsid w:val="00B60547"/>
    <w:rsid w:val="00B607D4"/>
    <w:rsid w:val="00B678F2"/>
    <w:rsid w:val="00B67E72"/>
    <w:rsid w:val="00B70526"/>
    <w:rsid w:val="00B719E6"/>
    <w:rsid w:val="00B7588D"/>
    <w:rsid w:val="00B75EF4"/>
    <w:rsid w:val="00B762CE"/>
    <w:rsid w:val="00B82807"/>
    <w:rsid w:val="00B86498"/>
    <w:rsid w:val="00B8694B"/>
    <w:rsid w:val="00B86FE1"/>
    <w:rsid w:val="00B90504"/>
    <w:rsid w:val="00B90B22"/>
    <w:rsid w:val="00B92DD3"/>
    <w:rsid w:val="00B93F4D"/>
    <w:rsid w:val="00B95EDC"/>
    <w:rsid w:val="00B97B8D"/>
    <w:rsid w:val="00B97EE9"/>
    <w:rsid w:val="00BA3CE6"/>
    <w:rsid w:val="00BA54EE"/>
    <w:rsid w:val="00BA550B"/>
    <w:rsid w:val="00BA5AD3"/>
    <w:rsid w:val="00BA5C1D"/>
    <w:rsid w:val="00BA71D5"/>
    <w:rsid w:val="00BB4A61"/>
    <w:rsid w:val="00BB55DE"/>
    <w:rsid w:val="00BB6BFE"/>
    <w:rsid w:val="00BB73C0"/>
    <w:rsid w:val="00BC25F5"/>
    <w:rsid w:val="00BC2839"/>
    <w:rsid w:val="00BC426C"/>
    <w:rsid w:val="00BC5DA7"/>
    <w:rsid w:val="00BC66AD"/>
    <w:rsid w:val="00BC7B59"/>
    <w:rsid w:val="00BD1E45"/>
    <w:rsid w:val="00BD5047"/>
    <w:rsid w:val="00BD7238"/>
    <w:rsid w:val="00BE09D4"/>
    <w:rsid w:val="00BE1426"/>
    <w:rsid w:val="00BE308A"/>
    <w:rsid w:val="00BE5F5B"/>
    <w:rsid w:val="00BF0738"/>
    <w:rsid w:val="00BF3B09"/>
    <w:rsid w:val="00BF4A3A"/>
    <w:rsid w:val="00BF6913"/>
    <w:rsid w:val="00BF757E"/>
    <w:rsid w:val="00C01789"/>
    <w:rsid w:val="00C02549"/>
    <w:rsid w:val="00C02E69"/>
    <w:rsid w:val="00C061A1"/>
    <w:rsid w:val="00C07163"/>
    <w:rsid w:val="00C07FDA"/>
    <w:rsid w:val="00C10091"/>
    <w:rsid w:val="00C11341"/>
    <w:rsid w:val="00C118ED"/>
    <w:rsid w:val="00C14E4D"/>
    <w:rsid w:val="00C16812"/>
    <w:rsid w:val="00C1699B"/>
    <w:rsid w:val="00C16E81"/>
    <w:rsid w:val="00C21132"/>
    <w:rsid w:val="00C21176"/>
    <w:rsid w:val="00C21F5C"/>
    <w:rsid w:val="00C21F68"/>
    <w:rsid w:val="00C23166"/>
    <w:rsid w:val="00C24783"/>
    <w:rsid w:val="00C26AC5"/>
    <w:rsid w:val="00C3036B"/>
    <w:rsid w:val="00C3102E"/>
    <w:rsid w:val="00C31678"/>
    <w:rsid w:val="00C321F9"/>
    <w:rsid w:val="00C32656"/>
    <w:rsid w:val="00C32689"/>
    <w:rsid w:val="00C32F67"/>
    <w:rsid w:val="00C3622B"/>
    <w:rsid w:val="00C3626B"/>
    <w:rsid w:val="00C41B21"/>
    <w:rsid w:val="00C4222D"/>
    <w:rsid w:val="00C43E16"/>
    <w:rsid w:val="00C44568"/>
    <w:rsid w:val="00C46B78"/>
    <w:rsid w:val="00C46C2C"/>
    <w:rsid w:val="00C51632"/>
    <w:rsid w:val="00C523FE"/>
    <w:rsid w:val="00C56AB5"/>
    <w:rsid w:val="00C57AF4"/>
    <w:rsid w:val="00C62061"/>
    <w:rsid w:val="00C62E24"/>
    <w:rsid w:val="00C640C2"/>
    <w:rsid w:val="00C64904"/>
    <w:rsid w:val="00C64B61"/>
    <w:rsid w:val="00C66A3C"/>
    <w:rsid w:val="00C71140"/>
    <w:rsid w:val="00C71F31"/>
    <w:rsid w:val="00C7251F"/>
    <w:rsid w:val="00C75371"/>
    <w:rsid w:val="00C75AB3"/>
    <w:rsid w:val="00C77974"/>
    <w:rsid w:val="00C81F37"/>
    <w:rsid w:val="00C823DF"/>
    <w:rsid w:val="00C824C0"/>
    <w:rsid w:val="00C82873"/>
    <w:rsid w:val="00C833D4"/>
    <w:rsid w:val="00C83519"/>
    <w:rsid w:val="00C952E2"/>
    <w:rsid w:val="00CA2FFB"/>
    <w:rsid w:val="00CA45E5"/>
    <w:rsid w:val="00CA4AFA"/>
    <w:rsid w:val="00CA53A1"/>
    <w:rsid w:val="00CA6CB9"/>
    <w:rsid w:val="00CA7C25"/>
    <w:rsid w:val="00CB3796"/>
    <w:rsid w:val="00CB3C0D"/>
    <w:rsid w:val="00CB3D08"/>
    <w:rsid w:val="00CB4143"/>
    <w:rsid w:val="00CB4374"/>
    <w:rsid w:val="00CB530A"/>
    <w:rsid w:val="00CB59DD"/>
    <w:rsid w:val="00CB6E64"/>
    <w:rsid w:val="00CC0B39"/>
    <w:rsid w:val="00CC1CC4"/>
    <w:rsid w:val="00CC4031"/>
    <w:rsid w:val="00CC6061"/>
    <w:rsid w:val="00CD06C0"/>
    <w:rsid w:val="00CD1269"/>
    <w:rsid w:val="00CD23A2"/>
    <w:rsid w:val="00CD3752"/>
    <w:rsid w:val="00CD3900"/>
    <w:rsid w:val="00CD4CAB"/>
    <w:rsid w:val="00CD746B"/>
    <w:rsid w:val="00CE026E"/>
    <w:rsid w:val="00CE1524"/>
    <w:rsid w:val="00CE1941"/>
    <w:rsid w:val="00CE61FA"/>
    <w:rsid w:val="00CE63C6"/>
    <w:rsid w:val="00CE6C0A"/>
    <w:rsid w:val="00CE7E73"/>
    <w:rsid w:val="00CF013B"/>
    <w:rsid w:val="00CF0172"/>
    <w:rsid w:val="00CF20A7"/>
    <w:rsid w:val="00CF39BD"/>
    <w:rsid w:val="00CF5EE8"/>
    <w:rsid w:val="00CF63FB"/>
    <w:rsid w:val="00CF6707"/>
    <w:rsid w:val="00CF6E4E"/>
    <w:rsid w:val="00D00DA2"/>
    <w:rsid w:val="00D04DAA"/>
    <w:rsid w:val="00D06C84"/>
    <w:rsid w:val="00D10402"/>
    <w:rsid w:val="00D13C72"/>
    <w:rsid w:val="00D16097"/>
    <w:rsid w:val="00D17BFB"/>
    <w:rsid w:val="00D17FBC"/>
    <w:rsid w:val="00D20405"/>
    <w:rsid w:val="00D21DD2"/>
    <w:rsid w:val="00D2379E"/>
    <w:rsid w:val="00D23AA8"/>
    <w:rsid w:val="00D2722F"/>
    <w:rsid w:val="00D32251"/>
    <w:rsid w:val="00D36990"/>
    <w:rsid w:val="00D36EAC"/>
    <w:rsid w:val="00D37403"/>
    <w:rsid w:val="00D37FA9"/>
    <w:rsid w:val="00D40BA4"/>
    <w:rsid w:val="00D417C5"/>
    <w:rsid w:val="00D41812"/>
    <w:rsid w:val="00D41A11"/>
    <w:rsid w:val="00D41BF2"/>
    <w:rsid w:val="00D42483"/>
    <w:rsid w:val="00D446EE"/>
    <w:rsid w:val="00D46564"/>
    <w:rsid w:val="00D467CD"/>
    <w:rsid w:val="00D4699B"/>
    <w:rsid w:val="00D46FA0"/>
    <w:rsid w:val="00D517EF"/>
    <w:rsid w:val="00D52F14"/>
    <w:rsid w:val="00D53C08"/>
    <w:rsid w:val="00D617F8"/>
    <w:rsid w:val="00D62CA7"/>
    <w:rsid w:val="00D720F5"/>
    <w:rsid w:val="00D739C7"/>
    <w:rsid w:val="00D74693"/>
    <w:rsid w:val="00D74A35"/>
    <w:rsid w:val="00D7540B"/>
    <w:rsid w:val="00D75419"/>
    <w:rsid w:val="00D75D0A"/>
    <w:rsid w:val="00D7778D"/>
    <w:rsid w:val="00D80975"/>
    <w:rsid w:val="00D81031"/>
    <w:rsid w:val="00D87ACE"/>
    <w:rsid w:val="00D9059B"/>
    <w:rsid w:val="00D90A03"/>
    <w:rsid w:val="00D9302E"/>
    <w:rsid w:val="00D950C7"/>
    <w:rsid w:val="00D95AB3"/>
    <w:rsid w:val="00D96FCF"/>
    <w:rsid w:val="00DA694A"/>
    <w:rsid w:val="00DA7145"/>
    <w:rsid w:val="00DB112C"/>
    <w:rsid w:val="00DB224D"/>
    <w:rsid w:val="00DC1264"/>
    <w:rsid w:val="00DC1559"/>
    <w:rsid w:val="00DC1647"/>
    <w:rsid w:val="00DC1762"/>
    <w:rsid w:val="00DC1D24"/>
    <w:rsid w:val="00DC3B92"/>
    <w:rsid w:val="00DC404F"/>
    <w:rsid w:val="00DC45DB"/>
    <w:rsid w:val="00DC61DA"/>
    <w:rsid w:val="00DD1142"/>
    <w:rsid w:val="00DD220D"/>
    <w:rsid w:val="00DD2F3C"/>
    <w:rsid w:val="00DD6458"/>
    <w:rsid w:val="00DD67EA"/>
    <w:rsid w:val="00DE0540"/>
    <w:rsid w:val="00DE5302"/>
    <w:rsid w:val="00DE5BCD"/>
    <w:rsid w:val="00DE5EB6"/>
    <w:rsid w:val="00DE6CFC"/>
    <w:rsid w:val="00DF097E"/>
    <w:rsid w:val="00DF1650"/>
    <w:rsid w:val="00DF16D7"/>
    <w:rsid w:val="00DF6E90"/>
    <w:rsid w:val="00DF72BD"/>
    <w:rsid w:val="00E007BE"/>
    <w:rsid w:val="00E0089E"/>
    <w:rsid w:val="00E0163C"/>
    <w:rsid w:val="00E0184A"/>
    <w:rsid w:val="00E0186A"/>
    <w:rsid w:val="00E027BF"/>
    <w:rsid w:val="00E03E5D"/>
    <w:rsid w:val="00E0432B"/>
    <w:rsid w:val="00E06EAC"/>
    <w:rsid w:val="00E11136"/>
    <w:rsid w:val="00E13EA2"/>
    <w:rsid w:val="00E152C4"/>
    <w:rsid w:val="00E16C41"/>
    <w:rsid w:val="00E218E5"/>
    <w:rsid w:val="00E221EB"/>
    <w:rsid w:val="00E26747"/>
    <w:rsid w:val="00E303C1"/>
    <w:rsid w:val="00E32F1D"/>
    <w:rsid w:val="00E358A4"/>
    <w:rsid w:val="00E35D16"/>
    <w:rsid w:val="00E36597"/>
    <w:rsid w:val="00E36E71"/>
    <w:rsid w:val="00E43376"/>
    <w:rsid w:val="00E44E9D"/>
    <w:rsid w:val="00E465C2"/>
    <w:rsid w:val="00E47710"/>
    <w:rsid w:val="00E5098A"/>
    <w:rsid w:val="00E517F4"/>
    <w:rsid w:val="00E52054"/>
    <w:rsid w:val="00E5377A"/>
    <w:rsid w:val="00E57B7A"/>
    <w:rsid w:val="00E620DB"/>
    <w:rsid w:val="00E635FA"/>
    <w:rsid w:val="00E6400E"/>
    <w:rsid w:val="00E65848"/>
    <w:rsid w:val="00E703A0"/>
    <w:rsid w:val="00E72583"/>
    <w:rsid w:val="00E72DC6"/>
    <w:rsid w:val="00E748F1"/>
    <w:rsid w:val="00E74B70"/>
    <w:rsid w:val="00E74E6F"/>
    <w:rsid w:val="00E76BA0"/>
    <w:rsid w:val="00E816B4"/>
    <w:rsid w:val="00E85F54"/>
    <w:rsid w:val="00E92E04"/>
    <w:rsid w:val="00E935A7"/>
    <w:rsid w:val="00E952C8"/>
    <w:rsid w:val="00E9766C"/>
    <w:rsid w:val="00EA0AB7"/>
    <w:rsid w:val="00EA13E5"/>
    <w:rsid w:val="00EA19E8"/>
    <w:rsid w:val="00EA2DFB"/>
    <w:rsid w:val="00EA45D8"/>
    <w:rsid w:val="00EA6D7A"/>
    <w:rsid w:val="00EB054B"/>
    <w:rsid w:val="00EB5D68"/>
    <w:rsid w:val="00EB5EF4"/>
    <w:rsid w:val="00EC1157"/>
    <w:rsid w:val="00EC15FE"/>
    <w:rsid w:val="00EC40F8"/>
    <w:rsid w:val="00EC48CE"/>
    <w:rsid w:val="00EC62FE"/>
    <w:rsid w:val="00EC75C9"/>
    <w:rsid w:val="00ED1335"/>
    <w:rsid w:val="00ED37AB"/>
    <w:rsid w:val="00ED5DA7"/>
    <w:rsid w:val="00ED6439"/>
    <w:rsid w:val="00ED6959"/>
    <w:rsid w:val="00ED7B4F"/>
    <w:rsid w:val="00EE3AD5"/>
    <w:rsid w:val="00EE593E"/>
    <w:rsid w:val="00EF44E7"/>
    <w:rsid w:val="00EF46A0"/>
    <w:rsid w:val="00EF7D59"/>
    <w:rsid w:val="00F0352A"/>
    <w:rsid w:val="00F0600A"/>
    <w:rsid w:val="00F11235"/>
    <w:rsid w:val="00F115EE"/>
    <w:rsid w:val="00F13758"/>
    <w:rsid w:val="00F2050A"/>
    <w:rsid w:val="00F21E4D"/>
    <w:rsid w:val="00F23CCD"/>
    <w:rsid w:val="00F24EA8"/>
    <w:rsid w:val="00F305CC"/>
    <w:rsid w:val="00F32585"/>
    <w:rsid w:val="00F33445"/>
    <w:rsid w:val="00F344D0"/>
    <w:rsid w:val="00F40736"/>
    <w:rsid w:val="00F40DD2"/>
    <w:rsid w:val="00F41414"/>
    <w:rsid w:val="00F41EF2"/>
    <w:rsid w:val="00F50BA2"/>
    <w:rsid w:val="00F5142A"/>
    <w:rsid w:val="00F528C6"/>
    <w:rsid w:val="00F52E09"/>
    <w:rsid w:val="00F560B9"/>
    <w:rsid w:val="00F60342"/>
    <w:rsid w:val="00F60A4F"/>
    <w:rsid w:val="00F636C3"/>
    <w:rsid w:val="00F6424C"/>
    <w:rsid w:val="00F67F9D"/>
    <w:rsid w:val="00F7754E"/>
    <w:rsid w:val="00F81659"/>
    <w:rsid w:val="00F86DD8"/>
    <w:rsid w:val="00F87C7C"/>
    <w:rsid w:val="00F93452"/>
    <w:rsid w:val="00F95823"/>
    <w:rsid w:val="00F95FEA"/>
    <w:rsid w:val="00FA0989"/>
    <w:rsid w:val="00FA1263"/>
    <w:rsid w:val="00FA1DD4"/>
    <w:rsid w:val="00FA1EC3"/>
    <w:rsid w:val="00FA22E5"/>
    <w:rsid w:val="00FA3B06"/>
    <w:rsid w:val="00FA5040"/>
    <w:rsid w:val="00FA5469"/>
    <w:rsid w:val="00FB0339"/>
    <w:rsid w:val="00FB6609"/>
    <w:rsid w:val="00FB67D1"/>
    <w:rsid w:val="00FC0100"/>
    <w:rsid w:val="00FC1621"/>
    <w:rsid w:val="00FC47D5"/>
    <w:rsid w:val="00FC4DED"/>
    <w:rsid w:val="00FC7DEC"/>
    <w:rsid w:val="00FD1BA8"/>
    <w:rsid w:val="00FD5629"/>
    <w:rsid w:val="00FD64AC"/>
    <w:rsid w:val="00FD6BCE"/>
    <w:rsid w:val="00FD7A7B"/>
    <w:rsid w:val="00FE121B"/>
    <w:rsid w:val="00FE1971"/>
    <w:rsid w:val="00FE1F59"/>
    <w:rsid w:val="00FE2571"/>
    <w:rsid w:val="00FE5220"/>
    <w:rsid w:val="00FE57A1"/>
    <w:rsid w:val="00FE616B"/>
    <w:rsid w:val="00FE7E4A"/>
    <w:rsid w:val="00FF0882"/>
    <w:rsid w:val="00FF0D2C"/>
    <w:rsid w:val="00FF0EBC"/>
    <w:rsid w:val="00FF1B64"/>
    <w:rsid w:val="00FF23EB"/>
    <w:rsid w:val="00FF4C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243EAA"/>
  <w15:docId w15:val="{93465C54-3E0D-49DE-8198-14CF9B8A9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52D59"/>
    <w:rPr>
      <w:sz w:val="24"/>
      <w:szCs w:val="24"/>
    </w:rPr>
  </w:style>
  <w:style w:type="paragraph" w:styleId="Ttulo1">
    <w:name w:val="heading 1"/>
    <w:basedOn w:val="Normal"/>
    <w:next w:val="Normal"/>
    <w:link w:val="Ttulo1Char"/>
    <w:uiPriority w:val="9"/>
    <w:qFormat/>
    <w:rsid w:val="00194CA2"/>
    <w:pPr>
      <w:keepNext/>
      <w:jc w:val="center"/>
      <w:outlineLvl w:val="0"/>
    </w:pPr>
    <w:rPr>
      <w:b/>
      <w:u w:val="single"/>
    </w:rPr>
  </w:style>
  <w:style w:type="paragraph" w:styleId="Ttulo2">
    <w:name w:val="heading 2"/>
    <w:basedOn w:val="Normal"/>
    <w:next w:val="Normal"/>
    <w:link w:val="Ttulo2Char"/>
    <w:uiPriority w:val="1"/>
    <w:unhideWhenUsed/>
    <w:qFormat/>
    <w:rsid w:val="00B335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B335B7"/>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link w:val="Ttulo4Char"/>
    <w:uiPriority w:val="1"/>
    <w:qFormat/>
    <w:rsid w:val="00832BEF"/>
    <w:pPr>
      <w:widowControl w:val="0"/>
      <w:ind w:left="176"/>
      <w:outlineLvl w:val="3"/>
    </w:pPr>
    <w:rPr>
      <w:b/>
      <w:bCs/>
      <w:sz w:val="19"/>
      <w:szCs w:val="19"/>
      <w:lang w:val="en-US" w:eastAsia="en-US"/>
    </w:rPr>
  </w:style>
  <w:style w:type="paragraph" w:styleId="Ttulo6">
    <w:name w:val="heading 6"/>
    <w:basedOn w:val="Normal"/>
    <w:next w:val="Normal"/>
    <w:link w:val="Ttulo6Char"/>
    <w:uiPriority w:val="9"/>
    <w:semiHidden/>
    <w:unhideWhenUsed/>
    <w:qFormat/>
    <w:rsid w:val="00832BEF"/>
    <w:pPr>
      <w:keepNext/>
      <w:keepLines/>
      <w:spacing w:before="40"/>
      <w:outlineLvl w:val="5"/>
    </w:pPr>
    <w:rPr>
      <w:rFonts w:asciiTheme="majorHAnsi" w:eastAsiaTheme="majorEastAsia" w:hAnsiTheme="majorHAnsi" w:cstheme="majorBidi"/>
      <w:color w:val="243F60" w:themeColor="accent1" w:themeShade="7F"/>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rsid w:val="00194CA2"/>
    <w:pPr>
      <w:tabs>
        <w:tab w:val="center" w:pos="4419"/>
        <w:tab w:val="right" w:pos="8838"/>
      </w:tabs>
    </w:pPr>
    <w:rPr>
      <w:szCs w:val="20"/>
    </w:rPr>
  </w:style>
  <w:style w:type="character" w:customStyle="1" w:styleId="CabealhoChar">
    <w:name w:val="Cabeçalho Char"/>
    <w:aliases w:val="encabezado Char"/>
    <w:link w:val="Cabealho"/>
    <w:uiPriority w:val="99"/>
    <w:rsid w:val="00194CA2"/>
    <w:rPr>
      <w:sz w:val="24"/>
      <w:lang w:val="pt-BR" w:eastAsia="pt-BR" w:bidi="ar-SA"/>
    </w:rPr>
  </w:style>
  <w:style w:type="character" w:customStyle="1" w:styleId="Ttulo1Char">
    <w:name w:val="Título 1 Char"/>
    <w:link w:val="Ttulo1"/>
    <w:uiPriority w:val="9"/>
    <w:rsid w:val="00194CA2"/>
    <w:rPr>
      <w:b/>
      <w:sz w:val="24"/>
      <w:szCs w:val="24"/>
      <w:u w:val="single"/>
      <w:lang w:val="pt-BR" w:eastAsia="pt-BR" w:bidi="ar-SA"/>
    </w:rPr>
  </w:style>
  <w:style w:type="paragraph" w:styleId="Recuodecorpodetexto">
    <w:name w:val="Body Text Indent"/>
    <w:basedOn w:val="Normal"/>
    <w:rsid w:val="00194CA2"/>
    <w:pPr>
      <w:spacing w:after="200" w:line="276" w:lineRule="auto"/>
      <w:ind w:left="5670"/>
    </w:pPr>
    <w:rPr>
      <w:rFonts w:ascii="Calibri" w:eastAsia="Calibri" w:hAnsi="Calibri"/>
      <w:b/>
      <w:sz w:val="28"/>
      <w:szCs w:val="20"/>
      <w:lang w:eastAsia="en-US"/>
    </w:rPr>
  </w:style>
  <w:style w:type="character" w:customStyle="1" w:styleId="TtuloChar">
    <w:name w:val="Título Char"/>
    <w:basedOn w:val="Fontepargpadro"/>
    <w:link w:val="Ttulo"/>
    <w:uiPriority w:val="10"/>
    <w:locked/>
    <w:rsid w:val="00194CA2"/>
    <w:rPr>
      <w:rFonts w:ascii="Courier New" w:hAnsi="Courier New" w:cs="Courier New"/>
      <w:b/>
      <w:sz w:val="24"/>
      <w:lang w:val="pt-BR" w:eastAsia="pt-BR" w:bidi="ar-SA"/>
    </w:rPr>
  </w:style>
  <w:style w:type="paragraph" w:styleId="Ttulo">
    <w:name w:val="Title"/>
    <w:basedOn w:val="Normal"/>
    <w:link w:val="TtuloChar"/>
    <w:uiPriority w:val="10"/>
    <w:qFormat/>
    <w:rsid w:val="00194CA2"/>
    <w:pPr>
      <w:spacing w:after="200" w:line="276" w:lineRule="auto"/>
      <w:jc w:val="center"/>
    </w:pPr>
    <w:rPr>
      <w:rFonts w:ascii="Courier New" w:hAnsi="Courier New" w:cs="Courier New"/>
      <w:b/>
      <w:szCs w:val="20"/>
    </w:rPr>
  </w:style>
  <w:style w:type="paragraph" w:styleId="SemEspaamento">
    <w:name w:val="No Spacing"/>
    <w:uiPriority w:val="1"/>
    <w:qFormat/>
    <w:rsid w:val="00194CA2"/>
    <w:rPr>
      <w:rFonts w:ascii="Calibri" w:eastAsia="Calibri" w:hAnsi="Calibri"/>
      <w:sz w:val="22"/>
      <w:szCs w:val="22"/>
      <w:lang w:eastAsia="en-US"/>
    </w:rPr>
  </w:style>
  <w:style w:type="paragraph" w:styleId="Rodap">
    <w:name w:val="footer"/>
    <w:basedOn w:val="Normal"/>
    <w:link w:val="RodapChar"/>
    <w:uiPriority w:val="99"/>
    <w:rsid w:val="00A30551"/>
    <w:pPr>
      <w:tabs>
        <w:tab w:val="center" w:pos="4252"/>
        <w:tab w:val="right" w:pos="8504"/>
      </w:tabs>
    </w:pPr>
  </w:style>
  <w:style w:type="paragraph" w:customStyle="1" w:styleId="PargrafodaLista1">
    <w:name w:val="Parágrafo da Lista1"/>
    <w:basedOn w:val="Normal"/>
    <w:rsid w:val="00780C46"/>
    <w:pPr>
      <w:spacing w:after="200" w:line="276" w:lineRule="auto"/>
      <w:ind w:left="720"/>
    </w:pPr>
    <w:rPr>
      <w:rFonts w:ascii="Calibri" w:hAnsi="Calibri"/>
      <w:sz w:val="22"/>
      <w:szCs w:val="22"/>
      <w:lang w:eastAsia="en-US"/>
    </w:rPr>
  </w:style>
  <w:style w:type="paragraph" w:styleId="Pr-formataoHTML">
    <w:name w:val="HTML Preformatted"/>
    <w:basedOn w:val="Normal"/>
    <w:rsid w:val="00CD39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CharChar5">
    <w:name w:val="Char Char5"/>
    <w:locked/>
    <w:rsid w:val="00515822"/>
    <w:rPr>
      <w:sz w:val="24"/>
      <w:lang w:val="pt-BR" w:eastAsia="pt-BR" w:bidi="ar-SA"/>
    </w:rPr>
  </w:style>
  <w:style w:type="paragraph" w:styleId="Corpodetexto">
    <w:name w:val="Body Text"/>
    <w:basedOn w:val="Normal"/>
    <w:link w:val="CorpodetextoChar"/>
    <w:uiPriority w:val="1"/>
    <w:qFormat/>
    <w:rsid w:val="00515822"/>
    <w:pPr>
      <w:spacing w:after="120"/>
    </w:pPr>
  </w:style>
  <w:style w:type="paragraph" w:styleId="Recuodecorpodetexto2">
    <w:name w:val="Body Text Indent 2"/>
    <w:basedOn w:val="Normal"/>
    <w:rsid w:val="00515822"/>
    <w:pPr>
      <w:spacing w:after="120" w:line="480" w:lineRule="auto"/>
      <w:ind w:left="283"/>
    </w:pPr>
  </w:style>
  <w:style w:type="character" w:customStyle="1" w:styleId="HeaderChar">
    <w:name w:val="Header Char"/>
    <w:locked/>
    <w:rsid w:val="008566B3"/>
    <w:rPr>
      <w:lang w:val="pt-BR" w:eastAsia="pt-BR"/>
    </w:rPr>
  </w:style>
  <w:style w:type="character" w:customStyle="1" w:styleId="TitleChar">
    <w:name w:val="Title Char"/>
    <w:locked/>
    <w:rsid w:val="008566B3"/>
    <w:rPr>
      <w:rFonts w:ascii="Arial Narrow" w:hAnsi="Arial Narrow"/>
      <w:b/>
      <w:sz w:val="24"/>
      <w:lang w:val="pt-BR" w:eastAsia="pt-BR"/>
    </w:rPr>
  </w:style>
  <w:style w:type="paragraph" w:customStyle="1" w:styleId="t56">
    <w:name w:val="t56"/>
    <w:basedOn w:val="Normal"/>
    <w:rsid w:val="001248B9"/>
    <w:pPr>
      <w:widowControl w:val="0"/>
      <w:spacing w:line="240" w:lineRule="atLeast"/>
    </w:pPr>
    <w:rPr>
      <w:snapToGrid w:val="0"/>
      <w:szCs w:val="20"/>
    </w:rPr>
  </w:style>
  <w:style w:type="paragraph" w:customStyle="1" w:styleId="Default">
    <w:name w:val="Default"/>
    <w:rsid w:val="00295C5F"/>
    <w:pPr>
      <w:autoSpaceDE w:val="0"/>
      <w:autoSpaceDN w:val="0"/>
      <w:adjustRightInd w:val="0"/>
    </w:pPr>
    <w:rPr>
      <w:color w:val="000000"/>
      <w:sz w:val="24"/>
      <w:szCs w:val="24"/>
      <w:lang w:eastAsia="en-US"/>
    </w:rPr>
  </w:style>
  <w:style w:type="paragraph" w:customStyle="1" w:styleId="SemEspaamento1">
    <w:name w:val="Sem Espaçamento1"/>
    <w:rsid w:val="00295C5F"/>
    <w:rPr>
      <w:rFonts w:ascii="Calibri" w:hAnsi="Calibri"/>
      <w:sz w:val="22"/>
      <w:szCs w:val="22"/>
      <w:lang w:eastAsia="en-US"/>
    </w:rPr>
  </w:style>
  <w:style w:type="character" w:customStyle="1" w:styleId="apple-converted-space">
    <w:name w:val="apple-converted-space"/>
    <w:basedOn w:val="Fontepargpadro"/>
    <w:rsid w:val="001A3317"/>
  </w:style>
  <w:style w:type="paragraph" w:styleId="NormalWeb">
    <w:name w:val="Normal (Web)"/>
    <w:basedOn w:val="Normal"/>
    <w:uiPriority w:val="99"/>
    <w:rsid w:val="00057A0A"/>
    <w:pPr>
      <w:spacing w:before="100" w:beforeAutospacing="1" w:after="100" w:afterAutospacing="1"/>
    </w:pPr>
    <w:rPr>
      <w:rFonts w:ascii="tohama" w:eastAsia="Batang" w:hAnsi="tohama"/>
      <w:sz w:val="18"/>
      <w:szCs w:val="18"/>
    </w:rPr>
  </w:style>
  <w:style w:type="paragraph" w:styleId="Subttulo">
    <w:name w:val="Subtitle"/>
    <w:basedOn w:val="Normal"/>
    <w:link w:val="SubttuloChar"/>
    <w:qFormat/>
    <w:rsid w:val="00B90504"/>
    <w:pPr>
      <w:autoSpaceDE w:val="0"/>
      <w:autoSpaceDN w:val="0"/>
      <w:adjustRightInd w:val="0"/>
      <w:ind w:left="2824"/>
      <w:jc w:val="both"/>
    </w:pPr>
    <w:rPr>
      <w:rFonts w:ascii="Bookman Old Style" w:hAnsi="Bookman Old Style"/>
      <w:color w:val="000000"/>
      <w:szCs w:val="20"/>
    </w:rPr>
  </w:style>
  <w:style w:type="character" w:customStyle="1" w:styleId="SubttuloChar">
    <w:name w:val="Subtítulo Char"/>
    <w:basedOn w:val="Fontepargpadro"/>
    <w:link w:val="Subttulo"/>
    <w:rsid w:val="00B90504"/>
    <w:rPr>
      <w:rFonts w:ascii="Bookman Old Style" w:hAnsi="Bookman Old Style"/>
      <w:color w:val="000000"/>
      <w:sz w:val="24"/>
      <w:lang w:val="pt-BR" w:eastAsia="pt-BR" w:bidi="ar-SA"/>
    </w:rPr>
  </w:style>
  <w:style w:type="table" w:styleId="Tabelacomgrade">
    <w:name w:val="Table Grid"/>
    <w:basedOn w:val="Tabelanormal"/>
    <w:uiPriority w:val="59"/>
    <w:rsid w:val="00791C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1">
    <w:name w:val="Char Char1"/>
    <w:basedOn w:val="Fontepargpadro"/>
    <w:rsid w:val="00AB5706"/>
    <w:rPr>
      <w:lang w:val="pt-BR" w:eastAsia="pt-BR" w:bidi="ar-SA"/>
    </w:rPr>
  </w:style>
  <w:style w:type="character" w:styleId="nfase">
    <w:name w:val="Emphasis"/>
    <w:basedOn w:val="Fontepargpadro"/>
    <w:qFormat/>
    <w:rsid w:val="00B82807"/>
    <w:rPr>
      <w:i/>
      <w:iCs/>
    </w:rPr>
  </w:style>
  <w:style w:type="character" w:customStyle="1" w:styleId="pg-10">
    <w:name w:val="_ pg-1_0"/>
    <w:basedOn w:val="Fontepargpadro"/>
    <w:rsid w:val="009132DF"/>
  </w:style>
  <w:style w:type="character" w:customStyle="1" w:styleId="pg-11">
    <w:name w:val="_ pg-1_1"/>
    <w:basedOn w:val="Fontepargpadro"/>
    <w:rsid w:val="009132DF"/>
  </w:style>
  <w:style w:type="character" w:customStyle="1" w:styleId="pg-12">
    <w:name w:val="_ pg-1_2"/>
    <w:basedOn w:val="Fontepargpadro"/>
    <w:rsid w:val="009132DF"/>
  </w:style>
  <w:style w:type="character" w:customStyle="1" w:styleId="pg-13">
    <w:name w:val="_ pg-1_3"/>
    <w:basedOn w:val="Fontepargpadro"/>
    <w:rsid w:val="009132DF"/>
  </w:style>
  <w:style w:type="character" w:customStyle="1" w:styleId="pg-14">
    <w:name w:val="_ pg-1_4"/>
    <w:basedOn w:val="Fontepargpadro"/>
    <w:rsid w:val="009132DF"/>
  </w:style>
  <w:style w:type="character" w:customStyle="1" w:styleId="pg-15">
    <w:name w:val="_ pg-1_5"/>
    <w:basedOn w:val="Fontepargpadro"/>
    <w:rsid w:val="009132DF"/>
  </w:style>
  <w:style w:type="character" w:customStyle="1" w:styleId="pg-16">
    <w:name w:val="_ pg-1_6"/>
    <w:basedOn w:val="Fontepargpadro"/>
    <w:rsid w:val="009132DF"/>
  </w:style>
  <w:style w:type="character" w:customStyle="1" w:styleId="pg-1ff4">
    <w:name w:val="pg-1ff4"/>
    <w:basedOn w:val="Fontepargpadro"/>
    <w:rsid w:val="009132DF"/>
  </w:style>
  <w:style w:type="character" w:customStyle="1" w:styleId="pg-17">
    <w:name w:val="_ pg-1_7"/>
    <w:basedOn w:val="Fontepargpadro"/>
    <w:rsid w:val="009132DF"/>
  </w:style>
  <w:style w:type="character" w:customStyle="1" w:styleId="pg-18">
    <w:name w:val="_ pg-1_8"/>
    <w:basedOn w:val="Fontepargpadro"/>
    <w:rsid w:val="009132DF"/>
  </w:style>
  <w:style w:type="character" w:customStyle="1" w:styleId="pg-1ff2">
    <w:name w:val="pg-1ff2"/>
    <w:basedOn w:val="Fontepargpadro"/>
    <w:rsid w:val="009132DF"/>
  </w:style>
  <w:style w:type="character" w:customStyle="1" w:styleId="pg-19">
    <w:name w:val="_ pg-1_9"/>
    <w:basedOn w:val="Fontepargpadro"/>
    <w:rsid w:val="009132DF"/>
  </w:style>
  <w:style w:type="character" w:customStyle="1" w:styleId="pg-1a">
    <w:name w:val="_ pg-1_a"/>
    <w:basedOn w:val="Fontepargpadro"/>
    <w:rsid w:val="009132DF"/>
  </w:style>
  <w:style w:type="character" w:customStyle="1" w:styleId="pg-1b">
    <w:name w:val="_ pg-1_b"/>
    <w:basedOn w:val="Fontepargpadro"/>
    <w:rsid w:val="009132DF"/>
  </w:style>
  <w:style w:type="character" w:customStyle="1" w:styleId="pg-1c">
    <w:name w:val="_ pg-1_c"/>
    <w:basedOn w:val="Fontepargpadro"/>
    <w:rsid w:val="009132DF"/>
  </w:style>
  <w:style w:type="character" w:customStyle="1" w:styleId="pg-1d">
    <w:name w:val="_ pg-1_d"/>
    <w:basedOn w:val="Fontepargpadro"/>
    <w:rsid w:val="009132DF"/>
  </w:style>
  <w:style w:type="character" w:customStyle="1" w:styleId="pg-1e">
    <w:name w:val="_ pg-1_e"/>
    <w:basedOn w:val="Fontepargpadro"/>
    <w:rsid w:val="009132DF"/>
  </w:style>
  <w:style w:type="character" w:customStyle="1" w:styleId="pg-1f">
    <w:name w:val="_ pg-1_f"/>
    <w:basedOn w:val="Fontepargpadro"/>
    <w:rsid w:val="009132DF"/>
  </w:style>
  <w:style w:type="character" w:customStyle="1" w:styleId="pg-110">
    <w:name w:val="_ pg-1_10"/>
    <w:basedOn w:val="Fontepargpadro"/>
    <w:rsid w:val="009132DF"/>
  </w:style>
  <w:style w:type="character" w:customStyle="1" w:styleId="pg-20">
    <w:name w:val="_ pg-2_0"/>
    <w:basedOn w:val="Fontepargpadro"/>
    <w:rsid w:val="009132DF"/>
  </w:style>
  <w:style w:type="character" w:customStyle="1" w:styleId="pg-21">
    <w:name w:val="_ pg-2_1"/>
    <w:basedOn w:val="Fontepargpadro"/>
    <w:rsid w:val="009132DF"/>
  </w:style>
  <w:style w:type="character" w:customStyle="1" w:styleId="pg-2ff1">
    <w:name w:val="pg-2ff1"/>
    <w:basedOn w:val="Fontepargpadro"/>
    <w:rsid w:val="009132DF"/>
  </w:style>
  <w:style w:type="character" w:customStyle="1" w:styleId="pg-22">
    <w:name w:val="_ pg-2_2"/>
    <w:basedOn w:val="Fontepargpadro"/>
    <w:rsid w:val="009132DF"/>
  </w:style>
  <w:style w:type="character" w:customStyle="1" w:styleId="pg-23">
    <w:name w:val="_ pg-2_3"/>
    <w:basedOn w:val="Fontepargpadro"/>
    <w:rsid w:val="009132DF"/>
  </w:style>
  <w:style w:type="character" w:customStyle="1" w:styleId="pg-24">
    <w:name w:val="_ pg-2_4"/>
    <w:basedOn w:val="Fontepargpadro"/>
    <w:rsid w:val="009132DF"/>
  </w:style>
  <w:style w:type="character" w:customStyle="1" w:styleId="pg-25">
    <w:name w:val="_ pg-2_5"/>
    <w:basedOn w:val="Fontepargpadro"/>
    <w:rsid w:val="009132DF"/>
  </w:style>
  <w:style w:type="character" w:customStyle="1" w:styleId="pg-26">
    <w:name w:val="_ pg-2_6"/>
    <w:basedOn w:val="Fontepargpadro"/>
    <w:rsid w:val="009132DF"/>
  </w:style>
  <w:style w:type="character" w:customStyle="1" w:styleId="pg-27">
    <w:name w:val="_ pg-2_7"/>
    <w:basedOn w:val="Fontepargpadro"/>
    <w:rsid w:val="009132DF"/>
  </w:style>
  <w:style w:type="character" w:customStyle="1" w:styleId="pg-28">
    <w:name w:val="_ pg-2_8"/>
    <w:basedOn w:val="Fontepargpadro"/>
    <w:rsid w:val="009132DF"/>
  </w:style>
  <w:style w:type="character" w:customStyle="1" w:styleId="pg-29">
    <w:name w:val="_ pg-2_9"/>
    <w:basedOn w:val="Fontepargpadro"/>
    <w:rsid w:val="009132DF"/>
  </w:style>
  <w:style w:type="character" w:customStyle="1" w:styleId="pg-2a">
    <w:name w:val="_ pg-2_a"/>
    <w:basedOn w:val="Fontepargpadro"/>
    <w:rsid w:val="009132DF"/>
  </w:style>
  <w:style w:type="character" w:customStyle="1" w:styleId="pg-2b">
    <w:name w:val="_ pg-2_b"/>
    <w:basedOn w:val="Fontepargpadro"/>
    <w:rsid w:val="009132DF"/>
  </w:style>
  <w:style w:type="character" w:customStyle="1" w:styleId="pg-2c">
    <w:name w:val="_ pg-2_c"/>
    <w:basedOn w:val="Fontepargpadro"/>
    <w:rsid w:val="009132DF"/>
  </w:style>
  <w:style w:type="character" w:customStyle="1" w:styleId="pg-2d">
    <w:name w:val="_ pg-2_d"/>
    <w:basedOn w:val="Fontepargpadro"/>
    <w:rsid w:val="009132DF"/>
  </w:style>
  <w:style w:type="character" w:customStyle="1" w:styleId="pg-2e">
    <w:name w:val="_ pg-2_e"/>
    <w:basedOn w:val="Fontepargpadro"/>
    <w:rsid w:val="009132DF"/>
  </w:style>
  <w:style w:type="character" w:customStyle="1" w:styleId="pg-2f">
    <w:name w:val="_ pg-2_f"/>
    <w:basedOn w:val="Fontepargpadro"/>
    <w:rsid w:val="009132DF"/>
  </w:style>
  <w:style w:type="character" w:customStyle="1" w:styleId="pg-210">
    <w:name w:val="_ pg-2_10"/>
    <w:basedOn w:val="Fontepargpadro"/>
    <w:rsid w:val="009132DF"/>
  </w:style>
  <w:style w:type="character" w:customStyle="1" w:styleId="pg-30">
    <w:name w:val="_ pg-3_0"/>
    <w:basedOn w:val="Fontepargpadro"/>
    <w:rsid w:val="009132DF"/>
  </w:style>
  <w:style w:type="character" w:customStyle="1" w:styleId="pg-3ff2">
    <w:name w:val="pg-3ff2"/>
    <w:basedOn w:val="Fontepargpadro"/>
    <w:rsid w:val="009132DF"/>
  </w:style>
  <w:style w:type="character" w:customStyle="1" w:styleId="pg-31">
    <w:name w:val="_ pg-3_1"/>
    <w:basedOn w:val="Fontepargpadro"/>
    <w:rsid w:val="009132DF"/>
  </w:style>
  <w:style w:type="character" w:customStyle="1" w:styleId="pg-32">
    <w:name w:val="_ pg-3_2"/>
    <w:basedOn w:val="Fontepargpadro"/>
    <w:rsid w:val="009132DF"/>
  </w:style>
  <w:style w:type="character" w:customStyle="1" w:styleId="pg-33">
    <w:name w:val="_ pg-3_3"/>
    <w:basedOn w:val="Fontepargpadro"/>
    <w:rsid w:val="009132DF"/>
  </w:style>
  <w:style w:type="character" w:customStyle="1" w:styleId="pg-34">
    <w:name w:val="_ pg-3_4"/>
    <w:basedOn w:val="Fontepargpadro"/>
    <w:rsid w:val="009132DF"/>
  </w:style>
  <w:style w:type="character" w:customStyle="1" w:styleId="pg-35">
    <w:name w:val="_ pg-3_5"/>
    <w:basedOn w:val="Fontepargpadro"/>
    <w:rsid w:val="009132DF"/>
  </w:style>
  <w:style w:type="character" w:customStyle="1" w:styleId="pg-36">
    <w:name w:val="_ pg-3_6"/>
    <w:basedOn w:val="Fontepargpadro"/>
    <w:rsid w:val="009132DF"/>
  </w:style>
  <w:style w:type="character" w:customStyle="1" w:styleId="pg-37">
    <w:name w:val="_ pg-3_7"/>
    <w:basedOn w:val="Fontepargpadro"/>
    <w:rsid w:val="009132DF"/>
  </w:style>
  <w:style w:type="character" w:customStyle="1" w:styleId="pg-38">
    <w:name w:val="_ pg-3_8"/>
    <w:basedOn w:val="Fontepargpadro"/>
    <w:rsid w:val="009132DF"/>
  </w:style>
  <w:style w:type="character" w:customStyle="1" w:styleId="pg-39">
    <w:name w:val="_ pg-3_9"/>
    <w:basedOn w:val="Fontepargpadro"/>
    <w:rsid w:val="009132DF"/>
  </w:style>
  <w:style w:type="character" w:customStyle="1" w:styleId="pg-3a">
    <w:name w:val="_ pg-3_a"/>
    <w:basedOn w:val="Fontepargpadro"/>
    <w:rsid w:val="009132DF"/>
  </w:style>
  <w:style w:type="character" w:customStyle="1" w:styleId="pg-3b">
    <w:name w:val="_ pg-3_b"/>
    <w:basedOn w:val="Fontepargpadro"/>
    <w:rsid w:val="009132DF"/>
  </w:style>
  <w:style w:type="character" w:customStyle="1" w:styleId="pg-3c">
    <w:name w:val="_ pg-3_c"/>
    <w:basedOn w:val="Fontepargpadro"/>
    <w:rsid w:val="009132DF"/>
  </w:style>
  <w:style w:type="character" w:customStyle="1" w:styleId="pg-3d">
    <w:name w:val="_ pg-3_d"/>
    <w:basedOn w:val="Fontepargpadro"/>
    <w:rsid w:val="009132DF"/>
  </w:style>
  <w:style w:type="character" w:customStyle="1" w:styleId="pg-3e">
    <w:name w:val="_ pg-3_e"/>
    <w:basedOn w:val="Fontepargpadro"/>
    <w:rsid w:val="009132DF"/>
  </w:style>
  <w:style w:type="character" w:customStyle="1" w:styleId="pg-3f">
    <w:name w:val="_ pg-3_f"/>
    <w:basedOn w:val="Fontepargpadro"/>
    <w:rsid w:val="009132DF"/>
  </w:style>
  <w:style w:type="character" w:customStyle="1" w:styleId="pg-310">
    <w:name w:val="_ pg-3_10"/>
    <w:basedOn w:val="Fontepargpadro"/>
    <w:rsid w:val="009132DF"/>
  </w:style>
  <w:style w:type="character" w:customStyle="1" w:styleId="pg-311">
    <w:name w:val="_ pg-3_11"/>
    <w:basedOn w:val="Fontepargpadro"/>
    <w:rsid w:val="009132DF"/>
  </w:style>
  <w:style w:type="paragraph" w:customStyle="1" w:styleId="TxBrp5">
    <w:name w:val="TxBr_p5"/>
    <w:basedOn w:val="Normal"/>
    <w:rsid w:val="00D17BFB"/>
    <w:pPr>
      <w:widowControl w:val="0"/>
      <w:tabs>
        <w:tab w:val="left" w:pos="1116"/>
      </w:tabs>
      <w:autoSpaceDE w:val="0"/>
      <w:autoSpaceDN w:val="0"/>
      <w:adjustRightInd w:val="0"/>
      <w:spacing w:line="260" w:lineRule="atLeast"/>
      <w:ind w:firstLine="1117"/>
    </w:pPr>
    <w:rPr>
      <w:lang w:val="en-US"/>
    </w:rPr>
  </w:style>
  <w:style w:type="paragraph" w:styleId="CitaoIntensa">
    <w:name w:val="Intense Quote"/>
    <w:basedOn w:val="Normal"/>
    <w:next w:val="Normal"/>
    <w:link w:val="CitaoIntensaChar"/>
    <w:qFormat/>
    <w:rsid w:val="00C83519"/>
    <w:pPr>
      <w:pBdr>
        <w:bottom w:val="single" w:sz="4" w:space="4" w:color="4F81BD"/>
      </w:pBdr>
      <w:spacing w:before="200" w:after="280" w:line="276" w:lineRule="auto"/>
      <w:ind w:left="936" w:right="936"/>
    </w:pPr>
    <w:rPr>
      <w:rFonts w:ascii="Calibri" w:hAnsi="Calibri"/>
      <w:b/>
      <w:bCs/>
      <w:i/>
      <w:iCs/>
      <w:color w:val="4F81BD"/>
      <w:sz w:val="22"/>
      <w:szCs w:val="22"/>
      <w:lang w:eastAsia="en-US"/>
    </w:rPr>
  </w:style>
  <w:style w:type="character" w:customStyle="1" w:styleId="CitaoIntensaChar">
    <w:name w:val="Citação Intensa Char"/>
    <w:link w:val="CitaoIntensa"/>
    <w:rsid w:val="00C83519"/>
    <w:rPr>
      <w:rFonts w:ascii="Calibri" w:hAnsi="Calibri"/>
      <w:b/>
      <w:bCs/>
      <w:i/>
      <w:iCs/>
      <w:color w:val="4F81BD"/>
      <w:sz w:val="22"/>
      <w:szCs w:val="22"/>
      <w:lang w:val="pt-BR" w:eastAsia="en-US" w:bidi="ar-SA"/>
    </w:rPr>
  </w:style>
  <w:style w:type="paragraph" w:styleId="Textodenotaderodap">
    <w:name w:val="footnote text"/>
    <w:basedOn w:val="Normal"/>
    <w:link w:val="TextodenotaderodapChar"/>
    <w:uiPriority w:val="99"/>
    <w:semiHidden/>
    <w:unhideWhenUsed/>
    <w:rsid w:val="00C83519"/>
    <w:rPr>
      <w:rFonts w:ascii="Calibri" w:eastAsia="Calibri" w:hAnsi="Calibri"/>
      <w:sz w:val="20"/>
      <w:szCs w:val="20"/>
      <w:lang w:eastAsia="en-US"/>
    </w:rPr>
  </w:style>
  <w:style w:type="character" w:styleId="Refdenotaderodap">
    <w:name w:val="footnote reference"/>
    <w:uiPriority w:val="99"/>
    <w:semiHidden/>
    <w:unhideWhenUsed/>
    <w:rsid w:val="00C83519"/>
    <w:rPr>
      <w:vertAlign w:val="superscript"/>
    </w:rPr>
  </w:style>
  <w:style w:type="character" w:customStyle="1" w:styleId="TextodenotaderodapChar">
    <w:name w:val="Texto de nota de rodapé Char"/>
    <w:basedOn w:val="Fontepargpadro"/>
    <w:link w:val="Textodenotaderodap"/>
    <w:uiPriority w:val="99"/>
    <w:semiHidden/>
    <w:rsid w:val="00196C74"/>
    <w:rPr>
      <w:rFonts w:ascii="Calibri" w:eastAsia="Calibri" w:hAnsi="Calibri"/>
      <w:lang w:eastAsia="en-US"/>
    </w:rPr>
  </w:style>
  <w:style w:type="paragraph" w:styleId="PargrafodaLista">
    <w:name w:val="List Paragraph"/>
    <w:basedOn w:val="Normal"/>
    <w:uiPriority w:val="34"/>
    <w:qFormat/>
    <w:rsid w:val="00196C74"/>
    <w:pPr>
      <w:spacing w:after="200" w:line="276" w:lineRule="auto"/>
      <w:ind w:left="720"/>
      <w:contextualSpacing/>
    </w:pPr>
    <w:rPr>
      <w:rFonts w:ascii="Calibri" w:eastAsia="Calibri" w:hAnsi="Calibri"/>
      <w:sz w:val="22"/>
      <w:szCs w:val="22"/>
      <w:lang w:eastAsia="en-US"/>
    </w:rPr>
  </w:style>
  <w:style w:type="paragraph" w:styleId="Textodebalo">
    <w:name w:val="Balloon Text"/>
    <w:basedOn w:val="Normal"/>
    <w:link w:val="TextodebaloChar"/>
    <w:uiPriority w:val="99"/>
    <w:rsid w:val="00855562"/>
    <w:rPr>
      <w:rFonts w:ascii="Tahoma" w:hAnsi="Tahoma" w:cs="Tahoma"/>
      <w:sz w:val="16"/>
      <w:szCs w:val="16"/>
    </w:rPr>
  </w:style>
  <w:style w:type="character" w:customStyle="1" w:styleId="TextodebaloChar">
    <w:name w:val="Texto de balão Char"/>
    <w:basedOn w:val="Fontepargpadro"/>
    <w:link w:val="Textodebalo"/>
    <w:uiPriority w:val="99"/>
    <w:rsid w:val="00855562"/>
    <w:rPr>
      <w:rFonts w:ascii="Tahoma" w:hAnsi="Tahoma" w:cs="Tahoma"/>
      <w:sz w:val="16"/>
      <w:szCs w:val="16"/>
    </w:rPr>
  </w:style>
  <w:style w:type="character" w:customStyle="1" w:styleId="Ttulo3Char">
    <w:name w:val="Título 3 Char"/>
    <w:basedOn w:val="Fontepargpadro"/>
    <w:link w:val="Ttulo3"/>
    <w:uiPriority w:val="9"/>
    <w:rsid w:val="00B335B7"/>
    <w:rPr>
      <w:rFonts w:asciiTheme="majorHAnsi" w:eastAsiaTheme="majorEastAsia" w:hAnsiTheme="majorHAnsi" w:cstheme="majorBidi"/>
      <w:b/>
      <w:bCs/>
      <w:color w:val="4F81BD" w:themeColor="accent1"/>
      <w:sz w:val="24"/>
      <w:szCs w:val="24"/>
    </w:rPr>
  </w:style>
  <w:style w:type="character" w:customStyle="1" w:styleId="cite">
    <w:name w:val="cite"/>
    <w:basedOn w:val="Fontepargpadro"/>
    <w:rsid w:val="00B335B7"/>
  </w:style>
  <w:style w:type="character" w:styleId="Forte">
    <w:name w:val="Strong"/>
    <w:basedOn w:val="Fontepargpadro"/>
    <w:uiPriority w:val="22"/>
    <w:qFormat/>
    <w:rsid w:val="00B335B7"/>
    <w:rPr>
      <w:b/>
      <w:bCs/>
    </w:rPr>
  </w:style>
  <w:style w:type="character" w:styleId="Hyperlink">
    <w:name w:val="Hyperlink"/>
    <w:basedOn w:val="Fontepargpadro"/>
    <w:uiPriority w:val="99"/>
    <w:unhideWhenUsed/>
    <w:rsid w:val="00B335B7"/>
    <w:rPr>
      <w:color w:val="0000FF"/>
      <w:u w:val="single"/>
    </w:rPr>
  </w:style>
  <w:style w:type="paragraph" w:customStyle="1" w:styleId="Ttulo10">
    <w:name w:val="Título1"/>
    <w:basedOn w:val="Normal"/>
    <w:rsid w:val="00B335B7"/>
    <w:pPr>
      <w:spacing w:before="100" w:beforeAutospacing="1" w:after="100" w:afterAutospacing="1"/>
    </w:pPr>
  </w:style>
  <w:style w:type="paragraph" w:customStyle="1" w:styleId="ad-desc-light">
    <w:name w:val="ad-desc-light"/>
    <w:basedOn w:val="Normal"/>
    <w:rsid w:val="00B335B7"/>
    <w:pPr>
      <w:spacing w:before="100" w:beforeAutospacing="1" w:after="100" w:afterAutospacing="1"/>
    </w:pPr>
  </w:style>
  <w:style w:type="character" w:customStyle="1" w:styleId="Ttulo2Char">
    <w:name w:val="Título 2 Char"/>
    <w:basedOn w:val="Fontepargpadro"/>
    <w:link w:val="Ttulo2"/>
    <w:uiPriority w:val="1"/>
    <w:rsid w:val="00B335B7"/>
    <w:rPr>
      <w:rFonts w:asciiTheme="majorHAnsi" w:eastAsiaTheme="majorEastAsia" w:hAnsiTheme="majorHAnsi" w:cstheme="majorBidi"/>
      <w:b/>
      <w:bCs/>
      <w:color w:val="4F81BD" w:themeColor="accent1"/>
      <w:sz w:val="26"/>
      <w:szCs w:val="26"/>
    </w:rPr>
  </w:style>
  <w:style w:type="character" w:customStyle="1" w:styleId="fontstyle21">
    <w:name w:val="fontstyle21"/>
    <w:rsid w:val="00B8694B"/>
    <w:rPr>
      <w:rFonts w:ascii="Calibri" w:hAnsi="Calibri" w:hint="default"/>
      <w:b w:val="0"/>
      <w:bCs w:val="0"/>
      <w:i w:val="0"/>
      <w:iCs w:val="0"/>
      <w:color w:val="000000"/>
      <w:sz w:val="22"/>
      <w:szCs w:val="22"/>
    </w:rPr>
  </w:style>
  <w:style w:type="character" w:customStyle="1" w:styleId="fontstyle01">
    <w:name w:val="fontstyle01"/>
    <w:rsid w:val="00B8694B"/>
    <w:rPr>
      <w:rFonts w:ascii="Arial" w:hAnsi="Arial" w:cs="Arial" w:hint="default"/>
      <w:b w:val="0"/>
      <w:bCs w:val="0"/>
      <w:i w:val="0"/>
      <w:iCs w:val="0"/>
      <w:color w:val="000000"/>
      <w:sz w:val="22"/>
      <w:szCs w:val="22"/>
    </w:rPr>
  </w:style>
  <w:style w:type="paragraph" w:customStyle="1" w:styleId="p23">
    <w:name w:val="p23"/>
    <w:basedOn w:val="Normal"/>
    <w:rsid w:val="00722228"/>
    <w:pPr>
      <w:widowControl w:val="0"/>
      <w:tabs>
        <w:tab w:val="left" w:pos="660"/>
      </w:tabs>
      <w:snapToGrid w:val="0"/>
      <w:spacing w:line="240" w:lineRule="atLeast"/>
      <w:ind w:left="720" w:hanging="720"/>
    </w:pPr>
    <w:rPr>
      <w:szCs w:val="20"/>
    </w:rPr>
  </w:style>
  <w:style w:type="paragraph" w:customStyle="1" w:styleId="t58">
    <w:name w:val="t58"/>
    <w:basedOn w:val="Normal"/>
    <w:rsid w:val="00722228"/>
    <w:pPr>
      <w:widowControl w:val="0"/>
      <w:snapToGrid w:val="0"/>
      <w:spacing w:line="240" w:lineRule="atLeast"/>
    </w:pPr>
    <w:rPr>
      <w:szCs w:val="20"/>
    </w:rPr>
  </w:style>
  <w:style w:type="character" w:customStyle="1" w:styleId="Ttulo4Char">
    <w:name w:val="Título 4 Char"/>
    <w:basedOn w:val="Fontepargpadro"/>
    <w:link w:val="Ttulo4"/>
    <w:uiPriority w:val="1"/>
    <w:rsid w:val="00832BEF"/>
    <w:rPr>
      <w:b/>
      <w:bCs/>
      <w:sz w:val="19"/>
      <w:szCs w:val="19"/>
      <w:lang w:val="en-US" w:eastAsia="en-US"/>
    </w:rPr>
  </w:style>
  <w:style w:type="character" w:customStyle="1" w:styleId="Ttulo6Char">
    <w:name w:val="Título 6 Char"/>
    <w:basedOn w:val="Fontepargpadro"/>
    <w:link w:val="Ttulo6"/>
    <w:uiPriority w:val="9"/>
    <w:semiHidden/>
    <w:rsid w:val="00832BEF"/>
    <w:rPr>
      <w:rFonts w:asciiTheme="majorHAnsi" w:eastAsiaTheme="majorEastAsia" w:hAnsiTheme="majorHAnsi" w:cstheme="majorBidi"/>
      <w:color w:val="243F60" w:themeColor="accent1" w:themeShade="7F"/>
      <w:sz w:val="24"/>
      <w:szCs w:val="24"/>
      <w:lang w:eastAsia="en-US"/>
    </w:rPr>
  </w:style>
  <w:style w:type="character" w:customStyle="1" w:styleId="RodapChar">
    <w:name w:val="Rodapé Char"/>
    <w:basedOn w:val="Fontepargpadro"/>
    <w:link w:val="Rodap"/>
    <w:uiPriority w:val="99"/>
    <w:rsid w:val="00832BEF"/>
    <w:rPr>
      <w:sz w:val="24"/>
      <w:szCs w:val="24"/>
    </w:rPr>
  </w:style>
  <w:style w:type="paragraph" w:styleId="Corpodetexto3">
    <w:name w:val="Body Text 3"/>
    <w:basedOn w:val="Normal"/>
    <w:link w:val="Corpodetexto3Char"/>
    <w:rsid w:val="00832BEF"/>
    <w:pPr>
      <w:spacing w:after="120"/>
    </w:pPr>
    <w:rPr>
      <w:sz w:val="16"/>
      <w:szCs w:val="16"/>
      <w:lang w:val="x-none" w:eastAsia="x-none"/>
    </w:rPr>
  </w:style>
  <w:style w:type="character" w:customStyle="1" w:styleId="Corpodetexto3Char">
    <w:name w:val="Corpo de texto 3 Char"/>
    <w:basedOn w:val="Fontepargpadro"/>
    <w:link w:val="Corpodetexto3"/>
    <w:rsid w:val="00832BEF"/>
    <w:rPr>
      <w:sz w:val="16"/>
      <w:szCs w:val="16"/>
      <w:lang w:val="x-none" w:eastAsia="x-none"/>
    </w:rPr>
  </w:style>
  <w:style w:type="paragraph" w:customStyle="1" w:styleId="Blockquote">
    <w:name w:val="Blockquote"/>
    <w:basedOn w:val="Normal"/>
    <w:rsid w:val="00832BEF"/>
    <w:pPr>
      <w:spacing w:before="100" w:after="100"/>
      <w:ind w:left="360" w:right="360"/>
    </w:pPr>
    <w:rPr>
      <w:snapToGrid w:val="0"/>
      <w:szCs w:val="20"/>
    </w:rPr>
  </w:style>
  <w:style w:type="paragraph" w:customStyle="1" w:styleId="p33">
    <w:name w:val="p33"/>
    <w:basedOn w:val="Normal"/>
    <w:rsid w:val="00832BEF"/>
    <w:pPr>
      <w:widowControl w:val="0"/>
      <w:tabs>
        <w:tab w:val="left" w:pos="720"/>
      </w:tabs>
      <w:spacing w:line="280" w:lineRule="atLeast"/>
    </w:pPr>
    <w:rPr>
      <w:rFonts w:ascii="Tms Rmn" w:hAnsi="Tms Rmn"/>
      <w:lang w:eastAsia="en-US"/>
    </w:rPr>
  </w:style>
  <w:style w:type="paragraph" w:customStyle="1" w:styleId="p36">
    <w:name w:val="p36"/>
    <w:basedOn w:val="Normal"/>
    <w:rsid w:val="00832BEF"/>
    <w:pPr>
      <w:widowControl w:val="0"/>
      <w:tabs>
        <w:tab w:val="left" w:pos="720"/>
      </w:tabs>
      <w:spacing w:line="280" w:lineRule="atLeast"/>
      <w:jc w:val="both"/>
    </w:pPr>
    <w:rPr>
      <w:snapToGrid w:val="0"/>
      <w:szCs w:val="20"/>
      <w:lang w:eastAsia="en-US"/>
    </w:rPr>
  </w:style>
  <w:style w:type="paragraph" w:customStyle="1" w:styleId="p24">
    <w:name w:val="p24"/>
    <w:basedOn w:val="Normal"/>
    <w:rsid w:val="00832BEF"/>
    <w:pPr>
      <w:widowControl w:val="0"/>
      <w:tabs>
        <w:tab w:val="left" w:pos="720"/>
      </w:tabs>
      <w:spacing w:line="280" w:lineRule="atLeast"/>
      <w:jc w:val="both"/>
    </w:pPr>
    <w:rPr>
      <w:snapToGrid w:val="0"/>
      <w:szCs w:val="20"/>
      <w:lang w:eastAsia="en-US"/>
    </w:rPr>
  </w:style>
  <w:style w:type="paragraph" w:styleId="Corpodetexto2">
    <w:name w:val="Body Text 2"/>
    <w:basedOn w:val="Normal"/>
    <w:link w:val="Corpodetexto2Char"/>
    <w:uiPriority w:val="99"/>
    <w:semiHidden/>
    <w:unhideWhenUsed/>
    <w:rsid w:val="00832BEF"/>
    <w:pPr>
      <w:spacing w:after="120" w:line="480" w:lineRule="auto"/>
    </w:pPr>
    <w:rPr>
      <w:rFonts w:ascii="Arial" w:eastAsia="MS PGothic" w:hAnsi="Arial"/>
      <w:lang w:eastAsia="en-US"/>
    </w:rPr>
  </w:style>
  <w:style w:type="character" w:customStyle="1" w:styleId="Corpodetexto2Char">
    <w:name w:val="Corpo de texto 2 Char"/>
    <w:basedOn w:val="Fontepargpadro"/>
    <w:link w:val="Corpodetexto2"/>
    <w:uiPriority w:val="99"/>
    <w:semiHidden/>
    <w:rsid w:val="00832BEF"/>
    <w:rPr>
      <w:rFonts w:ascii="Arial" w:eastAsia="MS PGothic" w:hAnsi="Arial"/>
      <w:sz w:val="24"/>
      <w:szCs w:val="24"/>
      <w:lang w:eastAsia="en-US"/>
    </w:rPr>
  </w:style>
  <w:style w:type="paragraph" w:styleId="Textoembloco">
    <w:name w:val="Block Text"/>
    <w:basedOn w:val="Normal"/>
    <w:rsid w:val="00832BEF"/>
    <w:pPr>
      <w:ind w:left="-567" w:right="-1134"/>
      <w:jc w:val="both"/>
    </w:pPr>
    <w:rPr>
      <w:rFonts w:ascii="Verdana" w:hAnsi="Verdana"/>
      <w:bCs/>
      <w:iCs/>
      <w:sz w:val="20"/>
      <w:szCs w:val="20"/>
    </w:rPr>
  </w:style>
  <w:style w:type="character" w:customStyle="1" w:styleId="CorpodetextoChar">
    <w:name w:val="Corpo de texto Char"/>
    <w:basedOn w:val="Fontepargpadro"/>
    <w:link w:val="Corpodetexto"/>
    <w:uiPriority w:val="1"/>
    <w:rsid w:val="00832BEF"/>
    <w:rPr>
      <w:sz w:val="24"/>
      <w:szCs w:val="24"/>
    </w:rPr>
  </w:style>
  <w:style w:type="character" w:customStyle="1" w:styleId="Link">
    <w:name w:val="Link"/>
    <w:basedOn w:val="Fontepargpadro"/>
    <w:rsid w:val="00832BEF"/>
    <w:rPr>
      <w:color w:val="4F81BD" w:themeColor="accent1"/>
    </w:rPr>
  </w:style>
  <w:style w:type="paragraph" w:customStyle="1" w:styleId="directlegisfeatured-item">
    <w:name w:val="directlegisfeatured-item"/>
    <w:basedOn w:val="Normal"/>
    <w:rsid w:val="00832BEF"/>
    <w:pPr>
      <w:spacing w:before="100" w:beforeAutospacing="1" w:after="100" w:afterAutospacing="1"/>
    </w:pPr>
  </w:style>
  <w:style w:type="table" w:customStyle="1" w:styleId="TableNormal">
    <w:name w:val="Table Normal"/>
    <w:uiPriority w:val="2"/>
    <w:semiHidden/>
    <w:unhideWhenUsed/>
    <w:qFormat/>
    <w:rsid w:val="00832BEF"/>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32BEF"/>
    <w:pPr>
      <w:widowControl w:val="0"/>
    </w:pPr>
    <w:rPr>
      <w:sz w:val="22"/>
      <w:szCs w:val="22"/>
      <w:lang w:val="en-US" w:eastAsia="en-US"/>
    </w:rPr>
  </w:style>
  <w:style w:type="paragraph" w:customStyle="1" w:styleId="xl63">
    <w:name w:val="xl63"/>
    <w:basedOn w:val="Normal"/>
    <w:rsid w:val="00832B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color w:val="000000"/>
      <w:sz w:val="20"/>
      <w:szCs w:val="20"/>
    </w:rPr>
  </w:style>
  <w:style w:type="paragraph" w:customStyle="1" w:styleId="xl64">
    <w:name w:val="xl64"/>
    <w:basedOn w:val="Normal"/>
    <w:rsid w:val="00832B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sz w:val="20"/>
      <w:szCs w:val="20"/>
    </w:rPr>
  </w:style>
  <w:style w:type="paragraph" w:customStyle="1" w:styleId="xl65">
    <w:name w:val="xl65"/>
    <w:basedOn w:val="Normal"/>
    <w:rsid w:val="00832B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sz w:val="20"/>
      <w:szCs w:val="20"/>
    </w:rPr>
  </w:style>
  <w:style w:type="paragraph" w:customStyle="1" w:styleId="xl66">
    <w:name w:val="xl66"/>
    <w:basedOn w:val="Normal"/>
    <w:rsid w:val="00832B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67">
    <w:name w:val="xl67"/>
    <w:basedOn w:val="Normal"/>
    <w:rsid w:val="00832B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w:hAnsi="Times" w:cs="Times"/>
      <w:color w:val="000000"/>
      <w:sz w:val="20"/>
      <w:szCs w:val="20"/>
    </w:rPr>
  </w:style>
  <w:style w:type="paragraph" w:customStyle="1" w:styleId="xl68">
    <w:name w:val="xl68"/>
    <w:basedOn w:val="Normal"/>
    <w:rsid w:val="00832BE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b/>
      <w:bCs/>
      <w:sz w:val="20"/>
      <w:szCs w:val="20"/>
    </w:rPr>
  </w:style>
  <w:style w:type="paragraph" w:customStyle="1" w:styleId="xl69">
    <w:name w:val="xl69"/>
    <w:basedOn w:val="Normal"/>
    <w:rsid w:val="00832BE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70">
    <w:name w:val="xl70"/>
    <w:basedOn w:val="Normal"/>
    <w:rsid w:val="00832B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color w:val="00000A"/>
      <w:sz w:val="20"/>
      <w:szCs w:val="20"/>
    </w:rPr>
  </w:style>
  <w:style w:type="paragraph" w:customStyle="1" w:styleId="xl71">
    <w:name w:val="xl71"/>
    <w:basedOn w:val="Normal"/>
    <w:rsid w:val="00832BEF"/>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2">
    <w:name w:val="xl72"/>
    <w:basedOn w:val="Normal"/>
    <w:rsid w:val="00832BEF"/>
    <w:pPr>
      <w:pBdr>
        <w:top w:val="single" w:sz="4" w:space="0" w:color="auto"/>
        <w:left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73">
    <w:name w:val="xl73"/>
    <w:basedOn w:val="Normal"/>
    <w:rsid w:val="00832BEF"/>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w:hAnsi="Times" w:cs="Times"/>
      <w:color w:val="00000A"/>
      <w:sz w:val="20"/>
      <w:szCs w:val="20"/>
    </w:rPr>
  </w:style>
  <w:style w:type="paragraph" w:customStyle="1" w:styleId="xl74">
    <w:name w:val="xl74"/>
    <w:basedOn w:val="Normal"/>
    <w:rsid w:val="00832BEF"/>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w:hAnsi="Times" w:cs="Times"/>
      <w:b/>
      <w:bCs/>
      <w:color w:val="000000"/>
      <w:sz w:val="20"/>
      <w:szCs w:val="20"/>
    </w:rPr>
  </w:style>
  <w:style w:type="paragraph" w:customStyle="1" w:styleId="xl75">
    <w:name w:val="xl75"/>
    <w:basedOn w:val="Normal"/>
    <w:rsid w:val="00832BEF"/>
    <w:pPr>
      <w:pBdr>
        <w:top w:val="single" w:sz="4" w:space="0" w:color="auto"/>
        <w:left w:val="single" w:sz="4" w:space="0" w:color="auto"/>
        <w:bottom w:val="single" w:sz="4" w:space="0" w:color="auto"/>
      </w:pBdr>
      <w:spacing w:before="100" w:beforeAutospacing="1" w:after="100" w:afterAutospacing="1"/>
      <w:textAlignment w:val="center"/>
    </w:pPr>
    <w:rPr>
      <w:rFonts w:ascii="Cambria" w:hAnsi="Cambria"/>
      <w:sz w:val="20"/>
      <w:szCs w:val="20"/>
    </w:rPr>
  </w:style>
  <w:style w:type="paragraph" w:customStyle="1" w:styleId="xl76">
    <w:name w:val="xl76"/>
    <w:basedOn w:val="Normal"/>
    <w:rsid w:val="00832BEF"/>
    <w:pPr>
      <w:pBdr>
        <w:top w:val="single" w:sz="4" w:space="0" w:color="auto"/>
        <w:left w:val="single" w:sz="4" w:space="0" w:color="auto"/>
      </w:pBdr>
      <w:spacing w:before="100" w:beforeAutospacing="1" w:after="100" w:afterAutospacing="1"/>
      <w:textAlignment w:val="center"/>
    </w:pPr>
    <w:rPr>
      <w:rFonts w:ascii="Cambria" w:hAnsi="Cambria"/>
      <w:sz w:val="20"/>
      <w:szCs w:val="20"/>
    </w:rPr>
  </w:style>
  <w:style w:type="paragraph" w:customStyle="1" w:styleId="xl77">
    <w:name w:val="xl77"/>
    <w:basedOn w:val="Normal"/>
    <w:rsid w:val="00832BEF"/>
    <w:pPr>
      <w:pBdr>
        <w:top w:val="single" w:sz="4" w:space="0" w:color="auto"/>
        <w:left w:val="single" w:sz="4" w:space="0" w:color="auto"/>
        <w:bottom w:val="single" w:sz="4" w:space="0" w:color="auto"/>
      </w:pBdr>
      <w:spacing w:before="100" w:beforeAutospacing="1" w:after="100" w:afterAutospacing="1"/>
      <w:jc w:val="both"/>
      <w:textAlignment w:val="center"/>
    </w:pPr>
    <w:rPr>
      <w:rFonts w:ascii="Cambria" w:hAnsi="Cambria"/>
      <w:sz w:val="20"/>
      <w:szCs w:val="20"/>
    </w:rPr>
  </w:style>
  <w:style w:type="paragraph" w:customStyle="1" w:styleId="xl78">
    <w:name w:val="xl78"/>
    <w:basedOn w:val="Normal"/>
    <w:rsid w:val="00832BEF"/>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color w:val="00000A"/>
      <w:sz w:val="20"/>
      <w:szCs w:val="20"/>
    </w:rPr>
  </w:style>
  <w:style w:type="paragraph" w:customStyle="1" w:styleId="xl79">
    <w:name w:val="xl79"/>
    <w:basedOn w:val="Normal"/>
    <w:rsid w:val="00832B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sz w:val="20"/>
      <w:szCs w:val="20"/>
    </w:rPr>
  </w:style>
  <w:style w:type="paragraph" w:customStyle="1" w:styleId="xl80">
    <w:name w:val="xl80"/>
    <w:basedOn w:val="Normal"/>
    <w:rsid w:val="00832B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color w:val="000000"/>
      <w:sz w:val="20"/>
      <w:szCs w:val="20"/>
    </w:rPr>
  </w:style>
  <w:style w:type="paragraph" w:customStyle="1" w:styleId="xl81">
    <w:name w:val="xl81"/>
    <w:basedOn w:val="Normal"/>
    <w:rsid w:val="00832BEF"/>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82">
    <w:name w:val="xl82"/>
    <w:basedOn w:val="Normal"/>
    <w:rsid w:val="00832BEF"/>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3">
    <w:name w:val="xl83"/>
    <w:basedOn w:val="Normal"/>
    <w:rsid w:val="00832BEF"/>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84">
    <w:name w:val="xl84"/>
    <w:basedOn w:val="Normal"/>
    <w:rsid w:val="00832BEF"/>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5">
    <w:name w:val="xl85"/>
    <w:basedOn w:val="Normal"/>
    <w:rsid w:val="00832B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6">
    <w:name w:val="xl86"/>
    <w:basedOn w:val="Normal"/>
    <w:rsid w:val="00832BEF"/>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7">
    <w:name w:val="xl87"/>
    <w:basedOn w:val="Normal"/>
    <w:rsid w:val="00832BEF"/>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w:hAnsi="Times" w:cs="Times"/>
      <w:b/>
      <w:bCs/>
      <w:color w:val="000000"/>
      <w:sz w:val="20"/>
      <w:szCs w:val="20"/>
    </w:rPr>
  </w:style>
  <w:style w:type="paragraph" w:customStyle="1" w:styleId="xl88">
    <w:name w:val="xl88"/>
    <w:basedOn w:val="Normal"/>
    <w:rsid w:val="00832BEF"/>
    <w:pPr>
      <w:pBdr>
        <w:top w:val="single" w:sz="4" w:space="0" w:color="auto"/>
        <w:bottom w:val="single" w:sz="4" w:space="0" w:color="auto"/>
      </w:pBdr>
      <w:spacing w:before="100" w:beforeAutospacing="1" w:after="100" w:afterAutospacing="1"/>
      <w:jc w:val="center"/>
      <w:textAlignment w:val="center"/>
    </w:pPr>
    <w:rPr>
      <w:rFonts w:ascii="Times" w:hAnsi="Times" w:cs="Times"/>
      <w:b/>
      <w:bCs/>
      <w:color w:val="000000"/>
      <w:sz w:val="20"/>
      <w:szCs w:val="20"/>
    </w:rPr>
  </w:style>
  <w:style w:type="paragraph" w:customStyle="1" w:styleId="xl89">
    <w:name w:val="xl89"/>
    <w:basedOn w:val="Normal"/>
    <w:rsid w:val="00832BEF"/>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b/>
      <w:bCs/>
      <w:color w:val="000000"/>
      <w:sz w:val="20"/>
      <w:szCs w:val="20"/>
    </w:rPr>
  </w:style>
  <w:style w:type="paragraph" w:customStyle="1" w:styleId="xl90">
    <w:name w:val="xl90"/>
    <w:basedOn w:val="Normal"/>
    <w:rsid w:val="00832BEF"/>
    <w:pPr>
      <w:pBdr>
        <w:top w:val="single" w:sz="4" w:space="0" w:color="auto"/>
        <w:left w:val="single" w:sz="4" w:space="0" w:color="auto"/>
        <w:bottom w:val="single" w:sz="4" w:space="0" w:color="auto"/>
      </w:pBdr>
      <w:spacing w:before="100" w:beforeAutospacing="1" w:after="100" w:afterAutospacing="1"/>
      <w:textAlignment w:val="center"/>
    </w:pPr>
    <w:rPr>
      <w:b/>
      <w:bCs/>
      <w:sz w:val="20"/>
      <w:szCs w:val="20"/>
    </w:rPr>
  </w:style>
  <w:style w:type="paragraph" w:customStyle="1" w:styleId="xl91">
    <w:name w:val="xl91"/>
    <w:basedOn w:val="Normal"/>
    <w:rsid w:val="00832BEF"/>
    <w:pPr>
      <w:pBdr>
        <w:top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92">
    <w:name w:val="xl92"/>
    <w:basedOn w:val="Normal"/>
    <w:rsid w:val="00832BEF"/>
    <w:pPr>
      <w:pBdr>
        <w:top w:val="single" w:sz="4" w:space="0" w:color="auto"/>
        <w:left w:val="single" w:sz="4" w:space="0" w:color="auto"/>
        <w:bottom w:val="single" w:sz="4" w:space="0" w:color="auto"/>
      </w:pBdr>
      <w:spacing w:before="100" w:beforeAutospacing="1" w:after="100" w:afterAutospacing="1"/>
      <w:textAlignment w:val="center"/>
    </w:pPr>
    <w:rPr>
      <w:b/>
      <w:bCs/>
      <w:sz w:val="20"/>
      <w:szCs w:val="20"/>
    </w:rPr>
  </w:style>
  <w:style w:type="paragraph" w:customStyle="1" w:styleId="xl93">
    <w:name w:val="xl93"/>
    <w:basedOn w:val="Normal"/>
    <w:rsid w:val="00832BEF"/>
    <w:pPr>
      <w:pBdr>
        <w:top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styleId="Textodecomentrio">
    <w:name w:val="annotation text"/>
    <w:basedOn w:val="Normal"/>
    <w:link w:val="TextodecomentrioChar"/>
    <w:uiPriority w:val="99"/>
    <w:semiHidden/>
    <w:unhideWhenUsed/>
    <w:rsid w:val="00832BEF"/>
    <w:pPr>
      <w:widowControl w:val="0"/>
    </w:pPr>
    <w:rPr>
      <w:sz w:val="20"/>
      <w:szCs w:val="20"/>
      <w:lang w:val="en-US" w:eastAsia="en-US"/>
    </w:rPr>
  </w:style>
  <w:style w:type="character" w:customStyle="1" w:styleId="TextodecomentrioChar">
    <w:name w:val="Texto de comentário Char"/>
    <w:basedOn w:val="Fontepargpadro"/>
    <w:link w:val="Textodecomentrio"/>
    <w:uiPriority w:val="99"/>
    <w:semiHidden/>
    <w:rsid w:val="00832BEF"/>
    <w:rPr>
      <w:lang w:val="en-US" w:eastAsia="en-US"/>
    </w:rPr>
  </w:style>
  <w:style w:type="character" w:customStyle="1" w:styleId="AssuntodocomentrioChar">
    <w:name w:val="Assunto do comentário Char"/>
    <w:basedOn w:val="TextodecomentrioChar"/>
    <w:link w:val="Assuntodocomentrio"/>
    <w:uiPriority w:val="99"/>
    <w:semiHidden/>
    <w:rsid w:val="00832BEF"/>
    <w:rPr>
      <w:b/>
      <w:bCs/>
      <w:lang w:val="en-US" w:eastAsia="en-US"/>
    </w:rPr>
  </w:style>
  <w:style w:type="paragraph" w:styleId="Assuntodocomentrio">
    <w:name w:val="annotation subject"/>
    <w:basedOn w:val="Textodecomentrio"/>
    <w:next w:val="Textodecomentrio"/>
    <w:link w:val="AssuntodocomentrioChar"/>
    <w:uiPriority w:val="99"/>
    <w:semiHidden/>
    <w:unhideWhenUsed/>
    <w:rsid w:val="00832BEF"/>
    <w:rPr>
      <w:b/>
      <w:bCs/>
    </w:rPr>
  </w:style>
  <w:style w:type="character" w:customStyle="1" w:styleId="AssuntodocomentrioChar1">
    <w:name w:val="Assunto do comentário Char1"/>
    <w:basedOn w:val="TextodecomentrioChar"/>
    <w:uiPriority w:val="99"/>
    <w:semiHidden/>
    <w:rsid w:val="00832BEF"/>
    <w:rPr>
      <w:b/>
      <w:bCs/>
      <w:lang w:val="en-US" w:eastAsia="en-US"/>
    </w:rPr>
  </w:style>
  <w:style w:type="character" w:styleId="HiperlinkVisitado">
    <w:name w:val="FollowedHyperlink"/>
    <w:basedOn w:val="Fontepargpadro"/>
    <w:uiPriority w:val="99"/>
    <w:semiHidden/>
    <w:unhideWhenUsed/>
    <w:rsid w:val="00832BEF"/>
    <w:rPr>
      <w:color w:val="800080"/>
      <w:u w:val="single"/>
    </w:rPr>
  </w:style>
  <w:style w:type="paragraph" w:customStyle="1" w:styleId="xl94">
    <w:name w:val="xl94"/>
    <w:basedOn w:val="Normal"/>
    <w:rsid w:val="00832BEF"/>
    <w:pPr>
      <w:spacing w:before="100" w:beforeAutospacing="1" w:after="100" w:afterAutospacing="1"/>
      <w:textAlignment w:val="center"/>
    </w:pPr>
    <w:rPr>
      <w:rFonts w:ascii="Arial" w:hAnsi="Arial" w:cs="Arial"/>
      <w:sz w:val="18"/>
      <w:szCs w:val="18"/>
    </w:rPr>
  </w:style>
  <w:style w:type="paragraph" w:customStyle="1" w:styleId="xl95">
    <w:name w:val="xl95"/>
    <w:basedOn w:val="Normal"/>
    <w:rsid w:val="00832BEF"/>
    <w:pPr>
      <w:spacing w:before="100" w:beforeAutospacing="1" w:after="100" w:afterAutospacing="1"/>
      <w:jc w:val="center"/>
      <w:textAlignment w:val="center"/>
    </w:pPr>
    <w:rPr>
      <w:rFonts w:ascii="Arial" w:hAnsi="Arial" w:cs="Arial"/>
      <w:color w:val="000000"/>
      <w:sz w:val="18"/>
      <w:szCs w:val="18"/>
    </w:rPr>
  </w:style>
  <w:style w:type="paragraph" w:customStyle="1" w:styleId="xl96">
    <w:name w:val="xl96"/>
    <w:basedOn w:val="Normal"/>
    <w:rsid w:val="00832BEF"/>
    <w:pPr>
      <w:spacing w:before="100" w:beforeAutospacing="1" w:after="100" w:afterAutospacing="1"/>
      <w:jc w:val="center"/>
      <w:textAlignment w:val="center"/>
    </w:pPr>
    <w:rPr>
      <w:rFonts w:ascii="Arial" w:hAnsi="Arial" w:cs="Arial"/>
      <w:color w:val="000000"/>
      <w:sz w:val="18"/>
      <w:szCs w:val="18"/>
    </w:rPr>
  </w:style>
  <w:style w:type="paragraph" w:customStyle="1" w:styleId="xl97">
    <w:name w:val="xl97"/>
    <w:basedOn w:val="Normal"/>
    <w:rsid w:val="00832BEF"/>
    <w:pPr>
      <w:spacing w:before="100" w:beforeAutospacing="1" w:after="100" w:afterAutospacing="1"/>
      <w:jc w:val="center"/>
      <w:textAlignment w:val="center"/>
    </w:pPr>
    <w:rPr>
      <w:rFonts w:ascii="Arial" w:hAnsi="Arial" w:cs="Arial"/>
      <w:color w:val="000000"/>
      <w:sz w:val="18"/>
      <w:szCs w:val="18"/>
    </w:rPr>
  </w:style>
  <w:style w:type="paragraph" w:customStyle="1" w:styleId="xl98">
    <w:name w:val="xl98"/>
    <w:basedOn w:val="Normal"/>
    <w:rsid w:val="00832BEF"/>
    <w:pPr>
      <w:spacing w:before="100" w:beforeAutospacing="1" w:after="100" w:afterAutospacing="1"/>
      <w:jc w:val="center"/>
      <w:textAlignment w:val="center"/>
    </w:pPr>
    <w:rPr>
      <w:rFonts w:ascii="Arial" w:hAnsi="Arial" w:cs="Arial"/>
      <w:color w:val="000000"/>
      <w:sz w:val="18"/>
      <w:szCs w:val="18"/>
    </w:rPr>
  </w:style>
  <w:style w:type="paragraph" w:customStyle="1" w:styleId="msonormal0">
    <w:name w:val="msonormal"/>
    <w:basedOn w:val="Normal"/>
    <w:rsid w:val="00832BEF"/>
    <w:pPr>
      <w:spacing w:before="100" w:beforeAutospacing="1" w:after="100" w:afterAutospacing="1"/>
    </w:pPr>
  </w:style>
  <w:style w:type="table" w:customStyle="1" w:styleId="TableNormal1">
    <w:name w:val="Table Normal1"/>
    <w:uiPriority w:val="2"/>
    <w:semiHidden/>
    <w:unhideWhenUsed/>
    <w:qFormat/>
    <w:rsid w:val="00832BE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font5">
    <w:name w:val="font5"/>
    <w:basedOn w:val="Normal"/>
    <w:rsid w:val="00832BEF"/>
    <w:pPr>
      <w:spacing w:before="100" w:beforeAutospacing="1" w:after="100" w:afterAutospacing="1"/>
    </w:pPr>
    <w:rPr>
      <w:rFonts w:ascii="Arial" w:hAnsi="Arial" w:cs="Arial"/>
      <w:color w:val="1F1F1E"/>
      <w:sz w:val="18"/>
      <w:szCs w:val="18"/>
    </w:rPr>
  </w:style>
  <w:style w:type="paragraph" w:customStyle="1" w:styleId="xl99">
    <w:name w:val="xl99"/>
    <w:basedOn w:val="Normal"/>
    <w:rsid w:val="00832BE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00">
    <w:name w:val="xl100"/>
    <w:basedOn w:val="Normal"/>
    <w:rsid w:val="00832BE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01">
    <w:name w:val="xl101"/>
    <w:basedOn w:val="Normal"/>
    <w:rsid w:val="00832BE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02">
    <w:name w:val="xl102"/>
    <w:basedOn w:val="Normal"/>
    <w:rsid w:val="00832BE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color w:val="FF0000"/>
      <w:sz w:val="18"/>
      <w:szCs w:val="18"/>
    </w:rPr>
  </w:style>
  <w:style w:type="paragraph" w:customStyle="1" w:styleId="xl103">
    <w:name w:val="xl103"/>
    <w:basedOn w:val="Normal"/>
    <w:rsid w:val="00832BE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FF0000"/>
      <w:sz w:val="18"/>
      <w:szCs w:val="18"/>
    </w:rPr>
  </w:style>
  <w:style w:type="paragraph" w:customStyle="1" w:styleId="xl104">
    <w:name w:val="xl104"/>
    <w:basedOn w:val="Normal"/>
    <w:rsid w:val="00832BEF"/>
    <w:pPr>
      <w:pBdr>
        <w:left w:val="single" w:sz="8" w:space="0" w:color="000000"/>
        <w:bottom w:val="single" w:sz="8" w:space="0" w:color="auto"/>
      </w:pBdr>
      <w:spacing w:before="100" w:beforeAutospacing="1" w:after="100" w:afterAutospacing="1"/>
      <w:jc w:val="center"/>
      <w:textAlignment w:val="center"/>
    </w:pPr>
    <w:rPr>
      <w:rFonts w:ascii="Arial" w:hAnsi="Arial" w:cs="Arial"/>
      <w:color w:val="FF0000"/>
      <w:sz w:val="18"/>
      <w:szCs w:val="18"/>
    </w:rPr>
  </w:style>
  <w:style w:type="paragraph" w:customStyle="1" w:styleId="xl105">
    <w:name w:val="xl105"/>
    <w:basedOn w:val="Normal"/>
    <w:rsid w:val="00832BEF"/>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106">
    <w:name w:val="xl106"/>
    <w:basedOn w:val="Normal"/>
    <w:rsid w:val="00832BEF"/>
    <w:pPr>
      <w:pBdr>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107">
    <w:name w:val="xl107"/>
    <w:basedOn w:val="Normal"/>
    <w:rsid w:val="00832BEF"/>
    <w:pPr>
      <w:pBdr>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108">
    <w:name w:val="xl108"/>
    <w:basedOn w:val="Normal"/>
    <w:rsid w:val="00832BE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09">
    <w:name w:val="xl109"/>
    <w:basedOn w:val="Normal"/>
    <w:rsid w:val="00936D50"/>
    <w:pPr>
      <w:pBdr>
        <w:bottom w:val="single" w:sz="8" w:space="0" w:color="000000"/>
      </w:pBdr>
      <w:spacing w:before="100" w:beforeAutospacing="1" w:after="100" w:afterAutospacing="1"/>
      <w:jc w:val="right"/>
      <w:textAlignment w:val="center"/>
    </w:pPr>
    <w:rPr>
      <w:rFonts w:ascii="Arial" w:hAnsi="Arial" w:cs="Arial"/>
      <w:sz w:val="20"/>
      <w:szCs w:val="20"/>
    </w:rPr>
  </w:style>
  <w:style w:type="paragraph" w:customStyle="1" w:styleId="xl110">
    <w:name w:val="xl110"/>
    <w:basedOn w:val="Normal"/>
    <w:rsid w:val="00936D50"/>
    <w:pPr>
      <w:pBdr>
        <w:top w:val="single" w:sz="8" w:space="0" w:color="000000"/>
        <w:left w:val="single" w:sz="8" w:space="0" w:color="000000"/>
        <w:right w:val="single" w:sz="8" w:space="0" w:color="000000"/>
      </w:pBdr>
      <w:spacing w:before="100" w:beforeAutospacing="1" w:after="100" w:afterAutospacing="1"/>
      <w:jc w:val="right"/>
      <w:textAlignment w:val="center"/>
    </w:pPr>
    <w:rPr>
      <w:rFonts w:ascii="Arial" w:hAnsi="Arial" w:cs="Arial"/>
      <w:sz w:val="20"/>
      <w:szCs w:val="20"/>
    </w:rPr>
  </w:style>
  <w:style w:type="paragraph" w:customStyle="1" w:styleId="xl111">
    <w:name w:val="xl111"/>
    <w:basedOn w:val="Normal"/>
    <w:rsid w:val="00936D50"/>
    <w:pPr>
      <w:pBdr>
        <w:left w:val="single" w:sz="8" w:space="0" w:color="000000"/>
        <w:bottom w:val="single" w:sz="8" w:space="0" w:color="000000"/>
        <w:right w:val="single" w:sz="8" w:space="0" w:color="000000"/>
      </w:pBdr>
      <w:spacing w:before="100" w:beforeAutospacing="1" w:after="100" w:afterAutospacing="1"/>
      <w:jc w:val="right"/>
      <w:textAlignment w:val="center"/>
    </w:pPr>
    <w:rPr>
      <w:rFonts w:ascii="Arial" w:hAnsi="Arial" w:cs="Arial"/>
      <w:sz w:val="20"/>
      <w:szCs w:val="20"/>
    </w:rPr>
  </w:style>
  <w:style w:type="paragraph" w:customStyle="1" w:styleId="xl112">
    <w:name w:val="xl112"/>
    <w:basedOn w:val="Normal"/>
    <w:rsid w:val="00936D50"/>
    <w:pPr>
      <w:pBdr>
        <w:top w:val="single" w:sz="8" w:space="0" w:color="000000"/>
        <w:left w:val="single" w:sz="8" w:space="0" w:color="000000"/>
        <w:right w:val="single" w:sz="8" w:space="0" w:color="000000"/>
      </w:pBdr>
      <w:spacing w:before="100" w:beforeAutospacing="1" w:after="100" w:afterAutospacing="1"/>
      <w:jc w:val="center"/>
      <w:textAlignment w:val="center"/>
    </w:pPr>
    <w:rPr>
      <w:rFonts w:ascii="Arial" w:hAnsi="Arial" w:cs="Arial"/>
      <w:sz w:val="20"/>
      <w:szCs w:val="20"/>
    </w:rPr>
  </w:style>
  <w:style w:type="paragraph" w:customStyle="1" w:styleId="xl113">
    <w:name w:val="xl113"/>
    <w:basedOn w:val="Normal"/>
    <w:rsid w:val="00936D50"/>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sz w:val="20"/>
      <w:szCs w:val="20"/>
    </w:rPr>
  </w:style>
  <w:style w:type="paragraph" w:customStyle="1" w:styleId="xl114">
    <w:name w:val="xl114"/>
    <w:basedOn w:val="Normal"/>
    <w:rsid w:val="00936D50"/>
    <w:pPr>
      <w:pBdr>
        <w:top w:val="single" w:sz="8" w:space="0" w:color="000000"/>
        <w:bottom w:val="single" w:sz="8" w:space="0" w:color="000000"/>
      </w:pBdr>
      <w:spacing w:before="100" w:beforeAutospacing="1" w:after="100" w:afterAutospacing="1"/>
      <w:textAlignment w:val="center"/>
    </w:pPr>
    <w:rPr>
      <w:rFonts w:ascii="Arial" w:hAnsi="Arial" w:cs="Arial"/>
      <w:sz w:val="20"/>
      <w:szCs w:val="20"/>
    </w:rPr>
  </w:style>
  <w:style w:type="paragraph" w:customStyle="1" w:styleId="xl115">
    <w:name w:val="xl115"/>
    <w:basedOn w:val="Normal"/>
    <w:rsid w:val="00936D50"/>
    <w:pPr>
      <w:pBdr>
        <w:top w:val="single" w:sz="8" w:space="0" w:color="000000"/>
        <w:left w:val="single" w:sz="8" w:space="0" w:color="000000"/>
        <w:right w:val="single" w:sz="8" w:space="0" w:color="000000"/>
      </w:pBdr>
      <w:spacing w:before="100" w:beforeAutospacing="1" w:after="100" w:afterAutospacing="1"/>
      <w:jc w:val="right"/>
      <w:textAlignment w:val="center"/>
    </w:pPr>
    <w:rPr>
      <w:rFonts w:ascii="Arial" w:hAnsi="Arial" w:cs="Arial"/>
      <w:b/>
      <w:bCs/>
      <w:sz w:val="20"/>
      <w:szCs w:val="20"/>
    </w:rPr>
  </w:style>
  <w:style w:type="paragraph" w:customStyle="1" w:styleId="xl116">
    <w:name w:val="xl116"/>
    <w:basedOn w:val="Normal"/>
    <w:rsid w:val="00936D50"/>
    <w:pPr>
      <w:pBdr>
        <w:top w:val="single" w:sz="8" w:space="0" w:color="000000"/>
        <w:left w:val="single" w:sz="8" w:space="20" w:color="000000"/>
        <w:right w:val="single" w:sz="8" w:space="0" w:color="000000"/>
      </w:pBdr>
      <w:spacing w:before="100" w:beforeAutospacing="1" w:after="100" w:afterAutospacing="1"/>
      <w:ind w:firstLineChars="300" w:firstLine="300"/>
      <w:textAlignment w:val="center"/>
    </w:pPr>
    <w:rPr>
      <w:rFonts w:ascii="Arial" w:hAnsi="Arial" w:cs="Arial"/>
      <w:sz w:val="20"/>
      <w:szCs w:val="20"/>
    </w:rPr>
  </w:style>
  <w:style w:type="paragraph" w:customStyle="1" w:styleId="xl117">
    <w:name w:val="xl117"/>
    <w:basedOn w:val="Normal"/>
    <w:rsid w:val="00936D50"/>
    <w:pPr>
      <w:pBdr>
        <w:left w:val="single" w:sz="8" w:space="20" w:color="000000"/>
        <w:bottom w:val="single" w:sz="8" w:space="0" w:color="000000"/>
        <w:right w:val="single" w:sz="8" w:space="0" w:color="000000"/>
      </w:pBdr>
      <w:spacing w:before="100" w:beforeAutospacing="1" w:after="100" w:afterAutospacing="1"/>
      <w:ind w:firstLineChars="300" w:firstLine="300"/>
      <w:textAlignment w:val="center"/>
    </w:pPr>
    <w:rPr>
      <w:rFonts w:ascii="Arial" w:hAnsi="Arial" w:cs="Arial"/>
      <w:sz w:val="20"/>
      <w:szCs w:val="20"/>
    </w:rPr>
  </w:style>
  <w:style w:type="paragraph" w:customStyle="1" w:styleId="xl118">
    <w:name w:val="xl118"/>
    <w:basedOn w:val="Normal"/>
    <w:rsid w:val="00936D50"/>
    <w:pPr>
      <w:pBdr>
        <w:left w:val="single" w:sz="8" w:space="0" w:color="000000"/>
        <w:bottom w:val="single" w:sz="8" w:space="0" w:color="000000"/>
      </w:pBdr>
      <w:spacing w:before="100" w:beforeAutospacing="1" w:after="100" w:afterAutospacing="1"/>
      <w:textAlignment w:val="center"/>
    </w:pPr>
    <w:rPr>
      <w:rFonts w:ascii="Arial" w:hAnsi="Arial" w:cs="Arial"/>
      <w:sz w:val="20"/>
      <w:szCs w:val="20"/>
    </w:rPr>
  </w:style>
  <w:style w:type="paragraph" w:customStyle="1" w:styleId="xl119">
    <w:name w:val="xl119"/>
    <w:basedOn w:val="Normal"/>
    <w:rsid w:val="00936D50"/>
    <w:pPr>
      <w:pBdr>
        <w:bottom w:val="single" w:sz="8" w:space="0" w:color="000000"/>
        <w:right w:val="single" w:sz="8" w:space="0" w:color="000000"/>
      </w:pBdr>
      <w:spacing w:before="100" w:beforeAutospacing="1" w:after="100" w:afterAutospacing="1"/>
      <w:textAlignment w:val="center"/>
    </w:pPr>
    <w:rPr>
      <w:rFonts w:ascii="Arial" w:hAnsi="Arial" w:cs="Arial"/>
      <w:sz w:val="20"/>
      <w:szCs w:val="20"/>
    </w:rPr>
  </w:style>
  <w:style w:type="paragraph" w:customStyle="1" w:styleId="xl120">
    <w:name w:val="xl120"/>
    <w:basedOn w:val="Normal"/>
    <w:rsid w:val="00936D50"/>
    <w:pPr>
      <w:pBdr>
        <w:top w:val="single" w:sz="8" w:space="0" w:color="000000"/>
        <w:left w:val="single" w:sz="8" w:space="14" w:color="000000"/>
        <w:bottom w:val="single" w:sz="8" w:space="0" w:color="000000"/>
      </w:pBdr>
      <w:spacing w:before="100" w:beforeAutospacing="1" w:after="100" w:afterAutospacing="1"/>
      <w:ind w:firstLineChars="200" w:firstLine="200"/>
      <w:textAlignment w:val="center"/>
    </w:pPr>
    <w:rPr>
      <w:rFonts w:ascii="Arial" w:hAnsi="Arial" w:cs="Arial"/>
      <w:b/>
      <w:bCs/>
      <w:sz w:val="20"/>
      <w:szCs w:val="20"/>
    </w:rPr>
  </w:style>
  <w:style w:type="paragraph" w:customStyle="1" w:styleId="xl121">
    <w:name w:val="xl121"/>
    <w:basedOn w:val="Normal"/>
    <w:rsid w:val="00936D50"/>
    <w:pPr>
      <w:pBdr>
        <w:top w:val="single" w:sz="8" w:space="0" w:color="000000"/>
        <w:bottom w:val="single" w:sz="8" w:space="0" w:color="000000"/>
        <w:right w:val="single" w:sz="8" w:space="0" w:color="000000"/>
      </w:pBdr>
      <w:spacing w:before="100" w:beforeAutospacing="1" w:after="100" w:afterAutospacing="1"/>
      <w:ind w:firstLineChars="200" w:firstLine="200"/>
      <w:textAlignment w:val="center"/>
    </w:pPr>
    <w:rPr>
      <w:rFonts w:ascii="Arial" w:hAnsi="Arial" w:cs="Arial"/>
      <w:b/>
      <w:bCs/>
      <w:sz w:val="20"/>
      <w:szCs w:val="20"/>
    </w:rPr>
  </w:style>
  <w:style w:type="paragraph" w:customStyle="1" w:styleId="xl122">
    <w:name w:val="xl122"/>
    <w:basedOn w:val="Normal"/>
    <w:rsid w:val="00936D50"/>
    <w:pPr>
      <w:pBdr>
        <w:right w:val="single" w:sz="8" w:space="0" w:color="000000"/>
      </w:pBdr>
      <w:spacing w:before="100" w:beforeAutospacing="1" w:after="100" w:afterAutospacing="1"/>
      <w:jc w:val="center"/>
      <w:textAlignment w:val="center"/>
    </w:pPr>
    <w:rPr>
      <w:rFonts w:ascii="Arial" w:hAnsi="Arial" w:cs="Arial"/>
      <w:sz w:val="20"/>
      <w:szCs w:val="20"/>
    </w:rPr>
  </w:style>
  <w:style w:type="paragraph" w:customStyle="1" w:styleId="xl123">
    <w:name w:val="xl123"/>
    <w:basedOn w:val="Normal"/>
    <w:rsid w:val="00936D50"/>
    <w:pPr>
      <w:pBdr>
        <w:right w:val="single" w:sz="8" w:space="0" w:color="000000"/>
      </w:pBdr>
      <w:spacing w:before="100" w:beforeAutospacing="1" w:after="100" w:afterAutospacing="1"/>
      <w:ind w:firstLineChars="300" w:firstLine="300"/>
      <w:textAlignment w:val="center"/>
    </w:pPr>
    <w:rPr>
      <w:rFonts w:ascii="Arial" w:hAnsi="Arial" w:cs="Arial"/>
      <w:sz w:val="20"/>
      <w:szCs w:val="20"/>
    </w:rPr>
  </w:style>
  <w:style w:type="paragraph" w:customStyle="1" w:styleId="xl124">
    <w:name w:val="xl124"/>
    <w:basedOn w:val="Normal"/>
    <w:rsid w:val="00936D50"/>
    <w:pPr>
      <w:pBdr>
        <w:top w:val="single" w:sz="8" w:space="0" w:color="auto"/>
        <w:left w:val="single" w:sz="8" w:space="0" w:color="auto"/>
        <w:bottom w:val="single" w:sz="8" w:space="0" w:color="auto"/>
      </w:pBdr>
      <w:spacing w:before="100" w:beforeAutospacing="1" w:after="100" w:afterAutospacing="1"/>
    </w:pPr>
  </w:style>
  <w:style w:type="paragraph" w:customStyle="1" w:styleId="xl125">
    <w:name w:val="xl125"/>
    <w:basedOn w:val="Normal"/>
    <w:rsid w:val="00936D50"/>
    <w:pPr>
      <w:pBdr>
        <w:top w:val="single" w:sz="8" w:space="0" w:color="auto"/>
        <w:bottom w:val="single" w:sz="8" w:space="0" w:color="auto"/>
      </w:pBdr>
      <w:spacing w:before="100" w:beforeAutospacing="1" w:after="100" w:afterAutospacing="1"/>
    </w:pPr>
  </w:style>
  <w:style w:type="paragraph" w:customStyle="1" w:styleId="xl126">
    <w:name w:val="xl126"/>
    <w:basedOn w:val="Normal"/>
    <w:rsid w:val="00936D50"/>
    <w:pPr>
      <w:pBdr>
        <w:top w:val="single" w:sz="8" w:space="0" w:color="auto"/>
        <w:bottom w:val="single" w:sz="8" w:space="0" w:color="auto"/>
        <w:right w:val="single" w:sz="8" w:space="0" w:color="auto"/>
      </w:pBdr>
      <w:spacing w:before="100" w:beforeAutospacing="1" w:after="100" w:afterAutospacing="1"/>
    </w:pPr>
  </w:style>
  <w:style w:type="paragraph" w:customStyle="1" w:styleId="xl127">
    <w:name w:val="xl127"/>
    <w:basedOn w:val="Normal"/>
    <w:rsid w:val="00936D5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128">
    <w:name w:val="xl128"/>
    <w:basedOn w:val="Normal"/>
    <w:rsid w:val="00936D50"/>
    <w:pPr>
      <w:pBdr>
        <w:top w:val="single" w:sz="8" w:space="0" w:color="auto"/>
        <w:right w:val="single" w:sz="8" w:space="0" w:color="auto"/>
      </w:pBdr>
      <w:spacing w:before="100" w:beforeAutospacing="1" w:after="100" w:afterAutospacing="1"/>
      <w:jc w:val="right"/>
      <w:textAlignment w:val="center"/>
    </w:pPr>
    <w:rPr>
      <w:rFonts w:ascii="Arial" w:hAnsi="Arial" w:cs="Arial"/>
      <w:sz w:val="20"/>
      <w:szCs w:val="20"/>
    </w:rPr>
  </w:style>
  <w:style w:type="paragraph" w:customStyle="1" w:styleId="xl129">
    <w:name w:val="xl129"/>
    <w:basedOn w:val="Normal"/>
    <w:rsid w:val="00936D50"/>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130">
    <w:name w:val="xl130"/>
    <w:basedOn w:val="Normal"/>
    <w:rsid w:val="00936D50"/>
    <w:pPr>
      <w:pBdr>
        <w:bottom w:val="single" w:sz="8" w:space="0" w:color="auto"/>
      </w:pBdr>
      <w:spacing w:before="100" w:beforeAutospacing="1" w:after="100" w:afterAutospacing="1"/>
      <w:textAlignment w:val="center"/>
    </w:pPr>
    <w:rPr>
      <w:rFonts w:ascii="Arial" w:hAnsi="Arial" w:cs="Arial"/>
      <w:sz w:val="20"/>
      <w:szCs w:val="20"/>
    </w:rPr>
  </w:style>
  <w:style w:type="paragraph" w:customStyle="1" w:styleId="xl131">
    <w:name w:val="xl131"/>
    <w:basedOn w:val="Normal"/>
    <w:rsid w:val="00936D50"/>
    <w:pPr>
      <w:pBdr>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132">
    <w:name w:val="xl132"/>
    <w:basedOn w:val="Normal"/>
    <w:rsid w:val="00936D50"/>
    <w:pPr>
      <w:pBdr>
        <w:bottom w:val="single" w:sz="8" w:space="0" w:color="auto"/>
      </w:pBdr>
      <w:spacing w:before="100" w:beforeAutospacing="1" w:after="100" w:afterAutospacing="1"/>
      <w:ind w:firstLineChars="200" w:firstLine="200"/>
      <w:textAlignment w:val="center"/>
    </w:pPr>
    <w:rPr>
      <w:rFonts w:ascii="Arial" w:hAnsi="Arial" w:cs="Arial"/>
      <w:sz w:val="20"/>
      <w:szCs w:val="20"/>
    </w:rPr>
  </w:style>
  <w:style w:type="paragraph" w:customStyle="1" w:styleId="xl133">
    <w:name w:val="xl133"/>
    <w:basedOn w:val="Normal"/>
    <w:rsid w:val="00936D50"/>
    <w:pPr>
      <w:pBdr>
        <w:bottom w:val="single" w:sz="8" w:space="0" w:color="auto"/>
        <w:right w:val="single" w:sz="8" w:space="0" w:color="auto"/>
      </w:pBdr>
      <w:spacing w:before="100" w:beforeAutospacing="1" w:after="100" w:afterAutospacing="1"/>
      <w:jc w:val="right"/>
      <w:textAlignment w:val="center"/>
    </w:pPr>
    <w:rPr>
      <w:rFonts w:ascii="Arial" w:hAnsi="Arial" w:cs="Arial"/>
      <w:sz w:val="20"/>
      <w:szCs w:val="20"/>
    </w:rPr>
  </w:style>
  <w:style w:type="paragraph" w:customStyle="1" w:styleId="xl134">
    <w:name w:val="xl134"/>
    <w:basedOn w:val="Normal"/>
    <w:rsid w:val="00936D5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135">
    <w:name w:val="xl135"/>
    <w:basedOn w:val="Normal"/>
    <w:rsid w:val="00936D5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85299">
      <w:bodyDiv w:val="1"/>
      <w:marLeft w:val="0"/>
      <w:marRight w:val="0"/>
      <w:marTop w:val="0"/>
      <w:marBottom w:val="0"/>
      <w:divBdr>
        <w:top w:val="none" w:sz="0" w:space="0" w:color="auto"/>
        <w:left w:val="none" w:sz="0" w:space="0" w:color="auto"/>
        <w:bottom w:val="none" w:sz="0" w:space="0" w:color="auto"/>
        <w:right w:val="none" w:sz="0" w:space="0" w:color="auto"/>
      </w:divBdr>
    </w:div>
    <w:div w:id="36784651">
      <w:bodyDiv w:val="1"/>
      <w:marLeft w:val="0"/>
      <w:marRight w:val="0"/>
      <w:marTop w:val="0"/>
      <w:marBottom w:val="0"/>
      <w:divBdr>
        <w:top w:val="none" w:sz="0" w:space="0" w:color="auto"/>
        <w:left w:val="none" w:sz="0" w:space="0" w:color="auto"/>
        <w:bottom w:val="none" w:sz="0" w:space="0" w:color="auto"/>
        <w:right w:val="none" w:sz="0" w:space="0" w:color="auto"/>
      </w:divBdr>
    </w:div>
    <w:div w:id="67846303">
      <w:bodyDiv w:val="1"/>
      <w:marLeft w:val="0"/>
      <w:marRight w:val="0"/>
      <w:marTop w:val="0"/>
      <w:marBottom w:val="0"/>
      <w:divBdr>
        <w:top w:val="none" w:sz="0" w:space="0" w:color="auto"/>
        <w:left w:val="none" w:sz="0" w:space="0" w:color="auto"/>
        <w:bottom w:val="none" w:sz="0" w:space="0" w:color="auto"/>
        <w:right w:val="none" w:sz="0" w:space="0" w:color="auto"/>
      </w:divBdr>
    </w:div>
    <w:div w:id="93525617">
      <w:bodyDiv w:val="1"/>
      <w:marLeft w:val="0"/>
      <w:marRight w:val="0"/>
      <w:marTop w:val="0"/>
      <w:marBottom w:val="0"/>
      <w:divBdr>
        <w:top w:val="none" w:sz="0" w:space="0" w:color="auto"/>
        <w:left w:val="none" w:sz="0" w:space="0" w:color="auto"/>
        <w:bottom w:val="none" w:sz="0" w:space="0" w:color="auto"/>
        <w:right w:val="none" w:sz="0" w:space="0" w:color="auto"/>
      </w:divBdr>
    </w:div>
    <w:div w:id="102772844">
      <w:bodyDiv w:val="1"/>
      <w:marLeft w:val="0"/>
      <w:marRight w:val="0"/>
      <w:marTop w:val="0"/>
      <w:marBottom w:val="0"/>
      <w:divBdr>
        <w:top w:val="none" w:sz="0" w:space="0" w:color="auto"/>
        <w:left w:val="none" w:sz="0" w:space="0" w:color="auto"/>
        <w:bottom w:val="none" w:sz="0" w:space="0" w:color="auto"/>
        <w:right w:val="none" w:sz="0" w:space="0" w:color="auto"/>
      </w:divBdr>
    </w:div>
    <w:div w:id="110783962">
      <w:bodyDiv w:val="1"/>
      <w:marLeft w:val="0"/>
      <w:marRight w:val="0"/>
      <w:marTop w:val="0"/>
      <w:marBottom w:val="0"/>
      <w:divBdr>
        <w:top w:val="none" w:sz="0" w:space="0" w:color="auto"/>
        <w:left w:val="none" w:sz="0" w:space="0" w:color="auto"/>
        <w:bottom w:val="none" w:sz="0" w:space="0" w:color="auto"/>
        <w:right w:val="none" w:sz="0" w:space="0" w:color="auto"/>
      </w:divBdr>
    </w:div>
    <w:div w:id="131212580">
      <w:bodyDiv w:val="1"/>
      <w:marLeft w:val="0"/>
      <w:marRight w:val="0"/>
      <w:marTop w:val="0"/>
      <w:marBottom w:val="0"/>
      <w:divBdr>
        <w:top w:val="none" w:sz="0" w:space="0" w:color="auto"/>
        <w:left w:val="none" w:sz="0" w:space="0" w:color="auto"/>
        <w:bottom w:val="none" w:sz="0" w:space="0" w:color="auto"/>
        <w:right w:val="none" w:sz="0" w:space="0" w:color="auto"/>
      </w:divBdr>
    </w:div>
    <w:div w:id="162819980">
      <w:bodyDiv w:val="1"/>
      <w:marLeft w:val="0"/>
      <w:marRight w:val="0"/>
      <w:marTop w:val="0"/>
      <w:marBottom w:val="0"/>
      <w:divBdr>
        <w:top w:val="none" w:sz="0" w:space="0" w:color="auto"/>
        <w:left w:val="none" w:sz="0" w:space="0" w:color="auto"/>
        <w:bottom w:val="none" w:sz="0" w:space="0" w:color="auto"/>
        <w:right w:val="none" w:sz="0" w:space="0" w:color="auto"/>
      </w:divBdr>
    </w:div>
    <w:div w:id="175926495">
      <w:bodyDiv w:val="1"/>
      <w:marLeft w:val="0"/>
      <w:marRight w:val="0"/>
      <w:marTop w:val="0"/>
      <w:marBottom w:val="0"/>
      <w:divBdr>
        <w:top w:val="none" w:sz="0" w:space="0" w:color="auto"/>
        <w:left w:val="none" w:sz="0" w:space="0" w:color="auto"/>
        <w:bottom w:val="none" w:sz="0" w:space="0" w:color="auto"/>
        <w:right w:val="none" w:sz="0" w:space="0" w:color="auto"/>
      </w:divBdr>
    </w:div>
    <w:div w:id="289671055">
      <w:bodyDiv w:val="1"/>
      <w:marLeft w:val="0"/>
      <w:marRight w:val="0"/>
      <w:marTop w:val="0"/>
      <w:marBottom w:val="0"/>
      <w:divBdr>
        <w:top w:val="none" w:sz="0" w:space="0" w:color="auto"/>
        <w:left w:val="none" w:sz="0" w:space="0" w:color="auto"/>
        <w:bottom w:val="none" w:sz="0" w:space="0" w:color="auto"/>
        <w:right w:val="none" w:sz="0" w:space="0" w:color="auto"/>
      </w:divBdr>
    </w:div>
    <w:div w:id="292366494">
      <w:bodyDiv w:val="1"/>
      <w:marLeft w:val="0"/>
      <w:marRight w:val="0"/>
      <w:marTop w:val="0"/>
      <w:marBottom w:val="0"/>
      <w:divBdr>
        <w:top w:val="none" w:sz="0" w:space="0" w:color="auto"/>
        <w:left w:val="none" w:sz="0" w:space="0" w:color="auto"/>
        <w:bottom w:val="none" w:sz="0" w:space="0" w:color="auto"/>
        <w:right w:val="none" w:sz="0" w:space="0" w:color="auto"/>
      </w:divBdr>
      <w:divsChild>
        <w:div w:id="1927495331">
          <w:marLeft w:val="0"/>
          <w:marRight w:val="0"/>
          <w:marTop w:val="0"/>
          <w:marBottom w:val="0"/>
          <w:divBdr>
            <w:top w:val="none" w:sz="0" w:space="0" w:color="auto"/>
            <w:left w:val="none" w:sz="0" w:space="0" w:color="auto"/>
            <w:bottom w:val="none" w:sz="0" w:space="0" w:color="auto"/>
            <w:right w:val="none" w:sz="0" w:space="0" w:color="auto"/>
          </w:divBdr>
          <w:divsChild>
            <w:div w:id="384374482">
              <w:marLeft w:val="0"/>
              <w:marRight w:val="0"/>
              <w:marTop w:val="0"/>
              <w:marBottom w:val="0"/>
              <w:divBdr>
                <w:top w:val="none" w:sz="0" w:space="0" w:color="auto"/>
                <w:left w:val="none" w:sz="0" w:space="0" w:color="auto"/>
                <w:bottom w:val="none" w:sz="0" w:space="0" w:color="auto"/>
                <w:right w:val="none" w:sz="0" w:space="0" w:color="auto"/>
              </w:divBdr>
              <w:divsChild>
                <w:div w:id="63913555">
                  <w:marLeft w:val="0"/>
                  <w:marRight w:val="0"/>
                  <w:marTop w:val="0"/>
                  <w:marBottom w:val="0"/>
                  <w:divBdr>
                    <w:top w:val="none" w:sz="0" w:space="0" w:color="auto"/>
                    <w:left w:val="none" w:sz="0" w:space="0" w:color="auto"/>
                    <w:bottom w:val="none" w:sz="0" w:space="0" w:color="auto"/>
                    <w:right w:val="none" w:sz="0" w:space="0" w:color="auto"/>
                  </w:divBdr>
                  <w:divsChild>
                    <w:div w:id="716898457">
                      <w:marLeft w:val="0"/>
                      <w:marRight w:val="0"/>
                      <w:marTop w:val="0"/>
                      <w:marBottom w:val="0"/>
                      <w:divBdr>
                        <w:top w:val="none" w:sz="0" w:space="0" w:color="auto"/>
                        <w:left w:val="none" w:sz="0" w:space="0" w:color="auto"/>
                        <w:bottom w:val="none" w:sz="0" w:space="0" w:color="auto"/>
                        <w:right w:val="none" w:sz="0" w:space="0" w:color="auto"/>
                      </w:divBdr>
                      <w:divsChild>
                        <w:div w:id="1180126551">
                          <w:marLeft w:val="0"/>
                          <w:marRight w:val="0"/>
                          <w:marTop w:val="0"/>
                          <w:marBottom w:val="0"/>
                          <w:divBdr>
                            <w:top w:val="none" w:sz="0" w:space="0" w:color="auto"/>
                            <w:left w:val="none" w:sz="0" w:space="0" w:color="auto"/>
                            <w:bottom w:val="none" w:sz="0" w:space="0" w:color="auto"/>
                            <w:right w:val="none" w:sz="0" w:space="0" w:color="auto"/>
                          </w:divBdr>
                          <w:divsChild>
                            <w:div w:id="1292788805">
                              <w:marLeft w:val="0"/>
                              <w:marRight w:val="0"/>
                              <w:marTop w:val="0"/>
                              <w:marBottom w:val="0"/>
                              <w:divBdr>
                                <w:top w:val="none" w:sz="0" w:space="0" w:color="auto"/>
                                <w:left w:val="none" w:sz="0" w:space="0" w:color="auto"/>
                                <w:bottom w:val="none" w:sz="0" w:space="0" w:color="auto"/>
                                <w:right w:val="none" w:sz="0" w:space="0" w:color="auto"/>
                              </w:divBdr>
                              <w:divsChild>
                                <w:div w:id="51583187">
                                  <w:marLeft w:val="0"/>
                                  <w:marRight w:val="0"/>
                                  <w:marTop w:val="0"/>
                                  <w:marBottom w:val="0"/>
                                  <w:divBdr>
                                    <w:top w:val="none" w:sz="0" w:space="0" w:color="auto"/>
                                    <w:left w:val="none" w:sz="0" w:space="0" w:color="auto"/>
                                    <w:bottom w:val="none" w:sz="0" w:space="0" w:color="auto"/>
                                    <w:right w:val="none" w:sz="0" w:space="0" w:color="auto"/>
                                  </w:divBdr>
                                </w:div>
                                <w:div w:id="207687092">
                                  <w:marLeft w:val="0"/>
                                  <w:marRight w:val="0"/>
                                  <w:marTop w:val="0"/>
                                  <w:marBottom w:val="0"/>
                                  <w:divBdr>
                                    <w:top w:val="none" w:sz="0" w:space="0" w:color="auto"/>
                                    <w:left w:val="none" w:sz="0" w:space="0" w:color="auto"/>
                                    <w:bottom w:val="none" w:sz="0" w:space="0" w:color="auto"/>
                                    <w:right w:val="none" w:sz="0" w:space="0" w:color="auto"/>
                                  </w:divBdr>
                                </w:div>
                                <w:div w:id="662243602">
                                  <w:marLeft w:val="0"/>
                                  <w:marRight w:val="0"/>
                                  <w:marTop w:val="0"/>
                                  <w:marBottom w:val="0"/>
                                  <w:divBdr>
                                    <w:top w:val="none" w:sz="0" w:space="0" w:color="auto"/>
                                    <w:left w:val="none" w:sz="0" w:space="0" w:color="auto"/>
                                    <w:bottom w:val="none" w:sz="0" w:space="0" w:color="auto"/>
                                    <w:right w:val="none" w:sz="0" w:space="0" w:color="auto"/>
                                  </w:divBdr>
                                </w:div>
                                <w:div w:id="1677338963">
                                  <w:marLeft w:val="0"/>
                                  <w:marRight w:val="0"/>
                                  <w:marTop w:val="0"/>
                                  <w:marBottom w:val="0"/>
                                  <w:divBdr>
                                    <w:top w:val="none" w:sz="0" w:space="0" w:color="auto"/>
                                    <w:left w:val="none" w:sz="0" w:space="0" w:color="auto"/>
                                    <w:bottom w:val="none" w:sz="0" w:space="0" w:color="auto"/>
                                    <w:right w:val="none" w:sz="0" w:space="0" w:color="auto"/>
                                  </w:divBdr>
                                </w:div>
                                <w:div w:id="1972594836">
                                  <w:marLeft w:val="0"/>
                                  <w:marRight w:val="0"/>
                                  <w:marTop w:val="0"/>
                                  <w:marBottom w:val="0"/>
                                  <w:divBdr>
                                    <w:top w:val="none" w:sz="0" w:space="0" w:color="auto"/>
                                    <w:left w:val="none" w:sz="0" w:space="0" w:color="auto"/>
                                    <w:bottom w:val="none" w:sz="0" w:space="0" w:color="auto"/>
                                    <w:right w:val="none" w:sz="0" w:space="0" w:color="auto"/>
                                  </w:divBdr>
                                </w:div>
                              </w:divsChild>
                            </w:div>
                            <w:div w:id="1664159190">
                              <w:marLeft w:val="0"/>
                              <w:marRight w:val="0"/>
                              <w:marTop w:val="0"/>
                              <w:marBottom w:val="0"/>
                              <w:divBdr>
                                <w:top w:val="none" w:sz="0" w:space="0" w:color="auto"/>
                                <w:left w:val="none" w:sz="0" w:space="0" w:color="auto"/>
                                <w:bottom w:val="none" w:sz="0" w:space="0" w:color="auto"/>
                                <w:right w:val="none" w:sz="0" w:space="0" w:color="auto"/>
                              </w:divBdr>
                            </w:div>
                            <w:div w:id="170270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5719624">
      <w:bodyDiv w:val="1"/>
      <w:marLeft w:val="0"/>
      <w:marRight w:val="0"/>
      <w:marTop w:val="0"/>
      <w:marBottom w:val="0"/>
      <w:divBdr>
        <w:top w:val="none" w:sz="0" w:space="0" w:color="auto"/>
        <w:left w:val="none" w:sz="0" w:space="0" w:color="auto"/>
        <w:bottom w:val="none" w:sz="0" w:space="0" w:color="auto"/>
        <w:right w:val="none" w:sz="0" w:space="0" w:color="auto"/>
      </w:divBdr>
    </w:div>
    <w:div w:id="432674184">
      <w:bodyDiv w:val="1"/>
      <w:marLeft w:val="0"/>
      <w:marRight w:val="0"/>
      <w:marTop w:val="0"/>
      <w:marBottom w:val="0"/>
      <w:divBdr>
        <w:top w:val="none" w:sz="0" w:space="0" w:color="auto"/>
        <w:left w:val="none" w:sz="0" w:space="0" w:color="auto"/>
        <w:bottom w:val="none" w:sz="0" w:space="0" w:color="auto"/>
        <w:right w:val="none" w:sz="0" w:space="0" w:color="auto"/>
      </w:divBdr>
    </w:div>
    <w:div w:id="515274087">
      <w:bodyDiv w:val="1"/>
      <w:marLeft w:val="0"/>
      <w:marRight w:val="0"/>
      <w:marTop w:val="0"/>
      <w:marBottom w:val="0"/>
      <w:divBdr>
        <w:top w:val="none" w:sz="0" w:space="0" w:color="auto"/>
        <w:left w:val="none" w:sz="0" w:space="0" w:color="auto"/>
        <w:bottom w:val="none" w:sz="0" w:space="0" w:color="auto"/>
        <w:right w:val="none" w:sz="0" w:space="0" w:color="auto"/>
      </w:divBdr>
    </w:div>
    <w:div w:id="522865783">
      <w:bodyDiv w:val="1"/>
      <w:marLeft w:val="0"/>
      <w:marRight w:val="0"/>
      <w:marTop w:val="0"/>
      <w:marBottom w:val="0"/>
      <w:divBdr>
        <w:top w:val="none" w:sz="0" w:space="0" w:color="auto"/>
        <w:left w:val="none" w:sz="0" w:space="0" w:color="auto"/>
        <w:bottom w:val="none" w:sz="0" w:space="0" w:color="auto"/>
        <w:right w:val="none" w:sz="0" w:space="0" w:color="auto"/>
      </w:divBdr>
    </w:div>
    <w:div w:id="555355449">
      <w:bodyDiv w:val="1"/>
      <w:marLeft w:val="0"/>
      <w:marRight w:val="0"/>
      <w:marTop w:val="0"/>
      <w:marBottom w:val="0"/>
      <w:divBdr>
        <w:top w:val="none" w:sz="0" w:space="0" w:color="auto"/>
        <w:left w:val="none" w:sz="0" w:space="0" w:color="auto"/>
        <w:bottom w:val="none" w:sz="0" w:space="0" w:color="auto"/>
        <w:right w:val="none" w:sz="0" w:space="0" w:color="auto"/>
      </w:divBdr>
    </w:div>
    <w:div w:id="566960042">
      <w:bodyDiv w:val="1"/>
      <w:marLeft w:val="0"/>
      <w:marRight w:val="0"/>
      <w:marTop w:val="0"/>
      <w:marBottom w:val="0"/>
      <w:divBdr>
        <w:top w:val="none" w:sz="0" w:space="0" w:color="auto"/>
        <w:left w:val="none" w:sz="0" w:space="0" w:color="auto"/>
        <w:bottom w:val="none" w:sz="0" w:space="0" w:color="auto"/>
        <w:right w:val="none" w:sz="0" w:space="0" w:color="auto"/>
      </w:divBdr>
    </w:div>
    <w:div w:id="581528547">
      <w:bodyDiv w:val="1"/>
      <w:marLeft w:val="0"/>
      <w:marRight w:val="0"/>
      <w:marTop w:val="0"/>
      <w:marBottom w:val="0"/>
      <w:divBdr>
        <w:top w:val="none" w:sz="0" w:space="0" w:color="auto"/>
        <w:left w:val="none" w:sz="0" w:space="0" w:color="auto"/>
        <w:bottom w:val="none" w:sz="0" w:space="0" w:color="auto"/>
        <w:right w:val="none" w:sz="0" w:space="0" w:color="auto"/>
      </w:divBdr>
    </w:div>
    <w:div w:id="591738774">
      <w:bodyDiv w:val="1"/>
      <w:marLeft w:val="0"/>
      <w:marRight w:val="0"/>
      <w:marTop w:val="0"/>
      <w:marBottom w:val="0"/>
      <w:divBdr>
        <w:top w:val="none" w:sz="0" w:space="0" w:color="auto"/>
        <w:left w:val="none" w:sz="0" w:space="0" w:color="auto"/>
        <w:bottom w:val="none" w:sz="0" w:space="0" w:color="auto"/>
        <w:right w:val="none" w:sz="0" w:space="0" w:color="auto"/>
      </w:divBdr>
    </w:div>
    <w:div w:id="601569458">
      <w:bodyDiv w:val="1"/>
      <w:marLeft w:val="0"/>
      <w:marRight w:val="0"/>
      <w:marTop w:val="0"/>
      <w:marBottom w:val="0"/>
      <w:divBdr>
        <w:top w:val="none" w:sz="0" w:space="0" w:color="auto"/>
        <w:left w:val="none" w:sz="0" w:space="0" w:color="auto"/>
        <w:bottom w:val="none" w:sz="0" w:space="0" w:color="auto"/>
        <w:right w:val="none" w:sz="0" w:space="0" w:color="auto"/>
      </w:divBdr>
    </w:div>
    <w:div w:id="676422281">
      <w:bodyDiv w:val="1"/>
      <w:marLeft w:val="0"/>
      <w:marRight w:val="0"/>
      <w:marTop w:val="0"/>
      <w:marBottom w:val="0"/>
      <w:divBdr>
        <w:top w:val="none" w:sz="0" w:space="0" w:color="auto"/>
        <w:left w:val="none" w:sz="0" w:space="0" w:color="auto"/>
        <w:bottom w:val="none" w:sz="0" w:space="0" w:color="auto"/>
        <w:right w:val="none" w:sz="0" w:space="0" w:color="auto"/>
      </w:divBdr>
    </w:div>
    <w:div w:id="694581559">
      <w:bodyDiv w:val="1"/>
      <w:marLeft w:val="0"/>
      <w:marRight w:val="0"/>
      <w:marTop w:val="0"/>
      <w:marBottom w:val="0"/>
      <w:divBdr>
        <w:top w:val="none" w:sz="0" w:space="0" w:color="auto"/>
        <w:left w:val="none" w:sz="0" w:space="0" w:color="auto"/>
        <w:bottom w:val="none" w:sz="0" w:space="0" w:color="auto"/>
        <w:right w:val="none" w:sz="0" w:space="0" w:color="auto"/>
      </w:divBdr>
    </w:div>
    <w:div w:id="724639657">
      <w:bodyDiv w:val="1"/>
      <w:marLeft w:val="0"/>
      <w:marRight w:val="0"/>
      <w:marTop w:val="0"/>
      <w:marBottom w:val="0"/>
      <w:divBdr>
        <w:top w:val="none" w:sz="0" w:space="0" w:color="auto"/>
        <w:left w:val="none" w:sz="0" w:space="0" w:color="auto"/>
        <w:bottom w:val="none" w:sz="0" w:space="0" w:color="auto"/>
        <w:right w:val="none" w:sz="0" w:space="0" w:color="auto"/>
      </w:divBdr>
    </w:div>
    <w:div w:id="771390928">
      <w:bodyDiv w:val="1"/>
      <w:marLeft w:val="0"/>
      <w:marRight w:val="0"/>
      <w:marTop w:val="0"/>
      <w:marBottom w:val="0"/>
      <w:divBdr>
        <w:top w:val="none" w:sz="0" w:space="0" w:color="auto"/>
        <w:left w:val="none" w:sz="0" w:space="0" w:color="auto"/>
        <w:bottom w:val="none" w:sz="0" w:space="0" w:color="auto"/>
        <w:right w:val="none" w:sz="0" w:space="0" w:color="auto"/>
      </w:divBdr>
    </w:div>
    <w:div w:id="886333435">
      <w:bodyDiv w:val="1"/>
      <w:marLeft w:val="0"/>
      <w:marRight w:val="0"/>
      <w:marTop w:val="0"/>
      <w:marBottom w:val="0"/>
      <w:divBdr>
        <w:top w:val="none" w:sz="0" w:space="0" w:color="auto"/>
        <w:left w:val="none" w:sz="0" w:space="0" w:color="auto"/>
        <w:bottom w:val="none" w:sz="0" w:space="0" w:color="auto"/>
        <w:right w:val="none" w:sz="0" w:space="0" w:color="auto"/>
      </w:divBdr>
    </w:div>
    <w:div w:id="965356212">
      <w:bodyDiv w:val="1"/>
      <w:marLeft w:val="0"/>
      <w:marRight w:val="0"/>
      <w:marTop w:val="0"/>
      <w:marBottom w:val="0"/>
      <w:divBdr>
        <w:top w:val="none" w:sz="0" w:space="0" w:color="auto"/>
        <w:left w:val="none" w:sz="0" w:space="0" w:color="auto"/>
        <w:bottom w:val="none" w:sz="0" w:space="0" w:color="auto"/>
        <w:right w:val="none" w:sz="0" w:space="0" w:color="auto"/>
      </w:divBdr>
    </w:div>
    <w:div w:id="966857984">
      <w:bodyDiv w:val="1"/>
      <w:marLeft w:val="0"/>
      <w:marRight w:val="0"/>
      <w:marTop w:val="0"/>
      <w:marBottom w:val="0"/>
      <w:divBdr>
        <w:top w:val="none" w:sz="0" w:space="0" w:color="auto"/>
        <w:left w:val="none" w:sz="0" w:space="0" w:color="auto"/>
        <w:bottom w:val="none" w:sz="0" w:space="0" w:color="auto"/>
        <w:right w:val="none" w:sz="0" w:space="0" w:color="auto"/>
      </w:divBdr>
    </w:div>
    <w:div w:id="1060445358">
      <w:bodyDiv w:val="1"/>
      <w:marLeft w:val="0"/>
      <w:marRight w:val="0"/>
      <w:marTop w:val="0"/>
      <w:marBottom w:val="0"/>
      <w:divBdr>
        <w:top w:val="none" w:sz="0" w:space="0" w:color="auto"/>
        <w:left w:val="none" w:sz="0" w:space="0" w:color="auto"/>
        <w:bottom w:val="none" w:sz="0" w:space="0" w:color="auto"/>
        <w:right w:val="none" w:sz="0" w:space="0" w:color="auto"/>
      </w:divBdr>
    </w:div>
    <w:div w:id="1088384471">
      <w:bodyDiv w:val="1"/>
      <w:marLeft w:val="0"/>
      <w:marRight w:val="0"/>
      <w:marTop w:val="0"/>
      <w:marBottom w:val="0"/>
      <w:divBdr>
        <w:top w:val="none" w:sz="0" w:space="0" w:color="auto"/>
        <w:left w:val="none" w:sz="0" w:space="0" w:color="auto"/>
        <w:bottom w:val="none" w:sz="0" w:space="0" w:color="auto"/>
        <w:right w:val="none" w:sz="0" w:space="0" w:color="auto"/>
      </w:divBdr>
    </w:div>
    <w:div w:id="1165126148">
      <w:bodyDiv w:val="1"/>
      <w:marLeft w:val="0"/>
      <w:marRight w:val="0"/>
      <w:marTop w:val="0"/>
      <w:marBottom w:val="0"/>
      <w:divBdr>
        <w:top w:val="none" w:sz="0" w:space="0" w:color="auto"/>
        <w:left w:val="none" w:sz="0" w:space="0" w:color="auto"/>
        <w:bottom w:val="none" w:sz="0" w:space="0" w:color="auto"/>
        <w:right w:val="none" w:sz="0" w:space="0" w:color="auto"/>
      </w:divBdr>
    </w:div>
    <w:div w:id="1177230497">
      <w:bodyDiv w:val="1"/>
      <w:marLeft w:val="0"/>
      <w:marRight w:val="0"/>
      <w:marTop w:val="0"/>
      <w:marBottom w:val="0"/>
      <w:divBdr>
        <w:top w:val="none" w:sz="0" w:space="0" w:color="auto"/>
        <w:left w:val="none" w:sz="0" w:space="0" w:color="auto"/>
        <w:bottom w:val="none" w:sz="0" w:space="0" w:color="auto"/>
        <w:right w:val="none" w:sz="0" w:space="0" w:color="auto"/>
      </w:divBdr>
    </w:div>
    <w:div w:id="1182740864">
      <w:bodyDiv w:val="1"/>
      <w:marLeft w:val="0"/>
      <w:marRight w:val="0"/>
      <w:marTop w:val="0"/>
      <w:marBottom w:val="0"/>
      <w:divBdr>
        <w:top w:val="none" w:sz="0" w:space="0" w:color="auto"/>
        <w:left w:val="none" w:sz="0" w:space="0" w:color="auto"/>
        <w:bottom w:val="none" w:sz="0" w:space="0" w:color="auto"/>
        <w:right w:val="none" w:sz="0" w:space="0" w:color="auto"/>
      </w:divBdr>
    </w:div>
    <w:div w:id="1184321370">
      <w:bodyDiv w:val="1"/>
      <w:marLeft w:val="0"/>
      <w:marRight w:val="0"/>
      <w:marTop w:val="0"/>
      <w:marBottom w:val="0"/>
      <w:divBdr>
        <w:top w:val="none" w:sz="0" w:space="0" w:color="auto"/>
        <w:left w:val="none" w:sz="0" w:space="0" w:color="auto"/>
        <w:bottom w:val="none" w:sz="0" w:space="0" w:color="auto"/>
        <w:right w:val="none" w:sz="0" w:space="0" w:color="auto"/>
      </w:divBdr>
    </w:div>
    <w:div w:id="1244757256">
      <w:bodyDiv w:val="1"/>
      <w:marLeft w:val="0"/>
      <w:marRight w:val="0"/>
      <w:marTop w:val="0"/>
      <w:marBottom w:val="0"/>
      <w:divBdr>
        <w:top w:val="none" w:sz="0" w:space="0" w:color="auto"/>
        <w:left w:val="none" w:sz="0" w:space="0" w:color="auto"/>
        <w:bottom w:val="none" w:sz="0" w:space="0" w:color="auto"/>
        <w:right w:val="none" w:sz="0" w:space="0" w:color="auto"/>
      </w:divBdr>
    </w:div>
    <w:div w:id="1244871667">
      <w:bodyDiv w:val="1"/>
      <w:marLeft w:val="0"/>
      <w:marRight w:val="0"/>
      <w:marTop w:val="0"/>
      <w:marBottom w:val="0"/>
      <w:divBdr>
        <w:top w:val="none" w:sz="0" w:space="0" w:color="auto"/>
        <w:left w:val="none" w:sz="0" w:space="0" w:color="auto"/>
        <w:bottom w:val="none" w:sz="0" w:space="0" w:color="auto"/>
        <w:right w:val="none" w:sz="0" w:space="0" w:color="auto"/>
      </w:divBdr>
      <w:divsChild>
        <w:div w:id="233400063">
          <w:marLeft w:val="5103"/>
          <w:marRight w:val="0"/>
          <w:marTop w:val="0"/>
          <w:marBottom w:val="0"/>
          <w:divBdr>
            <w:top w:val="none" w:sz="0" w:space="0" w:color="auto"/>
            <w:left w:val="none" w:sz="0" w:space="0" w:color="auto"/>
            <w:bottom w:val="none" w:sz="0" w:space="0" w:color="auto"/>
            <w:right w:val="none" w:sz="0" w:space="0" w:color="auto"/>
          </w:divBdr>
        </w:div>
        <w:div w:id="2115399983">
          <w:marLeft w:val="0"/>
          <w:marRight w:val="0"/>
          <w:marTop w:val="0"/>
          <w:marBottom w:val="0"/>
          <w:divBdr>
            <w:top w:val="none" w:sz="0" w:space="0" w:color="auto"/>
            <w:left w:val="none" w:sz="0" w:space="0" w:color="auto"/>
            <w:bottom w:val="none" w:sz="0" w:space="0" w:color="auto"/>
            <w:right w:val="none" w:sz="0" w:space="0" w:color="auto"/>
          </w:divBdr>
        </w:div>
      </w:divsChild>
    </w:div>
    <w:div w:id="1290084335">
      <w:bodyDiv w:val="1"/>
      <w:marLeft w:val="0"/>
      <w:marRight w:val="0"/>
      <w:marTop w:val="0"/>
      <w:marBottom w:val="0"/>
      <w:divBdr>
        <w:top w:val="none" w:sz="0" w:space="0" w:color="auto"/>
        <w:left w:val="none" w:sz="0" w:space="0" w:color="auto"/>
        <w:bottom w:val="none" w:sz="0" w:space="0" w:color="auto"/>
        <w:right w:val="none" w:sz="0" w:space="0" w:color="auto"/>
      </w:divBdr>
    </w:div>
    <w:div w:id="1431850344">
      <w:bodyDiv w:val="1"/>
      <w:marLeft w:val="0"/>
      <w:marRight w:val="0"/>
      <w:marTop w:val="0"/>
      <w:marBottom w:val="0"/>
      <w:divBdr>
        <w:top w:val="none" w:sz="0" w:space="0" w:color="auto"/>
        <w:left w:val="none" w:sz="0" w:space="0" w:color="auto"/>
        <w:bottom w:val="none" w:sz="0" w:space="0" w:color="auto"/>
        <w:right w:val="none" w:sz="0" w:space="0" w:color="auto"/>
      </w:divBdr>
    </w:div>
    <w:div w:id="1454404886">
      <w:bodyDiv w:val="1"/>
      <w:marLeft w:val="0"/>
      <w:marRight w:val="0"/>
      <w:marTop w:val="0"/>
      <w:marBottom w:val="0"/>
      <w:divBdr>
        <w:top w:val="none" w:sz="0" w:space="0" w:color="auto"/>
        <w:left w:val="none" w:sz="0" w:space="0" w:color="auto"/>
        <w:bottom w:val="none" w:sz="0" w:space="0" w:color="auto"/>
        <w:right w:val="none" w:sz="0" w:space="0" w:color="auto"/>
      </w:divBdr>
    </w:div>
    <w:div w:id="1548835639">
      <w:bodyDiv w:val="1"/>
      <w:marLeft w:val="0"/>
      <w:marRight w:val="0"/>
      <w:marTop w:val="0"/>
      <w:marBottom w:val="0"/>
      <w:divBdr>
        <w:top w:val="none" w:sz="0" w:space="0" w:color="auto"/>
        <w:left w:val="none" w:sz="0" w:space="0" w:color="auto"/>
        <w:bottom w:val="none" w:sz="0" w:space="0" w:color="auto"/>
        <w:right w:val="none" w:sz="0" w:space="0" w:color="auto"/>
      </w:divBdr>
    </w:div>
    <w:div w:id="1551383015">
      <w:bodyDiv w:val="1"/>
      <w:marLeft w:val="0"/>
      <w:marRight w:val="0"/>
      <w:marTop w:val="0"/>
      <w:marBottom w:val="0"/>
      <w:divBdr>
        <w:top w:val="none" w:sz="0" w:space="0" w:color="auto"/>
        <w:left w:val="none" w:sz="0" w:space="0" w:color="auto"/>
        <w:bottom w:val="none" w:sz="0" w:space="0" w:color="auto"/>
        <w:right w:val="none" w:sz="0" w:space="0" w:color="auto"/>
      </w:divBdr>
      <w:divsChild>
        <w:div w:id="1396202365">
          <w:marLeft w:val="0"/>
          <w:marRight w:val="0"/>
          <w:marTop w:val="0"/>
          <w:marBottom w:val="0"/>
          <w:divBdr>
            <w:top w:val="none" w:sz="0" w:space="0" w:color="auto"/>
            <w:left w:val="none" w:sz="0" w:space="0" w:color="auto"/>
            <w:bottom w:val="none" w:sz="0" w:space="0" w:color="auto"/>
            <w:right w:val="none" w:sz="0" w:space="0" w:color="auto"/>
          </w:divBdr>
        </w:div>
        <w:div w:id="2112360854">
          <w:marLeft w:val="0"/>
          <w:marRight w:val="0"/>
          <w:marTop w:val="300"/>
          <w:marBottom w:val="0"/>
          <w:divBdr>
            <w:top w:val="none" w:sz="0" w:space="0" w:color="auto"/>
            <w:left w:val="none" w:sz="0" w:space="0" w:color="auto"/>
            <w:bottom w:val="none" w:sz="0" w:space="0" w:color="auto"/>
            <w:right w:val="none" w:sz="0" w:space="0" w:color="auto"/>
          </w:divBdr>
        </w:div>
        <w:div w:id="658465311">
          <w:marLeft w:val="0"/>
          <w:marRight w:val="0"/>
          <w:marTop w:val="300"/>
          <w:marBottom w:val="0"/>
          <w:divBdr>
            <w:top w:val="none" w:sz="0" w:space="0" w:color="auto"/>
            <w:left w:val="none" w:sz="0" w:space="0" w:color="auto"/>
            <w:bottom w:val="none" w:sz="0" w:space="0" w:color="auto"/>
            <w:right w:val="none" w:sz="0" w:space="0" w:color="auto"/>
          </w:divBdr>
        </w:div>
        <w:div w:id="1467047477">
          <w:marLeft w:val="0"/>
          <w:marRight w:val="0"/>
          <w:marTop w:val="225"/>
          <w:marBottom w:val="0"/>
          <w:divBdr>
            <w:top w:val="none" w:sz="0" w:space="0" w:color="auto"/>
            <w:left w:val="none" w:sz="0" w:space="0" w:color="auto"/>
            <w:bottom w:val="none" w:sz="0" w:space="0" w:color="auto"/>
            <w:right w:val="none" w:sz="0" w:space="0" w:color="auto"/>
          </w:divBdr>
        </w:div>
        <w:div w:id="1101489151">
          <w:marLeft w:val="0"/>
          <w:marRight w:val="0"/>
          <w:marTop w:val="225"/>
          <w:marBottom w:val="0"/>
          <w:divBdr>
            <w:top w:val="none" w:sz="0" w:space="0" w:color="auto"/>
            <w:left w:val="none" w:sz="0" w:space="0" w:color="auto"/>
            <w:bottom w:val="none" w:sz="0" w:space="0" w:color="auto"/>
            <w:right w:val="none" w:sz="0" w:space="0" w:color="auto"/>
          </w:divBdr>
        </w:div>
        <w:div w:id="1219518208">
          <w:marLeft w:val="0"/>
          <w:marRight w:val="0"/>
          <w:marTop w:val="300"/>
          <w:marBottom w:val="0"/>
          <w:divBdr>
            <w:top w:val="none" w:sz="0" w:space="0" w:color="auto"/>
            <w:left w:val="none" w:sz="0" w:space="0" w:color="auto"/>
            <w:bottom w:val="none" w:sz="0" w:space="0" w:color="auto"/>
            <w:right w:val="none" w:sz="0" w:space="0" w:color="auto"/>
          </w:divBdr>
        </w:div>
        <w:div w:id="608972564">
          <w:marLeft w:val="0"/>
          <w:marRight w:val="0"/>
          <w:marTop w:val="0"/>
          <w:marBottom w:val="0"/>
          <w:divBdr>
            <w:top w:val="none" w:sz="0" w:space="0" w:color="auto"/>
            <w:left w:val="none" w:sz="0" w:space="0" w:color="auto"/>
            <w:bottom w:val="none" w:sz="0" w:space="0" w:color="auto"/>
            <w:right w:val="none" w:sz="0" w:space="0" w:color="auto"/>
          </w:divBdr>
        </w:div>
        <w:div w:id="417793459">
          <w:marLeft w:val="0"/>
          <w:marRight w:val="0"/>
          <w:marTop w:val="150"/>
          <w:marBottom w:val="0"/>
          <w:divBdr>
            <w:top w:val="none" w:sz="0" w:space="0" w:color="auto"/>
            <w:left w:val="none" w:sz="0" w:space="0" w:color="auto"/>
            <w:bottom w:val="none" w:sz="0" w:space="0" w:color="auto"/>
            <w:right w:val="none" w:sz="0" w:space="0" w:color="auto"/>
          </w:divBdr>
        </w:div>
        <w:div w:id="724721546">
          <w:marLeft w:val="0"/>
          <w:marRight w:val="0"/>
          <w:marTop w:val="0"/>
          <w:marBottom w:val="0"/>
          <w:divBdr>
            <w:top w:val="none" w:sz="0" w:space="0" w:color="auto"/>
            <w:left w:val="none" w:sz="0" w:space="0" w:color="auto"/>
            <w:bottom w:val="none" w:sz="0" w:space="0" w:color="auto"/>
            <w:right w:val="none" w:sz="0" w:space="0" w:color="auto"/>
          </w:divBdr>
        </w:div>
        <w:div w:id="1358968949">
          <w:marLeft w:val="0"/>
          <w:marRight w:val="0"/>
          <w:marTop w:val="0"/>
          <w:marBottom w:val="0"/>
          <w:divBdr>
            <w:top w:val="none" w:sz="0" w:space="0" w:color="auto"/>
            <w:left w:val="none" w:sz="0" w:space="0" w:color="auto"/>
            <w:bottom w:val="none" w:sz="0" w:space="0" w:color="auto"/>
            <w:right w:val="none" w:sz="0" w:space="0" w:color="auto"/>
          </w:divBdr>
          <w:divsChild>
            <w:div w:id="294723728">
              <w:marLeft w:val="0"/>
              <w:marRight w:val="0"/>
              <w:marTop w:val="300"/>
              <w:marBottom w:val="300"/>
              <w:divBdr>
                <w:top w:val="none" w:sz="0" w:space="0" w:color="auto"/>
                <w:left w:val="none" w:sz="0" w:space="0" w:color="auto"/>
                <w:bottom w:val="none" w:sz="0" w:space="0" w:color="auto"/>
                <w:right w:val="none" w:sz="0" w:space="0" w:color="auto"/>
              </w:divBdr>
            </w:div>
          </w:divsChild>
        </w:div>
        <w:div w:id="81800024">
          <w:marLeft w:val="0"/>
          <w:marRight w:val="0"/>
          <w:marTop w:val="0"/>
          <w:marBottom w:val="0"/>
          <w:divBdr>
            <w:top w:val="none" w:sz="0" w:space="0" w:color="auto"/>
            <w:left w:val="none" w:sz="0" w:space="0" w:color="auto"/>
            <w:bottom w:val="none" w:sz="0" w:space="0" w:color="auto"/>
            <w:right w:val="none" w:sz="0" w:space="0" w:color="auto"/>
          </w:divBdr>
        </w:div>
      </w:divsChild>
    </w:div>
    <w:div w:id="1551841457">
      <w:bodyDiv w:val="1"/>
      <w:marLeft w:val="0"/>
      <w:marRight w:val="0"/>
      <w:marTop w:val="0"/>
      <w:marBottom w:val="0"/>
      <w:divBdr>
        <w:top w:val="none" w:sz="0" w:space="0" w:color="auto"/>
        <w:left w:val="none" w:sz="0" w:space="0" w:color="auto"/>
        <w:bottom w:val="none" w:sz="0" w:space="0" w:color="auto"/>
        <w:right w:val="none" w:sz="0" w:space="0" w:color="auto"/>
      </w:divBdr>
    </w:div>
    <w:div w:id="1601378131">
      <w:bodyDiv w:val="1"/>
      <w:marLeft w:val="0"/>
      <w:marRight w:val="0"/>
      <w:marTop w:val="0"/>
      <w:marBottom w:val="0"/>
      <w:divBdr>
        <w:top w:val="none" w:sz="0" w:space="0" w:color="auto"/>
        <w:left w:val="none" w:sz="0" w:space="0" w:color="auto"/>
        <w:bottom w:val="none" w:sz="0" w:space="0" w:color="auto"/>
        <w:right w:val="none" w:sz="0" w:space="0" w:color="auto"/>
      </w:divBdr>
    </w:div>
    <w:div w:id="1753814977">
      <w:bodyDiv w:val="1"/>
      <w:marLeft w:val="0"/>
      <w:marRight w:val="0"/>
      <w:marTop w:val="0"/>
      <w:marBottom w:val="0"/>
      <w:divBdr>
        <w:top w:val="none" w:sz="0" w:space="0" w:color="auto"/>
        <w:left w:val="none" w:sz="0" w:space="0" w:color="auto"/>
        <w:bottom w:val="none" w:sz="0" w:space="0" w:color="auto"/>
        <w:right w:val="none" w:sz="0" w:space="0" w:color="auto"/>
      </w:divBdr>
    </w:div>
    <w:div w:id="1849442582">
      <w:bodyDiv w:val="1"/>
      <w:marLeft w:val="0"/>
      <w:marRight w:val="0"/>
      <w:marTop w:val="0"/>
      <w:marBottom w:val="0"/>
      <w:divBdr>
        <w:top w:val="none" w:sz="0" w:space="0" w:color="auto"/>
        <w:left w:val="none" w:sz="0" w:space="0" w:color="auto"/>
        <w:bottom w:val="none" w:sz="0" w:space="0" w:color="auto"/>
        <w:right w:val="none" w:sz="0" w:space="0" w:color="auto"/>
      </w:divBdr>
    </w:div>
    <w:div w:id="1867979411">
      <w:bodyDiv w:val="1"/>
      <w:marLeft w:val="0"/>
      <w:marRight w:val="0"/>
      <w:marTop w:val="0"/>
      <w:marBottom w:val="0"/>
      <w:divBdr>
        <w:top w:val="none" w:sz="0" w:space="0" w:color="auto"/>
        <w:left w:val="none" w:sz="0" w:space="0" w:color="auto"/>
        <w:bottom w:val="none" w:sz="0" w:space="0" w:color="auto"/>
        <w:right w:val="none" w:sz="0" w:space="0" w:color="auto"/>
      </w:divBdr>
    </w:div>
    <w:div w:id="1881160158">
      <w:bodyDiv w:val="1"/>
      <w:marLeft w:val="0"/>
      <w:marRight w:val="0"/>
      <w:marTop w:val="0"/>
      <w:marBottom w:val="0"/>
      <w:divBdr>
        <w:top w:val="none" w:sz="0" w:space="0" w:color="auto"/>
        <w:left w:val="none" w:sz="0" w:space="0" w:color="auto"/>
        <w:bottom w:val="none" w:sz="0" w:space="0" w:color="auto"/>
        <w:right w:val="none" w:sz="0" w:space="0" w:color="auto"/>
      </w:divBdr>
      <w:divsChild>
        <w:div w:id="899946282">
          <w:marLeft w:val="0"/>
          <w:marRight w:val="0"/>
          <w:marTop w:val="0"/>
          <w:marBottom w:val="180"/>
          <w:divBdr>
            <w:top w:val="none" w:sz="0" w:space="0" w:color="auto"/>
            <w:left w:val="none" w:sz="0" w:space="0" w:color="auto"/>
            <w:bottom w:val="none" w:sz="0" w:space="0" w:color="auto"/>
            <w:right w:val="none" w:sz="0" w:space="0" w:color="auto"/>
          </w:divBdr>
          <w:divsChild>
            <w:div w:id="1451315227">
              <w:marLeft w:val="0"/>
              <w:marRight w:val="0"/>
              <w:marTop w:val="0"/>
              <w:marBottom w:val="0"/>
              <w:divBdr>
                <w:top w:val="none" w:sz="0" w:space="0" w:color="auto"/>
                <w:left w:val="none" w:sz="0" w:space="0" w:color="auto"/>
                <w:bottom w:val="none" w:sz="0" w:space="0" w:color="auto"/>
                <w:right w:val="none" w:sz="0" w:space="0" w:color="auto"/>
              </w:divBdr>
              <w:divsChild>
                <w:div w:id="1073165084">
                  <w:marLeft w:val="0"/>
                  <w:marRight w:val="0"/>
                  <w:marTop w:val="0"/>
                  <w:marBottom w:val="0"/>
                  <w:divBdr>
                    <w:top w:val="none" w:sz="0" w:space="0" w:color="auto"/>
                    <w:left w:val="none" w:sz="0" w:space="0" w:color="auto"/>
                    <w:bottom w:val="none" w:sz="0" w:space="0" w:color="auto"/>
                    <w:right w:val="none" w:sz="0" w:space="0" w:color="auto"/>
                  </w:divBdr>
                  <w:divsChild>
                    <w:div w:id="591281511">
                      <w:marLeft w:val="0"/>
                      <w:marRight w:val="0"/>
                      <w:marTop w:val="0"/>
                      <w:marBottom w:val="0"/>
                      <w:divBdr>
                        <w:top w:val="none" w:sz="0" w:space="0" w:color="auto"/>
                        <w:left w:val="none" w:sz="0" w:space="0" w:color="auto"/>
                        <w:bottom w:val="none" w:sz="0" w:space="0" w:color="auto"/>
                        <w:right w:val="none" w:sz="0" w:space="0" w:color="auto"/>
                      </w:divBdr>
                      <w:divsChild>
                        <w:div w:id="1111781421">
                          <w:marLeft w:val="0"/>
                          <w:marRight w:val="0"/>
                          <w:marTop w:val="0"/>
                          <w:marBottom w:val="0"/>
                          <w:divBdr>
                            <w:top w:val="none" w:sz="0" w:space="0" w:color="auto"/>
                            <w:left w:val="none" w:sz="0" w:space="0" w:color="auto"/>
                            <w:bottom w:val="none" w:sz="0" w:space="0" w:color="auto"/>
                            <w:right w:val="none" w:sz="0" w:space="0" w:color="auto"/>
                          </w:divBdr>
                          <w:divsChild>
                            <w:div w:id="37627382">
                              <w:marLeft w:val="0"/>
                              <w:marRight w:val="0"/>
                              <w:marTop w:val="0"/>
                              <w:marBottom w:val="0"/>
                              <w:divBdr>
                                <w:top w:val="none" w:sz="0" w:space="0" w:color="auto"/>
                                <w:left w:val="none" w:sz="0" w:space="0" w:color="auto"/>
                                <w:bottom w:val="none" w:sz="0" w:space="0" w:color="auto"/>
                                <w:right w:val="none" w:sz="0" w:space="0" w:color="auto"/>
                              </w:divBdr>
                            </w:div>
                            <w:div w:id="99961051">
                              <w:marLeft w:val="0"/>
                              <w:marRight w:val="0"/>
                              <w:marTop w:val="0"/>
                              <w:marBottom w:val="0"/>
                              <w:divBdr>
                                <w:top w:val="none" w:sz="0" w:space="0" w:color="auto"/>
                                <w:left w:val="none" w:sz="0" w:space="0" w:color="auto"/>
                                <w:bottom w:val="none" w:sz="0" w:space="0" w:color="auto"/>
                                <w:right w:val="none" w:sz="0" w:space="0" w:color="auto"/>
                              </w:divBdr>
                            </w:div>
                            <w:div w:id="169952427">
                              <w:marLeft w:val="0"/>
                              <w:marRight w:val="0"/>
                              <w:marTop w:val="0"/>
                              <w:marBottom w:val="0"/>
                              <w:divBdr>
                                <w:top w:val="none" w:sz="0" w:space="0" w:color="auto"/>
                                <w:left w:val="none" w:sz="0" w:space="0" w:color="auto"/>
                                <w:bottom w:val="none" w:sz="0" w:space="0" w:color="auto"/>
                                <w:right w:val="none" w:sz="0" w:space="0" w:color="auto"/>
                              </w:divBdr>
                            </w:div>
                            <w:div w:id="438373289">
                              <w:marLeft w:val="0"/>
                              <w:marRight w:val="0"/>
                              <w:marTop w:val="0"/>
                              <w:marBottom w:val="0"/>
                              <w:divBdr>
                                <w:top w:val="none" w:sz="0" w:space="0" w:color="auto"/>
                                <w:left w:val="none" w:sz="0" w:space="0" w:color="auto"/>
                                <w:bottom w:val="none" w:sz="0" w:space="0" w:color="auto"/>
                                <w:right w:val="none" w:sz="0" w:space="0" w:color="auto"/>
                              </w:divBdr>
                            </w:div>
                            <w:div w:id="438718696">
                              <w:marLeft w:val="0"/>
                              <w:marRight w:val="0"/>
                              <w:marTop w:val="0"/>
                              <w:marBottom w:val="0"/>
                              <w:divBdr>
                                <w:top w:val="none" w:sz="0" w:space="0" w:color="auto"/>
                                <w:left w:val="none" w:sz="0" w:space="0" w:color="auto"/>
                                <w:bottom w:val="none" w:sz="0" w:space="0" w:color="auto"/>
                                <w:right w:val="none" w:sz="0" w:space="0" w:color="auto"/>
                              </w:divBdr>
                            </w:div>
                            <w:div w:id="491457378">
                              <w:marLeft w:val="0"/>
                              <w:marRight w:val="0"/>
                              <w:marTop w:val="0"/>
                              <w:marBottom w:val="0"/>
                              <w:divBdr>
                                <w:top w:val="none" w:sz="0" w:space="0" w:color="auto"/>
                                <w:left w:val="none" w:sz="0" w:space="0" w:color="auto"/>
                                <w:bottom w:val="none" w:sz="0" w:space="0" w:color="auto"/>
                                <w:right w:val="none" w:sz="0" w:space="0" w:color="auto"/>
                              </w:divBdr>
                            </w:div>
                            <w:div w:id="500200119">
                              <w:marLeft w:val="0"/>
                              <w:marRight w:val="0"/>
                              <w:marTop w:val="0"/>
                              <w:marBottom w:val="0"/>
                              <w:divBdr>
                                <w:top w:val="none" w:sz="0" w:space="0" w:color="auto"/>
                                <w:left w:val="none" w:sz="0" w:space="0" w:color="auto"/>
                                <w:bottom w:val="none" w:sz="0" w:space="0" w:color="auto"/>
                                <w:right w:val="none" w:sz="0" w:space="0" w:color="auto"/>
                              </w:divBdr>
                            </w:div>
                            <w:div w:id="611203838">
                              <w:marLeft w:val="0"/>
                              <w:marRight w:val="0"/>
                              <w:marTop w:val="0"/>
                              <w:marBottom w:val="0"/>
                              <w:divBdr>
                                <w:top w:val="none" w:sz="0" w:space="0" w:color="auto"/>
                                <w:left w:val="none" w:sz="0" w:space="0" w:color="auto"/>
                                <w:bottom w:val="none" w:sz="0" w:space="0" w:color="auto"/>
                                <w:right w:val="none" w:sz="0" w:space="0" w:color="auto"/>
                              </w:divBdr>
                            </w:div>
                            <w:div w:id="616451011">
                              <w:marLeft w:val="0"/>
                              <w:marRight w:val="0"/>
                              <w:marTop w:val="0"/>
                              <w:marBottom w:val="0"/>
                              <w:divBdr>
                                <w:top w:val="none" w:sz="0" w:space="0" w:color="auto"/>
                                <w:left w:val="none" w:sz="0" w:space="0" w:color="auto"/>
                                <w:bottom w:val="none" w:sz="0" w:space="0" w:color="auto"/>
                                <w:right w:val="none" w:sz="0" w:space="0" w:color="auto"/>
                              </w:divBdr>
                            </w:div>
                            <w:div w:id="727455358">
                              <w:marLeft w:val="0"/>
                              <w:marRight w:val="0"/>
                              <w:marTop w:val="0"/>
                              <w:marBottom w:val="0"/>
                              <w:divBdr>
                                <w:top w:val="none" w:sz="0" w:space="0" w:color="auto"/>
                                <w:left w:val="none" w:sz="0" w:space="0" w:color="auto"/>
                                <w:bottom w:val="none" w:sz="0" w:space="0" w:color="auto"/>
                                <w:right w:val="none" w:sz="0" w:space="0" w:color="auto"/>
                              </w:divBdr>
                            </w:div>
                            <w:div w:id="762727987">
                              <w:marLeft w:val="0"/>
                              <w:marRight w:val="0"/>
                              <w:marTop w:val="0"/>
                              <w:marBottom w:val="0"/>
                              <w:divBdr>
                                <w:top w:val="none" w:sz="0" w:space="0" w:color="auto"/>
                                <w:left w:val="none" w:sz="0" w:space="0" w:color="auto"/>
                                <w:bottom w:val="none" w:sz="0" w:space="0" w:color="auto"/>
                                <w:right w:val="none" w:sz="0" w:space="0" w:color="auto"/>
                              </w:divBdr>
                            </w:div>
                            <w:div w:id="808480944">
                              <w:marLeft w:val="0"/>
                              <w:marRight w:val="0"/>
                              <w:marTop w:val="0"/>
                              <w:marBottom w:val="0"/>
                              <w:divBdr>
                                <w:top w:val="none" w:sz="0" w:space="0" w:color="auto"/>
                                <w:left w:val="none" w:sz="0" w:space="0" w:color="auto"/>
                                <w:bottom w:val="none" w:sz="0" w:space="0" w:color="auto"/>
                                <w:right w:val="none" w:sz="0" w:space="0" w:color="auto"/>
                              </w:divBdr>
                            </w:div>
                            <w:div w:id="817189381">
                              <w:marLeft w:val="0"/>
                              <w:marRight w:val="0"/>
                              <w:marTop w:val="0"/>
                              <w:marBottom w:val="0"/>
                              <w:divBdr>
                                <w:top w:val="none" w:sz="0" w:space="0" w:color="auto"/>
                                <w:left w:val="none" w:sz="0" w:space="0" w:color="auto"/>
                                <w:bottom w:val="none" w:sz="0" w:space="0" w:color="auto"/>
                                <w:right w:val="none" w:sz="0" w:space="0" w:color="auto"/>
                              </w:divBdr>
                            </w:div>
                            <w:div w:id="890269548">
                              <w:marLeft w:val="0"/>
                              <w:marRight w:val="0"/>
                              <w:marTop w:val="0"/>
                              <w:marBottom w:val="0"/>
                              <w:divBdr>
                                <w:top w:val="none" w:sz="0" w:space="0" w:color="auto"/>
                                <w:left w:val="none" w:sz="0" w:space="0" w:color="auto"/>
                                <w:bottom w:val="none" w:sz="0" w:space="0" w:color="auto"/>
                                <w:right w:val="none" w:sz="0" w:space="0" w:color="auto"/>
                              </w:divBdr>
                            </w:div>
                            <w:div w:id="927276467">
                              <w:marLeft w:val="0"/>
                              <w:marRight w:val="0"/>
                              <w:marTop w:val="0"/>
                              <w:marBottom w:val="0"/>
                              <w:divBdr>
                                <w:top w:val="none" w:sz="0" w:space="0" w:color="auto"/>
                                <w:left w:val="none" w:sz="0" w:space="0" w:color="auto"/>
                                <w:bottom w:val="none" w:sz="0" w:space="0" w:color="auto"/>
                                <w:right w:val="none" w:sz="0" w:space="0" w:color="auto"/>
                              </w:divBdr>
                            </w:div>
                            <w:div w:id="1033112351">
                              <w:marLeft w:val="0"/>
                              <w:marRight w:val="0"/>
                              <w:marTop w:val="0"/>
                              <w:marBottom w:val="0"/>
                              <w:divBdr>
                                <w:top w:val="none" w:sz="0" w:space="0" w:color="auto"/>
                                <w:left w:val="none" w:sz="0" w:space="0" w:color="auto"/>
                                <w:bottom w:val="none" w:sz="0" w:space="0" w:color="auto"/>
                                <w:right w:val="none" w:sz="0" w:space="0" w:color="auto"/>
                              </w:divBdr>
                            </w:div>
                            <w:div w:id="1037706436">
                              <w:marLeft w:val="0"/>
                              <w:marRight w:val="0"/>
                              <w:marTop w:val="0"/>
                              <w:marBottom w:val="0"/>
                              <w:divBdr>
                                <w:top w:val="none" w:sz="0" w:space="0" w:color="auto"/>
                                <w:left w:val="none" w:sz="0" w:space="0" w:color="auto"/>
                                <w:bottom w:val="none" w:sz="0" w:space="0" w:color="auto"/>
                                <w:right w:val="none" w:sz="0" w:space="0" w:color="auto"/>
                              </w:divBdr>
                            </w:div>
                            <w:div w:id="1120606031">
                              <w:marLeft w:val="0"/>
                              <w:marRight w:val="0"/>
                              <w:marTop w:val="0"/>
                              <w:marBottom w:val="0"/>
                              <w:divBdr>
                                <w:top w:val="none" w:sz="0" w:space="0" w:color="auto"/>
                                <w:left w:val="none" w:sz="0" w:space="0" w:color="auto"/>
                                <w:bottom w:val="none" w:sz="0" w:space="0" w:color="auto"/>
                                <w:right w:val="none" w:sz="0" w:space="0" w:color="auto"/>
                              </w:divBdr>
                            </w:div>
                            <w:div w:id="1159420595">
                              <w:marLeft w:val="0"/>
                              <w:marRight w:val="0"/>
                              <w:marTop w:val="0"/>
                              <w:marBottom w:val="0"/>
                              <w:divBdr>
                                <w:top w:val="none" w:sz="0" w:space="0" w:color="auto"/>
                                <w:left w:val="none" w:sz="0" w:space="0" w:color="auto"/>
                                <w:bottom w:val="none" w:sz="0" w:space="0" w:color="auto"/>
                                <w:right w:val="none" w:sz="0" w:space="0" w:color="auto"/>
                              </w:divBdr>
                            </w:div>
                            <w:div w:id="1276670110">
                              <w:marLeft w:val="0"/>
                              <w:marRight w:val="0"/>
                              <w:marTop w:val="0"/>
                              <w:marBottom w:val="0"/>
                              <w:divBdr>
                                <w:top w:val="none" w:sz="0" w:space="0" w:color="auto"/>
                                <w:left w:val="none" w:sz="0" w:space="0" w:color="auto"/>
                                <w:bottom w:val="none" w:sz="0" w:space="0" w:color="auto"/>
                                <w:right w:val="none" w:sz="0" w:space="0" w:color="auto"/>
                              </w:divBdr>
                            </w:div>
                            <w:div w:id="1602371202">
                              <w:marLeft w:val="0"/>
                              <w:marRight w:val="0"/>
                              <w:marTop w:val="0"/>
                              <w:marBottom w:val="0"/>
                              <w:divBdr>
                                <w:top w:val="none" w:sz="0" w:space="0" w:color="auto"/>
                                <w:left w:val="none" w:sz="0" w:space="0" w:color="auto"/>
                                <w:bottom w:val="none" w:sz="0" w:space="0" w:color="auto"/>
                                <w:right w:val="none" w:sz="0" w:space="0" w:color="auto"/>
                              </w:divBdr>
                            </w:div>
                            <w:div w:id="1614827907">
                              <w:marLeft w:val="0"/>
                              <w:marRight w:val="0"/>
                              <w:marTop w:val="0"/>
                              <w:marBottom w:val="0"/>
                              <w:divBdr>
                                <w:top w:val="none" w:sz="0" w:space="0" w:color="auto"/>
                                <w:left w:val="none" w:sz="0" w:space="0" w:color="auto"/>
                                <w:bottom w:val="none" w:sz="0" w:space="0" w:color="auto"/>
                                <w:right w:val="none" w:sz="0" w:space="0" w:color="auto"/>
                              </w:divBdr>
                            </w:div>
                            <w:div w:id="1759593198">
                              <w:marLeft w:val="0"/>
                              <w:marRight w:val="0"/>
                              <w:marTop w:val="0"/>
                              <w:marBottom w:val="0"/>
                              <w:divBdr>
                                <w:top w:val="none" w:sz="0" w:space="0" w:color="auto"/>
                                <w:left w:val="none" w:sz="0" w:space="0" w:color="auto"/>
                                <w:bottom w:val="none" w:sz="0" w:space="0" w:color="auto"/>
                                <w:right w:val="none" w:sz="0" w:space="0" w:color="auto"/>
                              </w:divBdr>
                            </w:div>
                            <w:div w:id="1791821579">
                              <w:marLeft w:val="0"/>
                              <w:marRight w:val="0"/>
                              <w:marTop w:val="0"/>
                              <w:marBottom w:val="0"/>
                              <w:divBdr>
                                <w:top w:val="none" w:sz="0" w:space="0" w:color="auto"/>
                                <w:left w:val="none" w:sz="0" w:space="0" w:color="auto"/>
                                <w:bottom w:val="none" w:sz="0" w:space="0" w:color="auto"/>
                                <w:right w:val="none" w:sz="0" w:space="0" w:color="auto"/>
                              </w:divBdr>
                            </w:div>
                            <w:div w:id="1815096175">
                              <w:marLeft w:val="0"/>
                              <w:marRight w:val="0"/>
                              <w:marTop w:val="0"/>
                              <w:marBottom w:val="0"/>
                              <w:divBdr>
                                <w:top w:val="none" w:sz="0" w:space="0" w:color="auto"/>
                                <w:left w:val="none" w:sz="0" w:space="0" w:color="auto"/>
                                <w:bottom w:val="none" w:sz="0" w:space="0" w:color="auto"/>
                                <w:right w:val="none" w:sz="0" w:space="0" w:color="auto"/>
                              </w:divBdr>
                            </w:div>
                            <w:div w:id="1860043251">
                              <w:marLeft w:val="0"/>
                              <w:marRight w:val="0"/>
                              <w:marTop w:val="0"/>
                              <w:marBottom w:val="0"/>
                              <w:divBdr>
                                <w:top w:val="none" w:sz="0" w:space="0" w:color="auto"/>
                                <w:left w:val="none" w:sz="0" w:space="0" w:color="auto"/>
                                <w:bottom w:val="none" w:sz="0" w:space="0" w:color="auto"/>
                                <w:right w:val="none" w:sz="0" w:space="0" w:color="auto"/>
                              </w:divBdr>
                            </w:div>
                            <w:div w:id="2110351071">
                              <w:marLeft w:val="0"/>
                              <w:marRight w:val="0"/>
                              <w:marTop w:val="0"/>
                              <w:marBottom w:val="0"/>
                              <w:divBdr>
                                <w:top w:val="none" w:sz="0" w:space="0" w:color="auto"/>
                                <w:left w:val="none" w:sz="0" w:space="0" w:color="auto"/>
                                <w:bottom w:val="none" w:sz="0" w:space="0" w:color="auto"/>
                                <w:right w:val="none" w:sz="0" w:space="0" w:color="auto"/>
                              </w:divBdr>
                            </w:div>
                            <w:div w:id="212553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9112117">
          <w:marLeft w:val="0"/>
          <w:marRight w:val="0"/>
          <w:marTop w:val="0"/>
          <w:marBottom w:val="180"/>
          <w:divBdr>
            <w:top w:val="none" w:sz="0" w:space="0" w:color="auto"/>
            <w:left w:val="none" w:sz="0" w:space="0" w:color="auto"/>
            <w:bottom w:val="none" w:sz="0" w:space="0" w:color="auto"/>
            <w:right w:val="none" w:sz="0" w:space="0" w:color="auto"/>
          </w:divBdr>
          <w:divsChild>
            <w:div w:id="196428239">
              <w:marLeft w:val="0"/>
              <w:marRight w:val="0"/>
              <w:marTop w:val="0"/>
              <w:marBottom w:val="0"/>
              <w:divBdr>
                <w:top w:val="none" w:sz="0" w:space="0" w:color="auto"/>
                <w:left w:val="none" w:sz="0" w:space="0" w:color="auto"/>
                <w:bottom w:val="none" w:sz="0" w:space="0" w:color="auto"/>
                <w:right w:val="none" w:sz="0" w:space="0" w:color="auto"/>
              </w:divBdr>
              <w:divsChild>
                <w:div w:id="510029869">
                  <w:marLeft w:val="0"/>
                  <w:marRight w:val="0"/>
                  <w:marTop w:val="0"/>
                  <w:marBottom w:val="0"/>
                  <w:divBdr>
                    <w:top w:val="none" w:sz="0" w:space="0" w:color="auto"/>
                    <w:left w:val="none" w:sz="0" w:space="0" w:color="auto"/>
                    <w:bottom w:val="none" w:sz="0" w:space="0" w:color="auto"/>
                    <w:right w:val="none" w:sz="0" w:space="0" w:color="auto"/>
                  </w:divBdr>
                  <w:divsChild>
                    <w:div w:id="185602040">
                      <w:marLeft w:val="0"/>
                      <w:marRight w:val="0"/>
                      <w:marTop w:val="0"/>
                      <w:marBottom w:val="0"/>
                      <w:divBdr>
                        <w:top w:val="none" w:sz="0" w:space="0" w:color="auto"/>
                        <w:left w:val="none" w:sz="0" w:space="0" w:color="auto"/>
                        <w:bottom w:val="none" w:sz="0" w:space="0" w:color="auto"/>
                        <w:right w:val="none" w:sz="0" w:space="0" w:color="auto"/>
                      </w:divBdr>
                      <w:divsChild>
                        <w:div w:id="1988129016">
                          <w:marLeft w:val="0"/>
                          <w:marRight w:val="0"/>
                          <w:marTop w:val="0"/>
                          <w:marBottom w:val="0"/>
                          <w:divBdr>
                            <w:top w:val="none" w:sz="0" w:space="0" w:color="auto"/>
                            <w:left w:val="none" w:sz="0" w:space="0" w:color="auto"/>
                            <w:bottom w:val="none" w:sz="0" w:space="0" w:color="auto"/>
                            <w:right w:val="none" w:sz="0" w:space="0" w:color="auto"/>
                          </w:divBdr>
                          <w:divsChild>
                            <w:div w:id="8333546">
                              <w:marLeft w:val="0"/>
                              <w:marRight w:val="0"/>
                              <w:marTop w:val="0"/>
                              <w:marBottom w:val="0"/>
                              <w:divBdr>
                                <w:top w:val="none" w:sz="0" w:space="0" w:color="auto"/>
                                <w:left w:val="none" w:sz="0" w:space="0" w:color="auto"/>
                                <w:bottom w:val="none" w:sz="0" w:space="0" w:color="auto"/>
                                <w:right w:val="none" w:sz="0" w:space="0" w:color="auto"/>
                              </w:divBdr>
                            </w:div>
                            <w:div w:id="77404838">
                              <w:marLeft w:val="0"/>
                              <w:marRight w:val="0"/>
                              <w:marTop w:val="0"/>
                              <w:marBottom w:val="0"/>
                              <w:divBdr>
                                <w:top w:val="none" w:sz="0" w:space="0" w:color="auto"/>
                                <w:left w:val="none" w:sz="0" w:space="0" w:color="auto"/>
                                <w:bottom w:val="none" w:sz="0" w:space="0" w:color="auto"/>
                                <w:right w:val="none" w:sz="0" w:space="0" w:color="auto"/>
                              </w:divBdr>
                            </w:div>
                            <w:div w:id="122699983">
                              <w:marLeft w:val="0"/>
                              <w:marRight w:val="0"/>
                              <w:marTop w:val="0"/>
                              <w:marBottom w:val="0"/>
                              <w:divBdr>
                                <w:top w:val="none" w:sz="0" w:space="0" w:color="auto"/>
                                <w:left w:val="none" w:sz="0" w:space="0" w:color="auto"/>
                                <w:bottom w:val="none" w:sz="0" w:space="0" w:color="auto"/>
                                <w:right w:val="none" w:sz="0" w:space="0" w:color="auto"/>
                              </w:divBdr>
                            </w:div>
                            <w:div w:id="262225055">
                              <w:marLeft w:val="0"/>
                              <w:marRight w:val="0"/>
                              <w:marTop w:val="0"/>
                              <w:marBottom w:val="0"/>
                              <w:divBdr>
                                <w:top w:val="none" w:sz="0" w:space="0" w:color="auto"/>
                                <w:left w:val="none" w:sz="0" w:space="0" w:color="auto"/>
                                <w:bottom w:val="none" w:sz="0" w:space="0" w:color="auto"/>
                                <w:right w:val="none" w:sz="0" w:space="0" w:color="auto"/>
                              </w:divBdr>
                            </w:div>
                            <w:div w:id="449401560">
                              <w:marLeft w:val="0"/>
                              <w:marRight w:val="0"/>
                              <w:marTop w:val="0"/>
                              <w:marBottom w:val="0"/>
                              <w:divBdr>
                                <w:top w:val="none" w:sz="0" w:space="0" w:color="auto"/>
                                <w:left w:val="none" w:sz="0" w:space="0" w:color="auto"/>
                                <w:bottom w:val="none" w:sz="0" w:space="0" w:color="auto"/>
                                <w:right w:val="none" w:sz="0" w:space="0" w:color="auto"/>
                              </w:divBdr>
                            </w:div>
                            <w:div w:id="473641965">
                              <w:marLeft w:val="0"/>
                              <w:marRight w:val="0"/>
                              <w:marTop w:val="0"/>
                              <w:marBottom w:val="0"/>
                              <w:divBdr>
                                <w:top w:val="none" w:sz="0" w:space="0" w:color="auto"/>
                                <w:left w:val="none" w:sz="0" w:space="0" w:color="auto"/>
                                <w:bottom w:val="none" w:sz="0" w:space="0" w:color="auto"/>
                                <w:right w:val="none" w:sz="0" w:space="0" w:color="auto"/>
                              </w:divBdr>
                            </w:div>
                            <w:div w:id="484398882">
                              <w:marLeft w:val="0"/>
                              <w:marRight w:val="0"/>
                              <w:marTop w:val="0"/>
                              <w:marBottom w:val="0"/>
                              <w:divBdr>
                                <w:top w:val="none" w:sz="0" w:space="0" w:color="auto"/>
                                <w:left w:val="none" w:sz="0" w:space="0" w:color="auto"/>
                                <w:bottom w:val="none" w:sz="0" w:space="0" w:color="auto"/>
                                <w:right w:val="none" w:sz="0" w:space="0" w:color="auto"/>
                              </w:divBdr>
                            </w:div>
                            <w:div w:id="766268334">
                              <w:marLeft w:val="0"/>
                              <w:marRight w:val="0"/>
                              <w:marTop w:val="0"/>
                              <w:marBottom w:val="0"/>
                              <w:divBdr>
                                <w:top w:val="none" w:sz="0" w:space="0" w:color="auto"/>
                                <w:left w:val="none" w:sz="0" w:space="0" w:color="auto"/>
                                <w:bottom w:val="none" w:sz="0" w:space="0" w:color="auto"/>
                                <w:right w:val="none" w:sz="0" w:space="0" w:color="auto"/>
                              </w:divBdr>
                            </w:div>
                            <w:div w:id="862212852">
                              <w:marLeft w:val="0"/>
                              <w:marRight w:val="0"/>
                              <w:marTop w:val="0"/>
                              <w:marBottom w:val="0"/>
                              <w:divBdr>
                                <w:top w:val="none" w:sz="0" w:space="0" w:color="auto"/>
                                <w:left w:val="none" w:sz="0" w:space="0" w:color="auto"/>
                                <w:bottom w:val="none" w:sz="0" w:space="0" w:color="auto"/>
                                <w:right w:val="none" w:sz="0" w:space="0" w:color="auto"/>
                              </w:divBdr>
                            </w:div>
                            <w:div w:id="924413868">
                              <w:marLeft w:val="0"/>
                              <w:marRight w:val="0"/>
                              <w:marTop w:val="0"/>
                              <w:marBottom w:val="0"/>
                              <w:divBdr>
                                <w:top w:val="none" w:sz="0" w:space="0" w:color="auto"/>
                                <w:left w:val="none" w:sz="0" w:space="0" w:color="auto"/>
                                <w:bottom w:val="none" w:sz="0" w:space="0" w:color="auto"/>
                                <w:right w:val="none" w:sz="0" w:space="0" w:color="auto"/>
                              </w:divBdr>
                            </w:div>
                            <w:div w:id="939529813">
                              <w:marLeft w:val="0"/>
                              <w:marRight w:val="0"/>
                              <w:marTop w:val="0"/>
                              <w:marBottom w:val="0"/>
                              <w:divBdr>
                                <w:top w:val="none" w:sz="0" w:space="0" w:color="auto"/>
                                <w:left w:val="none" w:sz="0" w:space="0" w:color="auto"/>
                                <w:bottom w:val="none" w:sz="0" w:space="0" w:color="auto"/>
                                <w:right w:val="none" w:sz="0" w:space="0" w:color="auto"/>
                              </w:divBdr>
                            </w:div>
                            <w:div w:id="982543698">
                              <w:marLeft w:val="0"/>
                              <w:marRight w:val="0"/>
                              <w:marTop w:val="0"/>
                              <w:marBottom w:val="0"/>
                              <w:divBdr>
                                <w:top w:val="none" w:sz="0" w:space="0" w:color="auto"/>
                                <w:left w:val="none" w:sz="0" w:space="0" w:color="auto"/>
                                <w:bottom w:val="none" w:sz="0" w:space="0" w:color="auto"/>
                                <w:right w:val="none" w:sz="0" w:space="0" w:color="auto"/>
                              </w:divBdr>
                            </w:div>
                            <w:div w:id="996811066">
                              <w:marLeft w:val="0"/>
                              <w:marRight w:val="0"/>
                              <w:marTop w:val="0"/>
                              <w:marBottom w:val="0"/>
                              <w:divBdr>
                                <w:top w:val="none" w:sz="0" w:space="0" w:color="auto"/>
                                <w:left w:val="none" w:sz="0" w:space="0" w:color="auto"/>
                                <w:bottom w:val="none" w:sz="0" w:space="0" w:color="auto"/>
                                <w:right w:val="none" w:sz="0" w:space="0" w:color="auto"/>
                              </w:divBdr>
                            </w:div>
                            <w:div w:id="1002851217">
                              <w:marLeft w:val="0"/>
                              <w:marRight w:val="0"/>
                              <w:marTop w:val="0"/>
                              <w:marBottom w:val="0"/>
                              <w:divBdr>
                                <w:top w:val="none" w:sz="0" w:space="0" w:color="auto"/>
                                <w:left w:val="none" w:sz="0" w:space="0" w:color="auto"/>
                                <w:bottom w:val="none" w:sz="0" w:space="0" w:color="auto"/>
                                <w:right w:val="none" w:sz="0" w:space="0" w:color="auto"/>
                              </w:divBdr>
                            </w:div>
                            <w:div w:id="1017001904">
                              <w:marLeft w:val="0"/>
                              <w:marRight w:val="0"/>
                              <w:marTop w:val="0"/>
                              <w:marBottom w:val="0"/>
                              <w:divBdr>
                                <w:top w:val="none" w:sz="0" w:space="0" w:color="auto"/>
                                <w:left w:val="none" w:sz="0" w:space="0" w:color="auto"/>
                                <w:bottom w:val="none" w:sz="0" w:space="0" w:color="auto"/>
                                <w:right w:val="none" w:sz="0" w:space="0" w:color="auto"/>
                              </w:divBdr>
                            </w:div>
                            <w:div w:id="1110977887">
                              <w:marLeft w:val="0"/>
                              <w:marRight w:val="0"/>
                              <w:marTop w:val="0"/>
                              <w:marBottom w:val="0"/>
                              <w:divBdr>
                                <w:top w:val="none" w:sz="0" w:space="0" w:color="auto"/>
                                <w:left w:val="none" w:sz="0" w:space="0" w:color="auto"/>
                                <w:bottom w:val="none" w:sz="0" w:space="0" w:color="auto"/>
                                <w:right w:val="none" w:sz="0" w:space="0" w:color="auto"/>
                              </w:divBdr>
                            </w:div>
                            <w:div w:id="1301687756">
                              <w:marLeft w:val="0"/>
                              <w:marRight w:val="0"/>
                              <w:marTop w:val="0"/>
                              <w:marBottom w:val="0"/>
                              <w:divBdr>
                                <w:top w:val="none" w:sz="0" w:space="0" w:color="auto"/>
                                <w:left w:val="none" w:sz="0" w:space="0" w:color="auto"/>
                                <w:bottom w:val="none" w:sz="0" w:space="0" w:color="auto"/>
                                <w:right w:val="none" w:sz="0" w:space="0" w:color="auto"/>
                              </w:divBdr>
                            </w:div>
                            <w:div w:id="1332875917">
                              <w:marLeft w:val="0"/>
                              <w:marRight w:val="0"/>
                              <w:marTop w:val="0"/>
                              <w:marBottom w:val="0"/>
                              <w:divBdr>
                                <w:top w:val="none" w:sz="0" w:space="0" w:color="auto"/>
                                <w:left w:val="none" w:sz="0" w:space="0" w:color="auto"/>
                                <w:bottom w:val="none" w:sz="0" w:space="0" w:color="auto"/>
                                <w:right w:val="none" w:sz="0" w:space="0" w:color="auto"/>
                              </w:divBdr>
                            </w:div>
                            <w:div w:id="1404520589">
                              <w:marLeft w:val="0"/>
                              <w:marRight w:val="0"/>
                              <w:marTop w:val="0"/>
                              <w:marBottom w:val="0"/>
                              <w:divBdr>
                                <w:top w:val="none" w:sz="0" w:space="0" w:color="auto"/>
                                <w:left w:val="none" w:sz="0" w:space="0" w:color="auto"/>
                                <w:bottom w:val="none" w:sz="0" w:space="0" w:color="auto"/>
                                <w:right w:val="none" w:sz="0" w:space="0" w:color="auto"/>
                              </w:divBdr>
                            </w:div>
                            <w:div w:id="1426726668">
                              <w:marLeft w:val="0"/>
                              <w:marRight w:val="0"/>
                              <w:marTop w:val="0"/>
                              <w:marBottom w:val="0"/>
                              <w:divBdr>
                                <w:top w:val="none" w:sz="0" w:space="0" w:color="auto"/>
                                <w:left w:val="none" w:sz="0" w:space="0" w:color="auto"/>
                                <w:bottom w:val="none" w:sz="0" w:space="0" w:color="auto"/>
                                <w:right w:val="none" w:sz="0" w:space="0" w:color="auto"/>
                              </w:divBdr>
                            </w:div>
                            <w:div w:id="1446844551">
                              <w:marLeft w:val="0"/>
                              <w:marRight w:val="0"/>
                              <w:marTop w:val="0"/>
                              <w:marBottom w:val="0"/>
                              <w:divBdr>
                                <w:top w:val="none" w:sz="0" w:space="0" w:color="auto"/>
                                <w:left w:val="none" w:sz="0" w:space="0" w:color="auto"/>
                                <w:bottom w:val="none" w:sz="0" w:space="0" w:color="auto"/>
                                <w:right w:val="none" w:sz="0" w:space="0" w:color="auto"/>
                              </w:divBdr>
                            </w:div>
                            <w:div w:id="1485388220">
                              <w:marLeft w:val="0"/>
                              <w:marRight w:val="0"/>
                              <w:marTop w:val="0"/>
                              <w:marBottom w:val="0"/>
                              <w:divBdr>
                                <w:top w:val="none" w:sz="0" w:space="0" w:color="auto"/>
                                <w:left w:val="none" w:sz="0" w:space="0" w:color="auto"/>
                                <w:bottom w:val="none" w:sz="0" w:space="0" w:color="auto"/>
                                <w:right w:val="none" w:sz="0" w:space="0" w:color="auto"/>
                              </w:divBdr>
                            </w:div>
                            <w:div w:id="1497958150">
                              <w:marLeft w:val="0"/>
                              <w:marRight w:val="0"/>
                              <w:marTop w:val="0"/>
                              <w:marBottom w:val="0"/>
                              <w:divBdr>
                                <w:top w:val="none" w:sz="0" w:space="0" w:color="auto"/>
                                <w:left w:val="none" w:sz="0" w:space="0" w:color="auto"/>
                                <w:bottom w:val="none" w:sz="0" w:space="0" w:color="auto"/>
                                <w:right w:val="none" w:sz="0" w:space="0" w:color="auto"/>
                              </w:divBdr>
                            </w:div>
                            <w:div w:id="1634483960">
                              <w:marLeft w:val="0"/>
                              <w:marRight w:val="0"/>
                              <w:marTop w:val="0"/>
                              <w:marBottom w:val="0"/>
                              <w:divBdr>
                                <w:top w:val="none" w:sz="0" w:space="0" w:color="auto"/>
                                <w:left w:val="none" w:sz="0" w:space="0" w:color="auto"/>
                                <w:bottom w:val="none" w:sz="0" w:space="0" w:color="auto"/>
                                <w:right w:val="none" w:sz="0" w:space="0" w:color="auto"/>
                              </w:divBdr>
                            </w:div>
                            <w:div w:id="1932274306">
                              <w:marLeft w:val="0"/>
                              <w:marRight w:val="0"/>
                              <w:marTop w:val="0"/>
                              <w:marBottom w:val="0"/>
                              <w:divBdr>
                                <w:top w:val="none" w:sz="0" w:space="0" w:color="auto"/>
                                <w:left w:val="none" w:sz="0" w:space="0" w:color="auto"/>
                                <w:bottom w:val="none" w:sz="0" w:space="0" w:color="auto"/>
                                <w:right w:val="none" w:sz="0" w:space="0" w:color="auto"/>
                              </w:divBdr>
                            </w:div>
                            <w:div w:id="1996378300">
                              <w:marLeft w:val="0"/>
                              <w:marRight w:val="0"/>
                              <w:marTop w:val="0"/>
                              <w:marBottom w:val="0"/>
                              <w:divBdr>
                                <w:top w:val="none" w:sz="0" w:space="0" w:color="auto"/>
                                <w:left w:val="none" w:sz="0" w:space="0" w:color="auto"/>
                                <w:bottom w:val="none" w:sz="0" w:space="0" w:color="auto"/>
                                <w:right w:val="none" w:sz="0" w:space="0" w:color="auto"/>
                              </w:divBdr>
                            </w:div>
                            <w:div w:id="2006278114">
                              <w:marLeft w:val="0"/>
                              <w:marRight w:val="0"/>
                              <w:marTop w:val="0"/>
                              <w:marBottom w:val="0"/>
                              <w:divBdr>
                                <w:top w:val="none" w:sz="0" w:space="0" w:color="auto"/>
                                <w:left w:val="none" w:sz="0" w:space="0" w:color="auto"/>
                                <w:bottom w:val="none" w:sz="0" w:space="0" w:color="auto"/>
                                <w:right w:val="none" w:sz="0" w:space="0" w:color="auto"/>
                              </w:divBdr>
                            </w:div>
                            <w:div w:id="201969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0315824">
          <w:marLeft w:val="0"/>
          <w:marRight w:val="0"/>
          <w:marTop w:val="0"/>
          <w:marBottom w:val="180"/>
          <w:divBdr>
            <w:top w:val="none" w:sz="0" w:space="0" w:color="auto"/>
            <w:left w:val="none" w:sz="0" w:space="0" w:color="auto"/>
            <w:bottom w:val="none" w:sz="0" w:space="0" w:color="auto"/>
            <w:right w:val="none" w:sz="0" w:space="0" w:color="auto"/>
          </w:divBdr>
          <w:divsChild>
            <w:div w:id="1181697015">
              <w:marLeft w:val="0"/>
              <w:marRight w:val="0"/>
              <w:marTop w:val="0"/>
              <w:marBottom w:val="0"/>
              <w:divBdr>
                <w:top w:val="none" w:sz="0" w:space="0" w:color="auto"/>
                <w:left w:val="none" w:sz="0" w:space="0" w:color="auto"/>
                <w:bottom w:val="none" w:sz="0" w:space="0" w:color="auto"/>
                <w:right w:val="none" w:sz="0" w:space="0" w:color="auto"/>
              </w:divBdr>
              <w:divsChild>
                <w:div w:id="2117941847">
                  <w:marLeft w:val="0"/>
                  <w:marRight w:val="0"/>
                  <w:marTop w:val="0"/>
                  <w:marBottom w:val="0"/>
                  <w:divBdr>
                    <w:top w:val="none" w:sz="0" w:space="0" w:color="auto"/>
                    <w:left w:val="none" w:sz="0" w:space="0" w:color="auto"/>
                    <w:bottom w:val="none" w:sz="0" w:space="0" w:color="auto"/>
                    <w:right w:val="none" w:sz="0" w:space="0" w:color="auto"/>
                  </w:divBdr>
                  <w:divsChild>
                    <w:div w:id="1650162023">
                      <w:marLeft w:val="0"/>
                      <w:marRight w:val="0"/>
                      <w:marTop w:val="0"/>
                      <w:marBottom w:val="0"/>
                      <w:divBdr>
                        <w:top w:val="none" w:sz="0" w:space="0" w:color="auto"/>
                        <w:left w:val="none" w:sz="0" w:space="0" w:color="auto"/>
                        <w:bottom w:val="none" w:sz="0" w:space="0" w:color="auto"/>
                        <w:right w:val="none" w:sz="0" w:space="0" w:color="auto"/>
                      </w:divBdr>
                      <w:divsChild>
                        <w:div w:id="383329528">
                          <w:marLeft w:val="0"/>
                          <w:marRight w:val="0"/>
                          <w:marTop w:val="0"/>
                          <w:marBottom w:val="0"/>
                          <w:divBdr>
                            <w:top w:val="none" w:sz="0" w:space="0" w:color="auto"/>
                            <w:left w:val="none" w:sz="0" w:space="0" w:color="auto"/>
                            <w:bottom w:val="none" w:sz="0" w:space="0" w:color="auto"/>
                            <w:right w:val="none" w:sz="0" w:space="0" w:color="auto"/>
                          </w:divBdr>
                          <w:divsChild>
                            <w:div w:id="229653565">
                              <w:marLeft w:val="0"/>
                              <w:marRight w:val="0"/>
                              <w:marTop w:val="0"/>
                              <w:marBottom w:val="0"/>
                              <w:divBdr>
                                <w:top w:val="none" w:sz="0" w:space="0" w:color="auto"/>
                                <w:left w:val="none" w:sz="0" w:space="0" w:color="auto"/>
                                <w:bottom w:val="none" w:sz="0" w:space="0" w:color="auto"/>
                                <w:right w:val="none" w:sz="0" w:space="0" w:color="auto"/>
                              </w:divBdr>
                            </w:div>
                            <w:div w:id="306593434">
                              <w:marLeft w:val="0"/>
                              <w:marRight w:val="0"/>
                              <w:marTop w:val="0"/>
                              <w:marBottom w:val="0"/>
                              <w:divBdr>
                                <w:top w:val="none" w:sz="0" w:space="0" w:color="auto"/>
                                <w:left w:val="none" w:sz="0" w:space="0" w:color="auto"/>
                                <w:bottom w:val="none" w:sz="0" w:space="0" w:color="auto"/>
                                <w:right w:val="none" w:sz="0" w:space="0" w:color="auto"/>
                              </w:divBdr>
                            </w:div>
                            <w:div w:id="368459248">
                              <w:marLeft w:val="0"/>
                              <w:marRight w:val="0"/>
                              <w:marTop w:val="0"/>
                              <w:marBottom w:val="0"/>
                              <w:divBdr>
                                <w:top w:val="none" w:sz="0" w:space="0" w:color="auto"/>
                                <w:left w:val="none" w:sz="0" w:space="0" w:color="auto"/>
                                <w:bottom w:val="none" w:sz="0" w:space="0" w:color="auto"/>
                                <w:right w:val="none" w:sz="0" w:space="0" w:color="auto"/>
                              </w:divBdr>
                            </w:div>
                            <w:div w:id="462424225">
                              <w:marLeft w:val="0"/>
                              <w:marRight w:val="0"/>
                              <w:marTop w:val="0"/>
                              <w:marBottom w:val="0"/>
                              <w:divBdr>
                                <w:top w:val="none" w:sz="0" w:space="0" w:color="auto"/>
                                <w:left w:val="none" w:sz="0" w:space="0" w:color="auto"/>
                                <w:bottom w:val="none" w:sz="0" w:space="0" w:color="auto"/>
                                <w:right w:val="none" w:sz="0" w:space="0" w:color="auto"/>
                              </w:divBdr>
                            </w:div>
                            <w:div w:id="499590033">
                              <w:marLeft w:val="0"/>
                              <w:marRight w:val="0"/>
                              <w:marTop w:val="0"/>
                              <w:marBottom w:val="0"/>
                              <w:divBdr>
                                <w:top w:val="none" w:sz="0" w:space="0" w:color="auto"/>
                                <w:left w:val="none" w:sz="0" w:space="0" w:color="auto"/>
                                <w:bottom w:val="none" w:sz="0" w:space="0" w:color="auto"/>
                                <w:right w:val="none" w:sz="0" w:space="0" w:color="auto"/>
                              </w:divBdr>
                            </w:div>
                            <w:div w:id="505754967">
                              <w:marLeft w:val="0"/>
                              <w:marRight w:val="0"/>
                              <w:marTop w:val="0"/>
                              <w:marBottom w:val="0"/>
                              <w:divBdr>
                                <w:top w:val="none" w:sz="0" w:space="0" w:color="auto"/>
                                <w:left w:val="none" w:sz="0" w:space="0" w:color="auto"/>
                                <w:bottom w:val="none" w:sz="0" w:space="0" w:color="auto"/>
                                <w:right w:val="none" w:sz="0" w:space="0" w:color="auto"/>
                              </w:divBdr>
                            </w:div>
                            <w:div w:id="529803529">
                              <w:marLeft w:val="0"/>
                              <w:marRight w:val="0"/>
                              <w:marTop w:val="0"/>
                              <w:marBottom w:val="0"/>
                              <w:divBdr>
                                <w:top w:val="none" w:sz="0" w:space="0" w:color="auto"/>
                                <w:left w:val="none" w:sz="0" w:space="0" w:color="auto"/>
                                <w:bottom w:val="none" w:sz="0" w:space="0" w:color="auto"/>
                                <w:right w:val="none" w:sz="0" w:space="0" w:color="auto"/>
                              </w:divBdr>
                            </w:div>
                            <w:div w:id="663166709">
                              <w:marLeft w:val="0"/>
                              <w:marRight w:val="0"/>
                              <w:marTop w:val="0"/>
                              <w:marBottom w:val="0"/>
                              <w:divBdr>
                                <w:top w:val="none" w:sz="0" w:space="0" w:color="auto"/>
                                <w:left w:val="none" w:sz="0" w:space="0" w:color="auto"/>
                                <w:bottom w:val="none" w:sz="0" w:space="0" w:color="auto"/>
                                <w:right w:val="none" w:sz="0" w:space="0" w:color="auto"/>
                              </w:divBdr>
                            </w:div>
                            <w:div w:id="751463870">
                              <w:marLeft w:val="0"/>
                              <w:marRight w:val="0"/>
                              <w:marTop w:val="0"/>
                              <w:marBottom w:val="0"/>
                              <w:divBdr>
                                <w:top w:val="none" w:sz="0" w:space="0" w:color="auto"/>
                                <w:left w:val="none" w:sz="0" w:space="0" w:color="auto"/>
                                <w:bottom w:val="none" w:sz="0" w:space="0" w:color="auto"/>
                                <w:right w:val="none" w:sz="0" w:space="0" w:color="auto"/>
                              </w:divBdr>
                            </w:div>
                            <w:div w:id="770248201">
                              <w:marLeft w:val="0"/>
                              <w:marRight w:val="0"/>
                              <w:marTop w:val="0"/>
                              <w:marBottom w:val="0"/>
                              <w:divBdr>
                                <w:top w:val="none" w:sz="0" w:space="0" w:color="auto"/>
                                <w:left w:val="none" w:sz="0" w:space="0" w:color="auto"/>
                                <w:bottom w:val="none" w:sz="0" w:space="0" w:color="auto"/>
                                <w:right w:val="none" w:sz="0" w:space="0" w:color="auto"/>
                              </w:divBdr>
                            </w:div>
                            <w:div w:id="801922277">
                              <w:marLeft w:val="0"/>
                              <w:marRight w:val="0"/>
                              <w:marTop w:val="0"/>
                              <w:marBottom w:val="0"/>
                              <w:divBdr>
                                <w:top w:val="none" w:sz="0" w:space="0" w:color="auto"/>
                                <w:left w:val="none" w:sz="0" w:space="0" w:color="auto"/>
                                <w:bottom w:val="none" w:sz="0" w:space="0" w:color="auto"/>
                                <w:right w:val="none" w:sz="0" w:space="0" w:color="auto"/>
                              </w:divBdr>
                            </w:div>
                            <w:div w:id="830682859">
                              <w:marLeft w:val="0"/>
                              <w:marRight w:val="0"/>
                              <w:marTop w:val="0"/>
                              <w:marBottom w:val="0"/>
                              <w:divBdr>
                                <w:top w:val="none" w:sz="0" w:space="0" w:color="auto"/>
                                <w:left w:val="none" w:sz="0" w:space="0" w:color="auto"/>
                                <w:bottom w:val="none" w:sz="0" w:space="0" w:color="auto"/>
                                <w:right w:val="none" w:sz="0" w:space="0" w:color="auto"/>
                              </w:divBdr>
                            </w:div>
                            <w:div w:id="905921342">
                              <w:marLeft w:val="0"/>
                              <w:marRight w:val="0"/>
                              <w:marTop w:val="0"/>
                              <w:marBottom w:val="0"/>
                              <w:divBdr>
                                <w:top w:val="none" w:sz="0" w:space="0" w:color="auto"/>
                                <w:left w:val="none" w:sz="0" w:space="0" w:color="auto"/>
                                <w:bottom w:val="none" w:sz="0" w:space="0" w:color="auto"/>
                                <w:right w:val="none" w:sz="0" w:space="0" w:color="auto"/>
                              </w:divBdr>
                            </w:div>
                            <w:div w:id="1021588692">
                              <w:marLeft w:val="0"/>
                              <w:marRight w:val="0"/>
                              <w:marTop w:val="0"/>
                              <w:marBottom w:val="0"/>
                              <w:divBdr>
                                <w:top w:val="none" w:sz="0" w:space="0" w:color="auto"/>
                                <w:left w:val="none" w:sz="0" w:space="0" w:color="auto"/>
                                <w:bottom w:val="none" w:sz="0" w:space="0" w:color="auto"/>
                                <w:right w:val="none" w:sz="0" w:space="0" w:color="auto"/>
                              </w:divBdr>
                            </w:div>
                            <w:div w:id="1049765418">
                              <w:marLeft w:val="0"/>
                              <w:marRight w:val="0"/>
                              <w:marTop w:val="0"/>
                              <w:marBottom w:val="0"/>
                              <w:divBdr>
                                <w:top w:val="none" w:sz="0" w:space="0" w:color="auto"/>
                                <w:left w:val="none" w:sz="0" w:space="0" w:color="auto"/>
                                <w:bottom w:val="none" w:sz="0" w:space="0" w:color="auto"/>
                                <w:right w:val="none" w:sz="0" w:space="0" w:color="auto"/>
                              </w:divBdr>
                            </w:div>
                            <w:div w:id="1076198949">
                              <w:marLeft w:val="0"/>
                              <w:marRight w:val="0"/>
                              <w:marTop w:val="0"/>
                              <w:marBottom w:val="0"/>
                              <w:divBdr>
                                <w:top w:val="none" w:sz="0" w:space="0" w:color="auto"/>
                                <w:left w:val="none" w:sz="0" w:space="0" w:color="auto"/>
                                <w:bottom w:val="none" w:sz="0" w:space="0" w:color="auto"/>
                                <w:right w:val="none" w:sz="0" w:space="0" w:color="auto"/>
                              </w:divBdr>
                            </w:div>
                            <w:div w:id="1174489406">
                              <w:marLeft w:val="0"/>
                              <w:marRight w:val="0"/>
                              <w:marTop w:val="0"/>
                              <w:marBottom w:val="0"/>
                              <w:divBdr>
                                <w:top w:val="none" w:sz="0" w:space="0" w:color="auto"/>
                                <w:left w:val="none" w:sz="0" w:space="0" w:color="auto"/>
                                <w:bottom w:val="none" w:sz="0" w:space="0" w:color="auto"/>
                                <w:right w:val="none" w:sz="0" w:space="0" w:color="auto"/>
                              </w:divBdr>
                            </w:div>
                            <w:div w:id="1252277961">
                              <w:marLeft w:val="0"/>
                              <w:marRight w:val="0"/>
                              <w:marTop w:val="0"/>
                              <w:marBottom w:val="0"/>
                              <w:divBdr>
                                <w:top w:val="none" w:sz="0" w:space="0" w:color="auto"/>
                                <w:left w:val="none" w:sz="0" w:space="0" w:color="auto"/>
                                <w:bottom w:val="none" w:sz="0" w:space="0" w:color="auto"/>
                                <w:right w:val="none" w:sz="0" w:space="0" w:color="auto"/>
                              </w:divBdr>
                            </w:div>
                            <w:div w:id="1285112791">
                              <w:marLeft w:val="0"/>
                              <w:marRight w:val="0"/>
                              <w:marTop w:val="0"/>
                              <w:marBottom w:val="0"/>
                              <w:divBdr>
                                <w:top w:val="none" w:sz="0" w:space="0" w:color="auto"/>
                                <w:left w:val="none" w:sz="0" w:space="0" w:color="auto"/>
                                <w:bottom w:val="none" w:sz="0" w:space="0" w:color="auto"/>
                                <w:right w:val="none" w:sz="0" w:space="0" w:color="auto"/>
                              </w:divBdr>
                            </w:div>
                            <w:div w:id="1460881473">
                              <w:marLeft w:val="0"/>
                              <w:marRight w:val="0"/>
                              <w:marTop w:val="0"/>
                              <w:marBottom w:val="0"/>
                              <w:divBdr>
                                <w:top w:val="none" w:sz="0" w:space="0" w:color="auto"/>
                                <w:left w:val="none" w:sz="0" w:space="0" w:color="auto"/>
                                <w:bottom w:val="none" w:sz="0" w:space="0" w:color="auto"/>
                                <w:right w:val="none" w:sz="0" w:space="0" w:color="auto"/>
                              </w:divBdr>
                            </w:div>
                            <w:div w:id="1463888249">
                              <w:marLeft w:val="0"/>
                              <w:marRight w:val="0"/>
                              <w:marTop w:val="0"/>
                              <w:marBottom w:val="0"/>
                              <w:divBdr>
                                <w:top w:val="none" w:sz="0" w:space="0" w:color="auto"/>
                                <w:left w:val="none" w:sz="0" w:space="0" w:color="auto"/>
                                <w:bottom w:val="none" w:sz="0" w:space="0" w:color="auto"/>
                                <w:right w:val="none" w:sz="0" w:space="0" w:color="auto"/>
                              </w:divBdr>
                            </w:div>
                            <w:div w:id="1535540583">
                              <w:marLeft w:val="0"/>
                              <w:marRight w:val="0"/>
                              <w:marTop w:val="0"/>
                              <w:marBottom w:val="0"/>
                              <w:divBdr>
                                <w:top w:val="none" w:sz="0" w:space="0" w:color="auto"/>
                                <w:left w:val="none" w:sz="0" w:space="0" w:color="auto"/>
                                <w:bottom w:val="none" w:sz="0" w:space="0" w:color="auto"/>
                                <w:right w:val="none" w:sz="0" w:space="0" w:color="auto"/>
                              </w:divBdr>
                            </w:div>
                            <w:div w:id="1581478759">
                              <w:marLeft w:val="0"/>
                              <w:marRight w:val="0"/>
                              <w:marTop w:val="0"/>
                              <w:marBottom w:val="0"/>
                              <w:divBdr>
                                <w:top w:val="none" w:sz="0" w:space="0" w:color="auto"/>
                                <w:left w:val="none" w:sz="0" w:space="0" w:color="auto"/>
                                <w:bottom w:val="none" w:sz="0" w:space="0" w:color="auto"/>
                                <w:right w:val="none" w:sz="0" w:space="0" w:color="auto"/>
                              </w:divBdr>
                            </w:div>
                            <w:div w:id="1826820253">
                              <w:marLeft w:val="0"/>
                              <w:marRight w:val="0"/>
                              <w:marTop w:val="0"/>
                              <w:marBottom w:val="0"/>
                              <w:divBdr>
                                <w:top w:val="none" w:sz="0" w:space="0" w:color="auto"/>
                                <w:left w:val="none" w:sz="0" w:space="0" w:color="auto"/>
                                <w:bottom w:val="none" w:sz="0" w:space="0" w:color="auto"/>
                                <w:right w:val="none" w:sz="0" w:space="0" w:color="auto"/>
                              </w:divBdr>
                            </w:div>
                            <w:div w:id="1890261522">
                              <w:marLeft w:val="0"/>
                              <w:marRight w:val="0"/>
                              <w:marTop w:val="0"/>
                              <w:marBottom w:val="0"/>
                              <w:divBdr>
                                <w:top w:val="none" w:sz="0" w:space="0" w:color="auto"/>
                                <w:left w:val="none" w:sz="0" w:space="0" w:color="auto"/>
                                <w:bottom w:val="none" w:sz="0" w:space="0" w:color="auto"/>
                                <w:right w:val="none" w:sz="0" w:space="0" w:color="auto"/>
                              </w:divBdr>
                            </w:div>
                            <w:div w:id="1894460019">
                              <w:marLeft w:val="0"/>
                              <w:marRight w:val="0"/>
                              <w:marTop w:val="0"/>
                              <w:marBottom w:val="0"/>
                              <w:divBdr>
                                <w:top w:val="none" w:sz="0" w:space="0" w:color="auto"/>
                                <w:left w:val="none" w:sz="0" w:space="0" w:color="auto"/>
                                <w:bottom w:val="none" w:sz="0" w:space="0" w:color="auto"/>
                                <w:right w:val="none" w:sz="0" w:space="0" w:color="auto"/>
                              </w:divBdr>
                            </w:div>
                            <w:div w:id="1994067339">
                              <w:marLeft w:val="0"/>
                              <w:marRight w:val="0"/>
                              <w:marTop w:val="0"/>
                              <w:marBottom w:val="0"/>
                              <w:divBdr>
                                <w:top w:val="none" w:sz="0" w:space="0" w:color="auto"/>
                                <w:left w:val="none" w:sz="0" w:space="0" w:color="auto"/>
                                <w:bottom w:val="none" w:sz="0" w:space="0" w:color="auto"/>
                                <w:right w:val="none" w:sz="0" w:space="0" w:color="auto"/>
                              </w:divBdr>
                            </w:div>
                            <w:div w:id="214730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5822727">
      <w:bodyDiv w:val="1"/>
      <w:marLeft w:val="0"/>
      <w:marRight w:val="0"/>
      <w:marTop w:val="0"/>
      <w:marBottom w:val="0"/>
      <w:divBdr>
        <w:top w:val="none" w:sz="0" w:space="0" w:color="auto"/>
        <w:left w:val="none" w:sz="0" w:space="0" w:color="auto"/>
        <w:bottom w:val="none" w:sz="0" w:space="0" w:color="auto"/>
        <w:right w:val="none" w:sz="0" w:space="0" w:color="auto"/>
      </w:divBdr>
    </w:div>
    <w:div w:id="2041935605">
      <w:bodyDiv w:val="1"/>
      <w:marLeft w:val="0"/>
      <w:marRight w:val="0"/>
      <w:marTop w:val="0"/>
      <w:marBottom w:val="0"/>
      <w:divBdr>
        <w:top w:val="none" w:sz="0" w:space="0" w:color="auto"/>
        <w:left w:val="none" w:sz="0" w:space="0" w:color="auto"/>
        <w:bottom w:val="none" w:sz="0" w:space="0" w:color="auto"/>
        <w:right w:val="none" w:sz="0" w:space="0" w:color="auto"/>
      </w:divBdr>
    </w:div>
    <w:div w:id="2044548370">
      <w:bodyDiv w:val="1"/>
      <w:marLeft w:val="0"/>
      <w:marRight w:val="0"/>
      <w:marTop w:val="0"/>
      <w:marBottom w:val="0"/>
      <w:divBdr>
        <w:top w:val="none" w:sz="0" w:space="0" w:color="auto"/>
        <w:left w:val="none" w:sz="0" w:space="0" w:color="auto"/>
        <w:bottom w:val="none" w:sz="0" w:space="0" w:color="auto"/>
        <w:right w:val="none" w:sz="0" w:space="0" w:color="auto"/>
      </w:divBdr>
    </w:div>
    <w:div w:id="2048485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751C7D-1CDF-4FAB-B6A0-48435AF90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48</Pages>
  <Words>17920</Words>
  <Characters>96770</Characters>
  <Application>Microsoft Office Word</Application>
  <DocSecurity>0</DocSecurity>
  <Lines>806</Lines>
  <Paragraphs>228</Paragraphs>
  <ScaleCrop>false</ScaleCrop>
  <HeadingPairs>
    <vt:vector size="2" baseType="variant">
      <vt:variant>
        <vt:lpstr>Título</vt:lpstr>
      </vt:variant>
      <vt:variant>
        <vt:i4>1</vt:i4>
      </vt:variant>
    </vt:vector>
  </HeadingPairs>
  <TitlesOfParts>
    <vt:vector size="1" baseType="lpstr">
      <vt:lpstr/>
    </vt:vector>
  </TitlesOfParts>
  <Company>WinXP SP2 E</Company>
  <LinksUpToDate>false</LinksUpToDate>
  <CharactersWithSpaces>114462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ZÉ LUIZ</dc:creator>
  <cp:lastModifiedBy>Alex Bonfim</cp:lastModifiedBy>
  <cp:revision>41</cp:revision>
  <cp:lastPrinted>2024-01-11T11:33:00Z</cp:lastPrinted>
  <dcterms:created xsi:type="dcterms:W3CDTF">2025-02-11T17:32:00Z</dcterms:created>
  <dcterms:modified xsi:type="dcterms:W3CDTF">2025-03-24T22:05:00Z</dcterms:modified>
</cp:coreProperties>
</file>