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5DD3" w:rsidRPr="006D39BE" w:rsidRDefault="00AA5DD3" w:rsidP="006D39BE">
      <w:pPr>
        <w:spacing w:after="0"/>
        <w:jc w:val="center"/>
        <w:rPr>
          <w:rFonts w:ascii="Times New Roman" w:hAnsi="Times New Roman" w:cs="Times New Roman"/>
          <w:b/>
          <w:color w:val="FF0000"/>
          <w:sz w:val="21"/>
          <w:szCs w:val="21"/>
        </w:rPr>
      </w:pPr>
    </w:p>
    <w:p w:rsidR="00E4131C" w:rsidRPr="006D39BE" w:rsidRDefault="00E4131C" w:rsidP="006D39BE">
      <w:pPr>
        <w:shd w:val="clear" w:color="auto" w:fill="D9D9D9" w:themeFill="background1" w:themeFillShade="D9"/>
        <w:spacing w:after="0"/>
        <w:jc w:val="center"/>
        <w:rPr>
          <w:rFonts w:ascii="Times New Roman" w:hAnsi="Times New Roman" w:cs="Times New Roman"/>
          <w:b/>
          <w:color w:val="000000" w:themeColor="text1"/>
          <w:sz w:val="21"/>
          <w:szCs w:val="21"/>
        </w:rPr>
      </w:pPr>
      <w:r w:rsidRPr="006D39BE">
        <w:rPr>
          <w:rFonts w:ascii="Times New Roman" w:hAnsi="Times New Roman" w:cs="Times New Roman"/>
          <w:b/>
          <w:color w:val="000000" w:themeColor="text1"/>
          <w:sz w:val="21"/>
          <w:szCs w:val="21"/>
        </w:rPr>
        <w:t>ESTUDO TÉCNICO PRELIMINAR</w:t>
      </w:r>
    </w:p>
    <w:p w:rsidR="005C6BB8" w:rsidRPr="006D39BE" w:rsidRDefault="005C6BB8" w:rsidP="006D39BE">
      <w:pPr>
        <w:spacing w:after="0"/>
        <w:jc w:val="center"/>
        <w:rPr>
          <w:rFonts w:ascii="Times New Roman" w:hAnsi="Times New Roman" w:cs="Times New Roman"/>
          <w:b/>
          <w:i/>
          <w:color w:val="000000" w:themeColor="text1"/>
          <w:sz w:val="21"/>
          <w:szCs w:val="21"/>
        </w:rPr>
      </w:pPr>
    </w:p>
    <w:p w:rsidR="006D39BE" w:rsidRPr="006D39BE" w:rsidRDefault="006D39BE" w:rsidP="006D39BE">
      <w:pPr>
        <w:spacing w:after="0"/>
        <w:jc w:val="center"/>
        <w:rPr>
          <w:rFonts w:ascii="Times New Roman" w:hAnsi="Times New Roman" w:cs="Times New Roman"/>
          <w:b/>
          <w:i/>
          <w:color w:val="000000" w:themeColor="text1"/>
          <w:sz w:val="21"/>
          <w:szCs w:val="21"/>
        </w:rPr>
      </w:pPr>
    </w:p>
    <w:p w:rsidR="00E4131C" w:rsidRPr="006D39BE" w:rsidRDefault="00E4131C" w:rsidP="006D39BE">
      <w:pPr>
        <w:spacing w:after="0"/>
        <w:jc w:val="center"/>
        <w:rPr>
          <w:rFonts w:ascii="Times New Roman" w:hAnsi="Times New Roman" w:cs="Times New Roman"/>
          <w:b/>
          <w:i/>
          <w:color w:val="000000" w:themeColor="text1"/>
          <w:sz w:val="21"/>
          <w:szCs w:val="21"/>
        </w:rPr>
      </w:pPr>
      <w:r w:rsidRPr="006D39BE">
        <w:rPr>
          <w:rFonts w:ascii="Times New Roman" w:hAnsi="Times New Roman" w:cs="Times New Roman"/>
          <w:b/>
          <w:i/>
          <w:color w:val="000000" w:themeColor="text1"/>
          <w:sz w:val="21"/>
          <w:szCs w:val="21"/>
        </w:rPr>
        <w:t>(Elaborado com fundamento no art. 18, §1º da Lei Federal nº 14.133/2021 e no Decreto Municipal nº 1.09</w:t>
      </w:r>
      <w:r w:rsidR="008B0C22" w:rsidRPr="006D39BE">
        <w:rPr>
          <w:rFonts w:ascii="Times New Roman" w:hAnsi="Times New Roman" w:cs="Times New Roman"/>
          <w:b/>
          <w:i/>
          <w:color w:val="000000" w:themeColor="text1"/>
          <w:sz w:val="21"/>
          <w:szCs w:val="21"/>
        </w:rPr>
        <w:t>4</w:t>
      </w:r>
      <w:r w:rsidRPr="006D39BE">
        <w:rPr>
          <w:rFonts w:ascii="Times New Roman" w:hAnsi="Times New Roman" w:cs="Times New Roman"/>
          <w:b/>
          <w:i/>
          <w:color w:val="000000" w:themeColor="text1"/>
          <w:sz w:val="21"/>
          <w:szCs w:val="21"/>
        </w:rPr>
        <w:t>, de 29 de dezembro de 2023.).</w:t>
      </w:r>
    </w:p>
    <w:p w:rsidR="0051315D" w:rsidRPr="006D39BE" w:rsidRDefault="0051315D" w:rsidP="006D39BE">
      <w:pPr>
        <w:spacing w:after="0"/>
        <w:jc w:val="center"/>
        <w:rPr>
          <w:rFonts w:ascii="Times New Roman" w:hAnsi="Times New Roman" w:cs="Times New Roman"/>
          <w:b/>
          <w:i/>
          <w:color w:val="000000" w:themeColor="text1"/>
          <w:sz w:val="21"/>
          <w:szCs w:val="21"/>
        </w:rPr>
      </w:pPr>
    </w:p>
    <w:p w:rsidR="006D39BE" w:rsidRPr="006D39BE" w:rsidRDefault="006D39BE" w:rsidP="006D39BE">
      <w:pPr>
        <w:spacing w:after="0"/>
        <w:jc w:val="center"/>
        <w:rPr>
          <w:rFonts w:ascii="Times New Roman" w:hAnsi="Times New Roman" w:cs="Times New Roman"/>
          <w:b/>
          <w:i/>
          <w:color w:val="000000" w:themeColor="text1"/>
          <w:sz w:val="21"/>
          <w:szCs w:val="21"/>
        </w:rPr>
      </w:pPr>
    </w:p>
    <w:p w:rsidR="00E4131C" w:rsidRPr="006D39BE" w:rsidRDefault="00E4131C" w:rsidP="006D39BE">
      <w:pPr>
        <w:shd w:val="clear" w:color="auto" w:fill="D9D9D9" w:themeFill="background1" w:themeFillShade="D9"/>
        <w:spacing w:after="0"/>
        <w:jc w:val="both"/>
        <w:rPr>
          <w:rFonts w:ascii="Times New Roman" w:hAnsi="Times New Roman" w:cs="Times New Roman"/>
          <w:b/>
          <w:color w:val="000000" w:themeColor="text1"/>
          <w:sz w:val="21"/>
          <w:szCs w:val="21"/>
        </w:rPr>
      </w:pPr>
      <w:r w:rsidRPr="006D39BE">
        <w:rPr>
          <w:rFonts w:ascii="Times New Roman" w:hAnsi="Times New Roman" w:cs="Times New Roman"/>
          <w:b/>
          <w:color w:val="000000" w:themeColor="text1"/>
          <w:sz w:val="21"/>
          <w:szCs w:val="21"/>
        </w:rPr>
        <w:t>1 – INTRODUÇÃO</w:t>
      </w:r>
    </w:p>
    <w:p w:rsidR="00BF582F" w:rsidRPr="006D39BE" w:rsidRDefault="00BF582F" w:rsidP="006D39BE">
      <w:pPr>
        <w:spacing w:after="0"/>
        <w:jc w:val="both"/>
        <w:rPr>
          <w:rFonts w:ascii="Times New Roman" w:hAnsi="Times New Roman" w:cs="Times New Roman"/>
          <w:color w:val="000000" w:themeColor="text1"/>
          <w:sz w:val="21"/>
          <w:szCs w:val="21"/>
        </w:rPr>
      </w:pPr>
    </w:p>
    <w:p w:rsidR="00E4131C" w:rsidRPr="006D39BE" w:rsidRDefault="00E4131C" w:rsidP="006D39BE">
      <w:pPr>
        <w:spacing w:after="0"/>
        <w:jc w:val="both"/>
        <w:rPr>
          <w:rFonts w:ascii="Times New Roman" w:hAnsi="Times New Roman" w:cs="Times New Roman"/>
          <w:color w:val="000000" w:themeColor="text1"/>
          <w:sz w:val="21"/>
          <w:szCs w:val="21"/>
        </w:rPr>
      </w:pPr>
      <w:r w:rsidRPr="006D39BE">
        <w:rPr>
          <w:rFonts w:ascii="Times New Roman" w:hAnsi="Times New Roman" w:cs="Times New Roman"/>
          <w:color w:val="000000" w:themeColor="text1"/>
          <w:sz w:val="21"/>
          <w:szCs w:val="21"/>
        </w:rPr>
        <w:t xml:space="preserve">1.1 – O presente Estudo Técnico Preliminar (ETP) constituirá a primeira etapa do planejamento para a deflagração de procedimento licitatório para a contratação de pessoa jurídica especializada para a execução do objeto pretendido, que será descrito adiante. </w:t>
      </w:r>
    </w:p>
    <w:p w:rsidR="00E4131C" w:rsidRPr="006D39BE" w:rsidRDefault="00E4131C" w:rsidP="006D39BE">
      <w:pPr>
        <w:spacing w:after="0"/>
        <w:jc w:val="both"/>
        <w:rPr>
          <w:rFonts w:ascii="Times New Roman" w:hAnsi="Times New Roman" w:cs="Times New Roman"/>
          <w:color w:val="000000" w:themeColor="text1"/>
          <w:sz w:val="21"/>
          <w:szCs w:val="21"/>
        </w:rPr>
      </w:pPr>
      <w:r w:rsidRPr="006D39BE">
        <w:rPr>
          <w:rFonts w:ascii="Times New Roman" w:hAnsi="Times New Roman" w:cs="Times New Roman"/>
          <w:color w:val="000000" w:themeColor="text1"/>
          <w:sz w:val="21"/>
          <w:szCs w:val="21"/>
        </w:rPr>
        <w:t>1.2 – Este documento foi elaborado com fulcro no art. 18, §1º da Lei Federal nº 14.133/2021 e no Decreto Municipal nº 1.09</w:t>
      </w:r>
      <w:r w:rsidR="00FE6879" w:rsidRPr="006D39BE">
        <w:rPr>
          <w:rFonts w:ascii="Times New Roman" w:hAnsi="Times New Roman" w:cs="Times New Roman"/>
          <w:color w:val="000000" w:themeColor="text1"/>
          <w:sz w:val="21"/>
          <w:szCs w:val="21"/>
        </w:rPr>
        <w:t>4</w:t>
      </w:r>
      <w:r w:rsidRPr="006D39BE">
        <w:rPr>
          <w:rFonts w:ascii="Times New Roman" w:hAnsi="Times New Roman" w:cs="Times New Roman"/>
          <w:color w:val="000000" w:themeColor="text1"/>
          <w:sz w:val="21"/>
          <w:szCs w:val="21"/>
        </w:rPr>
        <w:t xml:space="preserve">, de 29 de dezembro de 2023, e tem como objetivo principal fundamentar o Termo de Referência que será elaborado em momento oportuno, caso se conclua pela viabilidade da contratação. </w:t>
      </w:r>
    </w:p>
    <w:p w:rsidR="007A65EB" w:rsidRPr="006D39BE" w:rsidRDefault="007A65EB" w:rsidP="006D39BE">
      <w:pPr>
        <w:spacing w:after="0"/>
        <w:jc w:val="both"/>
        <w:rPr>
          <w:rFonts w:ascii="Times New Roman" w:hAnsi="Times New Roman" w:cs="Times New Roman"/>
          <w:b/>
          <w:color w:val="000000" w:themeColor="text1"/>
          <w:sz w:val="21"/>
          <w:szCs w:val="21"/>
        </w:rPr>
      </w:pPr>
    </w:p>
    <w:p w:rsidR="00E4131C" w:rsidRPr="006D39BE" w:rsidRDefault="00CE0C4D" w:rsidP="006D39BE">
      <w:pPr>
        <w:shd w:val="clear" w:color="auto" w:fill="D9D9D9" w:themeFill="background1" w:themeFillShade="D9"/>
        <w:tabs>
          <w:tab w:val="left" w:pos="6129"/>
        </w:tabs>
        <w:spacing w:after="0"/>
        <w:jc w:val="both"/>
        <w:rPr>
          <w:rFonts w:ascii="Times New Roman" w:hAnsi="Times New Roman" w:cs="Times New Roman"/>
          <w:b/>
          <w:color w:val="000000" w:themeColor="text1"/>
          <w:sz w:val="21"/>
          <w:szCs w:val="21"/>
        </w:rPr>
      </w:pPr>
      <w:r w:rsidRPr="006D39BE">
        <w:rPr>
          <w:rFonts w:ascii="Times New Roman" w:hAnsi="Times New Roman" w:cs="Times New Roman"/>
          <w:b/>
          <w:color w:val="000000" w:themeColor="text1"/>
          <w:sz w:val="21"/>
          <w:szCs w:val="21"/>
        </w:rPr>
        <w:t>2 – UNIDADE</w:t>
      </w:r>
      <w:r w:rsidR="0046202A" w:rsidRPr="006D39BE">
        <w:rPr>
          <w:rFonts w:ascii="Times New Roman" w:hAnsi="Times New Roman" w:cs="Times New Roman"/>
          <w:b/>
          <w:color w:val="000000" w:themeColor="text1"/>
          <w:sz w:val="21"/>
          <w:szCs w:val="21"/>
        </w:rPr>
        <w:t>S</w:t>
      </w:r>
      <w:r w:rsidR="00E4131C" w:rsidRPr="006D39BE">
        <w:rPr>
          <w:rFonts w:ascii="Times New Roman" w:hAnsi="Times New Roman" w:cs="Times New Roman"/>
          <w:b/>
          <w:color w:val="000000" w:themeColor="text1"/>
          <w:sz w:val="21"/>
          <w:szCs w:val="21"/>
        </w:rPr>
        <w:t xml:space="preserve"> DEMANDANTE</w:t>
      </w:r>
      <w:r w:rsidR="0046202A" w:rsidRPr="006D39BE">
        <w:rPr>
          <w:rFonts w:ascii="Times New Roman" w:hAnsi="Times New Roman" w:cs="Times New Roman"/>
          <w:b/>
          <w:color w:val="000000" w:themeColor="text1"/>
          <w:sz w:val="21"/>
          <w:szCs w:val="21"/>
        </w:rPr>
        <w:t>S</w:t>
      </w:r>
      <w:r w:rsidR="00E4131C" w:rsidRPr="006D39BE">
        <w:rPr>
          <w:rFonts w:ascii="Times New Roman" w:hAnsi="Times New Roman" w:cs="Times New Roman"/>
          <w:b/>
          <w:color w:val="000000" w:themeColor="text1"/>
          <w:sz w:val="21"/>
          <w:szCs w:val="21"/>
        </w:rPr>
        <w:t xml:space="preserve"> DA CONTRATAÇÃO</w:t>
      </w:r>
      <w:r w:rsidR="00FE6879" w:rsidRPr="006D39BE">
        <w:rPr>
          <w:rFonts w:ascii="Times New Roman" w:hAnsi="Times New Roman" w:cs="Times New Roman"/>
          <w:b/>
          <w:color w:val="000000" w:themeColor="text1"/>
          <w:sz w:val="21"/>
          <w:szCs w:val="21"/>
        </w:rPr>
        <w:tab/>
      </w:r>
    </w:p>
    <w:p w:rsidR="00BF582F" w:rsidRPr="006D39BE" w:rsidRDefault="00BF582F" w:rsidP="006D39BE">
      <w:pPr>
        <w:tabs>
          <w:tab w:val="left" w:pos="-6240"/>
          <w:tab w:val="left" w:pos="720"/>
        </w:tabs>
        <w:spacing w:after="0"/>
        <w:jc w:val="both"/>
        <w:rPr>
          <w:rFonts w:ascii="Times New Roman" w:hAnsi="Times New Roman" w:cs="Times New Roman"/>
          <w:color w:val="000000" w:themeColor="text1"/>
          <w:sz w:val="21"/>
          <w:szCs w:val="21"/>
        </w:rPr>
      </w:pPr>
    </w:p>
    <w:p w:rsidR="0046202A" w:rsidRPr="006D39BE" w:rsidRDefault="0046202A" w:rsidP="006D39BE">
      <w:pPr>
        <w:tabs>
          <w:tab w:val="left" w:pos="-6240"/>
          <w:tab w:val="left" w:pos="720"/>
        </w:tabs>
        <w:spacing w:after="0"/>
        <w:jc w:val="both"/>
        <w:rPr>
          <w:rFonts w:ascii="Times New Roman" w:hAnsi="Times New Roman" w:cs="Times New Roman"/>
          <w:color w:val="000000" w:themeColor="text1"/>
          <w:sz w:val="21"/>
          <w:szCs w:val="21"/>
        </w:rPr>
      </w:pPr>
      <w:r w:rsidRPr="006D39BE">
        <w:rPr>
          <w:rFonts w:ascii="Times New Roman" w:hAnsi="Times New Roman" w:cs="Times New Roman"/>
          <w:color w:val="000000" w:themeColor="text1"/>
          <w:sz w:val="21"/>
          <w:szCs w:val="21"/>
        </w:rPr>
        <w:t xml:space="preserve">2.1 - Secretaria Municipal de Transporte e Trânsito; </w:t>
      </w:r>
    </w:p>
    <w:p w:rsidR="0046202A" w:rsidRPr="006D39BE" w:rsidRDefault="0046202A" w:rsidP="006D39BE">
      <w:pPr>
        <w:tabs>
          <w:tab w:val="left" w:pos="-6240"/>
          <w:tab w:val="left" w:pos="720"/>
        </w:tabs>
        <w:spacing w:after="0"/>
        <w:jc w:val="both"/>
        <w:rPr>
          <w:rFonts w:ascii="Times New Roman" w:hAnsi="Times New Roman" w:cs="Times New Roman"/>
          <w:color w:val="000000" w:themeColor="text1"/>
          <w:sz w:val="21"/>
          <w:szCs w:val="21"/>
        </w:rPr>
      </w:pPr>
      <w:r w:rsidRPr="006D39BE">
        <w:rPr>
          <w:rFonts w:ascii="Times New Roman" w:hAnsi="Times New Roman" w:cs="Times New Roman"/>
          <w:color w:val="000000" w:themeColor="text1"/>
          <w:sz w:val="21"/>
          <w:szCs w:val="21"/>
        </w:rPr>
        <w:t xml:space="preserve">2.2 - Secretaria Municipal de Administração; </w:t>
      </w:r>
    </w:p>
    <w:p w:rsidR="0046202A" w:rsidRPr="006D39BE" w:rsidRDefault="0046202A" w:rsidP="006D39BE">
      <w:pPr>
        <w:tabs>
          <w:tab w:val="left" w:pos="-6240"/>
          <w:tab w:val="left" w:pos="720"/>
        </w:tabs>
        <w:spacing w:after="0"/>
        <w:jc w:val="both"/>
        <w:rPr>
          <w:rFonts w:ascii="Times New Roman" w:hAnsi="Times New Roman" w:cs="Times New Roman"/>
          <w:color w:val="000000" w:themeColor="text1"/>
          <w:sz w:val="21"/>
          <w:szCs w:val="21"/>
        </w:rPr>
      </w:pPr>
      <w:r w:rsidRPr="006D39BE">
        <w:rPr>
          <w:rFonts w:ascii="Times New Roman" w:hAnsi="Times New Roman" w:cs="Times New Roman"/>
          <w:color w:val="000000" w:themeColor="text1"/>
          <w:sz w:val="21"/>
          <w:szCs w:val="21"/>
        </w:rPr>
        <w:t xml:space="preserve">2.3 - Secretaria Municipal de Educação; </w:t>
      </w:r>
    </w:p>
    <w:p w:rsidR="0046202A" w:rsidRPr="006D39BE" w:rsidRDefault="0046202A" w:rsidP="006D39BE">
      <w:pPr>
        <w:tabs>
          <w:tab w:val="left" w:pos="-6240"/>
          <w:tab w:val="left" w:pos="720"/>
        </w:tabs>
        <w:spacing w:after="0"/>
        <w:jc w:val="both"/>
        <w:rPr>
          <w:rFonts w:ascii="Times New Roman" w:hAnsi="Times New Roman" w:cs="Times New Roman"/>
          <w:color w:val="000000" w:themeColor="text1"/>
          <w:sz w:val="21"/>
          <w:szCs w:val="21"/>
        </w:rPr>
      </w:pPr>
      <w:r w:rsidRPr="006D39BE">
        <w:rPr>
          <w:rFonts w:ascii="Times New Roman" w:hAnsi="Times New Roman" w:cs="Times New Roman"/>
          <w:color w:val="000000" w:themeColor="text1"/>
          <w:sz w:val="21"/>
          <w:szCs w:val="21"/>
        </w:rPr>
        <w:t xml:space="preserve">2.4 - Secretaria Municipal de Saúde; </w:t>
      </w:r>
    </w:p>
    <w:p w:rsidR="0046202A" w:rsidRPr="006D39BE" w:rsidRDefault="0046202A" w:rsidP="006D39BE">
      <w:pPr>
        <w:tabs>
          <w:tab w:val="left" w:pos="-6240"/>
          <w:tab w:val="left" w:pos="720"/>
        </w:tabs>
        <w:spacing w:after="0"/>
        <w:jc w:val="both"/>
        <w:rPr>
          <w:rFonts w:ascii="Times New Roman" w:hAnsi="Times New Roman" w:cs="Times New Roman"/>
          <w:color w:val="000000" w:themeColor="text1"/>
          <w:sz w:val="21"/>
          <w:szCs w:val="21"/>
        </w:rPr>
      </w:pPr>
      <w:r w:rsidRPr="006D39BE">
        <w:rPr>
          <w:rFonts w:ascii="Times New Roman" w:hAnsi="Times New Roman" w:cs="Times New Roman"/>
          <w:color w:val="000000" w:themeColor="text1"/>
          <w:sz w:val="21"/>
          <w:szCs w:val="21"/>
        </w:rPr>
        <w:t xml:space="preserve">2.5 - Secretaria Municipal de Assistência social; </w:t>
      </w:r>
    </w:p>
    <w:p w:rsidR="0046202A" w:rsidRPr="006D39BE" w:rsidRDefault="0046202A" w:rsidP="006D39BE">
      <w:pPr>
        <w:tabs>
          <w:tab w:val="left" w:pos="-6240"/>
          <w:tab w:val="left" w:pos="720"/>
        </w:tabs>
        <w:spacing w:after="0"/>
        <w:jc w:val="both"/>
        <w:rPr>
          <w:rFonts w:ascii="Times New Roman" w:hAnsi="Times New Roman" w:cs="Times New Roman"/>
          <w:color w:val="000000" w:themeColor="text1"/>
          <w:sz w:val="21"/>
          <w:szCs w:val="21"/>
        </w:rPr>
      </w:pPr>
      <w:r w:rsidRPr="006D39BE">
        <w:rPr>
          <w:rFonts w:ascii="Times New Roman" w:hAnsi="Times New Roman" w:cs="Times New Roman"/>
          <w:color w:val="000000" w:themeColor="text1"/>
          <w:sz w:val="21"/>
          <w:szCs w:val="21"/>
        </w:rPr>
        <w:t xml:space="preserve">2.6 - Secretaria Municipal de Obras, Serviços Urbanos e Habitação; </w:t>
      </w:r>
    </w:p>
    <w:p w:rsidR="0046202A" w:rsidRPr="006D39BE" w:rsidRDefault="0046202A" w:rsidP="006D39BE">
      <w:pPr>
        <w:tabs>
          <w:tab w:val="left" w:pos="-6240"/>
          <w:tab w:val="left" w:pos="720"/>
        </w:tabs>
        <w:spacing w:after="0"/>
        <w:jc w:val="both"/>
        <w:rPr>
          <w:rFonts w:ascii="Times New Roman" w:hAnsi="Times New Roman" w:cs="Times New Roman"/>
          <w:color w:val="000000" w:themeColor="text1"/>
          <w:sz w:val="21"/>
          <w:szCs w:val="21"/>
        </w:rPr>
      </w:pPr>
      <w:r w:rsidRPr="006D39BE">
        <w:rPr>
          <w:rFonts w:ascii="Times New Roman" w:hAnsi="Times New Roman" w:cs="Times New Roman"/>
          <w:color w:val="000000" w:themeColor="text1"/>
          <w:sz w:val="21"/>
          <w:szCs w:val="21"/>
        </w:rPr>
        <w:t>2.7 - Secretaria Municipal</w:t>
      </w:r>
      <w:r w:rsidR="001054EF" w:rsidRPr="006D39BE">
        <w:rPr>
          <w:rFonts w:ascii="Times New Roman" w:hAnsi="Times New Roman" w:cs="Times New Roman"/>
          <w:color w:val="000000" w:themeColor="text1"/>
          <w:sz w:val="21"/>
          <w:szCs w:val="21"/>
        </w:rPr>
        <w:t xml:space="preserve"> de Agricultura e Meio Ambiente;</w:t>
      </w:r>
      <w:r w:rsidRPr="006D39BE">
        <w:rPr>
          <w:rFonts w:ascii="Times New Roman" w:hAnsi="Times New Roman" w:cs="Times New Roman"/>
          <w:color w:val="000000" w:themeColor="text1"/>
          <w:sz w:val="21"/>
          <w:szCs w:val="21"/>
        </w:rPr>
        <w:t xml:space="preserve"> </w:t>
      </w:r>
    </w:p>
    <w:p w:rsidR="001054EF" w:rsidRPr="006D39BE" w:rsidRDefault="001054EF" w:rsidP="006D39BE">
      <w:pPr>
        <w:tabs>
          <w:tab w:val="left" w:pos="-6240"/>
          <w:tab w:val="left" w:pos="720"/>
        </w:tabs>
        <w:spacing w:after="0"/>
        <w:jc w:val="both"/>
        <w:rPr>
          <w:rFonts w:ascii="Times New Roman" w:hAnsi="Times New Roman" w:cs="Times New Roman"/>
          <w:color w:val="000000" w:themeColor="text1"/>
          <w:sz w:val="21"/>
          <w:szCs w:val="21"/>
        </w:rPr>
      </w:pPr>
      <w:r w:rsidRPr="006D39BE">
        <w:rPr>
          <w:rFonts w:ascii="Times New Roman" w:hAnsi="Times New Roman" w:cs="Times New Roman"/>
          <w:color w:val="000000" w:themeColor="text1"/>
          <w:sz w:val="21"/>
          <w:szCs w:val="21"/>
        </w:rPr>
        <w:t>2.8 – Secretaria Municipal de Esportes, Lazer e Turismo.</w:t>
      </w:r>
    </w:p>
    <w:p w:rsidR="00E4131C" w:rsidRPr="006D39BE" w:rsidRDefault="00E4131C" w:rsidP="006D39BE">
      <w:pPr>
        <w:spacing w:after="0"/>
        <w:jc w:val="both"/>
        <w:rPr>
          <w:rFonts w:ascii="Times New Roman" w:hAnsi="Times New Roman" w:cs="Times New Roman"/>
          <w:color w:val="000000" w:themeColor="text1"/>
          <w:sz w:val="21"/>
          <w:szCs w:val="21"/>
        </w:rPr>
      </w:pPr>
    </w:p>
    <w:p w:rsidR="00E4131C" w:rsidRPr="006D39BE" w:rsidRDefault="00E4131C" w:rsidP="006D39BE">
      <w:pPr>
        <w:shd w:val="clear" w:color="auto" w:fill="D9D9D9" w:themeFill="background1" w:themeFillShade="D9"/>
        <w:spacing w:after="0"/>
        <w:jc w:val="both"/>
        <w:rPr>
          <w:rFonts w:ascii="Times New Roman" w:hAnsi="Times New Roman" w:cs="Times New Roman"/>
          <w:b/>
          <w:color w:val="000000" w:themeColor="text1"/>
          <w:sz w:val="21"/>
          <w:szCs w:val="21"/>
        </w:rPr>
      </w:pPr>
      <w:r w:rsidRPr="006D39BE">
        <w:rPr>
          <w:rFonts w:ascii="Times New Roman" w:hAnsi="Times New Roman" w:cs="Times New Roman"/>
          <w:b/>
          <w:color w:val="000000" w:themeColor="text1"/>
          <w:sz w:val="21"/>
          <w:szCs w:val="21"/>
        </w:rPr>
        <w:t>3 – DO OBJETO</w:t>
      </w:r>
    </w:p>
    <w:p w:rsidR="00BF582F" w:rsidRPr="006D39BE" w:rsidRDefault="00BF582F" w:rsidP="006D39BE">
      <w:pPr>
        <w:spacing w:after="0"/>
        <w:jc w:val="both"/>
        <w:rPr>
          <w:rFonts w:ascii="Times New Roman" w:hAnsi="Times New Roman" w:cs="Times New Roman"/>
          <w:color w:val="FF0000"/>
          <w:sz w:val="21"/>
          <w:szCs w:val="21"/>
        </w:rPr>
      </w:pPr>
    </w:p>
    <w:p w:rsidR="0046202A" w:rsidRPr="006D39BE" w:rsidRDefault="00E4131C" w:rsidP="006D39BE">
      <w:pPr>
        <w:spacing w:after="0"/>
        <w:jc w:val="both"/>
        <w:rPr>
          <w:rFonts w:ascii="Times New Roman" w:hAnsi="Times New Roman" w:cs="Times New Roman"/>
          <w:color w:val="FF0000"/>
          <w:sz w:val="21"/>
          <w:szCs w:val="21"/>
          <w:shd w:val="clear" w:color="auto" w:fill="FFFFFF"/>
        </w:rPr>
      </w:pPr>
      <w:r w:rsidRPr="006D39BE">
        <w:rPr>
          <w:rFonts w:ascii="Times New Roman" w:hAnsi="Times New Roman" w:cs="Times New Roman"/>
          <w:color w:val="000000" w:themeColor="text1"/>
          <w:sz w:val="21"/>
          <w:szCs w:val="21"/>
        </w:rPr>
        <w:t xml:space="preserve">3.1 – </w:t>
      </w:r>
      <w:r w:rsidR="007B7BD5" w:rsidRPr="006D39BE">
        <w:rPr>
          <w:rFonts w:ascii="Times New Roman" w:hAnsi="Times New Roman" w:cs="Times New Roman"/>
          <w:color w:val="000000" w:themeColor="text1"/>
          <w:sz w:val="21"/>
          <w:szCs w:val="21"/>
          <w:shd w:val="clear" w:color="auto" w:fill="FFFFFF" w:themeFill="background1"/>
        </w:rPr>
        <w:t xml:space="preserve">Contratação de pessoa jurídica especializada para o fornecimento e prestação de serviços de </w:t>
      </w:r>
      <w:r w:rsidR="007B7BD5" w:rsidRPr="006D39BE">
        <w:rPr>
          <w:rFonts w:ascii="Times New Roman" w:hAnsi="Times New Roman" w:cs="Times New Roman"/>
          <w:color w:val="000000"/>
          <w:sz w:val="21"/>
          <w:szCs w:val="21"/>
          <w:shd w:val="clear" w:color="auto" w:fill="FFFFFF" w:themeFill="background1"/>
        </w:rPr>
        <w:t xml:space="preserve">aplicação de aditivos automotivos, óleos lubrificantes e hidráulicos, óleos para caixa de câmbio e motor, fluidos de freios, graxas para chassis e </w:t>
      </w:r>
      <w:proofErr w:type="spellStart"/>
      <w:r w:rsidR="007B7BD5" w:rsidRPr="006D39BE">
        <w:rPr>
          <w:rFonts w:ascii="Times New Roman" w:hAnsi="Times New Roman" w:cs="Times New Roman"/>
          <w:color w:val="000000"/>
          <w:sz w:val="21"/>
          <w:szCs w:val="21"/>
          <w:shd w:val="clear" w:color="auto" w:fill="FFFFFF" w:themeFill="background1"/>
        </w:rPr>
        <w:t>arlas</w:t>
      </w:r>
      <w:proofErr w:type="spellEnd"/>
      <w:r w:rsidR="007B7BD5" w:rsidRPr="006D39BE">
        <w:rPr>
          <w:rFonts w:ascii="Times New Roman" w:hAnsi="Times New Roman" w:cs="Times New Roman"/>
          <w:color w:val="000000"/>
          <w:sz w:val="21"/>
          <w:szCs w:val="21"/>
          <w:shd w:val="clear" w:color="auto" w:fill="FFFFFF" w:themeFill="background1"/>
        </w:rPr>
        <w:t xml:space="preserve"> para diesel, para o fim de atender a necessidade de manutenção da frota de veículos pertencente ao município de Santa </w:t>
      </w:r>
      <w:r w:rsidR="007B7BD5" w:rsidRPr="00424CDF">
        <w:rPr>
          <w:rFonts w:ascii="Times New Roman" w:hAnsi="Times New Roman" w:cs="Times New Roman"/>
          <w:color w:val="000000" w:themeColor="text1"/>
          <w:sz w:val="21"/>
          <w:szCs w:val="21"/>
          <w:shd w:val="clear" w:color="auto" w:fill="FFFFFF" w:themeFill="background1"/>
        </w:rPr>
        <w:t>Margarida/MG</w:t>
      </w:r>
      <w:r w:rsidR="0046202A" w:rsidRPr="00424CDF">
        <w:rPr>
          <w:rFonts w:ascii="Times New Roman" w:hAnsi="Times New Roman" w:cs="Times New Roman"/>
          <w:color w:val="000000" w:themeColor="text1"/>
          <w:sz w:val="21"/>
          <w:szCs w:val="21"/>
          <w:shd w:val="clear" w:color="auto" w:fill="FFFFFF" w:themeFill="background1"/>
        </w:rPr>
        <w:t>.</w:t>
      </w:r>
      <w:r w:rsidR="0046202A" w:rsidRPr="00424CDF">
        <w:rPr>
          <w:rFonts w:ascii="Times New Roman" w:hAnsi="Times New Roman" w:cs="Times New Roman"/>
          <w:color w:val="000000" w:themeColor="text1"/>
          <w:sz w:val="21"/>
          <w:szCs w:val="21"/>
        </w:rPr>
        <w:t xml:space="preserve"> </w:t>
      </w:r>
    </w:p>
    <w:p w:rsidR="00503056" w:rsidRPr="006D39BE" w:rsidRDefault="00503056" w:rsidP="006D39BE">
      <w:pPr>
        <w:spacing w:after="0"/>
        <w:ind w:left="-284" w:firstLine="284"/>
        <w:jc w:val="both"/>
        <w:rPr>
          <w:rFonts w:ascii="Times New Roman" w:hAnsi="Times New Roman" w:cs="Times New Roman"/>
          <w:color w:val="FF0000"/>
          <w:sz w:val="21"/>
          <w:szCs w:val="21"/>
        </w:rPr>
      </w:pPr>
    </w:p>
    <w:p w:rsidR="00E4131C" w:rsidRPr="006D39BE" w:rsidRDefault="00E4131C" w:rsidP="006D39BE">
      <w:pPr>
        <w:shd w:val="clear" w:color="auto" w:fill="D9D9D9" w:themeFill="background1" w:themeFillShade="D9"/>
        <w:spacing w:after="0"/>
        <w:jc w:val="both"/>
        <w:rPr>
          <w:rFonts w:ascii="Times New Roman" w:hAnsi="Times New Roman" w:cs="Times New Roman"/>
          <w:b/>
          <w:color w:val="000000" w:themeColor="text1"/>
          <w:sz w:val="21"/>
          <w:szCs w:val="21"/>
        </w:rPr>
      </w:pPr>
      <w:r w:rsidRPr="006D39BE">
        <w:rPr>
          <w:rFonts w:ascii="Times New Roman" w:hAnsi="Times New Roman" w:cs="Times New Roman"/>
          <w:b/>
          <w:color w:val="000000" w:themeColor="text1"/>
          <w:sz w:val="21"/>
          <w:szCs w:val="21"/>
        </w:rPr>
        <w:t>4 – DA NECESSIDADE E JUSTIFICATIVAS DA CONTRATAÇÃO</w:t>
      </w:r>
    </w:p>
    <w:p w:rsidR="00477709" w:rsidRPr="00477709" w:rsidRDefault="00477709" w:rsidP="006D39BE">
      <w:pPr>
        <w:spacing w:before="100" w:beforeAutospacing="1" w:after="100" w:afterAutospacing="1"/>
        <w:ind w:firstLine="708"/>
        <w:jc w:val="both"/>
        <w:rPr>
          <w:rFonts w:ascii="Times New Roman" w:eastAsia="Times New Roman" w:hAnsi="Times New Roman" w:cs="Times New Roman"/>
          <w:sz w:val="21"/>
          <w:szCs w:val="21"/>
          <w:lang w:eastAsia="pt-BR"/>
        </w:rPr>
      </w:pPr>
      <w:r w:rsidRPr="00477709">
        <w:rPr>
          <w:rFonts w:ascii="Times New Roman" w:eastAsia="Times New Roman" w:hAnsi="Times New Roman" w:cs="Times New Roman"/>
          <w:sz w:val="21"/>
          <w:szCs w:val="21"/>
          <w:lang w:eastAsia="pt-BR"/>
        </w:rPr>
        <w:t>A instauração do presente procedimento administrativo tem por finalidade viabilizar a seleção da proposta mais vantajosa para a Administração Pública Municipal, adotando-se o critério de menor preço por item, conforme preconizado pela legislação vigente. Busca-se, com isso, identificar fornecedor(es) que apresentem condições técnicas e comerciais adequadas para contratar com a municipalidade, garantindo segurança e eficiência na execução contratual. Tal medida contribui para mitigar riscos de contratações inadequadas que possam resultar em prejuízo ao interesse público, seja pela prestação tardia dos serviços, seja pelo atendimento incompleto ou insatisfatório da demanda.</w:t>
      </w:r>
    </w:p>
    <w:p w:rsidR="00477709" w:rsidRPr="00477709" w:rsidRDefault="00477709" w:rsidP="006D39BE">
      <w:pPr>
        <w:spacing w:before="100" w:beforeAutospacing="1" w:after="100" w:afterAutospacing="1"/>
        <w:ind w:firstLine="708"/>
        <w:jc w:val="both"/>
        <w:rPr>
          <w:rFonts w:ascii="Times New Roman" w:eastAsia="Times New Roman" w:hAnsi="Times New Roman" w:cs="Times New Roman"/>
          <w:sz w:val="21"/>
          <w:szCs w:val="21"/>
          <w:lang w:eastAsia="pt-BR"/>
        </w:rPr>
      </w:pPr>
      <w:r w:rsidRPr="00477709">
        <w:rPr>
          <w:rFonts w:ascii="Times New Roman" w:eastAsia="Times New Roman" w:hAnsi="Times New Roman" w:cs="Times New Roman"/>
          <w:sz w:val="21"/>
          <w:szCs w:val="21"/>
          <w:lang w:eastAsia="pt-BR"/>
        </w:rPr>
        <w:t>O objeto em questão caracteriza-se como “bens e serviços comuns”, uma vez que seus padrões de desempenho e qualidade podem ser descritos de forma objetiva no edital, mediante especificações usuais de mercado, nos termos do art. 6º, XIII, da Lei Federal nº 14.133/2021. Em razão dessa característica, justifica-se a adoção da modalidade de pregão, conforme dispõe o art. 6º, XLI, do mesmo diploma legal.</w:t>
      </w:r>
    </w:p>
    <w:p w:rsidR="006D39BE" w:rsidRDefault="006D39BE" w:rsidP="006D39BE">
      <w:pPr>
        <w:spacing w:before="100" w:beforeAutospacing="1" w:after="100" w:afterAutospacing="1"/>
        <w:ind w:firstLine="708"/>
        <w:jc w:val="both"/>
        <w:rPr>
          <w:rFonts w:ascii="Times New Roman" w:eastAsia="Times New Roman" w:hAnsi="Times New Roman" w:cs="Times New Roman"/>
          <w:sz w:val="21"/>
          <w:szCs w:val="21"/>
          <w:lang w:eastAsia="pt-BR"/>
        </w:rPr>
      </w:pPr>
    </w:p>
    <w:p w:rsidR="00477709" w:rsidRPr="00477709" w:rsidRDefault="00477709" w:rsidP="006D39BE">
      <w:pPr>
        <w:spacing w:before="100" w:beforeAutospacing="1" w:after="100" w:afterAutospacing="1"/>
        <w:ind w:firstLine="708"/>
        <w:jc w:val="both"/>
        <w:rPr>
          <w:rFonts w:ascii="Times New Roman" w:eastAsia="Times New Roman" w:hAnsi="Times New Roman" w:cs="Times New Roman"/>
          <w:sz w:val="21"/>
          <w:szCs w:val="21"/>
          <w:lang w:eastAsia="pt-BR"/>
        </w:rPr>
      </w:pPr>
      <w:r w:rsidRPr="00477709">
        <w:rPr>
          <w:rFonts w:ascii="Times New Roman" w:eastAsia="Times New Roman" w:hAnsi="Times New Roman" w:cs="Times New Roman"/>
          <w:sz w:val="21"/>
          <w:szCs w:val="21"/>
          <w:lang w:eastAsia="pt-BR"/>
        </w:rPr>
        <w:t>A contratação pretendida é necessária para garantir a adequada manutenção da frota de veículos do Município de Santa Margarida/MG — abrangendo veículos leves, médios e pesados — assegurando seu pleno funcionamento e a continuidade dos serviços públicos essenciais. O fornecimento e a aplicação dos insumos automotivos, tais como lubrificantes, graxas, fluidos e aditivos, são indispensáveis para preservar a vida útil dos veículos, evitar falhas mecânicas e assegurar a eficiência das atividades desempenhadas pelas diversas secretarias municipais.</w:t>
      </w:r>
    </w:p>
    <w:p w:rsidR="00477709" w:rsidRPr="00477709" w:rsidRDefault="00477709" w:rsidP="006D39BE">
      <w:pPr>
        <w:spacing w:before="100" w:beforeAutospacing="1" w:after="100" w:afterAutospacing="1"/>
        <w:ind w:firstLine="708"/>
        <w:jc w:val="both"/>
        <w:rPr>
          <w:rFonts w:ascii="Times New Roman" w:eastAsia="Times New Roman" w:hAnsi="Times New Roman" w:cs="Times New Roman"/>
          <w:sz w:val="21"/>
          <w:szCs w:val="21"/>
          <w:lang w:eastAsia="pt-BR"/>
        </w:rPr>
      </w:pPr>
      <w:r w:rsidRPr="00477709">
        <w:rPr>
          <w:rFonts w:ascii="Times New Roman" w:eastAsia="Times New Roman" w:hAnsi="Times New Roman" w:cs="Times New Roman"/>
          <w:sz w:val="21"/>
          <w:szCs w:val="21"/>
          <w:lang w:eastAsia="pt-BR"/>
        </w:rPr>
        <w:t>Diante do exposto, demonstram-se plenamente justificadas a necessidade e a pertinência da instauração do procedimento licitatório adequado para a aquisição dos produtos descritos e para a correspondente prestação dos serviços de aplicação/troca, garantindo economicidade, segurança jurídica e atendimento efetivo às demandas da Administração Municipal.</w:t>
      </w:r>
    </w:p>
    <w:p w:rsidR="00E4131C" w:rsidRPr="006D39BE" w:rsidRDefault="00E4131C" w:rsidP="006D39BE">
      <w:pPr>
        <w:shd w:val="clear" w:color="auto" w:fill="D9D9D9" w:themeFill="background1" w:themeFillShade="D9"/>
        <w:spacing w:after="0"/>
        <w:jc w:val="both"/>
        <w:rPr>
          <w:rFonts w:ascii="Times New Roman" w:hAnsi="Times New Roman" w:cs="Times New Roman"/>
          <w:b/>
          <w:color w:val="000000" w:themeColor="text1"/>
          <w:sz w:val="21"/>
          <w:szCs w:val="21"/>
        </w:rPr>
      </w:pPr>
      <w:r w:rsidRPr="006D39BE">
        <w:rPr>
          <w:rFonts w:ascii="Times New Roman" w:hAnsi="Times New Roman" w:cs="Times New Roman"/>
          <w:b/>
          <w:color w:val="000000" w:themeColor="text1"/>
          <w:sz w:val="21"/>
          <w:szCs w:val="21"/>
        </w:rPr>
        <w:t>5 – DA PREVISÃO DA POSSÍVEL CONTRATAÇÃO NO PLANO DE CONTRATAÇÕES ANUAL</w:t>
      </w:r>
    </w:p>
    <w:p w:rsidR="00BF582F" w:rsidRPr="006D39BE" w:rsidRDefault="00BF582F" w:rsidP="006D39BE">
      <w:pPr>
        <w:spacing w:after="0"/>
        <w:jc w:val="both"/>
        <w:rPr>
          <w:rFonts w:ascii="Times New Roman" w:hAnsi="Times New Roman" w:cs="Times New Roman"/>
          <w:color w:val="FF0000"/>
          <w:sz w:val="21"/>
          <w:szCs w:val="21"/>
        </w:rPr>
      </w:pPr>
    </w:p>
    <w:p w:rsidR="00E4131C" w:rsidRPr="006D39BE" w:rsidRDefault="00E4131C" w:rsidP="006D39BE">
      <w:pPr>
        <w:spacing w:after="0"/>
        <w:jc w:val="both"/>
        <w:rPr>
          <w:rFonts w:ascii="Times New Roman" w:hAnsi="Times New Roman" w:cs="Times New Roman"/>
          <w:color w:val="000000" w:themeColor="text1"/>
          <w:sz w:val="21"/>
          <w:szCs w:val="21"/>
        </w:rPr>
      </w:pPr>
      <w:r w:rsidRPr="006D39BE">
        <w:rPr>
          <w:rFonts w:ascii="Times New Roman" w:hAnsi="Times New Roman" w:cs="Times New Roman"/>
          <w:color w:val="000000" w:themeColor="text1"/>
          <w:sz w:val="21"/>
          <w:szCs w:val="21"/>
        </w:rPr>
        <w:t>5.1 – Prejudicado, tendo em vista a ausência de Plano de Contratações Anual aprovado pelo Município de Santa Margarida/MG.</w:t>
      </w:r>
    </w:p>
    <w:p w:rsidR="00B54551" w:rsidRPr="006D39BE" w:rsidRDefault="00B54551" w:rsidP="006D39BE">
      <w:pPr>
        <w:spacing w:after="0"/>
        <w:jc w:val="both"/>
        <w:rPr>
          <w:rFonts w:ascii="Times New Roman" w:hAnsi="Times New Roman" w:cs="Times New Roman"/>
          <w:color w:val="000000" w:themeColor="text1"/>
          <w:sz w:val="21"/>
          <w:szCs w:val="21"/>
        </w:rPr>
      </w:pPr>
    </w:p>
    <w:p w:rsidR="00E4131C" w:rsidRPr="006D39BE" w:rsidRDefault="00E4131C" w:rsidP="006D39BE">
      <w:pPr>
        <w:shd w:val="clear" w:color="auto" w:fill="D9D9D9" w:themeFill="background1" w:themeFillShade="D9"/>
        <w:spacing w:after="0"/>
        <w:jc w:val="both"/>
        <w:rPr>
          <w:rFonts w:ascii="Times New Roman" w:hAnsi="Times New Roman" w:cs="Times New Roman"/>
          <w:b/>
          <w:color w:val="000000" w:themeColor="text1"/>
          <w:sz w:val="21"/>
          <w:szCs w:val="21"/>
        </w:rPr>
      </w:pPr>
      <w:r w:rsidRPr="006D39BE">
        <w:rPr>
          <w:rFonts w:ascii="Times New Roman" w:hAnsi="Times New Roman" w:cs="Times New Roman"/>
          <w:b/>
          <w:color w:val="000000" w:themeColor="text1"/>
          <w:sz w:val="21"/>
          <w:szCs w:val="21"/>
        </w:rPr>
        <w:t>6 – DOS REQUISITOS DA POSSÍVEL CONTRATAÇÃO, NECESSÁRIOS E SUFICIENTES À ESCOLHA DA SOLUÇÃO</w:t>
      </w:r>
    </w:p>
    <w:p w:rsidR="00103BB3" w:rsidRPr="006D39BE" w:rsidRDefault="00103BB3" w:rsidP="006D39BE">
      <w:pPr>
        <w:pStyle w:val="TableParagraph"/>
        <w:tabs>
          <w:tab w:val="left" w:pos="5619"/>
        </w:tabs>
        <w:spacing w:line="276" w:lineRule="auto"/>
        <w:ind w:right="-31"/>
        <w:jc w:val="both"/>
        <w:rPr>
          <w:rFonts w:ascii="Times New Roman" w:hAnsi="Times New Roman" w:cs="Times New Roman"/>
          <w:color w:val="FF0000"/>
          <w:sz w:val="21"/>
          <w:szCs w:val="21"/>
        </w:rPr>
      </w:pPr>
    </w:p>
    <w:p w:rsidR="00103BB3" w:rsidRPr="006D39BE" w:rsidRDefault="009A13B9" w:rsidP="006D39BE">
      <w:pPr>
        <w:pStyle w:val="TableParagraph"/>
        <w:tabs>
          <w:tab w:val="left" w:pos="5619"/>
        </w:tabs>
        <w:spacing w:line="276" w:lineRule="auto"/>
        <w:ind w:right="-1"/>
        <w:jc w:val="both"/>
        <w:rPr>
          <w:rFonts w:ascii="Times New Roman" w:hAnsi="Times New Roman" w:cs="Times New Roman"/>
          <w:color w:val="000000" w:themeColor="text1"/>
          <w:sz w:val="21"/>
          <w:szCs w:val="21"/>
        </w:rPr>
      </w:pPr>
      <w:r w:rsidRPr="006D39BE">
        <w:rPr>
          <w:rFonts w:ascii="Times New Roman" w:hAnsi="Times New Roman" w:cs="Times New Roman"/>
          <w:color w:val="000000" w:themeColor="text1"/>
          <w:sz w:val="21"/>
          <w:szCs w:val="21"/>
        </w:rPr>
        <w:t>6</w:t>
      </w:r>
      <w:r w:rsidR="00103BB3" w:rsidRPr="006D39BE">
        <w:rPr>
          <w:rFonts w:ascii="Times New Roman" w:hAnsi="Times New Roman" w:cs="Times New Roman"/>
          <w:color w:val="000000" w:themeColor="text1"/>
          <w:sz w:val="21"/>
          <w:szCs w:val="21"/>
        </w:rPr>
        <w:t xml:space="preserve">.1 – A execução do objeto será realizada de forma </w:t>
      </w:r>
      <w:r w:rsidR="00103BB3" w:rsidRPr="006D39BE">
        <w:rPr>
          <w:rFonts w:ascii="Times New Roman" w:hAnsi="Times New Roman" w:cs="Times New Roman"/>
          <w:b/>
          <w:color w:val="000000" w:themeColor="text1"/>
          <w:sz w:val="21"/>
          <w:szCs w:val="21"/>
        </w:rPr>
        <w:t>imediata</w:t>
      </w:r>
      <w:r w:rsidR="00103BB3" w:rsidRPr="006D39BE">
        <w:rPr>
          <w:rFonts w:ascii="Times New Roman" w:hAnsi="Times New Roman" w:cs="Times New Roman"/>
          <w:color w:val="000000" w:themeColor="text1"/>
          <w:sz w:val="21"/>
          <w:szCs w:val="21"/>
        </w:rPr>
        <w:t xml:space="preserve">, devendo o CONTRATADO fornecer o produto e efetuar a troca/aplicação diretamente no veículo indicado assim que solicitado, mediante expedição de Ordem de Fornecimento/Serviços pelo setor competente. </w:t>
      </w:r>
    </w:p>
    <w:p w:rsidR="00103BB3" w:rsidRPr="006D39BE" w:rsidRDefault="009A13B9" w:rsidP="006D39BE">
      <w:pPr>
        <w:pStyle w:val="TableParagraph"/>
        <w:tabs>
          <w:tab w:val="left" w:pos="5619"/>
        </w:tabs>
        <w:spacing w:line="276" w:lineRule="auto"/>
        <w:ind w:right="-1"/>
        <w:jc w:val="both"/>
        <w:rPr>
          <w:rFonts w:ascii="Times New Roman" w:hAnsi="Times New Roman" w:cs="Times New Roman"/>
          <w:b/>
          <w:color w:val="000000" w:themeColor="text1"/>
          <w:sz w:val="21"/>
          <w:szCs w:val="21"/>
        </w:rPr>
      </w:pPr>
      <w:r w:rsidRPr="006D39BE">
        <w:rPr>
          <w:rFonts w:ascii="Times New Roman" w:hAnsi="Times New Roman" w:cs="Times New Roman"/>
          <w:b/>
          <w:color w:val="000000" w:themeColor="text1"/>
          <w:sz w:val="21"/>
          <w:szCs w:val="21"/>
        </w:rPr>
        <w:t>6</w:t>
      </w:r>
      <w:r w:rsidR="00103BB3" w:rsidRPr="006D39BE">
        <w:rPr>
          <w:rFonts w:ascii="Times New Roman" w:hAnsi="Times New Roman" w:cs="Times New Roman"/>
          <w:b/>
          <w:color w:val="000000" w:themeColor="text1"/>
          <w:sz w:val="21"/>
          <w:szCs w:val="21"/>
        </w:rPr>
        <w:t xml:space="preserve">.2 – Caso o CONTRATADO possua estabelecimento comercial no município de Santa Margarida/MG, o objeto será executado diretamente em suas dependências, por profissional qualificado, devendo o CONTRATANTE providenciar para que os veículos sejam estacionados no local, através de servidor designado. </w:t>
      </w:r>
    </w:p>
    <w:p w:rsidR="00103BB3" w:rsidRPr="006D39BE" w:rsidRDefault="009A13B9" w:rsidP="006D39BE">
      <w:pPr>
        <w:pStyle w:val="TableParagraph"/>
        <w:tabs>
          <w:tab w:val="left" w:pos="5619"/>
        </w:tabs>
        <w:spacing w:line="276" w:lineRule="auto"/>
        <w:ind w:right="-1"/>
        <w:jc w:val="both"/>
        <w:rPr>
          <w:rFonts w:ascii="Times New Roman" w:hAnsi="Times New Roman" w:cs="Times New Roman"/>
          <w:b/>
          <w:color w:val="000000" w:themeColor="text1"/>
          <w:sz w:val="21"/>
          <w:szCs w:val="21"/>
        </w:rPr>
      </w:pPr>
      <w:r w:rsidRPr="006D39BE">
        <w:rPr>
          <w:rFonts w:ascii="Times New Roman" w:hAnsi="Times New Roman" w:cs="Times New Roman"/>
          <w:b/>
          <w:color w:val="000000" w:themeColor="text1"/>
          <w:sz w:val="21"/>
          <w:szCs w:val="21"/>
        </w:rPr>
        <w:t>6</w:t>
      </w:r>
      <w:r w:rsidR="00103BB3" w:rsidRPr="006D39BE">
        <w:rPr>
          <w:rFonts w:ascii="Times New Roman" w:hAnsi="Times New Roman" w:cs="Times New Roman"/>
          <w:b/>
          <w:color w:val="000000" w:themeColor="text1"/>
          <w:sz w:val="21"/>
          <w:szCs w:val="21"/>
        </w:rPr>
        <w:t xml:space="preserve">.3 – Na hipótese de o CONTRATADO não possuir estabelecimento comercial no município de Santa Margarida/MG, deverá disponibilizar profissional qualificado para efetuar o fornecimento e troca/aplicação do produto neste Município, no horário e local determinado na Ordem de Fornecimento/Serviços, devendo arcar com todas as despesas inerentes à execução. </w:t>
      </w:r>
    </w:p>
    <w:p w:rsidR="00103BB3" w:rsidRPr="006D39BE" w:rsidRDefault="009A13B9" w:rsidP="006D39BE">
      <w:pPr>
        <w:spacing w:after="0"/>
        <w:jc w:val="both"/>
        <w:rPr>
          <w:rFonts w:ascii="Times New Roman" w:hAnsi="Times New Roman" w:cs="Times New Roman"/>
          <w:color w:val="000000" w:themeColor="text1"/>
          <w:sz w:val="21"/>
          <w:szCs w:val="21"/>
        </w:rPr>
      </w:pPr>
      <w:r w:rsidRPr="006D39BE">
        <w:rPr>
          <w:rFonts w:ascii="Times New Roman" w:hAnsi="Times New Roman" w:cs="Times New Roman"/>
          <w:color w:val="000000" w:themeColor="text1"/>
          <w:sz w:val="21"/>
          <w:szCs w:val="21"/>
        </w:rPr>
        <w:t>6</w:t>
      </w:r>
      <w:r w:rsidR="00103BB3" w:rsidRPr="006D39BE">
        <w:rPr>
          <w:rFonts w:ascii="Times New Roman" w:hAnsi="Times New Roman" w:cs="Times New Roman"/>
          <w:color w:val="000000" w:themeColor="text1"/>
          <w:sz w:val="21"/>
          <w:szCs w:val="21"/>
        </w:rPr>
        <w:t xml:space="preserve">.4 - O início das atividades se dará imediatamente após a assinatura do contrato e estará vinculado às solicitações feitas pelo Setor competente. </w:t>
      </w:r>
    </w:p>
    <w:p w:rsidR="00103BB3" w:rsidRPr="006D39BE" w:rsidRDefault="009A13B9" w:rsidP="006D39BE">
      <w:pPr>
        <w:tabs>
          <w:tab w:val="left" w:pos="1560"/>
          <w:tab w:val="left" w:pos="1843"/>
        </w:tabs>
        <w:spacing w:after="0"/>
        <w:jc w:val="both"/>
        <w:rPr>
          <w:rFonts w:ascii="Times New Roman" w:hAnsi="Times New Roman" w:cs="Times New Roman"/>
          <w:color w:val="000000" w:themeColor="text1"/>
          <w:sz w:val="21"/>
          <w:szCs w:val="21"/>
        </w:rPr>
      </w:pPr>
      <w:r w:rsidRPr="006D39BE">
        <w:rPr>
          <w:rFonts w:ascii="Times New Roman" w:hAnsi="Times New Roman" w:cs="Times New Roman"/>
          <w:color w:val="000000" w:themeColor="text1"/>
          <w:sz w:val="21"/>
          <w:szCs w:val="21"/>
        </w:rPr>
        <w:t>6</w:t>
      </w:r>
      <w:r w:rsidR="00103BB3" w:rsidRPr="006D39BE">
        <w:rPr>
          <w:rFonts w:ascii="Times New Roman" w:hAnsi="Times New Roman" w:cs="Times New Roman"/>
          <w:color w:val="000000" w:themeColor="text1"/>
          <w:sz w:val="21"/>
          <w:szCs w:val="21"/>
        </w:rPr>
        <w:t>.5 - Será de inteira responsabilidade do CONTRATADO zelar pela qualidade do objeto licitado e também da substituição/reparo quando apresentar defeitos.</w:t>
      </w:r>
    </w:p>
    <w:p w:rsidR="006D39BE" w:rsidRPr="006D39BE" w:rsidRDefault="009A13B9" w:rsidP="006D39BE">
      <w:pPr>
        <w:tabs>
          <w:tab w:val="left" w:pos="1560"/>
          <w:tab w:val="left" w:pos="1843"/>
        </w:tabs>
        <w:spacing w:after="0"/>
        <w:jc w:val="both"/>
        <w:rPr>
          <w:rFonts w:ascii="Times New Roman" w:hAnsi="Times New Roman"/>
          <w:color w:val="000000" w:themeColor="text1"/>
          <w:sz w:val="21"/>
          <w:szCs w:val="21"/>
        </w:rPr>
      </w:pPr>
      <w:r w:rsidRPr="006D39BE">
        <w:rPr>
          <w:rFonts w:ascii="Times New Roman" w:hAnsi="Times New Roman" w:cs="Times New Roman"/>
          <w:color w:val="000000" w:themeColor="text1"/>
          <w:sz w:val="21"/>
          <w:szCs w:val="21"/>
        </w:rPr>
        <w:t>6</w:t>
      </w:r>
      <w:r w:rsidR="00103BB3" w:rsidRPr="006D39BE">
        <w:rPr>
          <w:rFonts w:ascii="Times New Roman" w:hAnsi="Times New Roman" w:cs="Times New Roman"/>
          <w:color w:val="000000" w:themeColor="text1"/>
          <w:sz w:val="21"/>
          <w:szCs w:val="21"/>
        </w:rPr>
        <w:t>.6 – A execução deverá ser realizada de forma adequada, respeitando as técnicas atinentes à natureza do objeto, garantindo sua qualidade e integridade.</w:t>
      </w:r>
    </w:p>
    <w:p w:rsidR="009A3D5C" w:rsidRPr="006D39BE" w:rsidRDefault="009A13B9" w:rsidP="006D39BE">
      <w:pPr>
        <w:pStyle w:val="Corpodetexto"/>
        <w:spacing w:line="276" w:lineRule="auto"/>
        <w:rPr>
          <w:rFonts w:ascii="Times New Roman" w:hAnsi="Times New Roman"/>
          <w:color w:val="000000" w:themeColor="text1"/>
          <w:sz w:val="21"/>
          <w:szCs w:val="21"/>
        </w:rPr>
      </w:pPr>
      <w:r w:rsidRPr="006D39BE">
        <w:rPr>
          <w:rFonts w:ascii="Times New Roman" w:hAnsi="Times New Roman"/>
          <w:color w:val="000000" w:themeColor="text1"/>
          <w:sz w:val="21"/>
          <w:szCs w:val="21"/>
        </w:rPr>
        <w:t>6.7</w:t>
      </w:r>
      <w:r w:rsidR="00103BB3" w:rsidRPr="006D39BE">
        <w:rPr>
          <w:rFonts w:ascii="Times New Roman" w:hAnsi="Times New Roman"/>
          <w:color w:val="000000" w:themeColor="text1"/>
          <w:sz w:val="21"/>
          <w:szCs w:val="21"/>
        </w:rPr>
        <w:t xml:space="preserve"> - No ato da entrega, as notas fiscais deverão conter as quantidades e especificações de todos os produtos.</w:t>
      </w:r>
    </w:p>
    <w:p w:rsidR="00103BB3" w:rsidRPr="006D39BE" w:rsidRDefault="009A13B9" w:rsidP="006D39BE">
      <w:pPr>
        <w:spacing w:after="0"/>
        <w:jc w:val="both"/>
        <w:rPr>
          <w:rFonts w:ascii="Times New Roman" w:hAnsi="Times New Roman" w:cs="Times New Roman"/>
          <w:color w:val="000000" w:themeColor="text1"/>
          <w:sz w:val="21"/>
          <w:szCs w:val="21"/>
        </w:rPr>
      </w:pPr>
      <w:r w:rsidRPr="006D39BE">
        <w:rPr>
          <w:rFonts w:ascii="Times New Roman" w:hAnsi="Times New Roman" w:cs="Times New Roman"/>
          <w:color w:val="000000" w:themeColor="text1"/>
          <w:sz w:val="21"/>
          <w:szCs w:val="21"/>
        </w:rPr>
        <w:t>6.8</w:t>
      </w:r>
      <w:r w:rsidR="00103BB3" w:rsidRPr="006D39BE">
        <w:rPr>
          <w:rFonts w:ascii="Times New Roman" w:hAnsi="Times New Roman" w:cs="Times New Roman"/>
          <w:color w:val="000000" w:themeColor="text1"/>
          <w:sz w:val="21"/>
          <w:szCs w:val="21"/>
        </w:rPr>
        <w:t xml:space="preserve"> - Não existe quantidade mínima de pedido, devendo o CONTRATADO executar o objeto independentemente da quantidade solicitada pelo setor responsável.</w:t>
      </w:r>
    </w:p>
    <w:p w:rsidR="00103BB3" w:rsidRPr="006D39BE" w:rsidRDefault="009A13B9" w:rsidP="006D39BE">
      <w:pPr>
        <w:tabs>
          <w:tab w:val="left" w:pos="1560"/>
          <w:tab w:val="left" w:pos="1843"/>
        </w:tabs>
        <w:spacing w:after="0"/>
        <w:jc w:val="both"/>
        <w:rPr>
          <w:rFonts w:ascii="Times New Roman" w:hAnsi="Times New Roman" w:cs="Times New Roman"/>
          <w:b/>
          <w:bCs/>
          <w:color w:val="000000" w:themeColor="text1"/>
          <w:sz w:val="21"/>
          <w:szCs w:val="21"/>
        </w:rPr>
      </w:pPr>
      <w:r w:rsidRPr="006D39BE">
        <w:rPr>
          <w:rFonts w:ascii="Times New Roman" w:hAnsi="Times New Roman" w:cs="Times New Roman"/>
          <w:b/>
          <w:color w:val="000000" w:themeColor="text1"/>
          <w:sz w:val="21"/>
          <w:szCs w:val="21"/>
        </w:rPr>
        <w:t>6.9</w:t>
      </w:r>
      <w:r w:rsidR="00103BB3" w:rsidRPr="006D39BE">
        <w:rPr>
          <w:rFonts w:ascii="Times New Roman" w:hAnsi="Times New Roman" w:cs="Times New Roman"/>
          <w:b/>
          <w:color w:val="000000" w:themeColor="text1"/>
          <w:sz w:val="21"/>
          <w:szCs w:val="21"/>
        </w:rPr>
        <w:t xml:space="preserve"> - </w:t>
      </w:r>
      <w:r w:rsidR="00103BB3" w:rsidRPr="006D39BE">
        <w:rPr>
          <w:rFonts w:ascii="Times New Roman" w:hAnsi="Times New Roman" w:cs="Times New Roman"/>
          <w:b/>
          <w:bCs/>
          <w:color w:val="000000" w:themeColor="text1"/>
          <w:sz w:val="21"/>
          <w:szCs w:val="21"/>
        </w:rPr>
        <w:t>Os lubrificantes e graxas mencionados deverão possuir certificação da ANP (Agência Nacional de Petróleo).</w:t>
      </w:r>
    </w:p>
    <w:p w:rsidR="00103BB3" w:rsidRPr="006D39BE" w:rsidRDefault="009A13B9" w:rsidP="006D39BE">
      <w:pPr>
        <w:tabs>
          <w:tab w:val="left" w:pos="1560"/>
          <w:tab w:val="left" w:pos="1843"/>
        </w:tabs>
        <w:spacing w:after="0"/>
        <w:jc w:val="both"/>
        <w:rPr>
          <w:rFonts w:ascii="Times New Roman" w:hAnsi="Times New Roman" w:cs="Times New Roman"/>
          <w:bCs/>
          <w:color w:val="000000" w:themeColor="text1"/>
          <w:sz w:val="21"/>
          <w:szCs w:val="21"/>
        </w:rPr>
      </w:pPr>
      <w:r w:rsidRPr="006D39BE">
        <w:rPr>
          <w:rFonts w:ascii="Times New Roman" w:hAnsi="Times New Roman" w:cs="Times New Roman"/>
          <w:bCs/>
          <w:color w:val="000000" w:themeColor="text1"/>
          <w:sz w:val="21"/>
          <w:szCs w:val="21"/>
        </w:rPr>
        <w:t>6.10</w:t>
      </w:r>
      <w:r w:rsidR="00103BB3" w:rsidRPr="006D39BE">
        <w:rPr>
          <w:rFonts w:ascii="Times New Roman" w:hAnsi="Times New Roman" w:cs="Times New Roman"/>
          <w:bCs/>
          <w:color w:val="000000" w:themeColor="text1"/>
          <w:sz w:val="21"/>
          <w:szCs w:val="21"/>
        </w:rPr>
        <w:t xml:space="preserve"> - Não serão aceitos lubrificantes e/ou graxas de origem reciclada.</w:t>
      </w:r>
    </w:p>
    <w:p w:rsidR="006D39BE" w:rsidRDefault="009A13B9" w:rsidP="006D39BE">
      <w:pPr>
        <w:pStyle w:val="Corpodetexto"/>
        <w:spacing w:line="276" w:lineRule="auto"/>
        <w:rPr>
          <w:rFonts w:ascii="Times New Roman" w:hAnsi="Times New Roman"/>
          <w:color w:val="000000" w:themeColor="text1"/>
          <w:sz w:val="21"/>
          <w:szCs w:val="21"/>
        </w:rPr>
      </w:pPr>
      <w:r w:rsidRPr="006D39BE">
        <w:rPr>
          <w:rFonts w:ascii="Times New Roman" w:hAnsi="Times New Roman"/>
          <w:color w:val="000000" w:themeColor="text1"/>
          <w:sz w:val="21"/>
          <w:szCs w:val="21"/>
        </w:rPr>
        <w:t>6.11</w:t>
      </w:r>
      <w:r w:rsidR="00103BB3" w:rsidRPr="006D39BE">
        <w:rPr>
          <w:rFonts w:ascii="Times New Roman" w:hAnsi="Times New Roman"/>
          <w:color w:val="000000" w:themeColor="text1"/>
          <w:sz w:val="21"/>
          <w:szCs w:val="21"/>
        </w:rPr>
        <w:t xml:space="preserve"> - O CONTRATADO está sujeito à fiscalização do produto/serviço no ato da entrega, reservando-se ao CONTRATANTE, através de servidor responsável pela fiscalização da entrega, o direito de não recebê-lo, </w:t>
      </w:r>
    </w:p>
    <w:p w:rsidR="006D39BE" w:rsidRDefault="006D39BE" w:rsidP="006D39BE">
      <w:pPr>
        <w:pStyle w:val="Corpodetexto"/>
        <w:spacing w:line="276" w:lineRule="auto"/>
        <w:rPr>
          <w:rFonts w:ascii="Times New Roman" w:hAnsi="Times New Roman"/>
          <w:color w:val="000000" w:themeColor="text1"/>
          <w:sz w:val="21"/>
          <w:szCs w:val="21"/>
        </w:rPr>
      </w:pPr>
    </w:p>
    <w:p w:rsidR="006D39BE" w:rsidRDefault="006D39BE" w:rsidP="006D39BE">
      <w:pPr>
        <w:pStyle w:val="Corpodetexto"/>
        <w:spacing w:line="276" w:lineRule="auto"/>
        <w:rPr>
          <w:rFonts w:ascii="Times New Roman" w:hAnsi="Times New Roman"/>
          <w:color w:val="000000" w:themeColor="text1"/>
          <w:sz w:val="21"/>
          <w:szCs w:val="21"/>
        </w:rPr>
      </w:pPr>
    </w:p>
    <w:p w:rsidR="00103BB3" w:rsidRPr="006D39BE" w:rsidRDefault="00103BB3" w:rsidP="006D39BE">
      <w:pPr>
        <w:pStyle w:val="Corpodetexto"/>
        <w:spacing w:line="276" w:lineRule="auto"/>
        <w:rPr>
          <w:rFonts w:ascii="Times New Roman" w:hAnsi="Times New Roman"/>
          <w:color w:val="000000" w:themeColor="text1"/>
          <w:sz w:val="21"/>
          <w:szCs w:val="21"/>
        </w:rPr>
      </w:pPr>
      <w:proofErr w:type="gramStart"/>
      <w:r w:rsidRPr="006D39BE">
        <w:rPr>
          <w:rFonts w:ascii="Times New Roman" w:hAnsi="Times New Roman"/>
          <w:color w:val="000000" w:themeColor="text1"/>
          <w:sz w:val="21"/>
          <w:szCs w:val="21"/>
        </w:rPr>
        <w:t>caso</w:t>
      </w:r>
      <w:proofErr w:type="gramEnd"/>
      <w:r w:rsidRPr="006D39BE">
        <w:rPr>
          <w:rFonts w:ascii="Times New Roman" w:hAnsi="Times New Roman"/>
          <w:color w:val="000000" w:themeColor="text1"/>
          <w:sz w:val="21"/>
          <w:szCs w:val="21"/>
        </w:rPr>
        <w:t xml:space="preserve"> não se encontre em condições satisfatórias para utilização e não atenda às condições de qualidade exigidas. </w:t>
      </w:r>
    </w:p>
    <w:p w:rsidR="00BF582F" w:rsidRPr="006D39BE" w:rsidRDefault="009A13B9" w:rsidP="006D39BE">
      <w:pPr>
        <w:pStyle w:val="Default"/>
        <w:spacing w:line="276" w:lineRule="auto"/>
        <w:jc w:val="both"/>
        <w:rPr>
          <w:rFonts w:cs="Times New Roman"/>
          <w:color w:val="000000" w:themeColor="text1"/>
          <w:sz w:val="21"/>
          <w:szCs w:val="21"/>
        </w:rPr>
      </w:pPr>
      <w:r w:rsidRPr="006D39BE">
        <w:rPr>
          <w:rFonts w:cs="Times New Roman"/>
          <w:color w:val="000000" w:themeColor="text1"/>
          <w:sz w:val="21"/>
          <w:szCs w:val="21"/>
        </w:rPr>
        <w:t>6.12</w:t>
      </w:r>
      <w:r w:rsidR="00103BB3" w:rsidRPr="006D39BE">
        <w:rPr>
          <w:rFonts w:cs="Times New Roman"/>
          <w:color w:val="000000" w:themeColor="text1"/>
          <w:sz w:val="21"/>
          <w:szCs w:val="21"/>
        </w:rPr>
        <w:t xml:space="preserve"> - O recebimento do objeto se dará após a verificação da qualidade e quantidade dos itens entregues, bem como reconhecimento e aceitação do respectivo valor.</w:t>
      </w:r>
    </w:p>
    <w:p w:rsidR="00103BB3" w:rsidRPr="006D39BE" w:rsidRDefault="009A13B9" w:rsidP="006D39BE">
      <w:pPr>
        <w:pStyle w:val="Corpodetexto"/>
        <w:spacing w:line="276" w:lineRule="auto"/>
        <w:rPr>
          <w:rFonts w:ascii="Times New Roman" w:hAnsi="Times New Roman"/>
          <w:color w:val="000000" w:themeColor="text1"/>
          <w:sz w:val="21"/>
          <w:szCs w:val="21"/>
        </w:rPr>
      </w:pPr>
      <w:r w:rsidRPr="006D39BE">
        <w:rPr>
          <w:rFonts w:ascii="Times New Roman" w:hAnsi="Times New Roman"/>
          <w:color w:val="000000" w:themeColor="text1"/>
          <w:sz w:val="21"/>
          <w:szCs w:val="21"/>
        </w:rPr>
        <w:t>6.13</w:t>
      </w:r>
      <w:r w:rsidR="00103BB3" w:rsidRPr="006D39BE">
        <w:rPr>
          <w:rFonts w:ascii="Times New Roman" w:hAnsi="Times New Roman"/>
          <w:color w:val="000000" w:themeColor="text1"/>
          <w:sz w:val="21"/>
          <w:szCs w:val="21"/>
        </w:rPr>
        <w:t xml:space="preserve"> – O recebimento provisório do objeto se dará de forma sumária, imediatamente, pelo responsável por seu acompanhamento e fiscalização, com verificação posterior da conformidade do item com as exigências contratuais, nos termos do art. 140, II, </w:t>
      </w:r>
      <w:r w:rsidR="00103BB3" w:rsidRPr="006D39BE">
        <w:rPr>
          <w:rFonts w:ascii="Times New Roman" w:hAnsi="Times New Roman"/>
          <w:i/>
          <w:color w:val="000000" w:themeColor="text1"/>
          <w:sz w:val="21"/>
          <w:szCs w:val="21"/>
        </w:rPr>
        <w:t xml:space="preserve">a, </w:t>
      </w:r>
      <w:r w:rsidR="00103BB3" w:rsidRPr="006D39BE">
        <w:rPr>
          <w:rFonts w:ascii="Times New Roman" w:hAnsi="Times New Roman"/>
          <w:color w:val="000000" w:themeColor="text1"/>
          <w:sz w:val="21"/>
          <w:szCs w:val="21"/>
        </w:rPr>
        <w:t>da Lei Federal nº 14.133/2021.</w:t>
      </w:r>
    </w:p>
    <w:p w:rsidR="00103BB3" w:rsidRPr="006D39BE" w:rsidRDefault="00103BB3" w:rsidP="006D39BE">
      <w:pPr>
        <w:spacing w:after="0"/>
        <w:jc w:val="both"/>
        <w:rPr>
          <w:rFonts w:ascii="Times New Roman" w:hAnsi="Times New Roman" w:cs="Times New Roman"/>
          <w:color w:val="000000" w:themeColor="text1"/>
          <w:sz w:val="21"/>
          <w:szCs w:val="21"/>
        </w:rPr>
      </w:pPr>
      <w:r w:rsidRPr="006D39BE">
        <w:rPr>
          <w:rFonts w:ascii="Times New Roman" w:hAnsi="Times New Roman" w:cs="Times New Roman"/>
          <w:color w:val="000000" w:themeColor="text1"/>
          <w:sz w:val="21"/>
          <w:szCs w:val="21"/>
        </w:rPr>
        <w:t>6.1</w:t>
      </w:r>
      <w:r w:rsidR="009A13B9" w:rsidRPr="006D39BE">
        <w:rPr>
          <w:rFonts w:ascii="Times New Roman" w:hAnsi="Times New Roman" w:cs="Times New Roman"/>
          <w:color w:val="000000" w:themeColor="text1"/>
          <w:sz w:val="21"/>
          <w:szCs w:val="21"/>
        </w:rPr>
        <w:t>4</w:t>
      </w:r>
      <w:r w:rsidRPr="006D39BE">
        <w:rPr>
          <w:rFonts w:ascii="Times New Roman" w:hAnsi="Times New Roman" w:cs="Times New Roman"/>
          <w:color w:val="000000" w:themeColor="text1"/>
          <w:sz w:val="21"/>
          <w:szCs w:val="21"/>
        </w:rPr>
        <w:t xml:space="preserve"> – O recebimento definitivo do objeto será realizado no prazo máximo de </w:t>
      </w:r>
      <w:r w:rsidR="00C848E0" w:rsidRPr="006D39BE">
        <w:rPr>
          <w:rFonts w:ascii="Times New Roman" w:hAnsi="Times New Roman" w:cs="Times New Roman"/>
          <w:color w:val="000000" w:themeColor="text1"/>
          <w:sz w:val="21"/>
          <w:szCs w:val="21"/>
        </w:rPr>
        <w:t>05 (cinco) dias</w:t>
      </w:r>
      <w:r w:rsidRPr="006D39BE">
        <w:rPr>
          <w:rFonts w:ascii="Times New Roman" w:hAnsi="Times New Roman" w:cs="Times New Roman"/>
          <w:color w:val="000000" w:themeColor="text1"/>
          <w:sz w:val="21"/>
          <w:szCs w:val="21"/>
        </w:rPr>
        <w:t xml:space="preserve">, por servidor ou comissão designada pela autoridade competente, mediante termo detalhado que comprove o atendimento das exigências contratuais, após a conferência dos itens e da nota fiscal entregue, nos termos do art. 140, II, </w:t>
      </w:r>
      <w:r w:rsidRPr="006D39BE">
        <w:rPr>
          <w:rFonts w:ascii="Times New Roman" w:hAnsi="Times New Roman" w:cs="Times New Roman"/>
          <w:i/>
          <w:color w:val="000000" w:themeColor="text1"/>
          <w:sz w:val="21"/>
          <w:szCs w:val="21"/>
        </w:rPr>
        <w:t>b</w:t>
      </w:r>
      <w:r w:rsidRPr="006D39BE">
        <w:rPr>
          <w:rFonts w:ascii="Times New Roman" w:hAnsi="Times New Roman" w:cs="Times New Roman"/>
          <w:color w:val="000000" w:themeColor="text1"/>
          <w:sz w:val="21"/>
          <w:szCs w:val="21"/>
        </w:rPr>
        <w:t>, da Lei Federal nº 14.133/2021.</w:t>
      </w:r>
    </w:p>
    <w:p w:rsidR="00103BB3" w:rsidRPr="006D39BE" w:rsidRDefault="009A13B9" w:rsidP="006D39BE">
      <w:pPr>
        <w:tabs>
          <w:tab w:val="left" w:pos="1701"/>
        </w:tabs>
        <w:spacing w:after="0"/>
        <w:jc w:val="both"/>
        <w:rPr>
          <w:rFonts w:ascii="Times New Roman" w:hAnsi="Times New Roman" w:cs="Times New Roman"/>
          <w:color w:val="000000" w:themeColor="text1"/>
          <w:sz w:val="21"/>
          <w:szCs w:val="21"/>
        </w:rPr>
      </w:pPr>
      <w:r w:rsidRPr="006D39BE">
        <w:rPr>
          <w:rFonts w:ascii="Times New Roman" w:hAnsi="Times New Roman" w:cs="Times New Roman"/>
          <w:color w:val="000000" w:themeColor="text1"/>
          <w:sz w:val="21"/>
          <w:szCs w:val="21"/>
        </w:rPr>
        <w:t>3.15</w:t>
      </w:r>
      <w:r w:rsidR="00103BB3" w:rsidRPr="006D39BE">
        <w:rPr>
          <w:rFonts w:ascii="Times New Roman" w:hAnsi="Times New Roman" w:cs="Times New Roman"/>
          <w:color w:val="000000" w:themeColor="text1"/>
          <w:sz w:val="21"/>
          <w:szCs w:val="21"/>
        </w:rPr>
        <w:t xml:space="preserve"> - </w:t>
      </w:r>
      <w:r w:rsidR="00103BB3" w:rsidRPr="006D39BE">
        <w:rPr>
          <w:rFonts w:ascii="Times New Roman" w:hAnsi="Times New Roman" w:cs="Times New Roman"/>
          <w:bCs/>
          <w:color w:val="000000" w:themeColor="text1"/>
          <w:sz w:val="21"/>
          <w:szCs w:val="21"/>
        </w:rPr>
        <w:t xml:space="preserve">O recebimento provisório ou definitivo do objeto não exclui a responsabilidade do CONTRATADO </w:t>
      </w:r>
      <w:r w:rsidR="00103BB3" w:rsidRPr="006D39BE">
        <w:rPr>
          <w:rFonts w:ascii="Times New Roman" w:hAnsi="Times New Roman" w:cs="Times New Roman"/>
          <w:color w:val="000000" w:themeColor="text1"/>
          <w:sz w:val="21"/>
          <w:szCs w:val="21"/>
        </w:rPr>
        <w:t>quanto aos defeitos ocultos, nos termos do Código de Defesa do Consumidor (Lei nº 8.078/90).</w:t>
      </w:r>
    </w:p>
    <w:p w:rsidR="00103BB3" w:rsidRPr="006D39BE" w:rsidRDefault="009A13B9" w:rsidP="006D39BE">
      <w:pPr>
        <w:tabs>
          <w:tab w:val="left" w:pos="1701"/>
        </w:tabs>
        <w:spacing w:after="0"/>
        <w:jc w:val="both"/>
        <w:rPr>
          <w:rFonts w:ascii="Times New Roman" w:hAnsi="Times New Roman" w:cs="Times New Roman"/>
          <w:bCs/>
          <w:color w:val="000000" w:themeColor="text1"/>
          <w:sz w:val="21"/>
          <w:szCs w:val="21"/>
        </w:rPr>
      </w:pPr>
      <w:r w:rsidRPr="006D39BE">
        <w:rPr>
          <w:rFonts w:ascii="Times New Roman" w:hAnsi="Times New Roman" w:cs="Times New Roman"/>
          <w:color w:val="000000" w:themeColor="text1"/>
          <w:sz w:val="21"/>
          <w:szCs w:val="21"/>
        </w:rPr>
        <w:t>6</w:t>
      </w:r>
      <w:r w:rsidR="00103BB3" w:rsidRPr="006D39BE">
        <w:rPr>
          <w:rFonts w:ascii="Times New Roman" w:hAnsi="Times New Roman" w:cs="Times New Roman"/>
          <w:color w:val="000000" w:themeColor="text1"/>
          <w:sz w:val="21"/>
          <w:szCs w:val="21"/>
        </w:rPr>
        <w:t xml:space="preserve">.16 - Os produtos ou serviços que não atenderem às condições descritas neste Termo de Referência ou que apresentarem quaisquer defeitos ou vícios de qualidade, serão imediatamente devolvidos pela Administração, devendo, inexoravelmente, ser reparados por outros que não apresentem características que os tornem impróprios ou inadequados para utilização a que se destinam ou lhes diminuam o valor, no prazo máximo de 2 (dois) dias úteis, a contar da data de sua notificação formal por parte do órgão ou entidade municipal requisitante, cabendo ao </w:t>
      </w:r>
      <w:r w:rsidR="00103BB3" w:rsidRPr="006D39BE">
        <w:rPr>
          <w:rFonts w:ascii="Times New Roman" w:hAnsi="Times New Roman" w:cs="Times New Roman"/>
          <w:bCs/>
          <w:color w:val="000000" w:themeColor="text1"/>
          <w:sz w:val="21"/>
          <w:szCs w:val="21"/>
        </w:rPr>
        <w:t>CONTRATADO a</w:t>
      </w:r>
      <w:r w:rsidR="00103BB3" w:rsidRPr="006D39BE">
        <w:rPr>
          <w:rFonts w:ascii="Times New Roman" w:hAnsi="Times New Roman" w:cs="Times New Roman"/>
          <w:color w:val="000000" w:themeColor="text1"/>
          <w:sz w:val="21"/>
          <w:szCs w:val="21"/>
        </w:rPr>
        <w:t xml:space="preserve">rcar com todos os custos da substituição ou reparo, </w:t>
      </w:r>
      <w:r w:rsidR="00103BB3" w:rsidRPr="006D39BE">
        <w:rPr>
          <w:rFonts w:ascii="Times New Roman" w:hAnsi="Times New Roman" w:cs="Times New Roman"/>
          <w:bCs/>
          <w:color w:val="000000" w:themeColor="text1"/>
          <w:sz w:val="21"/>
          <w:szCs w:val="21"/>
        </w:rPr>
        <w:t>sem prejuízo da aplicação das penalidades.</w:t>
      </w:r>
    </w:p>
    <w:p w:rsidR="00103BB3" w:rsidRPr="006D39BE" w:rsidRDefault="009A13B9" w:rsidP="006D39BE">
      <w:pPr>
        <w:tabs>
          <w:tab w:val="left" w:pos="1701"/>
        </w:tabs>
        <w:spacing w:after="0"/>
        <w:jc w:val="both"/>
        <w:rPr>
          <w:rFonts w:ascii="Times New Roman" w:hAnsi="Times New Roman" w:cs="Times New Roman"/>
          <w:color w:val="000000" w:themeColor="text1"/>
          <w:sz w:val="21"/>
          <w:szCs w:val="21"/>
        </w:rPr>
      </w:pPr>
      <w:r w:rsidRPr="006D39BE">
        <w:rPr>
          <w:rFonts w:ascii="Times New Roman" w:hAnsi="Times New Roman" w:cs="Times New Roman"/>
          <w:color w:val="000000" w:themeColor="text1"/>
          <w:sz w:val="21"/>
          <w:szCs w:val="21"/>
        </w:rPr>
        <w:t>6</w:t>
      </w:r>
      <w:r w:rsidR="00103BB3" w:rsidRPr="006D39BE">
        <w:rPr>
          <w:rFonts w:ascii="Times New Roman" w:hAnsi="Times New Roman" w:cs="Times New Roman"/>
          <w:color w:val="000000" w:themeColor="text1"/>
          <w:sz w:val="21"/>
          <w:szCs w:val="21"/>
        </w:rPr>
        <w:t>.17 – Caso o CONTRATADO verificar a possível ocorrência de atraso no cumprimento da obrigação contratual ocasionado por motivo de força maior ou caso fortuito, e apresentar justificativa até 1 (um) dia útil antes do término da data aprazada para a execução, tal circunstância não será considerada ato de inadimplemento contratual, desde que acolhida pela Administração Pública municipal.</w:t>
      </w:r>
    </w:p>
    <w:p w:rsidR="00103BB3" w:rsidRPr="006D39BE" w:rsidRDefault="009A13B9" w:rsidP="006D39BE">
      <w:pPr>
        <w:tabs>
          <w:tab w:val="left" w:pos="1560"/>
          <w:tab w:val="left" w:pos="1843"/>
        </w:tabs>
        <w:spacing w:after="0"/>
        <w:jc w:val="both"/>
        <w:rPr>
          <w:rFonts w:ascii="Times New Roman" w:hAnsi="Times New Roman" w:cs="Times New Roman"/>
          <w:color w:val="000000" w:themeColor="text1"/>
          <w:sz w:val="21"/>
          <w:szCs w:val="21"/>
        </w:rPr>
      </w:pPr>
      <w:r w:rsidRPr="006D39BE">
        <w:rPr>
          <w:rFonts w:ascii="Times New Roman" w:hAnsi="Times New Roman" w:cs="Times New Roman"/>
          <w:color w:val="000000" w:themeColor="text1"/>
          <w:sz w:val="21"/>
          <w:szCs w:val="21"/>
        </w:rPr>
        <w:t>6</w:t>
      </w:r>
      <w:r w:rsidR="00103BB3" w:rsidRPr="006D39BE">
        <w:rPr>
          <w:rFonts w:ascii="Times New Roman" w:hAnsi="Times New Roman" w:cs="Times New Roman"/>
          <w:color w:val="000000" w:themeColor="text1"/>
          <w:sz w:val="21"/>
          <w:szCs w:val="21"/>
        </w:rPr>
        <w:t>.18 – Todos os custos operacionais e administrativos, inclusive transporte/frete e embalagens, encargos trabalhistas, tributários e comerciais correrão à expensas do CONTRATADO.</w:t>
      </w:r>
    </w:p>
    <w:p w:rsidR="00103BB3" w:rsidRPr="006D39BE" w:rsidRDefault="009A13B9" w:rsidP="006D39BE">
      <w:pPr>
        <w:tabs>
          <w:tab w:val="left" w:pos="1701"/>
        </w:tabs>
        <w:spacing w:after="0"/>
        <w:jc w:val="both"/>
        <w:rPr>
          <w:rFonts w:ascii="Times New Roman" w:hAnsi="Times New Roman" w:cs="Times New Roman"/>
          <w:color w:val="000000" w:themeColor="text1"/>
          <w:sz w:val="21"/>
          <w:szCs w:val="21"/>
        </w:rPr>
      </w:pPr>
      <w:r w:rsidRPr="006D39BE">
        <w:rPr>
          <w:rFonts w:ascii="Times New Roman" w:hAnsi="Times New Roman" w:cs="Times New Roman"/>
          <w:color w:val="000000" w:themeColor="text1"/>
          <w:sz w:val="21"/>
          <w:szCs w:val="21"/>
        </w:rPr>
        <w:t>6</w:t>
      </w:r>
      <w:r w:rsidR="00103BB3" w:rsidRPr="006D39BE">
        <w:rPr>
          <w:rFonts w:ascii="Times New Roman" w:hAnsi="Times New Roman" w:cs="Times New Roman"/>
          <w:color w:val="000000" w:themeColor="text1"/>
          <w:sz w:val="21"/>
          <w:szCs w:val="21"/>
        </w:rPr>
        <w:t>.19 - Salvo expressa autorização da Administração Pública, o objeto do presente certame não poderá ser cedido, transferido ou subcontratado com terceiros estranhos à relação contratual originária.</w:t>
      </w:r>
    </w:p>
    <w:p w:rsidR="00B3284C" w:rsidRPr="006D39BE" w:rsidRDefault="009A13B9" w:rsidP="006D39BE">
      <w:pPr>
        <w:tabs>
          <w:tab w:val="left" w:pos="1701"/>
        </w:tabs>
        <w:spacing w:after="0"/>
        <w:jc w:val="both"/>
        <w:rPr>
          <w:rFonts w:ascii="Times New Roman" w:hAnsi="Times New Roman" w:cs="Times New Roman"/>
          <w:color w:val="000000" w:themeColor="text1"/>
          <w:sz w:val="21"/>
          <w:szCs w:val="21"/>
        </w:rPr>
      </w:pPr>
      <w:r w:rsidRPr="006D39BE">
        <w:rPr>
          <w:rFonts w:ascii="Times New Roman" w:hAnsi="Times New Roman" w:cs="Times New Roman"/>
          <w:color w:val="000000" w:themeColor="text1"/>
          <w:sz w:val="21"/>
          <w:szCs w:val="21"/>
        </w:rPr>
        <w:t>6</w:t>
      </w:r>
      <w:r w:rsidR="00B3284C" w:rsidRPr="006D39BE">
        <w:rPr>
          <w:rFonts w:ascii="Times New Roman" w:hAnsi="Times New Roman" w:cs="Times New Roman"/>
          <w:color w:val="000000" w:themeColor="text1"/>
          <w:sz w:val="21"/>
          <w:szCs w:val="21"/>
        </w:rPr>
        <w:t>.20 – Caso o veículo apresente mau funcionamento ou qualquer outro defeito após a aplicação/troca do(s) produto (s) solicitado(s), o CONTRATADO estará imediatamente obrigado a reverter a situação, e, quando não for possível, reparar qualquer dano causado ao CONTRATANTE, sob pena de aplicação das sanções legais cabíveis.</w:t>
      </w:r>
    </w:p>
    <w:p w:rsidR="00103BB3" w:rsidRPr="006D39BE" w:rsidRDefault="00103BB3" w:rsidP="006D39BE">
      <w:pPr>
        <w:pStyle w:val="TableParagraph"/>
        <w:tabs>
          <w:tab w:val="left" w:pos="5619"/>
        </w:tabs>
        <w:spacing w:line="276" w:lineRule="auto"/>
        <w:ind w:right="-31"/>
        <w:jc w:val="both"/>
        <w:rPr>
          <w:rFonts w:ascii="Times New Roman" w:hAnsi="Times New Roman" w:cs="Times New Roman"/>
          <w:color w:val="FF0000"/>
          <w:sz w:val="21"/>
          <w:szCs w:val="21"/>
        </w:rPr>
      </w:pPr>
    </w:p>
    <w:p w:rsidR="00E4131C" w:rsidRPr="006D39BE" w:rsidRDefault="00E4131C" w:rsidP="006D39BE">
      <w:pPr>
        <w:shd w:val="clear" w:color="auto" w:fill="D9D9D9" w:themeFill="background1" w:themeFillShade="D9"/>
        <w:spacing w:after="0"/>
        <w:jc w:val="both"/>
        <w:rPr>
          <w:rFonts w:ascii="Times New Roman" w:hAnsi="Times New Roman" w:cs="Times New Roman"/>
          <w:b/>
          <w:color w:val="000000" w:themeColor="text1"/>
          <w:sz w:val="21"/>
          <w:szCs w:val="21"/>
        </w:rPr>
      </w:pPr>
      <w:r w:rsidRPr="006D39BE">
        <w:rPr>
          <w:rFonts w:ascii="Times New Roman" w:hAnsi="Times New Roman" w:cs="Times New Roman"/>
          <w:b/>
          <w:color w:val="000000" w:themeColor="text1"/>
          <w:sz w:val="21"/>
          <w:szCs w:val="21"/>
        </w:rPr>
        <w:t>7 – DAS ESTIMATIVAS DAS QUANTIDADES A SEREM POTENCIALMENTE CONTRATADAS</w:t>
      </w:r>
    </w:p>
    <w:p w:rsidR="00BF582F" w:rsidRPr="006D39BE" w:rsidRDefault="00BF582F" w:rsidP="006D39BE">
      <w:pPr>
        <w:tabs>
          <w:tab w:val="left" w:pos="0"/>
          <w:tab w:val="left" w:pos="792"/>
        </w:tabs>
        <w:spacing w:after="0"/>
        <w:jc w:val="both"/>
        <w:rPr>
          <w:rFonts w:ascii="Times New Roman" w:hAnsi="Times New Roman" w:cs="Times New Roman"/>
          <w:color w:val="000000" w:themeColor="text1"/>
          <w:sz w:val="21"/>
          <w:szCs w:val="21"/>
        </w:rPr>
      </w:pPr>
    </w:p>
    <w:p w:rsidR="009A13B9" w:rsidRPr="006D39BE" w:rsidRDefault="00E4131C" w:rsidP="006D39BE">
      <w:pPr>
        <w:tabs>
          <w:tab w:val="left" w:pos="0"/>
          <w:tab w:val="left" w:pos="792"/>
        </w:tabs>
        <w:spacing w:after="0"/>
        <w:jc w:val="both"/>
        <w:rPr>
          <w:rFonts w:ascii="Times New Roman" w:hAnsi="Times New Roman" w:cs="Times New Roman"/>
          <w:color w:val="000000" w:themeColor="text1"/>
          <w:sz w:val="21"/>
          <w:szCs w:val="21"/>
        </w:rPr>
      </w:pPr>
      <w:r w:rsidRPr="006D39BE">
        <w:rPr>
          <w:rFonts w:ascii="Times New Roman" w:hAnsi="Times New Roman" w:cs="Times New Roman"/>
          <w:color w:val="000000" w:themeColor="text1"/>
          <w:sz w:val="21"/>
          <w:szCs w:val="21"/>
        </w:rPr>
        <w:t xml:space="preserve">7.1 – </w:t>
      </w:r>
      <w:r w:rsidR="009A13B9" w:rsidRPr="006D39BE">
        <w:rPr>
          <w:rFonts w:ascii="Times New Roman" w:hAnsi="Times New Roman" w:cs="Times New Roman"/>
          <w:color w:val="000000" w:themeColor="text1"/>
          <w:sz w:val="21"/>
          <w:szCs w:val="21"/>
        </w:rPr>
        <w:t>Os quantitativos a serem contratados foram estimados pelas Unidades demandantes considerando a demanda do Município no exercício anterior e os veículos adquiridos.</w:t>
      </w:r>
    </w:p>
    <w:p w:rsidR="00070ADD" w:rsidRPr="006D39BE" w:rsidRDefault="00070ADD" w:rsidP="006D39BE">
      <w:pPr>
        <w:spacing w:after="0"/>
        <w:jc w:val="both"/>
        <w:rPr>
          <w:rFonts w:ascii="Times New Roman" w:hAnsi="Times New Roman" w:cs="Times New Roman"/>
          <w:color w:val="000000" w:themeColor="text1"/>
          <w:sz w:val="21"/>
          <w:szCs w:val="21"/>
        </w:rPr>
      </w:pPr>
    </w:p>
    <w:p w:rsidR="00E4131C" w:rsidRPr="006D39BE" w:rsidRDefault="00E4131C" w:rsidP="006D39BE">
      <w:pPr>
        <w:shd w:val="clear" w:color="auto" w:fill="D9D9D9" w:themeFill="background1" w:themeFillShade="D9"/>
        <w:spacing w:after="0"/>
        <w:jc w:val="both"/>
        <w:rPr>
          <w:rFonts w:ascii="Times New Roman" w:hAnsi="Times New Roman" w:cs="Times New Roman"/>
          <w:b/>
          <w:bCs/>
          <w:color w:val="000000" w:themeColor="text1"/>
          <w:sz w:val="21"/>
          <w:szCs w:val="21"/>
        </w:rPr>
      </w:pPr>
      <w:r w:rsidRPr="006D39BE">
        <w:rPr>
          <w:rFonts w:ascii="Times New Roman" w:hAnsi="Times New Roman" w:cs="Times New Roman"/>
          <w:b/>
          <w:bCs/>
          <w:color w:val="000000" w:themeColor="text1"/>
          <w:sz w:val="21"/>
          <w:szCs w:val="21"/>
        </w:rPr>
        <w:t>8 – DO LEVANTAMENTO DE MERCADO E DA ESTIMATIVA DO VALOR</w:t>
      </w:r>
    </w:p>
    <w:p w:rsidR="00BF582F" w:rsidRPr="006D39BE" w:rsidRDefault="00BF582F" w:rsidP="006D39BE">
      <w:pPr>
        <w:spacing w:after="0"/>
        <w:jc w:val="both"/>
        <w:rPr>
          <w:rFonts w:ascii="Times New Roman" w:hAnsi="Times New Roman" w:cs="Times New Roman"/>
          <w:bCs/>
          <w:color w:val="FF0000"/>
          <w:sz w:val="21"/>
          <w:szCs w:val="21"/>
        </w:rPr>
      </w:pPr>
    </w:p>
    <w:p w:rsidR="007B7BD5" w:rsidRPr="006D39BE" w:rsidRDefault="00105DA9" w:rsidP="006D39BE">
      <w:pPr>
        <w:spacing w:after="0"/>
        <w:jc w:val="both"/>
        <w:rPr>
          <w:rFonts w:ascii="Times New Roman" w:hAnsi="Times New Roman" w:cs="Times New Roman"/>
          <w:bCs/>
          <w:color w:val="000000"/>
          <w:sz w:val="21"/>
          <w:szCs w:val="21"/>
        </w:rPr>
      </w:pPr>
      <w:r w:rsidRPr="006D39BE">
        <w:rPr>
          <w:rFonts w:ascii="Times New Roman" w:hAnsi="Times New Roman" w:cs="Times New Roman"/>
          <w:bCs/>
          <w:color w:val="000000" w:themeColor="text1"/>
          <w:sz w:val="21"/>
          <w:szCs w:val="21"/>
        </w:rPr>
        <w:t>8.1 -</w:t>
      </w:r>
      <w:r w:rsidRPr="006D39BE">
        <w:rPr>
          <w:rFonts w:ascii="Times New Roman" w:hAnsi="Times New Roman" w:cs="Times New Roman"/>
          <w:b/>
          <w:bCs/>
          <w:color w:val="000000" w:themeColor="text1"/>
          <w:sz w:val="21"/>
          <w:szCs w:val="21"/>
        </w:rPr>
        <w:t xml:space="preserve"> </w:t>
      </w:r>
      <w:r w:rsidR="007B7BD5" w:rsidRPr="006D39BE">
        <w:rPr>
          <w:rFonts w:ascii="Times New Roman" w:hAnsi="Times New Roman" w:cs="Times New Roman"/>
          <w:bCs/>
          <w:color w:val="000000" w:themeColor="text1"/>
          <w:sz w:val="21"/>
          <w:szCs w:val="21"/>
        </w:rPr>
        <w:t xml:space="preserve">Para a definição do valor estimado da contratação, foi utilizado o parâmetro do inciso VI </w:t>
      </w:r>
      <w:r w:rsidR="007B7BD5" w:rsidRPr="006D39BE">
        <w:rPr>
          <w:rFonts w:ascii="Times New Roman" w:hAnsi="Times New Roman" w:cs="Times New Roman"/>
          <w:bCs/>
          <w:color w:val="000000"/>
          <w:sz w:val="21"/>
          <w:szCs w:val="21"/>
        </w:rPr>
        <w:t xml:space="preserve">do art. 5º do Decreto Municipal n.º 1.085/2023, de 28 de dezembro de 2023, referente a consulta na plataforma “Banco de Preços”, conforme pesquisa anexa, tendo sido apurado o valor total estimado de </w:t>
      </w:r>
      <w:r w:rsidR="007B7BD5" w:rsidRPr="006D39BE">
        <w:rPr>
          <w:rFonts w:ascii="Times New Roman" w:hAnsi="Times New Roman" w:cs="Times New Roman"/>
          <w:b/>
          <w:bCs/>
          <w:color w:val="000000"/>
          <w:sz w:val="21"/>
          <w:szCs w:val="21"/>
        </w:rPr>
        <w:t xml:space="preserve">R$ 441.581,39 (quatrocentos e quarenta e um mil, quinhentos e oitenta e um reais e trinta e nove centavos) </w:t>
      </w:r>
      <w:r w:rsidR="007B7BD5" w:rsidRPr="006D39BE">
        <w:rPr>
          <w:rFonts w:ascii="Times New Roman" w:hAnsi="Times New Roman" w:cs="Times New Roman"/>
          <w:bCs/>
          <w:color w:val="000000"/>
          <w:sz w:val="21"/>
          <w:szCs w:val="21"/>
        </w:rPr>
        <w:t>para a contratação do objeto. A seguir, a descrição pormenorizada, com os itens que as solicitantes pretendem licitar:</w:t>
      </w:r>
    </w:p>
    <w:p w:rsidR="008444ED" w:rsidRDefault="008444ED" w:rsidP="006D39BE">
      <w:pPr>
        <w:spacing w:after="0"/>
        <w:jc w:val="both"/>
        <w:rPr>
          <w:rFonts w:ascii="Times New Roman" w:hAnsi="Times New Roman" w:cs="Times New Roman"/>
          <w:bCs/>
          <w:color w:val="FF0000"/>
          <w:sz w:val="21"/>
          <w:szCs w:val="21"/>
        </w:rPr>
      </w:pPr>
    </w:p>
    <w:p w:rsidR="006D39BE" w:rsidRPr="006D39BE" w:rsidRDefault="006D39BE" w:rsidP="006D39BE">
      <w:pPr>
        <w:spacing w:after="0"/>
        <w:jc w:val="both"/>
        <w:rPr>
          <w:rFonts w:ascii="Times New Roman" w:hAnsi="Times New Roman" w:cs="Times New Roman"/>
          <w:bCs/>
          <w:color w:val="FF0000"/>
          <w:sz w:val="21"/>
          <w:szCs w:val="21"/>
        </w:rPr>
      </w:pPr>
    </w:p>
    <w:tbl>
      <w:tblPr>
        <w:tblW w:w="9660" w:type="dxa"/>
        <w:tblCellMar>
          <w:left w:w="70" w:type="dxa"/>
          <w:right w:w="70" w:type="dxa"/>
        </w:tblCellMar>
        <w:tblLook w:val="04A0" w:firstRow="1" w:lastRow="0" w:firstColumn="1" w:lastColumn="0" w:noHBand="0" w:noVBand="1"/>
      </w:tblPr>
      <w:tblGrid>
        <w:gridCol w:w="861"/>
        <w:gridCol w:w="951"/>
        <w:gridCol w:w="855"/>
        <w:gridCol w:w="1914"/>
        <w:gridCol w:w="2215"/>
        <w:gridCol w:w="1214"/>
        <w:gridCol w:w="1650"/>
      </w:tblGrid>
      <w:tr w:rsidR="007B7BD5" w:rsidRPr="006D39BE" w:rsidTr="00C305E4">
        <w:trPr>
          <w:trHeight w:val="20"/>
        </w:trPr>
        <w:tc>
          <w:tcPr>
            <w:tcW w:w="913" w:type="dxa"/>
            <w:vMerge w:val="restart"/>
            <w:tcBorders>
              <w:top w:val="single" w:sz="4" w:space="0" w:color="auto"/>
              <w:left w:val="single" w:sz="4" w:space="0" w:color="auto"/>
              <w:bottom w:val="single" w:sz="4" w:space="0" w:color="auto"/>
              <w:right w:val="single" w:sz="4" w:space="0" w:color="auto"/>
            </w:tcBorders>
            <w:shd w:val="clear" w:color="000000" w:fill="D5DCE4"/>
            <w:vAlign w:val="center"/>
            <w:hideMark/>
          </w:tcPr>
          <w:p w:rsidR="007B7BD5" w:rsidRPr="006D39BE" w:rsidRDefault="007B7BD5" w:rsidP="006D39BE">
            <w:pPr>
              <w:spacing w:after="0"/>
              <w:jc w:val="center"/>
              <w:rPr>
                <w:rFonts w:ascii="Times New Roman" w:hAnsi="Times New Roman" w:cs="Times New Roman"/>
                <w:b/>
                <w:bCs/>
                <w:color w:val="000000"/>
                <w:sz w:val="21"/>
                <w:szCs w:val="21"/>
              </w:rPr>
            </w:pPr>
            <w:r w:rsidRPr="006D39BE">
              <w:rPr>
                <w:rFonts w:ascii="Times New Roman" w:hAnsi="Times New Roman" w:cs="Times New Roman"/>
                <w:b/>
                <w:bCs/>
                <w:color w:val="000000"/>
                <w:sz w:val="21"/>
                <w:szCs w:val="21"/>
              </w:rPr>
              <w:t>ITEM</w:t>
            </w:r>
          </w:p>
        </w:tc>
        <w:tc>
          <w:tcPr>
            <w:tcW w:w="942" w:type="dxa"/>
            <w:vMerge w:val="restart"/>
            <w:tcBorders>
              <w:top w:val="single" w:sz="4" w:space="0" w:color="auto"/>
              <w:left w:val="single" w:sz="4" w:space="0" w:color="auto"/>
              <w:bottom w:val="single" w:sz="4" w:space="0" w:color="auto"/>
              <w:right w:val="single" w:sz="4" w:space="0" w:color="auto"/>
            </w:tcBorders>
            <w:shd w:val="clear" w:color="000000" w:fill="D5DCE4"/>
            <w:vAlign w:val="center"/>
            <w:hideMark/>
          </w:tcPr>
          <w:p w:rsidR="007B7BD5" w:rsidRPr="006D39BE" w:rsidRDefault="007B7BD5" w:rsidP="006D39BE">
            <w:pPr>
              <w:spacing w:after="0"/>
              <w:jc w:val="center"/>
              <w:rPr>
                <w:rFonts w:ascii="Times New Roman" w:hAnsi="Times New Roman" w:cs="Times New Roman"/>
                <w:b/>
                <w:bCs/>
                <w:color w:val="000000"/>
                <w:sz w:val="21"/>
                <w:szCs w:val="21"/>
              </w:rPr>
            </w:pPr>
            <w:r w:rsidRPr="006D39BE">
              <w:rPr>
                <w:rFonts w:ascii="Times New Roman" w:hAnsi="Times New Roman" w:cs="Times New Roman"/>
                <w:b/>
                <w:bCs/>
                <w:color w:val="000000"/>
                <w:sz w:val="21"/>
                <w:szCs w:val="21"/>
              </w:rPr>
              <w:t>QUANT.</w:t>
            </w:r>
          </w:p>
        </w:tc>
        <w:tc>
          <w:tcPr>
            <w:tcW w:w="912" w:type="dxa"/>
            <w:vMerge w:val="restart"/>
            <w:tcBorders>
              <w:top w:val="single" w:sz="4" w:space="0" w:color="auto"/>
              <w:left w:val="single" w:sz="4" w:space="0" w:color="auto"/>
              <w:bottom w:val="single" w:sz="4" w:space="0" w:color="auto"/>
              <w:right w:val="single" w:sz="4" w:space="0" w:color="auto"/>
            </w:tcBorders>
            <w:shd w:val="clear" w:color="000000" w:fill="D5DCE4"/>
            <w:vAlign w:val="center"/>
            <w:hideMark/>
          </w:tcPr>
          <w:p w:rsidR="007B7BD5" w:rsidRPr="006D39BE" w:rsidRDefault="007B7BD5" w:rsidP="006D39BE">
            <w:pPr>
              <w:spacing w:after="0"/>
              <w:jc w:val="center"/>
              <w:rPr>
                <w:rFonts w:ascii="Times New Roman" w:hAnsi="Times New Roman" w:cs="Times New Roman"/>
                <w:b/>
                <w:bCs/>
                <w:color w:val="000000"/>
                <w:sz w:val="21"/>
                <w:szCs w:val="21"/>
              </w:rPr>
            </w:pPr>
            <w:r w:rsidRPr="006D39BE">
              <w:rPr>
                <w:rFonts w:ascii="Times New Roman" w:hAnsi="Times New Roman" w:cs="Times New Roman"/>
                <w:b/>
                <w:bCs/>
                <w:color w:val="000000"/>
                <w:sz w:val="21"/>
                <w:szCs w:val="21"/>
              </w:rPr>
              <w:t>UNID</w:t>
            </w:r>
          </w:p>
        </w:tc>
        <w:tc>
          <w:tcPr>
            <w:tcW w:w="1720" w:type="dxa"/>
            <w:vMerge w:val="restart"/>
            <w:tcBorders>
              <w:top w:val="single" w:sz="4" w:space="0" w:color="auto"/>
              <w:left w:val="single" w:sz="4" w:space="0" w:color="auto"/>
              <w:bottom w:val="single" w:sz="4" w:space="0" w:color="auto"/>
              <w:right w:val="single" w:sz="4" w:space="0" w:color="auto"/>
            </w:tcBorders>
            <w:shd w:val="clear" w:color="000000" w:fill="D5DCE4"/>
            <w:vAlign w:val="center"/>
            <w:hideMark/>
          </w:tcPr>
          <w:p w:rsidR="007B7BD5" w:rsidRPr="006D39BE" w:rsidRDefault="007B7BD5" w:rsidP="006D39BE">
            <w:pPr>
              <w:spacing w:after="0"/>
              <w:jc w:val="center"/>
              <w:rPr>
                <w:rFonts w:ascii="Times New Roman" w:hAnsi="Times New Roman" w:cs="Times New Roman"/>
                <w:b/>
                <w:bCs/>
                <w:color w:val="000000"/>
                <w:sz w:val="21"/>
                <w:szCs w:val="21"/>
              </w:rPr>
            </w:pPr>
            <w:r w:rsidRPr="006D39BE">
              <w:rPr>
                <w:rFonts w:ascii="Times New Roman" w:hAnsi="Times New Roman" w:cs="Times New Roman"/>
                <w:b/>
                <w:bCs/>
                <w:color w:val="000000"/>
                <w:sz w:val="21"/>
                <w:szCs w:val="21"/>
              </w:rPr>
              <w:t>PRODUTO</w:t>
            </w:r>
          </w:p>
        </w:tc>
        <w:tc>
          <w:tcPr>
            <w:tcW w:w="2411" w:type="dxa"/>
            <w:vMerge w:val="restart"/>
            <w:tcBorders>
              <w:top w:val="single" w:sz="4" w:space="0" w:color="auto"/>
              <w:left w:val="single" w:sz="4" w:space="0" w:color="auto"/>
              <w:bottom w:val="single" w:sz="4" w:space="0" w:color="auto"/>
              <w:right w:val="single" w:sz="4" w:space="0" w:color="auto"/>
            </w:tcBorders>
            <w:shd w:val="clear" w:color="000000" w:fill="D5DCE4"/>
            <w:vAlign w:val="center"/>
            <w:hideMark/>
          </w:tcPr>
          <w:p w:rsidR="007B7BD5" w:rsidRPr="006D39BE" w:rsidRDefault="007B7BD5" w:rsidP="006D39BE">
            <w:pPr>
              <w:spacing w:after="0"/>
              <w:jc w:val="center"/>
              <w:rPr>
                <w:rFonts w:ascii="Times New Roman" w:hAnsi="Times New Roman" w:cs="Times New Roman"/>
                <w:b/>
                <w:bCs/>
                <w:color w:val="000000"/>
                <w:sz w:val="21"/>
                <w:szCs w:val="21"/>
              </w:rPr>
            </w:pPr>
            <w:r w:rsidRPr="006D39BE">
              <w:rPr>
                <w:rFonts w:ascii="Times New Roman" w:hAnsi="Times New Roman" w:cs="Times New Roman"/>
                <w:b/>
                <w:bCs/>
                <w:color w:val="000000"/>
                <w:sz w:val="21"/>
                <w:szCs w:val="21"/>
              </w:rPr>
              <w:t>DESCRIÇÃO</w:t>
            </w:r>
          </w:p>
        </w:tc>
        <w:tc>
          <w:tcPr>
            <w:tcW w:w="2762" w:type="dxa"/>
            <w:gridSpan w:val="2"/>
            <w:tcBorders>
              <w:top w:val="single" w:sz="4" w:space="0" w:color="auto"/>
              <w:left w:val="nil"/>
              <w:bottom w:val="single" w:sz="4" w:space="0" w:color="auto"/>
              <w:right w:val="single" w:sz="4" w:space="0" w:color="auto"/>
            </w:tcBorders>
            <w:shd w:val="clear" w:color="000000" w:fill="D5DCE4"/>
            <w:vAlign w:val="center"/>
            <w:hideMark/>
          </w:tcPr>
          <w:p w:rsidR="007B7BD5" w:rsidRPr="006D39BE" w:rsidRDefault="007B7BD5" w:rsidP="006D39BE">
            <w:pPr>
              <w:spacing w:after="0"/>
              <w:jc w:val="center"/>
              <w:rPr>
                <w:rFonts w:ascii="Times New Roman" w:hAnsi="Times New Roman" w:cs="Times New Roman"/>
                <w:b/>
                <w:bCs/>
                <w:color w:val="000000"/>
                <w:sz w:val="21"/>
                <w:szCs w:val="21"/>
              </w:rPr>
            </w:pPr>
            <w:r w:rsidRPr="006D39BE">
              <w:rPr>
                <w:rFonts w:ascii="Times New Roman" w:hAnsi="Times New Roman" w:cs="Times New Roman"/>
                <w:b/>
                <w:bCs/>
                <w:color w:val="000000"/>
                <w:sz w:val="21"/>
                <w:szCs w:val="21"/>
              </w:rPr>
              <w:t>VALORES ESTIMADOS*</w:t>
            </w:r>
          </w:p>
        </w:tc>
      </w:tr>
      <w:tr w:rsidR="007B7BD5" w:rsidRPr="006D39BE" w:rsidTr="00C305E4">
        <w:trPr>
          <w:trHeight w:val="20"/>
        </w:trPr>
        <w:tc>
          <w:tcPr>
            <w:tcW w:w="913" w:type="dxa"/>
            <w:vMerge/>
            <w:tcBorders>
              <w:top w:val="single" w:sz="4" w:space="0" w:color="auto"/>
              <w:left w:val="single" w:sz="4" w:space="0" w:color="auto"/>
              <w:bottom w:val="single" w:sz="4" w:space="0" w:color="auto"/>
              <w:right w:val="single" w:sz="4" w:space="0" w:color="auto"/>
            </w:tcBorders>
            <w:vAlign w:val="center"/>
            <w:hideMark/>
          </w:tcPr>
          <w:p w:rsidR="007B7BD5" w:rsidRPr="006D39BE" w:rsidRDefault="007B7BD5" w:rsidP="006D39BE">
            <w:pPr>
              <w:spacing w:after="0"/>
              <w:rPr>
                <w:rFonts w:ascii="Times New Roman" w:hAnsi="Times New Roman" w:cs="Times New Roman"/>
                <w:b/>
                <w:bCs/>
                <w:color w:val="000000"/>
                <w:sz w:val="21"/>
                <w:szCs w:val="21"/>
              </w:rPr>
            </w:pPr>
          </w:p>
        </w:tc>
        <w:tc>
          <w:tcPr>
            <w:tcW w:w="942" w:type="dxa"/>
            <w:vMerge/>
            <w:tcBorders>
              <w:top w:val="single" w:sz="4" w:space="0" w:color="auto"/>
              <w:left w:val="single" w:sz="4" w:space="0" w:color="auto"/>
              <w:bottom w:val="single" w:sz="4" w:space="0" w:color="auto"/>
              <w:right w:val="single" w:sz="4" w:space="0" w:color="auto"/>
            </w:tcBorders>
            <w:vAlign w:val="center"/>
            <w:hideMark/>
          </w:tcPr>
          <w:p w:rsidR="007B7BD5" w:rsidRPr="006D39BE" w:rsidRDefault="007B7BD5" w:rsidP="006D39BE">
            <w:pPr>
              <w:spacing w:after="0"/>
              <w:rPr>
                <w:rFonts w:ascii="Times New Roman" w:hAnsi="Times New Roman" w:cs="Times New Roman"/>
                <w:b/>
                <w:bCs/>
                <w:color w:val="000000"/>
                <w:sz w:val="21"/>
                <w:szCs w:val="21"/>
              </w:rPr>
            </w:pPr>
          </w:p>
        </w:tc>
        <w:tc>
          <w:tcPr>
            <w:tcW w:w="912" w:type="dxa"/>
            <w:vMerge/>
            <w:tcBorders>
              <w:top w:val="single" w:sz="4" w:space="0" w:color="auto"/>
              <w:left w:val="single" w:sz="4" w:space="0" w:color="auto"/>
              <w:bottom w:val="single" w:sz="4" w:space="0" w:color="auto"/>
              <w:right w:val="single" w:sz="4" w:space="0" w:color="auto"/>
            </w:tcBorders>
            <w:vAlign w:val="center"/>
            <w:hideMark/>
          </w:tcPr>
          <w:p w:rsidR="007B7BD5" w:rsidRPr="006D39BE" w:rsidRDefault="007B7BD5" w:rsidP="006D39BE">
            <w:pPr>
              <w:spacing w:after="0"/>
              <w:rPr>
                <w:rFonts w:ascii="Times New Roman" w:hAnsi="Times New Roman" w:cs="Times New Roman"/>
                <w:b/>
                <w:bCs/>
                <w:color w:val="000000"/>
                <w:sz w:val="21"/>
                <w:szCs w:val="21"/>
              </w:rPr>
            </w:pPr>
          </w:p>
        </w:tc>
        <w:tc>
          <w:tcPr>
            <w:tcW w:w="1720" w:type="dxa"/>
            <w:vMerge/>
            <w:tcBorders>
              <w:top w:val="single" w:sz="4" w:space="0" w:color="auto"/>
              <w:left w:val="single" w:sz="4" w:space="0" w:color="auto"/>
              <w:bottom w:val="single" w:sz="4" w:space="0" w:color="auto"/>
              <w:right w:val="single" w:sz="4" w:space="0" w:color="auto"/>
            </w:tcBorders>
            <w:vAlign w:val="center"/>
            <w:hideMark/>
          </w:tcPr>
          <w:p w:rsidR="007B7BD5" w:rsidRPr="006D39BE" w:rsidRDefault="007B7BD5" w:rsidP="006D39BE">
            <w:pPr>
              <w:spacing w:after="0"/>
              <w:rPr>
                <w:rFonts w:ascii="Times New Roman" w:hAnsi="Times New Roman" w:cs="Times New Roman"/>
                <w:b/>
                <w:bCs/>
                <w:color w:val="000000"/>
                <w:sz w:val="21"/>
                <w:szCs w:val="21"/>
              </w:rPr>
            </w:pP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7B7BD5" w:rsidRPr="006D39BE" w:rsidRDefault="007B7BD5" w:rsidP="006D39BE">
            <w:pPr>
              <w:spacing w:after="0"/>
              <w:rPr>
                <w:rFonts w:ascii="Times New Roman" w:hAnsi="Times New Roman" w:cs="Times New Roman"/>
                <w:b/>
                <w:bCs/>
                <w:color w:val="000000"/>
                <w:sz w:val="21"/>
                <w:szCs w:val="21"/>
              </w:rPr>
            </w:pPr>
          </w:p>
        </w:tc>
        <w:tc>
          <w:tcPr>
            <w:tcW w:w="1112" w:type="dxa"/>
            <w:tcBorders>
              <w:top w:val="nil"/>
              <w:left w:val="nil"/>
              <w:bottom w:val="single" w:sz="4" w:space="0" w:color="auto"/>
              <w:right w:val="single" w:sz="4" w:space="0" w:color="auto"/>
            </w:tcBorders>
            <w:shd w:val="clear" w:color="000000" w:fill="D5DCE4"/>
            <w:vAlign w:val="center"/>
            <w:hideMark/>
          </w:tcPr>
          <w:p w:rsidR="007B7BD5" w:rsidRPr="006D39BE" w:rsidRDefault="007B7BD5" w:rsidP="006D39BE">
            <w:pPr>
              <w:spacing w:after="0"/>
              <w:jc w:val="center"/>
              <w:rPr>
                <w:rFonts w:ascii="Times New Roman" w:hAnsi="Times New Roman" w:cs="Times New Roman"/>
                <w:b/>
                <w:bCs/>
                <w:color w:val="000000"/>
                <w:sz w:val="21"/>
                <w:szCs w:val="21"/>
              </w:rPr>
            </w:pPr>
            <w:r w:rsidRPr="006D39BE">
              <w:rPr>
                <w:rFonts w:ascii="Times New Roman" w:hAnsi="Times New Roman" w:cs="Times New Roman"/>
                <w:b/>
                <w:bCs/>
                <w:color w:val="000000"/>
                <w:sz w:val="21"/>
                <w:szCs w:val="21"/>
              </w:rPr>
              <w:t>UNITARIO</w:t>
            </w:r>
          </w:p>
        </w:tc>
        <w:tc>
          <w:tcPr>
            <w:tcW w:w="1650" w:type="dxa"/>
            <w:tcBorders>
              <w:top w:val="nil"/>
              <w:left w:val="nil"/>
              <w:bottom w:val="single" w:sz="4" w:space="0" w:color="auto"/>
              <w:right w:val="single" w:sz="4" w:space="0" w:color="auto"/>
            </w:tcBorders>
            <w:shd w:val="clear" w:color="000000" w:fill="D5DCE4"/>
            <w:vAlign w:val="center"/>
            <w:hideMark/>
          </w:tcPr>
          <w:p w:rsidR="007B7BD5" w:rsidRPr="006D39BE" w:rsidRDefault="007B7BD5" w:rsidP="006D39BE">
            <w:pPr>
              <w:spacing w:after="0"/>
              <w:jc w:val="center"/>
              <w:rPr>
                <w:rFonts w:ascii="Times New Roman" w:hAnsi="Times New Roman" w:cs="Times New Roman"/>
                <w:b/>
                <w:bCs/>
                <w:color w:val="000000"/>
                <w:sz w:val="21"/>
                <w:szCs w:val="21"/>
              </w:rPr>
            </w:pPr>
            <w:r w:rsidRPr="006D39BE">
              <w:rPr>
                <w:rFonts w:ascii="Times New Roman" w:hAnsi="Times New Roman" w:cs="Times New Roman"/>
                <w:b/>
                <w:bCs/>
                <w:color w:val="000000"/>
                <w:sz w:val="21"/>
                <w:szCs w:val="21"/>
              </w:rPr>
              <w:t>TOTAL</w:t>
            </w:r>
          </w:p>
        </w:tc>
      </w:tr>
      <w:tr w:rsidR="007B7BD5" w:rsidRPr="006D39BE" w:rsidTr="00C305E4">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1</w:t>
            </w:r>
          </w:p>
        </w:tc>
        <w:tc>
          <w:tcPr>
            <w:tcW w:w="94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10</w:t>
            </w:r>
          </w:p>
        </w:tc>
        <w:tc>
          <w:tcPr>
            <w:tcW w:w="91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UN</w:t>
            </w:r>
          </w:p>
        </w:tc>
        <w:tc>
          <w:tcPr>
            <w:tcW w:w="1720"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ADITIVO PARA COMBUSTÍVEL A GASOLINA</w:t>
            </w:r>
          </w:p>
        </w:tc>
        <w:tc>
          <w:tcPr>
            <w:tcW w:w="2411"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Aditivo para combustível (gasolina/álcool), embalagem de 200 ml</w:t>
            </w:r>
          </w:p>
        </w:tc>
        <w:tc>
          <w:tcPr>
            <w:tcW w:w="1112"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   25,62</w:t>
            </w:r>
          </w:p>
        </w:tc>
        <w:tc>
          <w:tcPr>
            <w:tcW w:w="1650"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           256,20</w:t>
            </w:r>
          </w:p>
        </w:tc>
      </w:tr>
      <w:tr w:rsidR="007B7BD5" w:rsidRPr="006D39BE" w:rsidTr="00C305E4">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2</w:t>
            </w:r>
          </w:p>
        </w:tc>
        <w:tc>
          <w:tcPr>
            <w:tcW w:w="94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10</w:t>
            </w:r>
          </w:p>
        </w:tc>
        <w:tc>
          <w:tcPr>
            <w:tcW w:w="91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UN</w:t>
            </w:r>
          </w:p>
        </w:tc>
        <w:tc>
          <w:tcPr>
            <w:tcW w:w="1720"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ADITIVO PARA COMBUSTÍVEL A DIESEL</w:t>
            </w:r>
          </w:p>
        </w:tc>
        <w:tc>
          <w:tcPr>
            <w:tcW w:w="2411"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Aditivo para combustível (diesel), embalagem 200 (duzentos) ml</w:t>
            </w:r>
          </w:p>
        </w:tc>
        <w:tc>
          <w:tcPr>
            <w:tcW w:w="1112"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    36,60</w:t>
            </w:r>
          </w:p>
        </w:tc>
        <w:tc>
          <w:tcPr>
            <w:tcW w:w="1650"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           366,00</w:t>
            </w:r>
          </w:p>
        </w:tc>
      </w:tr>
      <w:tr w:rsidR="007B7BD5" w:rsidRPr="006D39BE" w:rsidTr="00C305E4">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3</w:t>
            </w:r>
          </w:p>
        </w:tc>
        <w:tc>
          <w:tcPr>
            <w:tcW w:w="94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400</w:t>
            </w:r>
          </w:p>
        </w:tc>
        <w:tc>
          <w:tcPr>
            <w:tcW w:w="91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LT</w:t>
            </w:r>
          </w:p>
        </w:tc>
        <w:tc>
          <w:tcPr>
            <w:tcW w:w="1720"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ADITIVO PARA RADIADORES NORMAS GM6277M VW 41-01-001 TYPE D</w:t>
            </w:r>
          </w:p>
        </w:tc>
        <w:tc>
          <w:tcPr>
            <w:tcW w:w="2411"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Aditivos para radiadores, concentrado, diluição de 40 a 60%, embalagem de 1 (um) litro</w:t>
            </w:r>
          </w:p>
        </w:tc>
        <w:tc>
          <w:tcPr>
            <w:tcW w:w="1112"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    35,29</w:t>
            </w:r>
          </w:p>
        </w:tc>
        <w:tc>
          <w:tcPr>
            <w:tcW w:w="1650"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      14.116,00</w:t>
            </w:r>
          </w:p>
        </w:tc>
      </w:tr>
      <w:tr w:rsidR="007B7BD5" w:rsidRPr="006D39BE" w:rsidTr="00C305E4">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4</w:t>
            </w:r>
          </w:p>
        </w:tc>
        <w:tc>
          <w:tcPr>
            <w:tcW w:w="94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60</w:t>
            </w:r>
          </w:p>
        </w:tc>
        <w:tc>
          <w:tcPr>
            <w:tcW w:w="91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BD 20 LTS</w:t>
            </w:r>
          </w:p>
        </w:tc>
        <w:tc>
          <w:tcPr>
            <w:tcW w:w="1720"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ÓLEO LUBRIFICANTE 15W40-API-CH4 ESPECIFICAÇÃO: MB228.1</w:t>
            </w:r>
          </w:p>
        </w:tc>
        <w:tc>
          <w:tcPr>
            <w:tcW w:w="2411"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proofErr w:type="spellStart"/>
            <w:proofErr w:type="gramStart"/>
            <w:r w:rsidRPr="006D39BE">
              <w:rPr>
                <w:rFonts w:ascii="Times New Roman" w:hAnsi="Times New Roman" w:cs="Times New Roman"/>
                <w:color w:val="000000"/>
                <w:sz w:val="21"/>
                <w:szCs w:val="21"/>
              </w:rPr>
              <w:t>oleo</w:t>
            </w:r>
            <w:proofErr w:type="spellEnd"/>
            <w:proofErr w:type="gramEnd"/>
            <w:r w:rsidRPr="006D39BE">
              <w:rPr>
                <w:rFonts w:ascii="Times New Roman" w:hAnsi="Times New Roman" w:cs="Times New Roman"/>
                <w:color w:val="000000"/>
                <w:sz w:val="21"/>
                <w:szCs w:val="21"/>
              </w:rPr>
              <w:t xml:space="preserve"> lubrificante para motores a diesel, viscosidade </w:t>
            </w:r>
            <w:proofErr w:type="spellStart"/>
            <w:r w:rsidRPr="006D39BE">
              <w:rPr>
                <w:rFonts w:ascii="Times New Roman" w:hAnsi="Times New Roman" w:cs="Times New Roman"/>
                <w:color w:val="000000"/>
                <w:sz w:val="21"/>
                <w:szCs w:val="21"/>
              </w:rPr>
              <w:t>sae</w:t>
            </w:r>
            <w:proofErr w:type="spellEnd"/>
            <w:r w:rsidRPr="006D39BE">
              <w:rPr>
                <w:rFonts w:ascii="Times New Roman" w:hAnsi="Times New Roman" w:cs="Times New Roman"/>
                <w:color w:val="000000"/>
                <w:sz w:val="21"/>
                <w:szCs w:val="21"/>
              </w:rPr>
              <w:t xml:space="preserve"> 15w40, classificação </w:t>
            </w:r>
            <w:proofErr w:type="spellStart"/>
            <w:r w:rsidRPr="006D39BE">
              <w:rPr>
                <w:rFonts w:ascii="Times New Roman" w:hAnsi="Times New Roman" w:cs="Times New Roman"/>
                <w:color w:val="000000"/>
                <w:sz w:val="21"/>
                <w:szCs w:val="21"/>
              </w:rPr>
              <w:t>api</w:t>
            </w:r>
            <w:proofErr w:type="spellEnd"/>
            <w:r w:rsidRPr="006D39BE">
              <w:rPr>
                <w:rFonts w:ascii="Times New Roman" w:hAnsi="Times New Roman" w:cs="Times New Roman"/>
                <w:color w:val="000000"/>
                <w:sz w:val="21"/>
                <w:szCs w:val="21"/>
              </w:rPr>
              <w:t xml:space="preserve"> ch-4, embalagem de 20 (vinte) litros,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w:t>
            </w:r>
            <w:proofErr w:type="gramStart"/>
            <w:r w:rsidRPr="006D39BE">
              <w:rPr>
                <w:rFonts w:ascii="Times New Roman" w:hAnsi="Times New Roman" w:cs="Times New Roman"/>
                <w:color w:val="000000"/>
                <w:sz w:val="21"/>
                <w:szCs w:val="21"/>
              </w:rPr>
              <w:t>$  428</w:t>
            </w:r>
            <w:proofErr w:type="gramEnd"/>
            <w:r w:rsidRPr="006D39BE">
              <w:rPr>
                <w:rFonts w:ascii="Times New Roman" w:hAnsi="Times New Roman" w:cs="Times New Roman"/>
                <w:color w:val="000000"/>
                <w:sz w:val="21"/>
                <w:szCs w:val="21"/>
              </w:rPr>
              <w:t>,21</w:t>
            </w:r>
          </w:p>
        </w:tc>
        <w:tc>
          <w:tcPr>
            <w:tcW w:w="1650"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      25.692,60</w:t>
            </w:r>
          </w:p>
        </w:tc>
      </w:tr>
      <w:tr w:rsidR="007B7BD5" w:rsidRPr="006D39BE" w:rsidTr="00C305E4">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5</w:t>
            </w:r>
          </w:p>
        </w:tc>
        <w:tc>
          <w:tcPr>
            <w:tcW w:w="94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48</w:t>
            </w:r>
          </w:p>
        </w:tc>
        <w:tc>
          <w:tcPr>
            <w:tcW w:w="91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LT</w:t>
            </w:r>
          </w:p>
        </w:tc>
        <w:tc>
          <w:tcPr>
            <w:tcW w:w="1720"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ÓLEO LUBRIFICANTE 75W80 API-GL5 ZF TE-ML05A OU SUPERIOR</w:t>
            </w:r>
          </w:p>
        </w:tc>
        <w:tc>
          <w:tcPr>
            <w:tcW w:w="2411"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 xml:space="preserve">Óleo lubrificante para caixa de câmbio, viscosidade 75w80, classificação </w:t>
            </w:r>
            <w:proofErr w:type="spellStart"/>
            <w:r w:rsidRPr="006D39BE">
              <w:rPr>
                <w:rFonts w:ascii="Times New Roman" w:hAnsi="Times New Roman" w:cs="Times New Roman"/>
                <w:color w:val="000000"/>
                <w:sz w:val="21"/>
                <w:szCs w:val="21"/>
              </w:rPr>
              <w:t>api</w:t>
            </w:r>
            <w:proofErr w:type="spellEnd"/>
            <w:r w:rsidRPr="006D39BE">
              <w:rPr>
                <w:rFonts w:ascii="Times New Roman" w:hAnsi="Times New Roman" w:cs="Times New Roman"/>
                <w:color w:val="000000"/>
                <w:sz w:val="21"/>
                <w:szCs w:val="21"/>
              </w:rPr>
              <w:t xml:space="preserve"> gl-5, embalagem de 1 (um) litro,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w:t>
            </w:r>
            <w:proofErr w:type="gramStart"/>
            <w:r w:rsidRPr="006D39BE">
              <w:rPr>
                <w:rFonts w:ascii="Times New Roman" w:hAnsi="Times New Roman" w:cs="Times New Roman"/>
                <w:color w:val="000000"/>
                <w:sz w:val="21"/>
                <w:szCs w:val="21"/>
              </w:rPr>
              <w:t>$  108</w:t>
            </w:r>
            <w:proofErr w:type="gramEnd"/>
            <w:r w:rsidRPr="006D39BE">
              <w:rPr>
                <w:rFonts w:ascii="Times New Roman" w:hAnsi="Times New Roman" w:cs="Times New Roman"/>
                <w:color w:val="000000"/>
                <w:sz w:val="21"/>
                <w:szCs w:val="21"/>
              </w:rPr>
              <w:t>,22</w:t>
            </w:r>
          </w:p>
        </w:tc>
        <w:tc>
          <w:tcPr>
            <w:tcW w:w="1650"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        5.194,56</w:t>
            </w:r>
          </w:p>
        </w:tc>
      </w:tr>
      <w:tr w:rsidR="007B7BD5" w:rsidRPr="006D39BE" w:rsidTr="00C305E4">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6</w:t>
            </w:r>
          </w:p>
        </w:tc>
        <w:tc>
          <w:tcPr>
            <w:tcW w:w="94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10</w:t>
            </w:r>
          </w:p>
        </w:tc>
        <w:tc>
          <w:tcPr>
            <w:tcW w:w="91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BD 20 LTS</w:t>
            </w:r>
          </w:p>
        </w:tc>
        <w:tc>
          <w:tcPr>
            <w:tcW w:w="1720"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 xml:space="preserve">ÓLEO LUBRIFICANTE SAE 90-API-GL5 ESPECIFICAÇÃO: MIL-L2105D </w:t>
            </w:r>
          </w:p>
        </w:tc>
        <w:tc>
          <w:tcPr>
            <w:tcW w:w="2411"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 xml:space="preserve">Óleo lubrificante para caixa de câmbio, viscosidade </w:t>
            </w:r>
            <w:proofErr w:type="spellStart"/>
            <w:r w:rsidRPr="006D39BE">
              <w:rPr>
                <w:rFonts w:ascii="Times New Roman" w:hAnsi="Times New Roman" w:cs="Times New Roman"/>
                <w:color w:val="000000"/>
                <w:sz w:val="21"/>
                <w:szCs w:val="21"/>
              </w:rPr>
              <w:t>sae</w:t>
            </w:r>
            <w:proofErr w:type="spellEnd"/>
            <w:r w:rsidRPr="006D39BE">
              <w:rPr>
                <w:rFonts w:ascii="Times New Roman" w:hAnsi="Times New Roman" w:cs="Times New Roman"/>
                <w:color w:val="000000"/>
                <w:sz w:val="21"/>
                <w:szCs w:val="21"/>
              </w:rPr>
              <w:t xml:space="preserve"> 90, classificação </w:t>
            </w:r>
            <w:proofErr w:type="spellStart"/>
            <w:r w:rsidRPr="006D39BE">
              <w:rPr>
                <w:rFonts w:ascii="Times New Roman" w:hAnsi="Times New Roman" w:cs="Times New Roman"/>
                <w:color w:val="000000"/>
                <w:sz w:val="21"/>
                <w:szCs w:val="21"/>
              </w:rPr>
              <w:t>api</w:t>
            </w:r>
            <w:proofErr w:type="spellEnd"/>
            <w:r w:rsidRPr="006D39BE">
              <w:rPr>
                <w:rFonts w:ascii="Times New Roman" w:hAnsi="Times New Roman" w:cs="Times New Roman"/>
                <w:color w:val="000000"/>
                <w:sz w:val="21"/>
                <w:szCs w:val="21"/>
              </w:rPr>
              <w:t xml:space="preserve"> gl-5, embalagem de 20 (vinte) litros,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w:t>
            </w:r>
            <w:proofErr w:type="gramStart"/>
            <w:r w:rsidRPr="006D39BE">
              <w:rPr>
                <w:rFonts w:ascii="Times New Roman" w:hAnsi="Times New Roman" w:cs="Times New Roman"/>
                <w:color w:val="000000"/>
                <w:sz w:val="21"/>
                <w:szCs w:val="21"/>
              </w:rPr>
              <w:t>$  685</w:t>
            </w:r>
            <w:proofErr w:type="gramEnd"/>
            <w:r w:rsidRPr="006D39BE">
              <w:rPr>
                <w:rFonts w:ascii="Times New Roman" w:hAnsi="Times New Roman" w:cs="Times New Roman"/>
                <w:color w:val="000000"/>
                <w:sz w:val="21"/>
                <w:szCs w:val="21"/>
              </w:rPr>
              <w:t>,34</w:t>
            </w:r>
          </w:p>
        </w:tc>
        <w:tc>
          <w:tcPr>
            <w:tcW w:w="1650"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        6.853,40</w:t>
            </w:r>
          </w:p>
        </w:tc>
      </w:tr>
      <w:tr w:rsidR="007B7BD5" w:rsidRPr="006D39BE" w:rsidTr="00C305E4">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7</w:t>
            </w:r>
          </w:p>
        </w:tc>
        <w:tc>
          <w:tcPr>
            <w:tcW w:w="94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10</w:t>
            </w:r>
          </w:p>
        </w:tc>
        <w:tc>
          <w:tcPr>
            <w:tcW w:w="91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BD 20 LTS</w:t>
            </w:r>
          </w:p>
        </w:tc>
        <w:tc>
          <w:tcPr>
            <w:tcW w:w="1720"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 xml:space="preserve">ÓLEO LUBRIFICANTE SAE 140 API GL5 ESPECIFICAÇÃO: MIL-L2105D </w:t>
            </w:r>
          </w:p>
        </w:tc>
        <w:tc>
          <w:tcPr>
            <w:tcW w:w="2411"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 xml:space="preserve">Óleo lubrificante para transmissão, viscosidade </w:t>
            </w:r>
            <w:proofErr w:type="spellStart"/>
            <w:r w:rsidRPr="006D39BE">
              <w:rPr>
                <w:rFonts w:ascii="Times New Roman" w:hAnsi="Times New Roman" w:cs="Times New Roman"/>
                <w:color w:val="000000"/>
                <w:sz w:val="21"/>
                <w:szCs w:val="21"/>
              </w:rPr>
              <w:t>sae</w:t>
            </w:r>
            <w:proofErr w:type="spellEnd"/>
            <w:r w:rsidRPr="006D39BE">
              <w:rPr>
                <w:rFonts w:ascii="Times New Roman" w:hAnsi="Times New Roman" w:cs="Times New Roman"/>
                <w:color w:val="000000"/>
                <w:sz w:val="21"/>
                <w:szCs w:val="21"/>
              </w:rPr>
              <w:t xml:space="preserve"> 140, classificação </w:t>
            </w:r>
            <w:proofErr w:type="spellStart"/>
            <w:r w:rsidRPr="006D39BE">
              <w:rPr>
                <w:rFonts w:ascii="Times New Roman" w:hAnsi="Times New Roman" w:cs="Times New Roman"/>
                <w:color w:val="000000"/>
                <w:sz w:val="21"/>
                <w:szCs w:val="21"/>
              </w:rPr>
              <w:t>api</w:t>
            </w:r>
            <w:proofErr w:type="spellEnd"/>
            <w:r w:rsidRPr="006D39BE">
              <w:rPr>
                <w:rFonts w:ascii="Times New Roman" w:hAnsi="Times New Roman" w:cs="Times New Roman"/>
                <w:color w:val="000000"/>
                <w:sz w:val="21"/>
                <w:szCs w:val="21"/>
              </w:rPr>
              <w:t xml:space="preserve"> gl-5, embalagem 20 (vinte) litros,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w:t>
            </w:r>
            <w:proofErr w:type="gramStart"/>
            <w:r w:rsidRPr="006D39BE">
              <w:rPr>
                <w:rFonts w:ascii="Times New Roman" w:hAnsi="Times New Roman" w:cs="Times New Roman"/>
                <w:color w:val="000000"/>
                <w:sz w:val="21"/>
                <w:szCs w:val="21"/>
              </w:rPr>
              <w:t>$  747</w:t>
            </w:r>
            <w:proofErr w:type="gramEnd"/>
            <w:r w:rsidRPr="006D39BE">
              <w:rPr>
                <w:rFonts w:ascii="Times New Roman" w:hAnsi="Times New Roman" w:cs="Times New Roman"/>
                <w:color w:val="000000"/>
                <w:sz w:val="21"/>
                <w:szCs w:val="21"/>
              </w:rPr>
              <w:t>,50</w:t>
            </w:r>
          </w:p>
        </w:tc>
        <w:tc>
          <w:tcPr>
            <w:tcW w:w="1650"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        7.475,00</w:t>
            </w:r>
          </w:p>
        </w:tc>
      </w:tr>
      <w:tr w:rsidR="007B7BD5" w:rsidRPr="006D39BE" w:rsidTr="00C305E4">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8</w:t>
            </w:r>
          </w:p>
        </w:tc>
        <w:tc>
          <w:tcPr>
            <w:tcW w:w="94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20</w:t>
            </w:r>
          </w:p>
        </w:tc>
        <w:tc>
          <w:tcPr>
            <w:tcW w:w="91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BD 20 LTS</w:t>
            </w:r>
          </w:p>
        </w:tc>
        <w:tc>
          <w:tcPr>
            <w:tcW w:w="1720"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 xml:space="preserve">ÓLEO LUBRIFICANTE SAE 85W140 API GL5 ESPECIFICAÇÃO: MIL-L2105D </w:t>
            </w:r>
          </w:p>
        </w:tc>
        <w:tc>
          <w:tcPr>
            <w:tcW w:w="2411"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 xml:space="preserve">Óleo lubrificante para diferencial, viscosidade </w:t>
            </w:r>
            <w:proofErr w:type="spellStart"/>
            <w:r w:rsidRPr="006D39BE">
              <w:rPr>
                <w:rFonts w:ascii="Times New Roman" w:hAnsi="Times New Roman" w:cs="Times New Roman"/>
                <w:color w:val="000000"/>
                <w:sz w:val="21"/>
                <w:szCs w:val="21"/>
              </w:rPr>
              <w:t>sae</w:t>
            </w:r>
            <w:proofErr w:type="spellEnd"/>
            <w:r w:rsidRPr="006D39BE">
              <w:rPr>
                <w:rFonts w:ascii="Times New Roman" w:hAnsi="Times New Roman" w:cs="Times New Roman"/>
                <w:color w:val="000000"/>
                <w:sz w:val="21"/>
                <w:szCs w:val="21"/>
              </w:rPr>
              <w:t xml:space="preserve"> 85w140, classificação </w:t>
            </w:r>
            <w:proofErr w:type="spellStart"/>
            <w:r w:rsidRPr="006D39BE">
              <w:rPr>
                <w:rFonts w:ascii="Times New Roman" w:hAnsi="Times New Roman" w:cs="Times New Roman"/>
                <w:color w:val="000000"/>
                <w:sz w:val="21"/>
                <w:szCs w:val="21"/>
              </w:rPr>
              <w:t>api</w:t>
            </w:r>
            <w:proofErr w:type="spellEnd"/>
            <w:r w:rsidRPr="006D39BE">
              <w:rPr>
                <w:rFonts w:ascii="Times New Roman" w:hAnsi="Times New Roman" w:cs="Times New Roman"/>
                <w:color w:val="000000"/>
                <w:sz w:val="21"/>
                <w:szCs w:val="21"/>
              </w:rPr>
              <w:t xml:space="preserve"> gl-5, embalagem 20 (vinte) litros,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w:t>
            </w:r>
            <w:proofErr w:type="gramStart"/>
            <w:r w:rsidRPr="006D39BE">
              <w:rPr>
                <w:rFonts w:ascii="Times New Roman" w:hAnsi="Times New Roman" w:cs="Times New Roman"/>
                <w:color w:val="000000"/>
                <w:sz w:val="21"/>
                <w:szCs w:val="21"/>
              </w:rPr>
              <w:t>$  745</w:t>
            </w:r>
            <w:proofErr w:type="gramEnd"/>
            <w:r w:rsidRPr="006D39BE">
              <w:rPr>
                <w:rFonts w:ascii="Times New Roman" w:hAnsi="Times New Roman" w:cs="Times New Roman"/>
                <w:color w:val="000000"/>
                <w:sz w:val="21"/>
                <w:szCs w:val="21"/>
              </w:rPr>
              <w:t>,33</w:t>
            </w:r>
          </w:p>
        </w:tc>
        <w:tc>
          <w:tcPr>
            <w:tcW w:w="1650"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      14.906,60</w:t>
            </w:r>
          </w:p>
        </w:tc>
      </w:tr>
      <w:tr w:rsidR="007B7BD5" w:rsidRPr="006D39BE" w:rsidTr="00C305E4">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9</w:t>
            </w:r>
          </w:p>
        </w:tc>
        <w:tc>
          <w:tcPr>
            <w:tcW w:w="94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80</w:t>
            </w:r>
          </w:p>
        </w:tc>
        <w:tc>
          <w:tcPr>
            <w:tcW w:w="91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BD 20 LTS</w:t>
            </w:r>
          </w:p>
        </w:tc>
        <w:tc>
          <w:tcPr>
            <w:tcW w:w="1720"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 xml:space="preserve">ÓLEO HIDRÁULICO </w:t>
            </w:r>
            <w:proofErr w:type="gramStart"/>
            <w:r w:rsidRPr="006D39BE">
              <w:rPr>
                <w:rFonts w:ascii="Times New Roman" w:hAnsi="Times New Roman" w:cs="Times New Roman"/>
                <w:color w:val="000000"/>
                <w:sz w:val="21"/>
                <w:szCs w:val="21"/>
              </w:rPr>
              <w:t>68  ESPECIFICAÇÃO</w:t>
            </w:r>
            <w:proofErr w:type="gramEnd"/>
            <w:r w:rsidRPr="006D39BE">
              <w:rPr>
                <w:rFonts w:ascii="Times New Roman" w:hAnsi="Times New Roman" w:cs="Times New Roman"/>
                <w:color w:val="000000"/>
                <w:sz w:val="21"/>
                <w:szCs w:val="21"/>
              </w:rPr>
              <w:t>: DIN 51524 PARTE 2</w:t>
            </w:r>
          </w:p>
        </w:tc>
        <w:tc>
          <w:tcPr>
            <w:tcW w:w="2411"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 xml:space="preserve">Óleo para sistema hidráulico e outras aplicações, Classificação: DIN 51524 parte 2 Viscosidade: ISO </w:t>
            </w:r>
            <w:proofErr w:type="gramStart"/>
            <w:r w:rsidRPr="006D39BE">
              <w:rPr>
                <w:rFonts w:ascii="Times New Roman" w:hAnsi="Times New Roman" w:cs="Times New Roman"/>
                <w:color w:val="000000"/>
                <w:sz w:val="21"/>
                <w:szCs w:val="21"/>
              </w:rPr>
              <w:t>68 ,</w:t>
            </w:r>
            <w:proofErr w:type="gramEnd"/>
            <w:r w:rsidRPr="006D39BE">
              <w:rPr>
                <w:rFonts w:ascii="Times New Roman" w:hAnsi="Times New Roman" w:cs="Times New Roman"/>
                <w:color w:val="000000"/>
                <w:sz w:val="21"/>
                <w:szCs w:val="21"/>
              </w:rPr>
              <w:t xml:space="preserve"> embalagem 20 (vinte) litros,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w:t>
            </w:r>
            <w:proofErr w:type="gramStart"/>
            <w:r w:rsidRPr="006D39BE">
              <w:rPr>
                <w:rFonts w:ascii="Times New Roman" w:hAnsi="Times New Roman" w:cs="Times New Roman"/>
                <w:color w:val="000000"/>
                <w:sz w:val="21"/>
                <w:szCs w:val="21"/>
              </w:rPr>
              <w:t>$  441</w:t>
            </w:r>
            <w:proofErr w:type="gramEnd"/>
            <w:r w:rsidRPr="006D39BE">
              <w:rPr>
                <w:rFonts w:ascii="Times New Roman" w:hAnsi="Times New Roman" w:cs="Times New Roman"/>
                <w:color w:val="000000"/>
                <w:sz w:val="21"/>
                <w:szCs w:val="21"/>
              </w:rPr>
              <w:t>,17</w:t>
            </w:r>
          </w:p>
        </w:tc>
        <w:tc>
          <w:tcPr>
            <w:tcW w:w="1650"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      35.293,60</w:t>
            </w:r>
          </w:p>
        </w:tc>
      </w:tr>
      <w:tr w:rsidR="007B7BD5" w:rsidRPr="006D39BE" w:rsidTr="00C305E4">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10</w:t>
            </w:r>
          </w:p>
        </w:tc>
        <w:tc>
          <w:tcPr>
            <w:tcW w:w="94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96</w:t>
            </w:r>
          </w:p>
        </w:tc>
        <w:tc>
          <w:tcPr>
            <w:tcW w:w="91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LT</w:t>
            </w:r>
          </w:p>
        </w:tc>
        <w:tc>
          <w:tcPr>
            <w:tcW w:w="1720"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ÓLEO HIDRÁULICO ATF ESPECIFICAÇÃO: MB236.1 OU SUPERIOR</w:t>
            </w:r>
          </w:p>
        </w:tc>
        <w:tc>
          <w:tcPr>
            <w:tcW w:w="2411"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Óleo lubrificante para direção hidráulica e transmissões, classificação tipo a, sufixo a, embalagem de 1 (um) litro,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    43,20</w:t>
            </w:r>
          </w:p>
        </w:tc>
        <w:tc>
          <w:tcPr>
            <w:tcW w:w="1650"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        4.147,20</w:t>
            </w:r>
          </w:p>
        </w:tc>
      </w:tr>
      <w:tr w:rsidR="007B7BD5" w:rsidRPr="006D39BE" w:rsidTr="00C305E4">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11</w:t>
            </w:r>
          </w:p>
        </w:tc>
        <w:tc>
          <w:tcPr>
            <w:tcW w:w="94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12</w:t>
            </w:r>
          </w:p>
        </w:tc>
        <w:tc>
          <w:tcPr>
            <w:tcW w:w="91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BD 20 LTS</w:t>
            </w:r>
          </w:p>
        </w:tc>
        <w:tc>
          <w:tcPr>
            <w:tcW w:w="1720"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ÓLEO HIDRÁULICO SAE 20W30 API GL-4 ESPECIFICAÇÕES: ALLISON C-4 / JOHN DEERE JDM J20C / MASSEY FERGUSON M1135</w:t>
            </w:r>
          </w:p>
        </w:tc>
        <w:tc>
          <w:tcPr>
            <w:tcW w:w="2411"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 xml:space="preserve">Óleo hidráulico para sistema hidráulico e outras aplicações, viscosidade </w:t>
            </w:r>
            <w:proofErr w:type="spellStart"/>
            <w:r w:rsidRPr="006D39BE">
              <w:rPr>
                <w:rFonts w:ascii="Times New Roman" w:hAnsi="Times New Roman" w:cs="Times New Roman"/>
                <w:color w:val="000000"/>
                <w:sz w:val="21"/>
                <w:szCs w:val="21"/>
              </w:rPr>
              <w:t>sae</w:t>
            </w:r>
            <w:proofErr w:type="spellEnd"/>
            <w:r w:rsidRPr="006D39BE">
              <w:rPr>
                <w:rFonts w:ascii="Times New Roman" w:hAnsi="Times New Roman" w:cs="Times New Roman"/>
                <w:color w:val="000000"/>
                <w:sz w:val="21"/>
                <w:szCs w:val="21"/>
              </w:rPr>
              <w:t xml:space="preserve"> 20w30, classificação </w:t>
            </w:r>
            <w:proofErr w:type="spellStart"/>
            <w:r w:rsidRPr="006D39BE">
              <w:rPr>
                <w:rFonts w:ascii="Times New Roman" w:hAnsi="Times New Roman" w:cs="Times New Roman"/>
                <w:color w:val="000000"/>
                <w:sz w:val="21"/>
                <w:szCs w:val="21"/>
              </w:rPr>
              <w:t>api</w:t>
            </w:r>
            <w:proofErr w:type="spellEnd"/>
            <w:r w:rsidRPr="006D39BE">
              <w:rPr>
                <w:rFonts w:ascii="Times New Roman" w:hAnsi="Times New Roman" w:cs="Times New Roman"/>
                <w:color w:val="000000"/>
                <w:sz w:val="21"/>
                <w:szCs w:val="21"/>
              </w:rPr>
              <w:t xml:space="preserve"> gl-4, embalagem de 20 (vinte) litros,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w:t>
            </w:r>
            <w:proofErr w:type="gramStart"/>
            <w:r w:rsidRPr="006D39BE">
              <w:rPr>
                <w:rFonts w:ascii="Times New Roman" w:hAnsi="Times New Roman" w:cs="Times New Roman"/>
                <w:color w:val="000000"/>
                <w:sz w:val="21"/>
                <w:szCs w:val="21"/>
              </w:rPr>
              <w:t>$  654</w:t>
            </w:r>
            <w:proofErr w:type="gramEnd"/>
            <w:r w:rsidRPr="006D39BE">
              <w:rPr>
                <w:rFonts w:ascii="Times New Roman" w:hAnsi="Times New Roman" w:cs="Times New Roman"/>
                <w:color w:val="000000"/>
                <w:sz w:val="21"/>
                <w:szCs w:val="21"/>
              </w:rPr>
              <w:t>,33</w:t>
            </w:r>
          </w:p>
        </w:tc>
        <w:tc>
          <w:tcPr>
            <w:tcW w:w="1650"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        7.851,96</w:t>
            </w:r>
          </w:p>
        </w:tc>
      </w:tr>
      <w:tr w:rsidR="007B7BD5" w:rsidRPr="006D39BE" w:rsidTr="00C305E4">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12</w:t>
            </w:r>
          </w:p>
        </w:tc>
        <w:tc>
          <w:tcPr>
            <w:tcW w:w="94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12</w:t>
            </w:r>
          </w:p>
        </w:tc>
        <w:tc>
          <w:tcPr>
            <w:tcW w:w="91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BD 20 LTS</w:t>
            </w:r>
          </w:p>
        </w:tc>
        <w:tc>
          <w:tcPr>
            <w:tcW w:w="1720"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ÓLEO HIDRAULICO SAE 10W30 API GL-</w:t>
            </w:r>
            <w:proofErr w:type="gramStart"/>
            <w:r w:rsidRPr="006D39BE">
              <w:rPr>
                <w:rFonts w:ascii="Times New Roman" w:hAnsi="Times New Roman" w:cs="Times New Roman"/>
                <w:color w:val="000000"/>
                <w:sz w:val="21"/>
                <w:szCs w:val="21"/>
              </w:rPr>
              <w:t>4  ESPECIFICAÇÕES</w:t>
            </w:r>
            <w:proofErr w:type="gramEnd"/>
            <w:r w:rsidRPr="006D39BE">
              <w:rPr>
                <w:rFonts w:ascii="Times New Roman" w:hAnsi="Times New Roman" w:cs="Times New Roman"/>
                <w:color w:val="000000"/>
                <w:sz w:val="21"/>
                <w:szCs w:val="21"/>
              </w:rPr>
              <w:t>: ALLISON C-4 / JOHN DEERE JDM J20C / MASSEY FERGUSON M1135</w:t>
            </w:r>
          </w:p>
        </w:tc>
        <w:tc>
          <w:tcPr>
            <w:tcW w:w="2411"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 xml:space="preserve">Óleo hidráulico para sistema hidráulico e outras aplicações, viscosidade </w:t>
            </w:r>
            <w:proofErr w:type="spellStart"/>
            <w:r w:rsidRPr="006D39BE">
              <w:rPr>
                <w:rFonts w:ascii="Times New Roman" w:hAnsi="Times New Roman" w:cs="Times New Roman"/>
                <w:color w:val="000000"/>
                <w:sz w:val="21"/>
                <w:szCs w:val="21"/>
              </w:rPr>
              <w:t>sae</w:t>
            </w:r>
            <w:proofErr w:type="spellEnd"/>
            <w:r w:rsidRPr="006D39BE">
              <w:rPr>
                <w:rFonts w:ascii="Times New Roman" w:hAnsi="Times New Roman" w:cs="Times New Roman"/>
                <w:color w:val="000000"/>
                <w:sz w:val="21"/>
                <w:szCs w:val="21"/>
              </w:rPr>
              <w:t xml:space="preserve"> 10w30, classificação </w:t>
            </w:r>
            <w:proofErr w:type="spellStart"/>
            <w:r w:rsidRPr="006D39BE">
              <w:rPr>
                <w:rFonts w:ascii="Times New Roman" w:hAnsi="Times New Roman" w:cs="Times New Roman"/>
                <w:color w:val="000000"/>
                <w:sz w:val="21"/>
                <w:szCs w:val="21"/>
              </w:rPr>
              <w:t>api</w:t>
            </w:r>
            <w:proofErr w:type="spellEnd"/>
            <w:r w:rsidRPr="006D39BE">
              <w:rPr>
                <w:rFonts w:ascii="Times New Roman" w:hAnsi="Times New Roman" w:cs="Times New Roman"/>
                <w:color w:val="000000"/>
                <w:sz w:val="21"/>
                <w:szCs w:val="21"/>
              </w:rPr>
              <w:t xml:space="preserve"> gl-4, embalagem de 20 (vinte) litros,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w:t>
            </w:r>
            <w:proofErr w:type="gramStart"/>
            <w:r w:rsidRPr="006D39BE">
              <w:rPr>
                <w:rFonts w:ascii="Times New Roman" w:hAnsi="Times New Roman" w:cs="Times New Roman"/>
                <w:color w:val="000000"/>
                <w:sz w:val="21"/>
                <w:szCs w:val="21"/>
              </w:rPr>
              <w:t>$  661</w:t>
            </w:r>
            <w:proofErr w:type="gramEnd"/>
            <w:r w:rsidRPr="006D39BE">
              <w:rPr>
                <w:rFonts w:ascii="Times New Roman" w:hAnsi="Times New Roman" w:cs="Times New Roman"/>
                <w:color w:val="000000"/>
                <w:sz w:val="21"/>
                <w:szCs w:val="21"/>
              </w:rPr>
              <w:t>,25</w:t>
            </w:r>
          </w:p>
        </w:tc>
        <w:tc>
          <w:tcPr>
            <w:tcW w:w="1650"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        7.935,00</w:t>
            </w:r>
          </w:p>
        </w:tc>
      </w:tr>
      <w:tr w:rsidR="007B7BD5" w:rsidRPr="006D39BE" w:rsidTr="00C305E4">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13</w:t>
            </w:r>
          </w:p>
        </w:tc>
        <w:tc>
          <w:tcPr>
            <w:tcW w:w="94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96</w:t>
            </w:r>
          </w:p>
        </w:tc>
        <w:tc>
          <w:tcPr>
            <w:tcW w:w="91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LTS</w:t>
            </w:r>
          </w:p>
        </w:tc>
        <w:tc>
          <w:tcPr>
            <w:tcW w:w="1720"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ÓLEO PARA CAMBIO 80W90 API GL-5 ESPECIFICAÇÃO: MIL-L2105D</w:t>
            </w:r>
          </w:p>
        </w:tc>
        <w:tc>
          <w:tcPr>
            <w:tcW w:w="2411"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 xml:space="preserve">Óleo lubrificante para caixa de câmbio e diferencial, viscosidade 80w90, classificação </w:t>
            </w:r>
            <w:proofErr w:type="spellStart"/>
            <w:r w:rsidRPr="006D39BE">
              <w:rPr>
                <w:rFonts w:ascii="Times New Roman" w:hAnsi="Times New Roman" w:cs="Times New Roman"/>
                <w:color w:val="000000"/>
                <w:sz w:val="21"/>
                <w:szCs w:val="21"/>
              </w:rPr>
              <w:t>api</w:t>
            </w:r>
            <w:proofErr w:type="spellEnd"/>
            <w:r w:rsidRPr="006D39BE">
              <w:rPr>
                <w:rFonts w:ascii="Times New Roman" w:hAnsi="Times New Roman" w:cs="Times New Roman"/>
                <w:color w:val="000000"/>
                <w:sz w:val="21"/>
                <w:szCs w:val="21"/>
              </w:rPr>
              <w:t xml:space="preserve"> gl-5, embalagem de 20 (vinte) litros,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    58,53</w:t>
            </w:r>
          </w:p>
        </w:tc>
        <w:tc>
          <w:tcPr>
            <w:tcW w:w="1650"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        5.618,88</w:t>
            </w:r>
          </w:p>
        </w:tc>
      </w:tr>
      <w:tr w:rsidR="007B7BD5" w:rsidRPr="006D39BE" w:rsidTr="00C305E4">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14</w:t>
            </w:r>
          </w:p>
        </w:tc>
        <w:tc>
          <w:tcPr>
            <w:tcW w:w="94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200</w:t>
            </w:r>
          </w:p>
        </w:tc>
        <w:tc>
          <w:tcPr>
            <w:tcW w:w="91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LT</w:t>
            </w:r>
          </w:p>
        </w:tc>
        <w:tc>
          <w:tcPr>
            <w:tcW w:w="1720"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ÓLEO PARA MOTOR 5W30 SINTÉTICO API SN ESPECIFICAÇÃO: WSS-M2C946-A OU WSS-M2C946-B1 E GM-6094M</w:t>
            </w:r>
          </w:p>
        </w:tc>
        <w:tc>
          <w:tcPr>
            <w:tcW w:w="2411"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 xml:space="preserve">Óleo lubrificante sintético para motores </w:t>
            </w:r>
            <w:proofErr w:type="spellStart"/>
            <w:r w:rsidRPr="006D39BE">
              <w:rPr>
                <w:rFonts w:ascii="Times New Roman" w:hAnsi="Times New Roman" w:cs="Times New Roman"/>
                <w:color w:val="000000"/>
                <w:sz w:val="21"/>
                <w:szCs w:val="21"/>
              </w:rPr>
              <w:t>flex</w:t>
            </w:r>
            <w:proofErr w:type="spellEnd"/>
            <w:r w:rsidRPr="006D39BE">
              <w:rPr>
                <w:rFonts w:ascii="Times New Roman" w:hAnsi="Times New Roman" w:cs="Times New Roman"/>
                <w:color w:val="000000"/>
                <w:sz w:val="21"/>
                <w:szCs w:val="21"/>
              </w:rPr>
              <w:t xml:space="preserve"> (gasolina/álcool), viscosidade 5w30, classificação </w:t>
            </w:r>
            <w:proofErr w:type="spellStart"/>
            <w:r w:rsidRPr="006D39BE">
              <w:rPr>
                <w:rFonts w:ascii="Times New Roman" w:hAnsi="Times New Roman" w:cs="Times New Roman"/>
                <w:color w:val="000000"/>
                <w:sz w:val="21"/>
                <w:szCs w:val="21"/>
              </w:rPr>
              <w:t>api</w:t>
            </w:r>
            <w:proofErr w:type="spellEnd"/>
            <w:r w:rsidRPr="006D39BE">
              <w:rPr>
                <w:rFonts w:ascii="Times New Roman" w:hAnsi="Times New Roman" w:cs="Times New Roman"/>
                <w:color w:val="000000"/>
                <w:sz w:val="21"/>
                <w:szCs w:val="21"/>
              </w:rPr>
              <w:t xml:space="preserve"> </w:t>
            </w:r>
            <w:proofErr w:type="spellStart"/>
            <w:r w:rsidRPr="006D39BE">
              <w:rPr>
                <w:rFonts w:ascii="Times New Roman" w:hAnsi="Times New Roman" w:cs="Times New Roman"/>
                <w:color w:val="000000"/>
                <w:sz w:val="21"/>
                <w:szCs w:val="21"/>
              </w:rPr>
              <w:t>sn</w:t>
            </w:r>
            <w:proofErr w:type="spellEnd"/>
            <w:r w:rsidRPr="006D39BE">
              <w:rPr>
                <w:rFonts w:ascii="Times New Roman" w:hAnsi="Times New Roman" w:cs="Times New Roman"/>
                <w:color w:val="000000"/>
                <w:sz w:val="21"/>
                <w:szCs w:val="21"/>
              </w:rPr>
              <w:t>, embalagem 1 (um) litro,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    49,44</w:t>
            </w:r>
          </w:p>
        </w:tc>
        <w:tc>
          <w:tcPr>
            <w:tcW w:w="1650"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        9.888,00</w:t>
            </w:r>
          </w:p>
        </w:tc>
      </w:tr>
      <w:tr w:rsidR="007B7BD5" w:rsidRPr="006D39BE" w:rsidTr="00C305E4">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15</w:t>
            </w:r>
          </w:p>
        </w:tc>
        <w:tc>
          <w:tcPr>
            <w:tcW w:w="94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450</w:t>
            </w:r>
          </w:p>
        </w:tc>
        <w:tc>
          <w:tcPr>
            <w:tcW w:w="91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LT</w:t>
            </w:r>
          </w:p>
        </w:tc>
        <w:tc>
          <w:tcPr>
            <w:tcW w:w="1720"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ÓLEO PARA MOTOR 5W40 SINTÉTICO API SN OU SUPERIOIR ESPECIFICAÇÃO: VW508.88 / VW 509.99</w:t>
            </w:r>
          </w:p>
        </w:tc>
        <w:tc>
          <w:tcPr>
            <w:tcW w:w="2411"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 xml:space="preserve">Óleo lubrificante sintético para motores </w:t>
            </w:r>
            <w:proofErr w:type="spellStart"/>
            <w:r w:rsidRPr="006D39BE">
              <w:rPr>
                <w:rFonts w:ascii="Times New Roman" w:hAnsi="Times New Roman" w:cs="Times New Roman"/>
                <w:color w:val="000000"/>
                <w:sz w:val="21"/>
                <w:szCs w:val="21"/>
              </w:rPr>
              <w:t>flex</w:t>
            </w:r>
            <w:proofErr w:type="spellEnd"/>
            <w:r w:rsidRPr="006D39BE">
              <w:rPr>
                <w:rFonts w:ascii="Times New Roman" w:hAnsi="Times New Roman" w:cs="Times New Roman"/>
                <w:color w:val="000000"/>
                <w:sz w:val="21"/>
                <w:szCs w:val="21"/>
              </w:rPr>
              <w:t xml:space="preserve"> (gasolina/álcool), viscosidade 5w40, classificação </w:t>
            </w:r>
            <w:proofErr w:type="spellStart"/>
            <w:r w:rsidRPr="006D39BE">
              <w:rPr>
                <w:rFonts w:ascii="Times New Roman" w:hAnsi="Times New Roman" w:cs="Times New Roman"/>
                <w:color w:val="000000"/>
                <w:sz w:val="21"/>
                <w:szCs w:val="21"/>
              </w:rPr>
              <w:t>api</w:t>
            </w:r>
            <w:proofErr w:type="spellEnd"/>
            <w:r w:rsidRPr="006D39BE">
              <w:rPr>
                <w:rFonts w:ascii="Times New Roman" w:hAnsi="Times New Roman" w:cs="Times New Roman"/>
                <w:color w:val="000000"/>
                <w:sz w:val="21"/>
                <w:szCs w:val="21"/>
              </w:rPr>
              <w:t xml:space="preserve"> </w:t>
            </w:r>
            <w:proofErr w:type="spellStart"/>
            <w:r w:rsidRPr="006D39BE">
              <w:rPr>
                <w:rFonts w:ascii="Times New Roman" w:hAnsi="Times New Roman" w:cs="Times New Roman"/>
                <w:color w:val="000000"/>
                <w:sz w:val="21"/>
                <w:szCs w:val="21"/>
              </w:rPr>
              <w:t>sn</w:t>
            </w:r>
            <w:proofErr w:type="spellEnd"/>
            <w:r w:rsidRPr="006D39BE">
              <w:rPr>
                <w:rFonts w:ascii="Times New Roman" w:hAnsi="Times New Roman" w:cs="Times New Roman"/>
                <w:color w:val="000000"/>
                <w:sz w:val="21"/>
                <w:szCs w:val="21"/>
              </w:rPr>
              <w:t>, embalagem de 1 (um) litro,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    59,88</w:t>
            </w:r>
          </w:p>
        </w:tc>
        <w:tc>
          <w:tcPr>
            <w:tcW w:w="1650"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      26.946,00</w:t>
            </w:r>
          </w:p>
        </w:tc>
      </w:tr>
      <w:tr w:rsidR="007B7BD5" w:rsidRPr="006D39BE" w:rsidTr="00C305E4">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16</w:t>
            </w:r>
          </w:p>
        </w:tc>
        <w:tc>
          <w:tcPr>
            <w:tcW w:w="94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500</w:t>
            </w:r>
          </w:p>
        </w:tc>
        <w:tc>
          <w:tcPr>
            <w:tcW w:w="91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LT</w:t>
            </w:r>
          </w:p>
        </w:tc>
        <w:tc>
          <w:tcPr>
            <w:tcW w:w="1720"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ÓLEO PARA MOTOR 5W30 SINTÉTICO A DIESEL ESPECIFICAÇÃO: VW 504.00 VW 507.00</w:t>
            </w:r>
          </w:p>
        </w:tc>
        <w:tc>
          <w:tcPr>
            <w:tcW w:w="2411"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 xml:space="preserve">Óleo lubrificante sintético para motores a diesel, viscosidade 5w30, classificação </w:t>
            </w:r>
            <w:proofErr w:type="spellStart"/>
            <w:r w:rsidRPr="006D39BE">
              <w:rPr>
                <w:rFonts w:ascii="Times New Roman" w:hAnsi="Times New Roman" w:cs="Times New Roman"/>
                <w:color w:val="000000"/>
                <w:sz w:val="21"/>
                <w:szCs w:val="21"/>
              </w:rPr>
              <w:t>api</w:t>
            </w:r>
            <w:proofErr w:type="spellEnd"/>
            <w:r w:rsidRPr="006D39BE">
              <w:rPr>
                <w:rFonts w:ascii="Times New Roman" w:hAnsi="Times New Roman" w:cs="Times New Roman"/>
                <w:color w:val="000000"/>
                <w:sz w:val="21"/>
                <w:szCs w:val="21"/>
              </w:rPr>
              <w:t xml:space="preserve"> </w:t>
            </w:r>
            <w:proofErr w:type="spellStart"/>
            <w:r w:rsidRPr="006D39BE">
              <w:rPr>
                <w:rFonts w:ascii="Times New Roman" w:hAnsi="Times New Roman" w:cs="Times New Roman"/>
                <w:color w:val="000000"/>
                <w:sz w:val="21"/>
                <w:szCs w:val="21"/>
              </w:rPr>
              <w:t>sn</w:t>
            </w:r>
            <w:proofErr w:type="spellEnd"/>
            <w:r w:rsidRPr="006D39BE">
              <w:rPr>
                <w:rFonts w:ascii="Times New Roman" w:hAnsi="Times New Roman" w:cs="Times New Roman"/>
                <w:color w:val="000000"/>
                <w:sz w:val="21"/>
                <w:szCs w:val="21"/>
              </w:rPr>
              <w:t>, embalagem 1(um) litro,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w:t>
            </w:r>
            <w:proofErr w:type="gramStart"/>
            <w:r w:rsidRPr="006D39BE">
              <w:rPr>
                <w:rFonts w:ascii="Times New Roman" w:hAnsi="Times New Roman" w:cs="Times New Roman"/>
                <w:color w:val="000000"/>
                <w:sz w:val="21"/>
                <w:szCs w:val="21"/>
              </w:rPr>
              <w:t>$  103</w:t>
            </w:r>
            <w:proofErr w:type="gramEnd"/>
            <w:r w:rsidRPr="006D39BE">
              <w:rPr>
                <w:rFonts w:ascii="Times New Roman" w:hAnsi="Times New Roman" w:cs="Times New Roman"/>
                <w:color w:val="000000"/>
                <w:sz w:val="21"/>
                <w:szCs w:val="21"/>
              </w:rPr>
              <w:t>,07</w:t>
            </w:r>
          </w:p>
        </w:tc>
        <w:tc>
          <w:tcPr>
            <w:tcW w:w="1650"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      51.535,00</w:t>
            </w:r>
          </w:p>
        </w:tc>
      </w:tr>
      <w:tr w:rsidR="007B7BD5" w:rsidRPr="006D39BE" w:rsidTr="00C305E4">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17</w:t>
            </w:r>
          </w:p>
        </w:tc>
        <w:tc>
          <w:tcPr>
            <w:tcW w:w="94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60</w:t>
            </w:r>
          </w:p>
        </w:tc>
        <w:tc>
          <w:tcPr>
            <w:tcW w:w="91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BD 20 LTS</w:t>
            </w:r>
          </w:p>
        </w:tc>
        <w:tc>
          <w:tcPr>
            <w:tcW w:w="1720"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ÓLEO PARA MOTOR 15W40 API CI-4 ESPECIFICAÇÃO: MB228.3 E MANN 3275-1</w:t>
            </w:r>
          </w:p>
        </w:tc>
        <w:tc>
          <w:tcPr>
            <w:tcW w:w="2411"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 xml:space="preserve">Óleo lubrificante para motores a diesel, viscosidade 15w40, classificação </w:t>
            </w:r>
            <w:proofErr w:type="spellStart"/>
            <w:r w:rsidRPr="006D39BE">
              <w:rPr>
                <w:rFonts w:ascii="Times New Roman" w:hAnsi="Times New Roman" w:cs="Times New Roman"/>
                <w:color w:val="000000"/>
                <w:sz w:val="21"/>
                <w:szCs w:val="21"/>
              </w:rPr>
              <w:t>api</w:t>
            </w:r>
            <w:proofErr w:type="spellEnd"/>
            <w:r w:rsidRPr="006D39BE">
              <w:rPr>
                <w:rFonts w:ascii="Times New Roman" w:hAnsi="Times New Roman" w:cs="Times New Roman"/>
                <w:color w:val="000000"/>
                <w:sz w:val="21"/>
                <w:szCs w:val="21"/>
              </w:rPr>
              <w:t xml:space="preserve"> </w:t>
            </w:r>
            <w:proofErr w:type="spellStart"/>
            <w:r w:rsidRPr="006D39BE">
              <w:rPr>
                <w:rFonts w:ascii="Times New Roman" w:hAnsi="Times New Roman" w:cs="Times New Roman"/>
                <w:color w:val="000000"/>
                <w:sz w:val="21"/>
                <w:szCs w:val="21"/>
              </w:rPr>
              <w:t>ci</w:t>
            </w:r>
            <w:proofErr w:type="spellEnd"/>
            <w:r w:rsidRPr="006D39BE">
              <w:rPr>
                <w:rFonts w:ascii="Times New Roman" w:hAnsi="Times New Roman" w:cs="Times New Roman"/>
                <w:color w:val="000000"/>
                <w:sz w:val="21"/>
                <w:szCs w:val="21"/>
              </w:rPr>
              <w:t>–4, embalagem 20 (vinte) litros,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w:t>
            </w:r>
            <w:proofErr w:type="gramStart"/>
            <w:r w:rsidRPr="006D39BE">
              <w:rPr>
                <w:rFonts w:ascii="Times New Roman" w:hAnsi="Times New Roman" w:cs="Times New Roman"/>
                <w:color w:val="000000"/>
                <w:sz w:val="21"/>
                <w:szCs w:val="21"/>
              </w:rPr>
              <w:t>$  639</w:t>
            </w:r>
            <w:proofErr w:type="gramEnd"/>
            <w:r w:rsidRPr="006D39BE">
              <w:rPr>
                <w:rFonts w:ascii="Times New Roman" w:hAnsi="Times New Roman" w:cs="Times New Roman"/>
                <w:color w:val="000000"/>
                <w:sz w:val="21"/>
                <w:szCs w:val="21"/>
              </w:rPr>
              <w:t>,55</w:t>
            </w:r>
          </w:p>
        </w:tc>
        <w:tc>
          <w:tcPr>
            <w:tcW w:w="1650"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      38.373,00</w:t>
            </w:r>
          </w:p>
        </w:tc>
      </w:tr>
      <w:tr w:rsidR="007B7BD5" w:rsidRPr="006D39BE" w:rsidTr="00C305E4">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18</w:t>
            </w:r>
          </w:p>
        </w:tc>
        <w:tc>
          <w:tcPr>
            <w:tcW w:w="94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96</w:t>
            </w:r>
          </w:p>
        </w:tc>
        <w:tc>
          <w:tcPr>
            <w:tcW w:w="91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LT</w:t>
            </w:r>
          </w:p>
        </w:tc>
        <w:tc>
          <w:tcPr>
            <w:tcW w:w="1720"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ÓLEO PARA MOTOR FLEX 15W40 API SN SEMI SINTÉTICO</w:t>
            </w:r>
          </w:p>
        </w:tc>
        <w:tc>
          <w:tcPr>
            <w:tcW w:w="2411"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 xml:space="preserve">Óleo lubrificante </w:t>
            </w:r>
            <w:proofErr w:type="spellStart"/>
            <w:r w:rsidRPr="006D39BE">
              <w:rPr>
                <w:rFonts w:ascii="Times New Roman" w:hAnsi="Times New Roman" w:cs="Times New Roman"/>
                <w:color w:val="000000"/>
                <w:sz w:val="21"/>
                <w:szCs w:val="21"/>
              </w:rPr>
              <w:t>semi</w:t>
            </w:r>
            <w:proofErr w:type="spellEnd"/>
            <w:r w:rsidRPr="006D39BE">
              <w:rPr>
                <w:rFonts w:ascii="Times New Roman" w:hAnsi="Times New Roman" w:cs="Times New Roman"/>
                <w:color w:val="000000"/>
                <w:sz w:val="21"/>
                <w:szCs w:val="21"/>
              </w:rPr>
              <w:t xml:space="preserve"> sintético para motor </w:t>
            </w:r>
            <w:proofErr w:type="spellStart"/>
            <w:r w:rsidRPr="006D39BE">
              <w:rPr>
                <w:rFonts w:ascii="Times New Roman" w:hAnsi="Times New Roman" w:cs="Times New Roman"/>
                <w:color w:val="000000"/>
                <w:sz w:val="21"/>
                <w:szCs w:val="21"/>
              </w:rPr>
              <w:t>flex</w:t>
            </w:r>
            <w:proofErr w:type="spellEnd"/>
            <w:r w:rsidRPr="006D39BE">
              <w:rPr>
                <w:rFonts w:ascii="Times New Roman" w:hAnsi="Times New Roman" w:cs="Times New Roman"/>
                <w:color w:val="000000"/>
                <w:sz w:val="21"/>
                <w:szCs w:val="21"/>
              </w:rPr>
              <w:t xml:space="preserve"> (gasolina/álcool), viscosidade 15w40, classificação </w:t>
            </w:r>
            <w:proofErr w:type="spellStart"/>
            <w:r w:rsidRPr="006D39BE">
              <w:rPr>
                <w:rFonts w:ascii="Times New Roman" w:hAnsi="Times New Roman" w:cs="Times New Roman"/>
                <w:color w:val="000000"/>
                <w:sz w:val="21"/>
                <w:szCs w:val="21"/>
              </w:rPr>
              <w:t>api</w:t>
            </w:r>
            <w:proofErr w:type="spellEnd"/>
            <w:r w:rsidRPr="006D39BE">
              <w:rPr>
                <w:rFonts w:ascii="Times New Roman" w:hAnsi="Times New Roman" w:cs="Times New Roman"/>
                <w:color w:val="000000"/>
                <w:sz w:val="21"/>
                <w:szCs w:val="21"/>
              </w:rPr>
              <w:t xml:space="preserve"> </w:t>
            </w:r>
            <w:proofErr w:type="spellStart"/>
            <w:r w:rsidRPr="006D39BE">
              <w:rPr>
                <w:rFonts w:ascii="Times New Roman" w:hAnsi="Times New Roman" w:cs="Times New Roman"/>
                <w:color w:val="000000"/>
                <w:sz w:val="21"/>
                <w:szCs w:val="21"/>
              </w:rPr>
              <w:t>sn</w:t>
            </w:r>
            <w:proofErr w:type="spellEnd"/>
            <w:r w:rsidRPr="006D39BE">
              <w:rPr>
                <w:rFonts w:ascii="Times New Roman" w:hAnsi="Times New Roman" w:cs="Times New Roman"/>
                <w:color w:val="000000"/>
                <w:sz w:val="21"/>
                <w:szCs w:val="21"/>
              </w:rPr>
              <w:t>, embalagem 1 (um) litro,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    42,43</w:t>
            </w:r>
          </w:p>
        </w:tc>
        <w:tc>
          <w:tcPr>
            <w:tcW w:w="1650"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        4.073,28</w:t>
            </w:r>
          </w:p>
        </w:tc>
      </w:tr>
      <w:tr w:rsidR="007B7BD5" w:rsidRPr="006D39BE" w:rsidTr="00C305E4">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19</w:t>
            </w:r>
          </w:p>
        </w:tc>
        <w:tc>
          <w:tcPr>
            <w:tcW w:w="94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20</w:t>
            </w:r>
          </w:p>
        </w:tc>
        <w:tc>
          <w:tcPr>
            <w:tcW w:w="91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500 ML</w:t>
            </w:r>
          </w:p>
        </w:tc>
        <w:tc>
          <w:tcPr>
            <w:tcW w:w="1720"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FLUIDO DE FREIO DOT 3 500ML</w:t>
            </w:r>
          </w:p>
        </w:tc>
        <w:tc>
          <w:tcPr>
            <w:tcW w:w="2411"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 xml:space="preserve">Fluido para sistema de freio </w:t>
            </w:r>
            <w:proofErr w:type="spellStart"/>
            <w:r w:rsidRPr="006D39BE">
              <w:rPr>
                <w:rFonts w:ascii="Times New Roman" w:hAnsi="Times New Roman" w:cs="Times New Roman"/>
                <w:color w:val="000000"/>
                <w:sz w:val="21"/>
                <w:szCs w:val="21"/>
              </w:rPr>
              <w:t>dot</w:t>
            </w:r>
            <w:proofErr w:type="spellEnd"/>
            <w:r w:rsidRPr="006D39BE">
              <w:rPr>
                <w:rFonts w:ascii="Times New Roman" w:hAnsi="Times New Roman" w:cs="Times New Roman"/>
                <w:color w:val="000000"/>
                <w:sz w:val="21"/>
                <w:szCs w:val="21"/>
              </w:rPr>
              <w:t xml:space="preserve"> 3, viscosidade </w:t>
            </w:r>
            <w:proofErr w:type="spellStart"/>
            <w:r w:rsidRPr="006D39BE">
              <w:rPr>
                <w:rFonts w:ascii="Times New Roman" w:hAnsi="Times New Roman" w:cs="Times New Roman"/>
                <w:color w:val="000000"/>
                <w:sz w:val="21"/>
                <w:szCs w:val="21"/>
              </w:rPr>
              <w:t>sae</w:t>
            </w:r>
            <w:proofErr w:type="spellEnd"/>
            <w:r w:rsidRPr="006D39BE">
              <w:rPr>
                <w:rFonts w:ascii="Times New Roman" w:hAnsi="Times New Roman" w:cs="Times New Roman"/>
                <w:color w:val="000000"/>
                <w:sz w:val="21"/>
                <w:szCs w:val="21"/>
              </w:rPr>
              <w:t xml:space="preserve"> j1703, embalagem de 500 (quinhentos) ml,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    27,07</w:t>
            </w:r>
          </w:p>
        </w:tc>
        <w:tc>
          <w:tcPr>
            <w:tcW w:w="1650"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           541,40</w:t>
            </w:r>
          </w:p>
        </w:tc>
      </w:tr>
      <w:tr w:rsidR="007B7BD5" w:rsidRPr="006D39BE" w:rsidTr="00C305E4">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20</w:t>
            </w:r>
          </w:p>
        </w:tc>
        <w:tc>
          <w:tcPr>
            <w:tcW w:w="94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50</w:t>
            </w:r>
          </w:p>
        </w:tc>
        <w:tc>
          <w:tcPr>
            <w:tcW w:w="91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500 ML</w:t>
            </w:r>
          </w:p>
        </w:tc>
        <w:tc>
          <w:tcPr>
            <w:tcW w:w="1720"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FLUIDO DE FREIO DOT 4 500ML</w:t>
            </w:r>
          </w:p>
        </w:tc>
        <w:tc>
          <w:tcPr>
            <w:tcW w:w="2411"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 xml:space="preserve">Fluido para sistema de freio </w:t>
            </w:r>
            <w:proofErr w:type="spellStart"/>
            <w:r w:rsidRPr="006D39BE">
              <w:rPr>
                <w:rFonts w:ascii="Times New Roman" w:hAnsi="Times New Roman" w:cs="Times New Roman"/>
                <w:color w:val="000000"/>
                <w:sz w:val="21"/>
                <w:szCs w:val="21"/>
              </w:rPr>
              <w:t>dot</w:t>
            </w:r>
            <w:proofErr w:type="spellEnd"/>
            <w:r w:rsidRPr="006D39BE">
              <w:rPr>
                <w:rFonts w:ascii="Times New Roman" w:hAnsi="Times New Roman" w:cs="Times New Roman"/>
                <w:color w:val="000000"/>
                <w:sz w:val="21"/>
                <w:szCs w:val="21"/>
              </w:rPr>
              <w:t xml:space="preserve"> 4, viscosidade </w:t>
            </w:r>
            <w:proofErr w:type="spellStart"/>
            <w:r w:rsidRPr="006D39BE">
              <w:rPr>
                <w:rFonts w:ascii="Times New Roman" w:hAnsi="Times New Roman" w:cs="Times New Roman"/>
                <w:color w:val="000000"/>
                <w:sz w:val="21"/>
                <w:szCs w:val="21"/>
              </w:rPr>
              <w:t>sae</w:t>
            </w:r>
            <w:proofErr w:type="spellEnd"/>
            <w:r w:rsidRPr="006D39BE">
              <w:rPr>
                <w:rFonts w:ascii="Times New Roman" w:hAnsi="Times New Roman" w:cs="Times New Roman"/>
                <w:color w:val="000000"/>
                <w:sz w:val="21"/>
                <w:szCs w:val="21"/>
              </w:rPr>
              <w:t xml:space="preserve"> j1703, embalagem de 500 (quinhentos) ml,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    41,20</w:t>
            </w:r>
          </w:p>
        </w:tc>
        <w:tc>
          <w:tcPr>
            <w:tcW w:w="1650"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        2.060,00</w:t>
            </w:r>
          </w:p>
        </w:tc>
      </w:tr>
      <w:tr w:rsidR="007B7BD5" w:rsidRPr="006D39BE" w:rsidTr="00C305E4">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21</w:t>
            </w:r>
          </w:p>
        </w:tc>
        <w:tc>
          <w:tcPr>
            <w:tcW w:w="94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30</w:t>
            </w:r>
          </w:p>
        </w:tc>
        <w:tc>
          <w:tcPr>
            <w:tcW w:w="91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BD 20 LTS</w:t>
            </w:r>
          </w:p>
        </w:tc>
        <w:tc>
          <w:tcPr>
            <w:tcW w:w="1720"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GRAXA PARA CHASSIS</w:t>
            </w:r>
          </w:p>
        </w:tc>
        <w:tc>
          <w:tcPr>
            <w:tcW w:w="2411"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 xml:space="preserve">Graxa lubrificante a base de sabão de </w:t>
            </w:r>
            <w:proofErr w:type="spellStart"/>
            <w:r w:rsidRPr="006D39BE">
              <w:rPr>
                <w:rFonts w:ascii="Times New Roman" w:hAnsi="Times New Roman" w:cs="Times New Roman"/>
                <w:color w:val="000000"/>
                <w:sz w:val="21"/>
                <w:szCs w:val="21"/>
              </w:rPr>
              <w:t>calcio</w:t>
            </w:r>
            <w:proofErr w:type="spellEnd"/>
            <w:r w:rsidRPr="006D39BE">
              <w:rPr>
                <w:rFonts w:ascii="Times New Roman" w:hAnsi="Times New Roman" w:cs="Times New Roman"/>
                <w:color w:val="000000"/>
                <w:sz w:val="21"/>
                <w:szCs w:val="21"/>
              </w:rPr>
              <w:t xml:space="preserve"> (grau </w:t>
            </w:r>
            <w:proofErr w:type="spellStart"/>
            <w:r w:rsidRPr="006D39BE">
              <w:rPr>
                <w:rFonts w:ascii="Times New Roman" w:hAnsi="Times New Roman" w:cs="Times New Roman"/>
                <w:color w:val="000000"/>
                <w:sz w:val="21"/>
                <w:szCs w:val="21"/>
              </w:rPr>
              <w:t>nl</w:t>
            </w:r>
            <w:proofErr w:type="spellEnd"/>
            <w:r w:rsidRPr="006D39BE">
              <w:rPr>
                <w:rFonts w:ascii="Times New Roman" w:hAnsi="Times New Roman" w:cs="Times New Roman"/>
                <w:color w:val="000000"/>
                <w:sz w:val="21"/>
                <w:szCs w:val="21"/>
              </w:rPr>
              <w:t xml:space="preserve"> gi-2), lubrificação de chassi, pinos de veículo automotivo, embalagem de 20 (vinte) </w:t>
            </w:r>
            <w:proofErr w:type="spellStart"/>
            <w:r w:rsidRPr="006D39BE">
              <w:rPr>
                <w:rFonts w:ascii="Times New Roman" w:hAnsi="Times New Roman" w:cs="Times New Roman"/>
                <w:color w:val="000000"/>
                <w:sz w:val="21"/>
                <w:szCs w:val="21"/>
              </w:rPr>
              <w:t>kilos</w:t>
            </w:r>
            <w:proofErr w:type="spellEnd"/>
            <w:r w:rsidRPr="006D39BE">
              <w:rPr>
                <w:rFonts w:ascii="Times New Roman" w:hAnsi="Times New Roman" w:cs="Times New Roman"/>
                <w:color w:val="000000"/>
                <w:sz w:val="21"/>
                <w:szCs w:val="21"/>
              </w:rPr>
              <w:t>,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w:t>
            </w:r>
            <w:proofErr w:type="gramStart"/>
            <w:r w:rsidRPr="006D39BE">
              <w:rPr>
                <w:rFonts w:ascii="Times New Roman" w:hAnsi="Times New Roman" w:cs="Times New Roman"/>
                <w:color w:val="000000"/>
                <w:sz w:val="21"/>
                <w:szCs w:val="21"/>
              </w:rPr>
              <w:t>$  491</w:t>
            </w:r>
            <w:proofErr w:type="gramEnd"/>
            <w:r w:rsidRPr="006D39BE">
              <w:rPr>
                <w:rFonts w:ascii="Times New Roman" w:hAnsi="Times New Roman" w:cs="Times New Roman"/>
                <w:color w:val="000000"/>
                <w:sz w:val="21"/>
                <w:szCs w:val="21"/>
              </w:rPr>
              <w:t>,43</w:t>
            </w:r>
          </w:p>
        </w:tc>
        <w:tc>
          <w:tcPr>
            <w:tcW w:w="1650"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      14.742,90</w:t>
            </w:r>
          </w:p>
        </w:tc>
      </w:tr>
      <w:tr w:rsidR="007B7BD5" w:rsidRPr="006D39BE" w:rsidTr="00C305E4">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22</w:t>
            </w:r>
          </w:p>
        </w:tc>
        <w:tc>
          <w:tcPr>
            <w:tcW w:w="94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200</w:t>
            </w:r>
          </w:p>
        </w:tc>
        <w:tc>
          <w:tcPr>
            <w:tcW w:w="91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BD 20 LTS</w:t>
            </w:r>
          </w:p>
        </w:tc>
        <w:tc>
          <w:tcPr>
            <w:tcW w:w="1720"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ARLA PARA DIESEL</w:t>
            </w:r>
          </w:p>
        </w:tc>
        <w:tc>
          <w:tcPr>
            <w:tcW w:w="2411"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proofErr w:type="spellStart"/>
            <w:r w:rsidRPr="006D39BE">
              <w:rPr>
                <w:rFonts w:ascii="Times New Roman" w:hAnsi="Times New Roman" w:cs="Times New Roman"/>
                <w:color w:val="000000"/>
                <w:sz w:val="21"/>
                <w:szCs w:val="21"/>
              </w:rPr>
              <w:t>Arla</w:t>
            </w:r>
            <w:proofErr w:type="spellEnd"/>
            <w:r w:rsidRPr="006D39BE">
              <w:rPr>
                <w:rFonts w:ascii="Times New Roman" w:hAnsi="Times New Roman" w:cs="Times New Roman"/>
                <w:color w:val="000000"/>
                <w:sz w:val="21"/>
                <w:szCs w:val="21"/>
              </w:rPr>
              <w:t xml:space="preserve"> 32 (</w:t>
            </w:r>
            <w:r w:rsidRPr="006D39BE">
              <w:rPr>
                <w:rFonts w:ascii="Times New Roman" w:hAnsi="Times New Roman" w:cs="Times New Roman"/>
                <w:b/>
                <w:bCs/>
                <w:color w:val="000000"/>
                <w:sz w:val="21"/>
                <w:szCs w:val="21"/>
              </w:rPr>
              <w:t>agente redutor liquido de óxido de nitrogênio automotivo</w:t>
            </w:r>
            <w:r w:rsidRPr="006D39BE">
              <w:rPr>
                <w:rFonts w:ascii="Times New Roman" w:hAnsi="Times New Roman" w:cs="Times New Roman"/>
                <w:color w:val="000000"/>
                <w:sz w:val="21"/>
                <w:szCs w:val="21"/>
              </w:rPr>
              <w:t>) para motores a diesel (s-10), embalagem de 20 (vinte) litros,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w:t>
            </w:r>
            <w:proofErr w:type="gramStart"/>
            <w:r w:rsidRPr="006D39BE">
              <w:rPr>
                <w:rFonts w:ascii="Times New Roman" w:hAnsi="Times New Roman" w:cs="Times New Roman"/>
                <w:color w:val="000000"/>
                <w:sz w:val="21"/>
                <w:szCs w:val="21"/>
              </w:rPr>
              <w:t>$  155</w:t>
            </w:r>
            <w:proofErr w:type="gramEnd"/>
            <w:r w:rsidRPr="006D39BE">
              <w:rPr>
                <w:rFonts w:ascii="Times New Roman" w:hAnsi="Times New Roman" w:cs="Times New Roman"/>
                <w:color w:val="000000"/>
                <w:sz w:val="21"/>
                <w:szCs w:val="21"/>
              </w:rPr>
              <w:t>,50</w:t>
            </w:r>
          </w:p>
        </w:tc>
        <w:tc>
          <w:tcPr>
            <w:tcW w:w="1650"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      31.100,00</w:t>
            </w:r>
          </w:p>
        </w:tc>
      </w:tr>
      <w:tr w:rsidR="007B7BD5" w:rsidRPr="006D39BE" w:rsidTr="00C305E4">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23</w:t>
            </w:r>
          </w:p>
        </w:tc>
        <w:tc>
          <w:tcPr>
            <w:tcW w:w="94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60</w:t>
            </w:r>
          </w:p>
        </w:tc>
        <w:tc>
          <w:tcPr>
            <w:tcW w:w="91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UN</w:t>
            </w:r>
          </w:p>
        </w:tc>
        <w:tc>
          <w:tcPr>
            <w:tcW w:w="1720"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ÓLEO LUBRIFICANTE</w:t>
            </w:r>
          </w:p>
        </w:tc>
        <w:tc>
          <w:tcPr>
            <w:tcW w:w="2411"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 xml:space="preserve">Óleo lubrificante para motores a gasolina 2 tempos, classificação </w:t>
            </w:r>
            <w:proofErr w:type="spellStart"/>
            <w:r w:rsidRPr="006D39BE">
              <w:rPr>
                <w:rFonts w:ascii="Times New Roman" w:hAnsi="Times New Roman" w:cs="Times New Roman"/>
                <w:color w:val="000000"/>
                <w:sz w:val="21"/>
                <w:szCs w:val="21"/>
              </w:rPr>
              <w:t>api</w:t>
            </w:r>
            <w:proofErr w:type="spellEnd"/>
            <w:r w:rsidRPr="006D39BE">
              <w:rPr>
                <w:rFonts w:ascii="Times New Roman" w:hAnsi="Times New Roman" w:cs="Times New Roman"/>
                <w:color w:val="000000"/>
                <w:sz w:val="21"/>
                <w:szCs w:val="21"/>
              </w:rPr>
              <w:t xml:space="preserve"> </w:t>
            </w:r>
            <w:proofErr w:type="spellStart"/>
            <w:r w:rsidRPr="006D39BE">
              <w:rPr>
                <w:rFonts w:ascii="Times New Roman" w:hAnsi="Times New Roman" w:cs="Times New Roman"/>
                <w:color w:val="000000"/>
                <w:sz w:val="21"/>
                <w:szCs w:val="21"/>
              </w:rPr>
              <w:t>tc</w:t>
            </w:r>
            <w:proofErr w:type="spellEnd"/>
            <w:r w:rsidRPr="006D39BE">
              <w:rPr>
                <w:rFonts w:ascii="Times New Roman" w:hAnsi="Times New Roman" w:cs="Times New Roman"/>
                <w:color w:val="000000"/>
                <w:sz w:val="21"/>
                <w:szCs w:val="21"/>
              </w:rPr>
              <w:t xml:space="preserve"> (</w:t>
            </w:r>
            <w:proofErr w:type="spellStart"/>
            <w:r w:rsidRPr="006D39BE">
              <w:rPr>
                <w:rFonts w:ascii="Times New Roman" w:hAnsi="Times New Roman" w:cs="Times New Roman"/>
                <w:color w:val="000000"/>
                <w:sz w:val="21"/>
                <w:szCs w:val="21"/>
              </w:rPr>
              <w:t>iso</w:t>
            </w:r>
            <w:proofErr w:type="spellEnd"/>
            <w:r w:rsidRPr="006D39BE">
              <w:rPr>
                <w:rFonts w:ascii="Times New Roman" w:hAnsi="Times New Roman" w:cs="Times New Roman"/>
                <w:color w:val="000000"/>
                <w:sz w:val="21"/>
                <w:szCs w:val="21"/>
              </w:rPr>
              <w:t xml:space="preserve"> </w:t>
            </w:r>
            <w:proofErr w:type="spellStart"/>
            <w:r w:rsidRPr="006D39BE">
              <w:rPr>
                <w:rFonts w:ascii="Times New Roman" w:hAnsi="Times New Roman" w:cs="Times New Roman"/>
                <w:color w:val="000000"/>
                <w:sz w:val="21"/>
                <w:szCs w:val="21"/>
              </w:rPr>
              <w:t>egb</w:t>
            </w:r>
            <w:proofErr w:type="spellEnd"/>
            <w:r w:rsidRPr="006D39BE">
              <w:rPr>
                <w:rFonts w:ascii="Times New Roman" w:hAnsi="Times New Roman" w:cs="Times New Roman"/>
                <w:color w:val="000000"/>
                <w:sz w:val="21"/>
                <w:szCs w:val="21"/>
              </w:rPr>
              <w:t>/</w:t>
            </w:r>
            <w:proofErr w:type="spellStart"/>
            <w:r w:rsidRPr="006D39BE">
              <w:rPr>
                <w:rFonts w:ascii="Times New Roman" w:hAnsi="Times New Roman" w:cs="Times New Roman"/>
                <w:color w:val="000000"/>
                <w:sz w:val="21"/>
                <w:szCs w:val="21"/>
              </w:rPr>
              <w:t>jaso</w:t>
            </w:r>
            <w:proofErr w:type="spellEnd"/>
            <w:r w:rsidRPr="006D39BE">
              <w:rPr>
                <w:rFonts w:ascii="Times New Roman" w:hAnsi="Times New Roman" w:cs="Times New Roman"/>
                <w:color w:val="000000"/>
                <w:sz w:val="21"/>
                <w:szCs w:val="21"/>
              </w:rPr>
              <w:t xml:space="preserve"> </w:t>
            </w:r>
            <w:proofErr w:type="spellStart"/>
            <w:r w:rsidRPr="006D39BE">
              <w:rPr>
                <w:rFonts w:ascii="Times New Roman" w:hAnsi="Times New Roman" w:cs="Times New Roman"/>
                <w:color w:val="000000"/>
                <w:sz w:val="21"/>
                <w:szCs w:val="21"/>
              </w:rPr>
              <w:t>fb</w:t>
            </w:r>
            <w:proofErr w:type="spellEnd"/>
            <w:r w:rsidRPr="006D39BE">
              <w:rPr>
                <w:rFonts w:ascii="Times New Roman" w:hAnsi="Times New Roman" w:cs="Times New Roman"/>
                <w:color w:val="000000"/>
                <w:sz w:val="21"/>
                <w:szCs w:val="21"/>
              </w:rPr>
              <w:t>), embalagem de 500 (quinhentos) ml,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    23,98</w:t>
            </w:r>
          </w:p>
        </w:tc>
        <w:tc>
          <w:tcPr>
            <w:tcW w:w="1650"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        1.438,80</w:t>
            </w:r>
          </w:p>
        </w:tc>
      </w:tr>
      <w:tr w:rsidR="007B7BD5" w:rsidRPr="006D39BE" w:rsidTr="00C305E4">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24</w:t>
            </w:r>
          </w:p>
        </w:tc>
        <w:tc>
          <w:tcPr>
            <w:tcW w:w="94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400</w:t>
            </w:r>
          </w:p>
        </w:tc>
        <w:tc>
          <w:tcPr>
            <w:tcW w:w="91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LT</w:t>
            </w:r>
          </w:p>
        </w:tc>
        <w:tc>
          <w:tcPr>
            <w:tcW w:w="1720"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ÓLEO PARA MOTOR 0W20 SINTÉTICO API SM ESPECIFICAÇÃO: WSS-M2C947-A OU WSS-M2C947-B1 OU ILSAC GF-6A</w:t>
            </w:r>
          </w:p>
        </w:tc>
        <w:tc>
          <w:tcPr>
            <w:tcW w:w="2411"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 xml:space="preserve">Óleo lubrificante sintético para motores </w:t>
            </w:r>
            <w:proofErr w:type="spellStart"/>
            <w:r w:rsidRPr="006D39BE">
              <w:rPr>
                <w:rFonts w:ascii="Times New Roman" w:hAnsi="Times New Roman" w:cs="Times New Roman"/>
                <w:color w:val="000000"/>
                <w:sz w:val="21"/>
                <w:szCs w:val="21"/>
              </w:rPr>
              <w:t>flex</w:t>
            </w:r>
            <w:proofErr w:type="spellEnd"/>
            <w:r w:rsidRPr="006D39BE">
              <w:rPr>
                <w:rFonts w:ascii="Times New Roman" w:hAnsi="Times New Roman" w:cs="Times New Roman"/>
                <w:color w:val="000000"/>
                <w:sz w:val="21"/>
                <w:szCs w:val="21"/>
              </w:rPr>
              <w:t xml:space="preserve"> (gasolina/álcool), viscosidade 0W20, classificação </w:t>
            </w:r>
            <w:proofErr w:type="spellStart"/>
            <w:r w:rsidRPr="006D39BE">
              <w:rPr>
                <w:rFonts w:ascii="Times New Roman" w:hAnsi="Times New Roman" w:cs="Times New Roman"/>
                <w:color w:val="000000"/>
                <w:sz w:val="21"/>
                <w:szCs w:val="21"/>
              </w:rPr>
              <w:t>api</w:t>
            </w:r>
            <w:proofErr w:type="spellEnd"/>
            <w:r w:rsidRPr="006D39BE">
              <w:rPr>
                <w:rFonts w:ascii="Times New Roman" w:hAnsi="Times New Roman" w:cs="Times New Roman"/>
                <w:color w:val="000000"/>
                <w:sz w:val="21"/>
                <w:szCs w:val="21"/>
              </w:rPr>
              <w:t xml:space="preserve"> </w:t>
            </w:r>
            <w:proofErr w:type="spellStart"/>
            <w:r w:rsidRPr="006D39BE">
              <w:rPr>
                <w:rFonts w:ascii="Times New Roman" w:hAnsi="Times New Roman" w:cs="Times New Roman"/>
                <w:color w:val="000000"/>
                <w:sz w:val="21"/>
                <w:szCs w:val="21"/>
              </w:rPr>
              <w:t>sm</w:t>
            </w:r>
            <w:proofErr w:type="spellEnd"/>
            <w:r w:rsidRPr="006D39BE">
              <w:rPr>
                <w:rFonts w:ascii="Times New Roman" w:hAnsi="Times New Roman" w:cs="Times New Roman"/>
                <w:color w:val="000000"/>
                <w:sz w:val="21"/>
                <w:szCs w:val="21"/>
              </w:rPr>
              <w:t>, embalagem de 1 (um) litro,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    52,67</w:t>
            </w:r>
          </w:p>
        </w:tc>
        <w:tc>
          <w:tcPr>
            <w:tcW w:w="1650"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      21.068,00</w:t>
            </w:r>
          </w:p>
        </w:tc>
      </w:tr>
      <w:tr w:rsidR="007B7BD5" w:rsidRPr="006D39BE" w:rsidTr="00C305E4">
        <w:trPr>
          <w:trHeight w:val="20"/>
        </w:trPr>
        <w:tc>
          <w:tcPr>
            <w:tcW w:w="913" w:type="dxa"/>
            <w:tcBorders>
              <w:top w:val="nil"/>
              <w:left w:val="single" w:sz="4" w:space="0" w:color="auto"/>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sz w:val="21"/>
                <w:szCs w:val="21"/>
              </w:rPr>
            </w:pPr>
            <w:r w:rsidRPr="006D39BE">
              <w:rPr>
                <w:rFonts w:ascii="Times New Roman" w:hAnsi="Times New Roman" w:cs="Times New Roman"/>
                <w:sz w:val="21"/>
                <w:szCs w:val="21"/>
              </w:rPr>
              <w:t>25</w:t>
            </w:r>
          </w:p>
        </w:tc>
        <w:tc>
          <w:tcPr>
            <w:tcW w:w="94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sz w:val="21"/>
                <w:szCs w:val="21"/>
              </w:rPr>
            </w:pPr>
            <w:r w:rsidRPr="006D39BE">
              <w:rPr>
                <w:rFonts w:ascii="Times New Roman" w:hAnsi="Times New Roman" w:cs="Times New Roman"/>
                <w:sz w:val="21"/>
                <w:szCs w:val="21"/>
              </w:rPr>
              <w:t>96</w:t>
            </w:r>
          </w:p>
        </w:tc>
        <w:tc>
          <w:tcPr>
            <w:tcW w:w="91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sz w:val="21"/>
                <w:szCs w:val="21"/>
              </w:rPr>
            </w:pPr>
            <w:r w:rsidRPr="006D39BE">
              <w:rPr>
                <w:rFonts w:ascii="Times New Roman" w:hAnsi="Times New Roman" w:cs="Times New Roman"/>
                <w:sz w:val="21"/>
                <w:szCs w:val="21"/>
              </w:rPr>
              <w:t>LT</w:t>
            </w:r>
          </w:p>
        </w:tc>
        <w:tc>
          <w:tcPr>
            <w:tcW w:w="1720"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sz w:val="21"/>
                <w:szCs w:val="21"/>
              </w:rPr>
            </w:pPr>
            <w:r w:rsidRPr="006D39BE">
              <w:rPr>
                <w:rFonts w:ascii="Times New Roman" w:hAnsi="Times New Roman" w:cs="Times New Roman"/>
                <w:sz w:val="21"/>
                <w:szCs w:val="21"/>
              </w:rPr>
              <w:t>ÓLEO LUBRIFICANTE SAE 80-API-GL4 ESPECIFICAÇÃO: MB235.5 OU MIL-L2105D</w:t>
            </w:r>
          </w:p>
        </w:tc>
        <w:tc>
          <w:tcPr>
            <w:tcW w:w="2411"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sz w:val="21"/>
                <w:szCs w:val="21"/>
              </w:rPr>
            </w:pPr>
            <w:r w:rsidRPr="006D39BE">
              <w:rPr>
                <w:rFonts w:ascii="Times New Roman" w:hAnsi="Times New Roman" w:cs="Times New Roman"/>
                <w:sz w:val="21"/>
                <w:szCs w:val="21"/>
              </w:rPr>
              <w:t xml:space="preserve">Óleo lubrificante para caixa de câmbio, viscosidade </w:t>
            </w:r>
            <w:proofErr w:type="spellStart"/>
            <w:r w:rsidRPr="006D39BE">
              <w:rPr>
                <w:rFonts w:ascii="Times New Roman" w:hAnsi="Times New Roman" w:cs="Times New Roman"/>
                <w:sz w:val="21"/>
                <w:szCs w:val="21"/>
              </w:rPr>
              <w:t>sae</w:t>
            </w:r>
            <w:proofErr w:type="spellEnd"/>
            <w:r w:rsidRPr="006D39BE">
              <w:rPr>
                <w:rFonts w:ascii="Times New Roman" w:hAnsi="Times New Roman" w:cs="Times New Roman"/>
                <w:sz w:val="21"/>
                <w:szCs w:val="21"/>
              </w:rPr>
              <w:t xml:space="preserve"> 80, classificação </w:t>
            </w:r>
            <w:proofErr w:type="spellStart"/>
            <w:r w:rsidRPr="006D39BE">
              <w:rPr>
                <w:rFonts w:ascii="Times New Roman" w:hAnsi="Times New Roman" w:cs="Times New Roman"/>
                <w:sz w:val="21"/>
                <w:szCs w:val="21"/>
              </w:rPr>
              <w:t>api</w:t>
            </w:r>
            <w:proofErr w:type="spellEnd"/>
            <w:r w:rsidRPr="006D39BE">
              <w:rPr>
                <w:rFonts w:ascii="Times New Roman" w:hAnsi="Times New Roman" w:cs="Times New Roman"/>
                <w:sz w:val="21"/>
                <w:szCs w:val="21"/>
              </w:rPr>
              <w:t xml:space="preserve"> gl-4, embalagem de 20 (vinte) litros,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sz w:val="21"/>
                <w:szCs w:val="21"/>
              </w:rPr>
            </w:pPr>
            <w:r w:rsidRPr="006D39BE">
              <w:rPr>
                <w:rFonts w:ascii="Times New Roman" w:hAnsi="Times New Roman" w:cs="Times New Roman"/>
                <w:sz w:val="21"/>
                <w:szCs w:val="21"/>
              </w:rPr>
              <w:t>R</w:t>
            </w:r>
            <w:proofErr w:type="gramStart"/>
            <w:r w:rsidRPr="006D39BE">
              <w:rPr>
                <w:rFonts w:ascii="Times New Roman" w:hAnsi="Times New Roman" w:cs="Times New Roman"/>
                <w:sz w:val="21"/>
                <w:szCs w:val="21"/>
              </w:rPr>
              <w:t>$  587</w:t>
            </w:r>
            <w:proofErr w:type="gramEnd"/>
            <w:r w:rsidRPr="006D39BE">
              <w:rPr>
                <w:rFonts w:ascii="Times New Roman" w:hAnsi="Times New Roman" w:cs="Times New Roman"/>
                <w:sz w:val="21"/>
                <w:szCs w:val="21"/>
              </w:rPr>
              <w:t>,29</w:t>
            </w:r>
          </w:p>
        </w:tc>
        <w:tc>
          <w:tcPr>
            <w:tcW w:w="1650"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sz w:val="21"/>
                <w:szCs w:val="21"/>
              </w:rPr>
            </w:pPr>
            <w:r w:rsidRPr="006D39BE">
              <w:rPr>
                <w:rFonts w:ascii="Times New Roman" w:hAnsi="Times New Roman" w:cs="Times New Roman"/>
                <w:sz w:val="21"/>
                <w:szCs w:val="21"/>
              </w:rPr>
              <w:t>R$      56.379,84</w:t>
            </w:r>
          </w:p>
        </w:tc>
      </w:tr>
      <w:tr w:rsidR="007B7BD5" w:rsidRPr="006D39BE" w:rsidTr="00C305E4">
        <w:trPr>
          <w:trHeight w:val="20"/>
        </w:trPr>
        <w:tc>
          <w:tcPr>
            <w:tcW w:w="913" w:type="dxa"/>
            <w:tcBorders>
              <w:top w:val="nil"/>
              <w:left w:val="single" w:sz="4" w:space="0" w:color="auto"/>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26</w:t>
            </w:r>
          </w:p>
        </w:tc>
        <w:tc>
          <w:tcPr>
            <w:tcW w:w="94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96</w:t>
            </w:r>
          </w:p>
        </w:tc>
        <w:tc>
          <w:tcPr>
            <w:tcW w:w="91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LT</w:t>
            </w:r>
          </w:p>
        </w:tc>
        <w:tc>
          <w:tcPr>
            <w:tcW w:w="1720"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ÓLEO LUBRIFICANTE 75W90 ESPECIFICAÇÃO: MIL-L2105D</w:t>
            </w:r>
          </w:p>
        </w:tc>
        <w:tc>
          <w:tcPr>
            <w:tcW w:w="2411"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 xml:space="preserve">Óleo lubrificante para caixa de câmbio, viscosidade 75w90, classificação </w:t>
            </w:r>
            <w:proofErr w:type="spellStart"/>
            <w:r w:rsidRPr="006D39BE">
              <w:rPr>
                <w:rFonts w:ascii="Times New Roman" w:hAnsi="Times New Roman" w:cs="Times New Roman"/>
                <w:color w:val="000000"/>
                <w:sz w:val="21"/>
                <w:szCs w:val="21"/>
              </w:rPr>
              <w:t>api</w:t>
            </w:r>
            <w:proofErr w:type="spellEnd"/>
            <w:r w:rsidRPr="006D39BE">
              <w:rPr>
                <w:rFonts w:ascii="Times New Roman" w:hAnsi="Times New Roman" w:cs="Times New Roman"/>
                <w:color w:val="000000"/>
                <w:sz w:val="21"/>
                <w:szCs w:val="21"/>
              </w:rPr>
              <w:t xml:space="preserve"> gl-5, base sintética, embalagem de 1 (um) litro,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w:t>
            </w:r>
            <w:proofErr w:type="gramStart"/>
            <w:r w:rsidRPr="006D39BE">
              <w:rPr>
                <w:rFonts w:ascii="Times New Roman" w:hAnsi="Times New Roman" w:cs="Times New Roman"/>
                <w:color w:val="000000"/>
                <w:sz w:val="21"/>
                <w:szCs w:val="21"/>
              </w:rPr>
              <w:t>$  117</w:t>
            </w:r>
            <w:proofErr w:type="gramEnd"/>
            <w:r w:rsidRPr="006D39BE">
              <w:rPr>
                <w:rFonts w:ascii="Times New Roman" w:hAnsi="Times New Roman" w:cs="Times New Roman"/>
                <w:color w:val="000000"/>
                <w:sz w:val="21"/>
                <w:szCs w:val="21"/>
              </w:rPr>
              <w:t>,47</w:t>
            </w:r>
          </w:p>
        </w:tc>
        <w:tc>
          <w:tcPr>
            <w:tcW w:w="1650"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      11.277,12</w:t>
            </w:r>
          </w:p>
        </w:tc>
      </w:tr>
      <w:tr w:rsidR="007B7BD5" w:rsidRPr="006D39BE" w:rsidTr="00C305E4">
        <w:trPr>
          <w:trHeight w:val="20"/>
        </w:trPr>
        <w:tc>
          <w:tcPr>
            <w:tcW w:w="913" w:type="dxa"/>
            <w:tcBorders>
              <w:top w:val="nil"/>
              <w:left w:val="single" w:sz="4" w:space="0" w:color="auto"/>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27</w:t>
            </w:r>
          </w:p>
        </w:tc>
        <w:tc>
          <w:tcPr>
            <w:tcW w:w="94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5</w:t>
            </w:r>
          </w:p>
        </w:tc>
        <w:tc>
          <w:tcPr>
            <w:tcW w:w="91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BD</w:t>
            </w:r>
          </w:p>
        </w:tc>
        <w:tc>
          <w:tcPr>
            <w:tcW w:w="1720"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 xml:space="preserve">ÓLEO HIDRAULICO SAE 50 </w:t>
            </w:r>
          </w:p>
        </w:tc>
        <w:tc>
          <w:tcPr>
            <w:tcW w:w="2411"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 xml:space="preserve">Óleo </w:t>
            </w:r>
            <w:proofErr w:type="spellStart"/>
            <w:r w:rsidRPr="006D39BE">
              <w:rPr>
                <w:rFonts w:ascii="Times New Roman" w:hAnsi="Times New Roman" w:cs="Times New Roman"/>
                <w:color w:val="000000"/>
                <w:sz w:val="21"/>
                <w:szCs w:val="21"/>
              </w:rPr>
              <w:t>Hidraulico</w:t>
            </w:r>
            <w:proofErr w:type="spellEnd"/>
            <w:r w:rsidRPr="006D39BE">
              <w:rPr>
                <w:rFonts w:ascii="Times New Roman" w:hAnsi="Times New Roman" w:cs="Times New Roman"/>
                <w:color w:val="000000"/>
                <w:sz w:val="21"/>
                <w:szCs w:val="21"/>
              </w:rPr>
              <w:t xml:space="preserve"> Sae 50 – Classificação: Allison C-4 – Embalagem de 20 (vinte) Litros,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w:t>
            </w:r>
            <w:proofErr w:type="gramStart"/>
            <w:r w:rsidRPr="006D39BE">
              <w:rPr>
                <w:rFonts w:ascii="Times New Roman" w:hAnsi="Times New Roman" w:cs="Times New Roman"/>
                <w:color w:val="000000"/>
                <w:sz w:val="21"/>
                <w:szCs w:val="21"/>
              </w:rPr>
              <w:t>$  812</w:t>
            </w:r>
            <w:proofErr w:type="gramEnd"/>
            <w:r w:rsidRPr="006D39BE">
              <w:rPr>
                <w:rFonts w:ascii="Times New Roman" w:hAnsi="Times New Roman" w:cs="Times New Roman"/>
                <w:color w:val="000000"/>
                <w:sz w:val="21"/>
                <w:szCs w:val="21"/>
              </w:rPr>
              <w:t>,61</w:t>
            </w:r>
          </w:p>
        </w:tc>
        <w:tc>
          <w:tcPr>
            <w:tcW w:w="1650"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        4.063,05</w:t>
            </w:r>
          </w:p>
        </w:tc>
      </w:tr>
      <w:tr w:rsidR="007B7BD5" w:rsidRPr="006D39BE" w:rsidTr="00C305E4">
        <w:trPr>
          <w:trHeight w:val="20"/>
        </w:trPr>
        <w:tc>
          <w:tcPr>
            <w:tcW w:w="913" w:type="dxa"/>
            <w:tcBorders>
              <w:top w:val="nil"/>
              <w:left w:val="single" w:sz="4" w:space="0" w:color="auto"/>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28</w:t>
            </w:r>
          </w:p>
        </w:tc>
        <w:tc>
          <w:tcPr>
            <w:tcW w:w="94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300</w:t>
            </w:r>
          </w:p>
        </w:tc>
        <w:tc>
          <w:tcPr>
            <w:tcW w:w="912"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LT</w:t>
            </w:r>
          </w:p>
        </w:tc>
        <w:tc>
          <w:tcPr>
            <w:tcW w:w="1720"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ÓLEO PARA MOTOR 0W30 SINTÉTICO A DIESEL ESPECIFICAÇÃO: VW 504.00 VW 507.00 MB229.51 MB229.52 ACEA C2/C3</w:t>
            </w:r>
          </w:p>
        </w:tc>
        <w:tc>
          <w:tcPr>
            <w:tcW w:w="2411" w:type="dxa"/>
            <w:tcBorders>
              <w:top w:val="nil"/>
              <w:left w:val="nil"/>
              <w:bottom w:val="single" w:sz="4" w:space="0" w:color="auto"/>
              <w:right w:val="single" w:sz="4" w:space="0" w:color="auto"/>
            </w:tcBorders>
            <w:shd w:val="clear" w:color="auto" w:fill="auto"/>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 xml:space="preserve">Óleo lubrificante para motores a diesel, viscosidade 5w30, classificação </w:t>
            </w:r>
            <w:proofErr w:type="spellStart"/>
            <w:r w:rsidRPr="006D39BE">
              <w:rPr>
                <w:rFonts w:ascii="Times New Roman" w:hAnsi="Times New Roman" w:cs="Times New Roman"/>
                <w:color w:val="000000"/>
                <w:sz w:val="21"/>
                <w:szCs w:val="21"/>
              </w:rPr>
              <w:t>api</w:t>
            </w:r>
            <w:proofErr w:type="spellEnd"/>
            <w:r w:rsidRPr="006D39BE">
              <w:rPr>
                <w:rFonts w:ascii="Times New Roman" w:hAnsi="Times New Roman" w:cs="Times New Roman"/>
                <w:color w:val="000000"/>
                <w:sz w:val="21"/>
                <w:szCs w:val="21"/>
              </w:rPr>
              <w:t xml:space="preserve"> </w:t>
            </w:r>
            <w:proofErr w:type="spellStart"/>
            <w:r w:rsidRPr="006D39BE">
              <w:rPr>
                <w:rFonts w:ascii="Times New Roman" w:hAnsi="Times New Roman" w:cs="Times New Roman"/>
                <w:color w:val="000000"/>
                <w:sz w:val="21"/>
                <w:szCs w:val="21"/>
              </w:rPr>
              <w:t>sn</w:t>
            </w:r>
            <w:proofErr w:type="spellEnd"/>
            <w:r w:rsidRPr="006D39BE">
              <w:rPr>
                <w:rFonts w:ascii="Times New Roman" w:hAnsi="Times New Roman" w:cs="Times New Roman"/>
                <w:color w:val="000000"/>
                <w:sz w:val="21"/>
                <w:szCs w:val="21"/>
              </w:rPr>
              <w:t>, embalagem 1 (um) litro,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w:t>
            </w:r>
            <w:proofErr w:type="gramStart"/>
            <w:r w:rsidRPr="006D39BE">
              <w:rPr>
                <w:rFonts w:ascii="Times New Roman" w:hAnsi="Times New Roman" w:cs="Times New Roman"/>
                <w:color w:val="000000"/>
                <w:sz w:val="21"/>
                <w:szCs w:val="21"/>
              </w:rPr>
              <w:t>$  107</w:t>
            </w:r>
            <w:proofErr w:type="gramEnd"/>
            <w:r w:rsidRPr="006D39BE">
              <w:rPr>
                <w:rFonts w:ascii="Times New Roman" w:hAnsi="Times New Roman" w:cs="Times New Roman"/>
                <w:color w:val="000000"/>
                <w:sz w:val="21"/>
                <w:szCs w:val="21"/>
              </w:rPr>
              <w:t>,96</w:t>
            </w:r>
          </w:p>
        </w:tc>
        <w:tc>
          <w:tcPr>
            <w:tcW w:w="1650" w:type="dxa"/>
            <w:tcBorders>
              <w:top w:val="nil"/>
              <w:left w:val="nil"/>
              <w:bottom w:val="single" w:sz="4" w:space="0" w:color="auto"/>
              <w:right w:val="single" w:sz="4" w:space="0" w:color="auto"/>
            </w:tcBorders>
            <w:shd w:val="clear" w:color="auto" w:fill="auto"/>
            <w:noWrap/>
            <w:vAlign w:val="center"/>
            <w:hideMark/>
          </w:tcPr>
          <w:p w:rsidR="007B7BD5" w:rsidRPr="006D39BE" w:rsidRDefault="007B7BD5" w:rsidP="006D39BE">
            <w:pPr>
              <w:spacing w:after="0"/>
              <w:jc w:val="center"/>
              <w:rPr>
                <w:rFonts w:ascii="Times New Roman" w:hAnsi="Times New Roman" w:cs="Times New Roman"/>
                <w:color w:val="000000"/>
                <w:sz w:val="21"/>
                <w:szCs w:val="21"/>
              </w:rPr>
            </w:pPr>
            <w:r w:rsidRPr="006D39BE">
              <w:rPr>
                <w:rFonts w:ascii="Times New Roman" w:hAnsi="Times New Roman" w:cs="Times New Roman"/>
                <w:color w:val="000000"/>
                <w:sz w:val="21"/>
                <w:szCs w:val="21"/>
              </w:rPr>
              <w:t>R$      32.388,00</w:t>
            </w:r>
          </w:p>
        </w:tc>
      </w:tr>
      <w:tr w:rsidR="007B7BD5" w:rsidRPr="006D39BE" w:rsidTr="00C305E4">
        <w:trPr>
          <w:trHeight w:val="20"/>
        </w:trPr>
        <w:tc>
          <w:tcPr>
            <w:tcW w:w="6898" w:type="dxa"/>
            <w:gridSpan w:val="5"/>
            <w:tcBorders>
              <w:top w:val="single" w:sz="4" w:space="0" w:color="auto"/>
              <w:left w:val="single" w:sz="4" w:space="0" w:color="auto"/>
              <w:bottom w:val="single" w:sz="4" w:space="0" w:color="auto"/>
              <w:right w:val="single" w:sz="4" w:space="0" w:color="auto"/>
            </w:tcBorders>
            <w:shd w:val="clear" w:color="000000" w:fill="A6C9EC"/>
            <w:vAlign w:val="center"/>
            <w:hideMark/>
          </w:tcPr>
          <w:p w:rsidR="007B7BD5" w:rsidRPr="006D39BE" w:rsidRDefault="007B7BD5" w:rsidP="006D39BE">
            <w:pPr>
              <w:spacing w:after="0"/>
              <w:jc w:val="right"/>
              <w:rPr>
                <w:rFonts w:ascii="Times New Roman" w:hAnsi="Times New Roman" w:cs="Times New Roman"/>
                <w:b/>
                <w:bCs/>
                <w:color w:val="000000"/>
                <w:sz w:val="21"/>
                <w:szCs w:val="21"/>
              </w:rPr>
            </w:pPr>
            <w:r w:rsidRPr="006D39BE">
              <w:rPr>
                <w:rFonts w:ascii="Times New Roman" w:hAnsi="Times New Roman" w:cs="Times New Roman"/>
                <w:b/>
                <w:bCs/>
                <w:color w:val="000000"/>
                <w:sz w:val="21"/>
                <w:szCs w:val="21"/>
              </w:rPr>
              <w:t>VALOR GLOBAL ESTIMADO</w:t>
            </w:r>
          </w:p>
        </w:tc>
        <w:tc>
          <w:tcPr>
            <w:tcW w:w="2762" w:type="dxa"/>
            <w:gridSpan w:val="2"/>
            <w:tcBorders>
              <w:top w:val="single" w:sz="4" w:space="0" w:color="auto"/>
              <w:left w:val="nil"/>
              <w:bottom w:val="single" w:sz="4" w:space="0" w:color="auto"/>
              <w:right w:val="single" w:sz="4" w:space="0" w:color="auto"/>
            </w:tcBorders>
            <w:shd w:val="clear" w:color="000000" w:fill="A6C9EC"/>
            <w:noWrap/>
            <w:vAlign w:val="center"/>
            <w:hideMark/>
          </w:tcPr>
          <w:p w:rsidR="007B7BD5" w:rsidRPr="006D39BE" w:rsidRDefault="007B7BD5" w:rsidP="006D39BE">
            <w:pPr>
              <w:spacing w:after="0"/>
              <w:jc w:val="center"/>
              <w:rPr>
                <w:rFonts w:ascii="Times New Roman" w:hAnsi="Times New Roman" w:cs="Times New Roman"/>
                <w:b/>
                <w:bCs/>
                <w:color w:val="000000"/>
                <w:sz w:val="21"/>
                <w:szCs w:val="21"/>
              </w:rPr>
            </w:pPr>
            <w:r w:rsidRPr="006D39BE">
              <w:rPr>
                <w:rFonts w:ascii="Times New Roman" w:hAnsi="Times New Roman" w:cs="Times New Roman"/>
                <w:b/>
                <w:bCs/>
                <w:color w:val="000000"/>
                <w:sz w:val="21"/>
                <w:szCs w:val="21"/>
              </w:rPr>
              <w:t>R$                         441.581,39</w:t>
            </w:r>
          </w:p>
        </w:tc>
      </w:tr>
    </w:tbl>
    <w:p w:rsidR="00E4131C" w:rsidRPr="006D39BE" w:rsidRDefault="00E4131C" w:rsidP="006D39BE">
      <w:pPr>
        <w:spacing w:after="0"/>
        <w:jc w:val="both"/>
        <w:rPr>
          <w:rFonts w:ascii="Times New Roman" w:hAnsi="Times New Roman" w:cs="Times New Roman"/>
          <w:bCs/>
          <w:color w:val="FF0000"/>
          <w:sz w:val="21"/>
          <w:szCs w:val="21"/>
        </w:rPr>
      </w:pPr>
    </w:p>
    <w:p w:rsidR="008444ED" w:rsidRPr="006D39BE" w:rsidRDefault="00105DA9" w:rsidP="006D39BE">
      <w:pPr>
        <w:tabs>
          <w:tab w:val="left" w:pos="0"/>
          <w:tab w:val="left" w:pos="792"/>
        </w:tabs>
        <w:jc w:val="both"/>
        <w:rPr>
          <w:rFonts w:ascii="Times New Roman" w:hAnsi="Times New Roman" w:cs="Times New Roman"/>
          <w:bCs/>
          <w:color w:val="000000" w:themeColor="text1"/>
          <w:sz w:val="21"/>
          <w:szCs w:val="21"/>
        </w:rPr>
      </w:pPr>
      <w:r w:rsidRPr="006D39BE">
        <w:rPr>
          <w:rFonts w:ascii="Times New Roman" w:hAnsi="Times New Roman" w:cs="Times New Roman"/>
          <w:bCs/>
          <w:color w:val="000000" w:themeColor="text1"/>
          <w:sz w:val="21"/>
          <w:szCs w:val="21"/>
        </w:rPr>
        <w:t xml:space="preserve">8.4 - </w:t>
      </w:r>
      <w:r w:rsidR="00E4131C" w:rsidRPr="006D39BE">
        <w:rPr>
          <w:rFonts w:ascii="Times New Roman" w:hAnsi="Times New Roman" w:cs="Times New Roman"/>
          <w:bCs/>
          <w:color w:val="000000" w:themeColor="text1"/>
          <w:sz w:val="21"/>
          <w:szCs w:val="21"/>
        </w:rPr>
        <w:t xml:space="preserve">Convém ressaltar que a instauração de procedimento licitatório considerando os valores acima como estimados proporcionará </w:t>
      </w:r>
      <w:r w:rsidRPr="006D39BE">
        <w:rPr>
          <w:rFonts w:ascii="Times New Roman" w:hAnsi="Times New Roman" w:cs="Times New Roman"/>
          <w:bCs/>
          <w:color w:val="000000" w:themeColor="text1"/>
          <w:sz w:val="21"/>
          <w:szCs w:val="21"/>
        </w:rPr>
        <w:t>grande</w:t>
      </w:r>
      <w:r w:rsidR="00E4131C" w:rsidRPr="006D39BE">
        <w:rPr>
          <w:rFonts w:ascii="Times New Roman" w:hAnsi="Times New Roman" w:cs="Times New Roman"/>
          <w:bCs/>
          <w:color w:val="000000" w:themeColor="text1"/>
          <w:sz w:val="21"/>
          <w:szCs w:val="21"/>
        </w:rPr>
        <w:t xml:space="preserve"> economia ao Município, </w:t>
      </w:r>
      <w:r w:rsidR="008444ED" w:rsidRPr="006D39BE">
        <w:rPr>
          <w:rFonts w:ascii="Times New Roman" w:hAnsi="Times New Roman" w:cs="Times New Roman"/>
          <w:bCs/>
          <w:color w:val="000000" w:themeColor="text1"/>
          <w:sz w:val="21"/>
          <w:szCs w:val="21"/>
        </w:rPr>
        <w:t>uma vez que foram obtidos após ampla divulgação de processo licitatório e garantia de competitividade entre as empresas especializadas na ár</w:t>
      </w:r>
      <w:r w:rsidR="00DB4BEC" w:rsidRPr="006D39BE">
        <w:rPr>
          <w:rFonts w:ascii="Times New Roman" w:hAnsi="Times New Roman" w:cs="Times New Roman"/>
          <w:bCs/>
          <w:color w:val="000000" w:themeColor="text1"/>
          <w:sz w:val="21"/>
          <w:szCs w:val="21"/>
        </w:rPr>
        <w:t>ea nos últimos 12 (doze) meses, com valores devidamente atualizados.</w:t>
      </w:r>
    </w:p>
    <w:p w:rsidR="007B7BD5" w:rsidRPr="006D39BE" w:rsidRDefault="007B7BD5" w:rsidP="006D39BE">
      <w:pPr>
        <w:shd w:val="clear" w:color="auto" w:fill="D9D9D9" w:themeFill="background1" w:themeFillShade="D9"/>
        <w:tabs>
          <w:tab w:val="left" w:pos="2408"/>
        </w:tabs>
        <w:jc w:val="both"/>
        <w:rPr>
          <w:rFonts w:ascii="Times New Roman" w:hAnsi="Times New Roman" w:cs="Times New Roman"/>
          <w:b/>
          <w:color w:val="000000" w:themeColor="text1"/>
          <w:sz w:val="21"/>
          <w:szCs w:val="21"/>
        </w:rPr>
      </w:pPr>
      <w:r w:rsidRPr="006D39BE">
        <w:rPr>
          <w:rFonts w:ascii="Times New Roman" w:hAnsi="Times New Roman" w:cs="Times New Roman"/>
          <w:b/>
          <w:bCs/>
          <w:color w:val="000000" w:themeColor="text1"/>
          <w:sz w:val="21"/>
          <w:szCs w:val="21"/>
        </w:rPr>
        <w:t xml:space="preserve">9 – DA </w:t>
      </w:r>
      <w:r w:rsidRPr="006D39BE">
        <w:rPr>
          <w:rFonts w:ascii="Times New Roman" w:hAnsi="Times New Roman" w:cs="Times New Roman"/>
          <w:b/>
          <w:color w:val="000000" w:themeColor="text1"/>
          <w:sz w:val="21"/>
          <w:szCs w:val="21"/>
        </w:rPr>
        <w:t>PARTICIPAÇÃO EXCLUSIVA DE MICROEMPRESAS (</w:t>
      </w:r>
      <w:proofErr w:type="spellStart"/>
      <w:r w:rsidRPr="006D39BE">
        <w:rPr>
          <w:rFonts w:ascii="Times New Roman" w:hAnsi="Times New Roman" w:cs="Times New Roman"/>
          <w:b/>
          <w:color w:val="000000" w:themeColor="text1"/>
          <w:sz w:val="21"/>
          <w:szCs w:val="21"/>
        </w:rPr>
        <w:t>ME’s</w:t>
      </w:r>
      <w:proofErr w:type="spellEnd"/>
      <w:r w:rsidRPr="006D39BE">
        <w:rPr>
          <w:rFonts w:ascii="Times New Roman" w:hAnsi="Times New Roman" w:cs="Times New Roman"/>
          <w:b/>
          <w:color w:val="000000" w:themeColor="text1"/>
          <w:sz w:val="21"/>
          <w:szCs w:val="21"/>
        </w:rPr>
        <w:t>) E EMPRESAS DE PEQUENO PORTE (</w:t>
      </w:r>
      <w:proofErr w:type="spellStart"/>
      <w:r w:rsidRPr="006D39BE">
        <w:rPr>
          <w:rFonts w:ascii="Times New Roman" w:hAnsi="Times New Roman" w:cs="Times New Roman"/>
          <w:b/>
          <w:color w:val="000000" w:themeColor="text1"/>
          <w:sz w:val="21"/>
          <w:szCs w:val="21"/>
        </w:rPr>
        <w:t>EPP’s</w:t>
      </w:r>
      <w:proofErr w:type="spellEnd"/>
      <w:r w:rsidRPr="006D39BE">
        <w:rPr>
          <w:rFonts w:ascii="Times New Roman" w:hAnsi="Times New Roman" w:cs="Times New Roman"/>
          <w:b/>
          <w:color w:val="000000" w:themeColor="text1"/>
          <w:sz w:val="21"/>
          <w:szCs w:val="21"/>
        </w:rPr>
        <w:t>), COM SEDE LOCAL OU REGIONAL NA MICRORREGIÃO GEOGRÁFICA DE MANHUAÇU/MG, CONFORME PERMITIDO PELO ARTIGO 48, I, DA LC Nº 123/2006 E ART. 6º DO DECRETO MUNICIPAL Nº 1.495/2025, DE 17 DE OUTUBRO DE 2025.</w:t>
      </w:r>
    </w:p>
    <w:p w:rsidR="007B7BD5" w:rsidRPr="006D39BE" w:rsidRDefault="007B7BD5" w:rsidP="006D39BE">
      <w:pPr>
        <w:shd w:val="clear" w:color="auto" w:fill="FFFFFF" w:themeFill="background1"/>
        <w:tabs>
          <w:tab w:val="left" w:pos="0"/>
          <w:tab w:val="left" w:pos="792"/>
        </w:tabs>
        <w:jc w:val="both"/>
        <w:rPr>
          <w:rFonts w:ascii="Times New Roman" w:hAnsi="Times New Roman" w:cs="Times New Roman"/>
          <w:bCs/>
          <w:color w:val="000000" w:themeColor="text1"/>
          <w:sz w:val="21"/>
          <w:szCs w:val="21"/>
        </w:rPr>
      </w:pPr>
      <w:r w:rsidRPr="006D39BE">
        <w:rPr>
          <w:rFonts w:ascii="Times New Roman" w:hAnsi="Times New Roman" w:cs="Times New Roman"/>
          <w:b/>
          <w:bCs/>
          <w:color w:val="000000" w:themeColor="text1"/>
          <w:sz w:val="21"/>
          <w:szCs w:val="21"/>
        </w:rPr>
        <w:tab/>
      </w:r>
      <w:r w:rsidRPr="006D39BE">
        <w:rPr>
          <w:rFonts w:ascii="Times New Roman" w:hAnsi="Times New Roman" w:cs="Times New Roman"/>
          <w:bCs/>
          <w:color w:val="000000" w:themeColor="text1"/>
          <w:sz w:val="21"/>
          <w:szCs w:val="21"/>
        </w:rPr>
        <w:t xml:space="preserve">O artigo 47 da Lei Complementar nº 123/2006 determina o tratamento diferenciado e simplificado para as </w:t>
      </w:r>
      <w:proofErr w:type="spellStart"/>
      <w:r w:rsidRPr="006D39BE">
        <w:rPr>
          <w:rFonts w:ascii="Times New Roman" w:hAnsi="Times New Roman" w:cs="Times New Roman"/>
          <w:bCs/>
          <w:color w:val="000000" w:themeColor="text1"/>
          <w:sz w:val="21"/>
          <w:szCs w:val="21"/>
        </w:rPr>
        <w:t>ME’s</w:t>
      </w:r>
      <w:proofErr w:type="spellEnd"/>
      <w:r w:rsidRPr="006D39BE">
        <w:rPr>
          <w:rFonts w:ascii="Times New Roman" w:hAnsi="Times New Roman" w:cs="Times New Roman"/>
          <w:bCs/>
          <w:color w:val="000000" w:themeColor="text1"/>
          <w:sz w:val="21"/>
          <w:szCs w:val="21"/>
        </w:rPr>
        <w:t xml:space="preserve"> e </w:t>
      </w:r>
      <w:proofErr w:type="spellStart"/>
      <w:r w:rsidRPr="006D39BE">
        <w:rPr>
          <w:rFonts w:ascii="Times New Roman" w:hAnsi="Times New Roman" w:cs="Times New Roman"/>
          <w:bCs/>
          <w:color w:val="000000" w:themeColor="text1"/>
          <w:sz w:val="21"/>
          <w:szCs w:val="21"/>
        </w:rPr>
        <w:t>EPP’s</w:t>
      </w:r>
      <w:proofErr w:type="spellEnd"/>
      <w:r w:rsidRPr="006D39BE">
        <w:rPr>
          <w:rFonts w:ascii="Times New Roman" w:hAnsi="Times New Roman" w:cs="Times New Roman"/>
          <w:bCs/>
          <w:color w:val="000000" w:themeColor="text1"/>
          <w:sz w:val="21"/>
          <w:szCs w:val="21"/>
        </w:rPr>
        <w:t xml:space="preserve"> nas contratações públicas </w:t>
      </w:r>
      <w:r w:rsidR="00FA224D" w:rsidRPr="006D39BE">
        <w:rPr>
          <w:rFonts w:ascii="Times New Roman" w:hAnsi="Times New Roman" w:cs="Times New Roman"/>
          <w:bCs/>
          <w:color w:val="000000" w:themeColor="text1"/>
          <w:sz w:val="21"/>
          <w:szCs w:val="21"/>
        </w:rPr>
        <w:t xml:space="preserve">da Administração Direta, Indireta, Autárquica e Fundacional, federal, estadual e municipal, para o fim de promover o desenvolvimento econômico e social no âmbito municipal e regional, e visando a ampliação da eficiência das políticas públicas e o incentivo à inovação tecnológica. </w:t>
      </w:r>
    </w:p>
    <w:p w:rsidR="00FA224D" w:rsidRPr="006D39BE" w:rsidRDefault="00FA224D" w:rsidP="006D39BE">
      <w:pPr>
        <w:shd w:val="clear" w:color="auto" w:fill="FFFFFF" w:themeFill="background1"/>
        <w:tabs>
          <w:tab w:val="left" w:pos="0"/>
          <w:tab w:val="left" w:pos="792"/>
        </w:tabs>
        <w:jc w:val="both"/>
        <w:rPr>
          <w:rFonts w:ascii="Times New Roman" w:hAnsi="Times New Roman" w:cs="Times New Roman"/>
          <w:bCs/>
          <w:color w:val="000000" w:themeColor="text1"/>
          <w:sz w:val="21"/>
          <w:szCs w:val="21"/>
        </w:rPr>
      </w:pPr>
      <w:r w:rsidRPr="006D39BE">
        <w:rPr>
          <w:rFonts w:ascii="Times New Roman" w:hAnsi="Times New Roman" w:cs="Times New Roman"/>
          <w:bCs/>
          <w:color w:val="000000" w:themeColor="text1"/>
          <w:sz w:val="21"/>
          <w:szCs w:val="21"/>
        </w:rPr>
        <w:tab/>
        <w:t xml:space="preserve">Para o cumprimento da determinação supra, o inciso I do art. 48 da LC 123/2006 dispõe que a Administração Pública deverá realizar processo licitatório destinado exclusivamente à participação de </w:t>
      </w:r>
      <w:proofErr w:type="spellStart"/>
      <w:r w:rsidRPr="006D39BE">
        <w:rPr>
          <w:rFonts w:ascii="Times New Roman" w:hAnsi="Times New Roman" w:cs="Times New Roman"/>
          <w:bCs/>
          <w:color w:val="000000" w:themeColor="text1"/>
          <w:sz w:val="21"/>
          <w:szCs w:val="21"/>
        </w:rPr>
        <w:t>ME’s</w:t>
      </w:r>
      <w:proofErr w:type="spellEnd"/>
      <w:r w:rsidRPr="006D39BE">
        <w:rPr>
          <w:rFonts w:ascii="Times New Roman" w:hAnsi="Times New Roman" w:cs="Times New Roman"/>
          <w:bCs/>
          <w:color w:val="000000" w:themeColor="text1"/>
          <w:sz w:val="21"/>
          <w:szCs w:val="21"/>
        </w:rPr>
        <w:t xml:space="preserve"> e </w:t>
      </w:r>
      <w:proofErr w:type="spellStart"/>
      <w:r w:rsidRPr="006D39BE">
        <w:rPr>
          <w:rFonts w:ascii="Times New Roman" w:hAnsi="Times New Roman" w:cs="Times New Roman"/>
          <w:bCs/>
          <w:color w:val="000000" w:themeColor="text1"/>
          <w:sz w:val="21"/>
          <w:szCs w:val="21"/>
        </w:rPr>
        <w:t>EPP’s</w:t>
      </w:r>
      <w:proofErr w:type="spellEnd"/>
      <w:r w:rsidRPr="006D39BE">
        <w:rPr>
          <w:rFonts w:ascii="Times New Roman" w:hAnsi="Times New Roman" w:cs="Times New Roman"/>
          <w:bCs/>
          <w:color w:val="000000" w:themeColor="text1"/>
          <w:sz w:val="21"/>
          <w:szCs w:val="21"/>
        </w:rPr>
        <w:t xml:space="preserve"> nos itens de contratação com valor de até R$ 80.000,00 (oitenta mil reais). </w:t>
      </w:r>
    </w:p>
    <w:p w:rsidR="00FA224D" w:rsidRPr="006D39BE" w:rsidRDefault="00FA224D" w:rsidP="006D39BE">
      <w:pPr>
        <w:shd w:val="clear" w:color="auto" w:fill="FFFFFF" w:themeFill="background1"/>
        <w:tabs>
          <w:tab w:val="left" w:pos="0"/>
          <w:tab w:val="left" w:pos="792"/>
        </w:tabs>
        <w:jc w:val="both"/>
        <w:rPr>
          <w:rFonts w:ascii="Times New Roman" w:hAnsi="Times New Roman" w:cs="Times New Roman"/>
          <w:color w:val="000000" w:themeColor="text1"/>
          <w:sz w:val="21"/>
          <w:szCs w:val="21"/>
        </w:rPr>
      </w:pPr>
      <w:r w:rsidRPr="006D39BE">
        <w:rPr>
          <w:rFonts w:ascii="Times New Roman" w:hAnsi="Times New Roman" w:cs="Times New Roman"/>
          <w:bCs/>
          <w:color w:val="000000" w:themeColor="text1"/>
          <w:sz w:val="21"/>
          <w:szCs w:val="21"/>
        </w:rPr>
        <w:tab/>
        <w:t>Em conformidade com a LC 123/2006, o Município de Santa Margarida editou o Decreto Executivo nº 1.495/2025, de 17 de outubro de 2025, para dispor sobr</w:t>
      </w:r>
      <w:r w:rsidR="00BA36F3" w:rsidRPr="006D39BE">
        <w:rPr>
          <w:rFonts w:ascii="Times New Roman" w:hAnsi="Times New Roman" w:cs="Times New Roman"/>
          <w:bCs/>
          <w:color w:val="000000" w:themeColor="text1"/>
          <w:sz w:val="21"/>
          <w:szCs w:val="21"/>
        </w:rPr>
        <w:t>e o incentivo às compras locais e o</w:t>
      </w:r>
      <w:r w:rsidRPr="006D39BE">
        <w:rPr>
          <w:rFonts w:ascii="Times New Roman" w:hAnsi="Times New Roman" w:cs="Times New Roman"/>
          <w:bCs/>
          <w:color w:val="000000" w:themeColor="text1"/>
          <w:sz w:val="21"/>
          <w:szCs w:val="21"/>
        </w:rPr>
        <w:t xml:space="preserve"> tratamento diferenciado simplificado para </w:t>
      </w:r>
      <w:proofErr w:type="spellStart"/>
      <w:r w:rsidRPr="006D39BE">
        <w:rPr>
          <w:rFonts w:ascii="Times New Roman" w:hAnsi="Times New Roman" w:cs="Times New Roman"/>
          <w:bCs/>
          <w:color w:val="000000" w:themeColor="text1"/>
          <w:sz w:val="21"/>
          <w:szCs w:val="21"/>
        </w:rPr>
        <w:t>ME’s</w:t>
      </w:r>
      <w:proofErr w:type="spellEnd"/>
      <w:r w:rsidRPr="006D39BE">
        <w:rPr>
          <w:rFonts w:ascii="Times New Roman" w:hAnsi="Times New Roman" w:cs="Times New Roman"/>
          <w:bCs/>
          <w:color w:val="000000" w:themeColor="text1"/>
          <w:sz w:val="21"/>
          <w:szCs w:val="21"/>
        </w:rPr>
        <w:t xml:space="preserve"> e </w:t>
      </w:r>
      <w:proofErr w:type="spellStart"/>
      <w:r w:rsidRPr="006D39BE">
        <w:rPr>
          <w:rFonts w:ascii="Times New Roman" w:hAnsi="Times New Roman" w:cs="Times New Roman"/>
          <w:bCs/>
          <w:color w:val="000000" w:themeColor="text1"/>
          <w:sz w:val="21"/>
          <w:szCs w:val="21"/>
        </w:rPr>
        <w:t>EPP’s</w:t>
      </w:r>
      <w:proofErr w:type="spellEnd"/>
      <w:r w:rsidRPr="006D39BE">
        <w:rPr>
          <w:rFonts w:ascii="Times New Roman" w:hAnsi="Times New Roman" w:cs="Times New Roman"/>
          <w:bCs/>
          <w:color w:val="000000" w:themeColor="text1"/>
          <w:sz w:val="21"/>
          <w:szCs w:val="21"/>
        </w:rPr>
        <w:t xml:space="preserve">, conforme anexo. Referido Decreto confirma os permissivos e determinações contidas no </w:t>
      </w:r>
      <w:r w:rsidRPr="006D39BE">
        <w:rPr>
          <w:rFonts w:ascii="Times New Roman" w:hAnsi="Times New Roman" w:cs="Times New Roman"/>
          <w:color w:val="000000" w:themeColor="text1"/>
          <w:sz w:val="21"/>
          <w:szCs w:val="21"/>
        </w:rPr>
        <w:t xml:space="preserve">Estatuto Nacional da Microempresa e da Empresa de Pequeno Porte, e condiciona a participação exclusiva destas empresas nas licitações realizadas no âmbito da Administração Pública Municipal à comprovação da viabilidade técnica e econômica da medida, conforme previsão constante do art. 6º. </w:t>
      </w:r>
    </w:p>
    <w:p w:rsidR="00B30DE3" w:rsidRPr="006D39BE" w:rsidRDefault="00B30DE3" w:rsidP="006D39BE">
      <w:pPr>
        <w:spacing w:after="0"/>
        <w:jc w:val="both"/>
        <w:rPr>
          <w:rFonts w:ascii="Times New Roman" w:hAnsi="Times New Roman" w:cs="Times New Roman"/>
          <w:color w:val="000000"/>
          <w:sz w:val="21"/>
          <w:szCs w:val="21"/>
          <w:shd w:val="clear" w:color="auto" w:fill="FFFFFF"/>
        </w:rPr>
      </w:pPr>
      <w:r w:rsidRPr="006D39BE">
        <w:rPr>
          <w:rFonts w:ascii="Times New Roman" w:hAnsi="Times New Roman" w:cs="Times New Roman"/>
          <w:color w:val="000000" w:themeColor="text1"/>
          <w:sz w:val="21"/>
          <w:szCs w:val="21"/>
        </w:rPr>
        <w:tab/>
        <w:t xml:space="preserve">Para fins de comprovação da viabilidade técnica e econômica da necessidade de elaboração de edital com participação exclusiva de </w:t>
      </w:r>
      <w:proofErr w:type="spellStart"/>
      <w:r w:rsidRPr="006D39BE">
        <w:rPr>
          <w:rFonts w:ascii="Times New Roman" w:hAnsi="Times New Roman" w:cs="Times New Roman"/>
          <w:color w:val="000000" w:themeColor="text1"/>
          <w:sz w:val="21"/>
          <w:szCs w:val="21"/>
        </w:rPr>
        <w:t>ME’s</w:t>
      </w:r>
      <w:proofErr w:type="spellEnd"/>
      <w:r w:rsidRPr="006D39BE">
        <w:rPr>
          <w:rFonts w:ascii="Times New Roman" w:hAnsi="Times New Roman" w:cs="Times New Roman"/>
          <w:color w:val="000000" w:themeColor="text1"/>
          <w:sz w:val="21"/>
          <w:szCs w:val="21"/>
        </w:rPr>
        <w:t xml:space="preserve"> e </w:t>
      </w:r>
      <w:proofErr w:type="spellStart"/>
      <w:r w:rsidRPr="006D39BE">
        <w:rPr>
          <w:rFonts w:ascii="Times New Roman" w:hAnsi="Times New Roman" w:cs="Times New Roman"/>
          <w:color w:val="000000" w:themeColor="text1"/>
          <w:sz w:val="21"/>
          <w:szCs w:val="21"/>
        </w:rPr>
        <w:t>EPP’s</w:t>
      </w:r>
      <w:proofErr w:type="spellEnd"/>
      <w:r w:rsidRPr="006D39BE">
        <w:rPr>
          <w:rFonts w:ascii="Times New Roman" w:hAnsi="Times New Roman" w:cs="Times New Roman"/>
          <w:color w:val="000000" w:themeColor="text1"/>
          <w:sz w:val="21"/>
          <w:szCs w:val="21"/>
        </w:rPr>
        <w:t xml:space="preserve"> no certame, foi </w:t>
      </w:r>
      <w:r w:rsidRPr="006D39BE">
        <w:rPr>
          <w:rFonts w:ascii="Times New Roman" w:hAnsi="Times New Roman" w:cs="Times New Roman"/>
          <w:color w:val="000000"/>
          <w:sz w:val="21"/>
          <w:szCs w:val="21"/>
          <w:shd w:val="clear" w:color="auto" w:fill="FFFFFF"/>
        </w:rPr>
        <w:t>realizada consulta ao cadastro municipal e mercado regional de fornecedores e a registros de contratações anteriores, e identificada a presença de diversas empresas ativas no segmento de lubrificantes e aditivos automotivos com sede ou filial no Município de Santa Margarida e na microrregião de Manhuaçu/MG. Foram localizados comércios e distribuidoras locais que mantêm estoques regulares dos produtos que integram o objeto, com fornecimento recorrente a oficinas mecânicas, transportadoras, produtores rurais e entes públicos da região. Além disso, constatou-se que pelo menos três fornecedores locais/regionais dispõem de:</w:t>
      </w:r>
    </w:p>
    <w:p w:rsidR="00B30DE3" w:rsidRPr="006D39BE" w:rsidRDefault="00B30DE3" w:rsidP="006D39BE">
      <w:pPr>
        <w:spacing w:after="0"/>
        <w:jc w:val="both"/>
        <w:rPr>
          <w:rFonts w:ascii="Times New Roman" w:hAnsi="Times New Roman" w:cs="Times New Roman"/>
          <w:color w:val="000000"/>
          <w:sz w:val="21"/>
          <w:szCs w:val="21"/>
          <w:shd w:val="clear" w:color="auto" w:fill="FFFFFF"/>
        </w:rPr>
      </w:pPr>
    </w:p>
    <w:p w:rsidR="00B30DE3" w:rsidRPr="006D39BE" w:rsidRDefault="00B30DE3" w:rsidP="006D39BE">
      <w:pPr>
        <w:numPr>
          <w:ilvl w:val="0"/>
          <w:numId w:val="1"/>
        </w:numPr>
        <w:spacing w:after="0"/>
        <w:jc w:val="both"/>
        <w:rPr>
          <w:rFonts w:ascii="Times New Roman" w:hAnsi="Times New Roman" w:cs="Times New Roman"/>
          <w:color w:val="000000"/>
          <w:sz w:val="21"/>
          <w:szCs w:val="21"/>
          <w:shd w:val="clear" w:color="auto" w:fill="FFFFFF"/>
        </w:rPr>
      </w:pPr>
      <w:r w:rsidRPr="006D39BE">
        <w:rPr>
          <w:rFonts w:ascii="Times New Roman" w:hAnsi="Times New Roman" w:cs="Times New Roman"/>
          <w:color w:val="000000"/>
          <w:sz w:val="21"/>
          <w:szCs w:val="21"/>
          <w:shd w:val="clear" w:color="auto" w:fill="FFFFFF"/>
        </w:rPr>
        <w:t>Instalação física própria com estrutura para armazenamento adequado (cobertura, ventilação e controle de temperatura);</w:t>
      </w:r>
    </w:p>
    <w:p w:rsidR="00B30DE3" w:rsidRPr="006D39BE" w:rsidRDefault="00B30DE3" w:rsidP="006D39BE">
      <w:pPr>
        <w:numPr>
          <w:ilvl w:val="0"/>
          <w:numId w:val="1"/>
        </w:numPr>
        <w:spacing w:after="0"/>
        <w:jc w:val="both"/>
        <w:rPr>
          <w:rFonts w:ascii="Times New Roman" w:hAnsi="Times New Roman" w:cs="Times New Roman"/>
          <w:color w:val="000000"/>
          <w:sz w:val="21"/>
          <w:szCs w:val="21"/>
          <w:shd w:val="clear" w:color="auto" w:fill="FFFFFF"/>
        </w:rPr>
      </w:pPr>
      <w:r w:rsidRPr="006D39BE">
        <w:rPr>
          <w:rFonts w:ascii="Times New Roman" w:hAnsi="Times New Roman" w:cs="Times New Roman"/>
          <w:color w:val="000000"/>
          <w:sz w:val="21"/>
          <w:szCs w:val="21"/>
          <w:shd w:val="clear" w:color="auto" w:fill="FFFFFF"/>
        </w:rPr>
        <w:t>Variedade de marcas homologadas por fabricantes de veículos e equipamentos de uso público;</w:t>
      </w:r>
    </w:p>
    <w:p w:rsidR="00B30DE3" w:rsidRPr="006D39BE" w:rsidRDefault="00B30DE3" w:rsidP="006D39BE">
      <w:pPr>
        <w:numPr>
          <w:ilvl w:val="0"/>
          <w:numId w:val="1"/>
        </w:numPr>
        <w:spacing w:after="0"/>
        <w:jc w:val="both"/>
        <w:rPr>
          <w:rFonts w:ascii="Times New Roman" w:hAnsi="Times New Roman" w:cs="Times New Roman"/>
          <w:color w:val="000000"/>
          <w:sz w:val="21"/>
          <w:szCs w:val="21"/>
          <w:shd w:val="clear" w:color="auto" w:fill="FFFFFF"/>
        </w:rPr>
      </w:pPr>
      <w:r w:rsidRPr="006D39BE">
        <w:rPr>
          <w:rFonts w:ascii="Times New Roman" w:hAnsi="Times New Roman" w:cs="Times New Roman"/>
          <w:color w:val="000000"/>
          <w:sz w:val="21"/>
          <w:szCs w:val="21"/>
          <w:shd w:val="clear" w:color="auto" w:fill="FFFFFF"/>
        </w:rPr>
        <w:t>Capacidade logística de entrega imediata dentro do perímetro urbano e rural do Município;</w:t>
      </w:r>
    </w:p>
    <w:p w:rsidR="00B30DE3" w:rsidRPr="006D39BE" w:rsidRDefault="00B30DE3" w:rsidP="006D39BE">
      <w:pPr>
        <w:numPr>
          <w:ilvl w:val="0"/>
          <w:numId w:val="1"/>
        </w:numPr>
        <w:spacing w:after="0"/>
        <w:jc w:val="both"/>
        <w:rPr>
          <w:rFonts w:ascii="Times New Roman" w:hAnsi="Times New Roman" w:cs="Times New Roman"/>
          <w:color w:val="000000"/>
          <w:sz w:val="21"/>
          <w:szCs w:val="21"/>
          <w:shd w:val="clear" w:color="auto" w:fill="FFFFFF"/>
        </w:rPr>
      </w:pPr>
      <w:r w:rsidRPr="006D39BE">
        <w:rPr>
          <w:rFonts w:ascii="Times New Roman" w:hAnsi="Times New Roman" w:cs="Times New Roman"/>
          <w:color w:val="000000"/>
          <w:sz w:val="21"/>
          <w:szCs w:val="21"/>
          <w:shd w:val="clear" w:color="auto" w:fill="FFFFFF"/>
        </w:rPr>
        <w:t>Histórico de fornecimento à Administração Pública em contratações anteriores ou a entes da região.</w:t>
      </w:r>
    </w:p>
    <w:p w:rsidR="00B30DE3" w:rsidRPr="006D39BE" w:rsidRDefault="00CA7F09" w:rsidP="006D39BE">
      <w:pPr>
        <w:spacing w:after="0"/>
        <w:ind w:firstLine="709"/>
        <w:jc w:val="both"/>
        <w:rPr>
          <w:rFonts w:ascii="Times New Roman" w:hAnsi="Times New Roman" w:cs="Times New Roman"/>
          <w:color w:val="000000"/>
          <w:sz w:val="21"/>
          <w:szCs w:val="21"/>
          <w:shd w:val="clear" w:color="auto" w:fill="FFFFFF"/>
        </w:rPr>
      </w:pPr>
      <w:r w:rsidRPr="006D39BE">
        <w:rPr>
          <w:rFonts w:ascii="Times New Roman" w:hAnsi="Times New Roman" w:cs="Times New Roman"/>
          <w:color w:val="000000"/>
          <w:sz w:val="21"/>
          <w:szCs w:val="21"/>
          <w:shd w:val="clear" w:color="auto" w:fill="FFFFFF"/>
        </w:rPr>
        <w:t>As informações detalhadas das empresas apuradas, com sede local e regional, na microrregião geográfica de Manhuaçu/MG foram registradas pelo responsável Alex Raposo dos Santos, Diretor de Contratações Públicas, conforme Relatório Simplificado de Capacidade Regional anexo.</w:t>
      </w:r>
    </w:p>
    <w:p w:rsidR="006D39BE" w:rsidRDefault="006D39BE" w:rsidP="006D39BE">
      <w:pPr>
        <w:spacing w:after="0"/>
        <w:ind w:firstLine="709"/>
        <w:jc w:val="both"/>
        <w:rPr>
          <w:rFonts w:ascii="Times New Roman" w:hAnsi="Times New Roman" w:cs="Times New Roman"/>
          <w:color w:val="000000"/>
          <w:sz w:val="21"/>
          <w:szCs w:val="21"/>
          <w:shd w:val="clear" w:color="auto" w:fill="FFFFFF"/>
        </w:rPr>
      </w:pPr>
    </w:p>
    <w:p w:rsidR="00CA7F09" w:rsidRPr="006D39BE" w:rsidRDefault="00CA7F09" w:rsidP="006D39BE">
      <w:pPr>
        <w:spacing w:after="0"/>
        <w:ind w:firstLine="709"/>
        <w:jc w:val="both"/>
        <w:rPr>
          <w:rFonts w:ascii="Times New Roman" w:hAnsi="Times New Roman" w:cs="Times New Roman"/>
          <w:color w:val="000000"/>
          <w:sz w:val="21"/>
          <w:szCs w:val="21"/>
          <w:shd w:val="clear" w:color="auto" w:fill="FFFFFF"/>
        </w:rPr>
      </w:pPr>
      <w:r w:rsidRPr="006D39BE">
        <w:rPr>
          <w:rFonts w:ascii="Times New Roman" w:hAnsi="Times New Roman" w:cs="Times New Roman"/>
          <w:color w:val="000000"/>
          <w:sz w:val="21"/>
          <w:szCs w:val="21"/>
          <w:shd w:val="clear" w:color="auto" w:fill="FFFFFF"/>
        </w:rPr>
        <w:t>Referido documento comprova, não apenas a existência de mais de 03 (três) empresas sediadas local ou regionalmente, mas também a compatibilidade dos valores estimados no item 08 deste Estudo com os preços praticados no mercado regional</w:t>
      </w:r>
      <w:r w:rsidR="00DF359B" w:rsidRPr="006D39BE">
        <w:rPr>
          <w:rFonts w:ascii="Times New Roman" w:hAnsi="Times New Roman" w:cs="Times New Roman"/>
          <w:color w:val="000000"/>
          <w:sz w:val="21"/>
          <w:szCs w:val="21"/>
          <w:shd w:val="clear" w:color="auto" w:fill="FFFFFF"/>
        </w:rPr>
        <w:t xml:space="preserve">, tendo em vista a existência de contratos e atas de registro de preços firmadas em </w:t>
      </w:r>
      <w:r w:rsidR="009E7AA8" w:rsidRPr="006D39BE">
        <w:rPr>
          <w:rFonts w:ascii="Times New Roman" w:hAnsi="Times New Roman" w:cs="Times New Roman"/>
          <w:color w:val="000000"/>
          <w:sz w:val="21"/>
          <w:szCs w:val="21"/>
          <w:shd w:val="clear" w:color="auto" w:fill="FFFFFF"/>
        </w:rPr>
        <w:t xml:space="preserve">processos licitatórios recentes, </w:t>
      </w:r>
      <w:r w:rsidR="009E7AA8" w:rsidRPr="006D39BE">
        <w:rPr>
          <w:rFonts w:ascii="Times New Roman" w:hAnsi="Times New Roman" w:cs="Times New Roman"/>
          <w:color w:val="000000"/>
          <w:sz w:val="21"/>
          <w:szCs w:val="21"/>
        </w:rPr>
        <w:t xml:space="preserve">realizados por municípios da região que compartilham características de mercado semelhantes. </w:t>
      </w:r>
    </w:p>
    <w:p w:rsidR="00B30DE3" w:rsidRPr="006D39BE" w:rsidRDefault="009E7AA8" w:rsidP="006D39BE">
      <w:pPr>
        <w:spacing w:after="0"/>
        <w:jc w:val="both"/>
        <w:rPr>
          <w:rFonts w:ascii="Times New Roman" w:hAnsi="Times New Roman" w:cs="Times New Roman"/>
          <w:color w:val="000000"/>
          <w:sz w:val="21"/>
          <w:szCs w:val="21"/>
          <w:shd w:val="clear" w:color="auto" w:fill="FFFFFF"/>
        </w:rPr>
      </w:pPr>
      <w:r w:rsidRPr="006D39BE">
        <w:rPr>
          <w:rFonts w:ascii="Times New Roman" w:hAnsi="Times New Roman" w:cs="Times New Roman"/>
          <w:color w:val="000000"/>
          <w:sz w:val="21"/>
          <w:szCs w:val="21"/>
          <w:shd w:val="clear" w:color="auto" w:fill="FFFFFF"/>
        </w:rPr>
        <w:tab/>
      </w:r>
      <w:r w:rsidRPr="006D39BE">
        <w:rPr>
          <w:rFonts w:ascii="Times New Roman" w:hAnsi="Times New Roman" w:cs="Times New Roman"/>
          <w:color w:val="000000"/>
          <w:sz w:val="21"/>
          <w:szCs w:val="21"/>
        </w:rPr>
        <w:t>A partir da consulta a esses instrumentos, foi possível cotejar os valores unitários estimados para a contratação pretendida pelo Município de Santa Margarida com os efetivamente registrados por empresas locais e regionais, permitindo evidenciar a razoabilidade e a compatibilidade dos valores constantes da pesquisa de preços</w:t>
      </w:r>
      <w:r w:rsidR="00A969AF" w:rsidRPr="006D39BE">
        <w:rPr>
          <w:rFonts w:ascii="Times New Roman" w:hAnsi="Times New Roman" w:cs="Times New Roman"/>
          <w:color w:val="000000"/>
          <w:sz w:val="21"/>
          <w:szCs w:val="21"/>
        </w:rPr>
        <w:t>.</w:t>
      </w:r>
    </w:p>
    <w:p w:rsidR="00B30DE3" w:rsidRPr="006D39BE" w:rsidRDefault="009E7AA8" w:rsidP="006D39BE">
      <w:pPr>
        <w:shd w:val="clear" w:color="auto" w:fill="FFFFFF" w:themeFill="background1"/>
        <w:tabs>
          <w:tab w:val="left" w:pos="0"/>
          <w:tab w:val="left" w:pos="792"/>
        </w:tabs>
        <w:jc w:val="both"/>
        <w:rPr>
          <w:rFonts w:ascii="Times New Roman" w:hAnsi="Times New Roman" w:cs="Times New Roman"/>
          <w:bCs/>
          <w:color w:val="000000" w:themeColor="text1"/>
          <w:sz w:val="21"/>
          <w:szCs w:val="21"/>
        </w:rPr>
      </w:pPr>
      <w:r w:rsidRPr="006D39BE">
        <w:rPr>
          <w:rFonts w:ascii="Times New Roman" w:hAnsi="Times New Roman" w:cs="Times New Roman"/>
          <w:bCs/>
          <w:color w:val="000000" w:themeColor="text1"/>
          <w:sz w:val="21"/>
          <w:szCs w:val="21"/>
        </w:rPr>
        <w:tab/>
        <w:t>Dito isso, a deflagração de processo licitatório na modalidade Pregão, na forma eletrônica, para a contratação do objeto pretendido, com participação exclusiva para Microempresas e Empresas de Pequeno Porte com sede local ou regional na microrregião geográfica de Manhuaçu/MG</w:t>
      </w:r>
      <w:r w:rsidR="00110E0C" w:rsidRPr="006D39BE">
        <w:rPr>
          <w:rFonts w:ascii="Times New Roman" w:hAnsi="Times New Roman" w:cs="Times New Roman"/>
          <w:bCs/>
          <w:color w:val="000000" w:themeColor="text1"/>
          <w:sz w:val="21"/>
          <w:szCs w:val="21"/>
        </w:rPr>
        <w:t xml:space="preserve"> é medida legal, viável técnica e economi</w:t>
      </w:r>
      <w:r w:rsidR="00A207C4" w:rsidRPr="006D39BE">
        <w:rPr>
          <w:rFonts w:ascii="Times New Roman" w:hAnsi="Times New Roman" w:cs="Times New Roman"/>
          <w:bCs/>
          <w:color w:val="000000" w:themeColor="text1"/>
          <w:sz w:val="21"/>
          <w:szCs w:val="21"/>
        </w:rPr>
        <w:t>camente, já que fortalecerá a economia local e regional, e facilitará a prestação dos serviços, que se dará de forma imediata, conforme item 6.1.</w:t>
      </w:r>
    </w:p>
    <w:p w:rsidR="00E4131C" w:rsidRPr="006D39BE" w:rsidRDefault="00A969AF" w:rsidP="006D39BE">
      <w:pPr>
        <w:shd w:val="clear" w:color="auto" w:fill="D9D9D9" w:themeFill="background1" w:themeFillShade="D9"/>
        <w:tabs>
          <w:tab w:val="left" w:pos="0"/>
          <w:tab w:val="left" w:pos="792"/>
        </w:tabs>
        <w:jc w:val="both"/>
        <w:rPr>
          <w:rFonts w:ascii="Times New Roman" w:hAnsi="Times New Roman" w:cs="Times New Roman"/>
          <w:b/>
          <w:bCs/>
          <w:color w:val="000000" w:themeColor="text1"/>
          <w:sz w:val="21"/>
          <w:szCs w:val="21"/>
        </w:rPr>
      </w:pPr>
      <w:r w:rsidRPr="006D39BE">
        <w:rPr>
          <w:rFonts w:ascii="Times New Roman" w:hAnsi="Times New Roman" w:cs="Times New Roman"/>
          <w:b/>
          <w:bCs/>
          <w:color w:val="000000" w:themeColor="text1"/>
          <w:sz w:val="21"/>
          <w:szCs w:val="21"/>
        </w:rPr>
        <w:t>10</w:t>
      </w:r>
      <w:r w:rsidR="00E4131C" w:rsidRPr="006D39BE">
        <w:rPr>
          <w:rFonts w:ascii="Times New Roman" w:hAnsi="Times New Roman" w:cs="Times New Roman"/>
          <w:b/>
          <w:bCs/>
          <w:color w:val="000000" w:themeColor="text1"/>
          <w:sz w:val="21"/>
          <w:szCs w:val="21"/>
        </w:rPr>
        <w:t xml:space="preserve"> – DESCRIÇÃO DA SOLUÇÃO COMO UM TODO</w:t>
      </w:r>
    </w:p>
    <w:p w:rsidR="00E4131C" w:rsidRPr="006D39BE" w:rsidRDefault="006D39BE" w:rsidP="006D39BE">
      <w:pPr>
        <w:tabs>
          <w:tab w:val="left" w:pos="0"/>
          <w:tab w:val="left" w:pos="792"/>
        </w:tabs>
        <w:spacing w:after="0"/>
        <w:jc w:val="both"/>
        <w:rPr>
          <w:rFonts w:ascii="Times New Roman" w:hAnsi="Times New Roman" w:cs="Times New Roman"/>
          <w:bCs/>
          <w:color w:val="000000" w:themeColor="text1"/>
          <w:sz w:val="21"/>
          <w:szCs w:val="21"/>
        </w:rPr>
      </w:pPr>
      <w:r w:rsidRPr="006D39BE">
        <w:rPr>
          <w:rFonts w:ascii="Times New Roman" w:hAnsi="Times New Roman" w:cs="Times New Roman"/>
          <w:bCs/>
          <w:color w:val="000000" w:themeColor="text1"/>
          <w:sz w:val="21"/>
          <w:szCs w:val="21"/>
        </w:rPr>
        <w:tab/>
      </w:r>
      <w:r w:rsidR="00E4131C" w:rsidRPr="006D39BE">
        <w:rPr>
          <w:rFonts w:ascii="Times New Roman" w:hAnsi="Times New Roman" w:cs="Times New Roman"/>
          <w:bCs/>
          <w:color w:val="000000" w:themeColor="text1"/>
          <w:sz w:val="21"/>
          <w:szCs w:val="21"/>
        </w:rPr>
        <w:t xml:space="preserve">A solução para que o objeto pretendido seja executado é a abertura de procedimento licitatório, na modalidade Pregão, tendo como critério de julgamento o de menor preço por </w:t>
      </w:r>
      <w:r w:rsidR="00810B1A" w:rsidRPr="006D39BE">
        <w:rPr>
          <w:rFonts w:ascii="Times New Roman" w:hAnsi="Times New Roman" w:cs="Times New Roman"/>
          <w:bCs/>
          <w:color w:val="000000" w:themeColor="text1"/>
          <w:sz w:val="21"/>
          <w:szCs w:val="21"/>
        </w:rPr>
        <w:t>item</w:t>
      </w:r>
      <w:r w:rsidR="00E4131C" w:rsidRPr="006D39BE">
        <w:rPr>
          <w:rFonts w:ascii="Times New Roman" w:hAnsi="Times New Roman" w:cs="Times New Roman"/>
          <w:bCs/>
          <w:color w:val="000000" w:themeColor="text1"/>
          <w:sz w:val="21"/>
          <w:szCs w:val="21"/>
        </w:rPr>
        <w:t>, pois assim será possível alcançar a</w:t>
      </w:r>
      <w:r w:rsidR="00810B1A" w:rsidRPr="006D39BE">
        <w:rPr>
          <w:rFonts w:ascii="Times New Roman" w:hAnsi="Times New Roman" w:cs="Times New Roman"/>
          <w:bCs/>
          <w:color w:val="000000" w:themeColor="text1"/>
          <w:sz w:val="21"/>
          <w:szCs w:val="21"/>
        </w:rPr>
        <w:t xml:space="preserve"> (s)</w:t>
      </w:r>
      <w:r w:rsidR="00E4131C" w:rsidRPr="006D39BE">
        <w:rPr>
          <w:rFonts w:ascii="Times New Roman" w:hAnsi="Times New Roman" w:cs="Times New Roman"/>
          <w:bCs/>
          <w:color w:val="000000" w:themeColor="text1"/>
          <w:sz w:val="21"/>
          <w:szCs w:val="21"/>
        </w:rPr>
        <w:t xml:space="preserve"> proposta</w:t>
      </w:r>
      <w:r w:rsidR="00810B1A" w:rsidRPr="006D39BE">
        <w:rPr>
          <w:rFonts w:ascii="Times New Roman" w:hAnsi="Times New Roman" w:cs="Times New Roman"/>
          <w:bCs/>
          <w:color w:val="000000" w:themeColor="text1"/>
          <w:sz w:val="21"/>
          <w:szCs w:val="21"/>
        </w:rPr>
        <w:t xml:space="preserve"> (s)</w:t>
      </w:r>
      <w:r w:rsidR="00E4131C" w:rsidRPr="006D39BE">
        <w:rPr>
          <w:rFonts w:ascii="Times New Roman" w:hAnsi="Times New Roman" w:cs="Times New Roman"/>
          <w:bCs/>
          <w:color w:val="000000" w:themeColor="text1"/>
          <w:sz w:val="21"/>
          <w:szCs w:val="21"/>
        </w:rPr>
        <w:t xml:space="preserve"> mais vantajosa</w:t>
      </w:r>
      <w:r w:rsidR="00810B1A" w:rsidRPr="006D39BE">
        <w:rPr>
          <w:rFonts w:ascii="Times New Roman" w:hAnsi="Times New Roman" w:cs="Times New Roman"/>
          <w:bCs/>
          <w:color w:val="000000" w:themeColor="text1"/>
          <w:sz w:val="21"/>
          <w:szCs w:val="21"/>
        </w:rPr>
        <w:t xml:space="preserve"> (s)</w:t>
      </w:r>
      <w:r w:rsidR="00E4131C" w:rsidRPr="006D39BE">
        <w:rPr>
          <w:rFonts w:ascii="Times New Roman" w:hAnsi="Times New Roman" w:cs="Times New Roman"/>
          <w:bCs/>
          <w:color w:val="000000" w:themeColor="text1"/>
          <w:sz w:val="21"/>
          <w:szCs w:val="21"/>
        </w:rPr>
        <w:t xml:space="preserve"> para </w:t>
      </w:r>
      <w:r w:rsidR="001D3302" w:rsidRPr="006D39BE">
        <w:rPr>
          <w:rFonts w:ascii="Times New Roman" w:hAnsi="Times New Roman" w:cs="Times New Roman"/>
          <w:bCs/>
          <w:color w:val="000000" w:themeColor="text1"/>
          <w:sz w:val="21"/>
          <w:szCs w:val="21"/>
        </w:rPr>
        <w:t>o fornecimento dos itens descritos</w:t>
      </w:r>
      <w:r w:rsidR="00DB4BEC" w:rsidRPr="006D39BE">
        <w:rPr>
          <w:rFonts w:ascii="Times New Roman" w:hAnsi="Times New Roman" w:cs="Times New Roman"/>
          <w:bCs/>
          <w:color w:val="000000" w:themeColor="text1"/>
          <w:sz w:val="21"/>
          <w:szCs w:val="21"/>
        </w:rPr>
        <w:t xml:space="preserve"> e a prestação de serviços respectiva</w:t>
      </w:r>
      <w:r w:rsidR="001D3302" w:rsidRPr="006D39BE">
        <w:rPr>
          <w:rFonts w:ascii="Times New Roman" w:hAnsi="Times New Roman" w:cs="Times New Roman"/>
          <w:bCs/>
          <w:color w:val="000000" w:themeColor="text1"/>
          <w:sz w:val="21"/>
          <w:szCs w:val="21"/>
        </w:rPr>
        <w:t>.</w:t>
      </w:r>
    </w:p>
    <w:p w:rsidR="00BF582F" w:rsidRPr="006D39BE" w:rsidRDefault="00BF582F" w:rsidP="006D39BE">
      <w:pPr>
        <w:tabs>
          <w:tab w:val="left" w:pos="0"/>
          <w:tab w:val="left" w:pos="792"/>
        </w:tabs>
        <w:spacing w:after="0"/>
        <w:jc w:val="both"/>
        <w:rPr>
          <w:rFonts w:ascii="Times New Roman" w:hAnsi="Times New Roman" w:cs="Times New Roman"/>
          <w:bCs/>
          <w:color w:val="FF0000"/>
          <w:sz w:val="21"/>
          <w:szCs w:val="21"/>
        </w:rPr>
      </w:pPr>
    </w:p>
    <w:p w:rsidR="00E4131C" w:rsidRPr="006D39BE" w:rsidRDefault="00E4131C" w:rsidP="006D39BE">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sz w:val="21"/>
          <w:szCs w:val="21"/>
        </w:rPr>
      </w:pPr>
      <w:r w:rsidRPr="006D39BE">
        <w:rPr>
          <w:rFonts w:ascii="Times New Roman" w:hAnsi="Times New Roman" w:cs="Times New Roman"/>
          <w:b/>
          <w:bCs/>
          <w:color w:val="000000" w:themeColor="text1"/>
          <w:sz w:val="21"/>
          <w:szCs w:val="21"/>
        </w:rPr>
        <w:t>1</w:t>
      </w:r>
      <w:r w:rsidR="00A969AF" w:rsidRPr="006D39BE">
        <w:rPr>
          <w:rFonts w:ascii="Times New Roman" w:hAnsi="Times New Roman" w:cs="Times New Roman"/>
          <w:b/>
          <w:bCs/>
          <w:color w:val="000000" w:themeColor="text1"/>
          <w:sz w:val="21"/>
          <w:szCs w:val="21"/>
        </w:rPr>
        <w:t>1</w:t>
      </w:r>
      <w:r w:rsidRPr="006D39BE">
        <w:rPr>
          <w:rFonts w:ascii="Times New Roman" w:hAnsi="Times New Roman" w:cs="Times New Roman"/>
          <w:b/>
          <w:bCs/>
          <w:color w:val="000000" w:themeColor="text1"/>
          <w:sz w:val="21"/>
          <w:szCs w:val="21"/>
        </w:rPr>
        <w:t xml:space="preserve"> – DO NÃO PARCELAMENTO DA SOLUÇÃO</w:t>
      </w:r>
    </w:p>
    <w:p w:rsidR="00B87726" w:rsidRPr="006D39BE" w:rsidRDefault="006D39BE" w:rsidP="006D39BE">
      <w:pPr>
        <w:tabs>
          <w:tab w:val="left" w:pos="0"/>
          <w:tab w:val="left" w:pos="792"/>
        </w:tabs>
        <w:spacing w:after="0"/>
        <w:jc w:val="both"/>
        <w:rPr>
          <w:rFonts w:ascii="Times New Roman" w:hAnsi="Times New Roman" w:cs="Times New Roman"/>
          <w:bCs/>
          <w:color w:val="000000" w:themeColor="text1"/>
          <w:sz w:val="21"/>
          <w:szCs w:val="21"/>
        </w:rPr>
      </w:pPr>
      <w:r w:rsidRPr="006D39BE">
        <w:rPr>
          <w:rFonts w:ascii="Times New Roman" w:hAnsi="Times New Roman" w:cs="Times New Roman"/>
          <w:bCs/>
          <w:color w:val="000000" w:themeColor="text1"/>
          <w:sz w:val="21"/>
          <w:szCs w:val="21"/>
        </w:rPr>
        <w:tab/>
      </w:r>
      <w:r w:rsidR="00B87726" w:rsidRPr="006D39BE">
        <w:rPr>
          <w:rFonts w:ascii="Times New Roman" w:hAnsi="Times New Roman" w:cs="Times New Roman"/>
          <w:bCs/>
          <w:color w:val="000000" w:themeColor="text1"/>
          <w:sz w:val="21"/>
          <w:szCs w:val="21"/>
        </w:rPr>
        <w:t>A pretensão da Unidade demandante não necessita de parcelamento, uma vez que a contratação objetivada poderá ser alcançada através de um único procedimento.</w:t>
      </w:r>
    </w:p>
    <w:p w:rsidR="00B87726" w:rsidRPr="006D39BE" w:rsidRDefault="006D39BE" w:rsidP="006D39BE">
      <w:pPr>
        <w:tabs>
          <w:tab w:val="left" w:pos="0"/>
          <w:tab w:val="left" w:pos="792"/>
        </w:tabs>
        <w:spacing w:after="0"/>
        <w:jc w:val="both"/>
        <w:rPr>
          <w:rFonts w:ascii="Times New Roman" w:hAnsi="Times New Roman" w:cs="Times New Roman"/>
          <w:bCs/>
          <w:color w:val="000000" w:themeColor="text1"/>
          <w:sz w:val="21"/>
          <w:szCs w:val="21"/>
        </w:rPr>
      </w:pPr>
      <w:r w:rsidRPr="006D39BE">
        <w:rPr>
          <w:rFonts w:ascii="Times New Roman" w:hAnsi="Times New Roman" w:cs="Times New Roman"/>
          <w:bCs/>
          <w:color w:val="000000" w:themeColor="text1"/>
          <w:sz w:val="21"/>
          <w:szCs w:val="21"/>
        </w:rPr>
        <w:tab/>
      </w:r>
      <w:r w:rsidR="00B87726" w:rsidRPr="006D39BE">
        <w:rPr>
          <w:rFonts w:ascii="Times New Roman" w:hAnsi="Times New Roman" w:cs="Times New Roman"/>
          <w:bCs/>
          <w:color w:val="000000" w:themeColor="text1"/>
          <w:sz w:val="21"/>
          <w:szCs w:val="21"/>
        </w:rPr>
        <w:t xml:space="preserve">Destaque-se que o parcelamento da solução não seria vantajoso para o Município, já que demandaria maior mão de obra humana na elaboração dos procedimentos, além de publicações, tempo disponível, </w:t>
      </w:r>
      <w:proofErr w:type="gramStart"/>
      <w:r w:rsidR="00B87726" w:rsidRPr="006D39BE">
        <w:rPr>
          <w:rFonts w:ascii="Times New Roman" w:hAnsi="Times New Roman" w:cs="Times New Roman"/>
          <w:bCs/>
          <w:color w:val="000000" w:themeColor="text1"/>
          <w:sz w:val="21"/>
          <w:szCs w:val="21"/>
        </w:rPr>
        <w:t>etc..</w:t>
      </w:r>
      <w:proofErr w:type="gramEnd"/>
    </w:p>
    <w:p w:rsidR="007A65EB" w:rsidRPr="006D39BE" w:rsidRDefault="007A65EB" w:rsidP="006D39BE">
      <w:pPr>
        <w:tabs>
          <w:tab w:val="left" w:pos="0"/>
          <w:tab w:val="left" w:pos="792"/>
        </w:tabs>
        <w:spacing w:after="0"/>
        <w:jc w:val="both"/>
        <w:rPr>
          <w:rFonts w:ascii="Times New Roman" w:hAnsi="Times New Roman" w:cs="Times New Roman"/>
          <w:bCs/>
          <w:color w:val="FF0000"/>
          <w:sz w:val="21"/>
          <w:szCs w:val="21"/>
        </w:rPr>
      </w:pPr>
    </w:p>
    <w:p w:rsidR="00E4131C" w:rsidRPr="006D39BE" w:rsidRDefault="00E4131C" w:rsidP="006D39BE">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sz w:val="21"/>
          <w:szCs w:val="21"/>
        </w:rPr>
      </w:pPr>
      <w:r w:rsidRPr="006D39BE">
        <w:rPr>
          <w:rFonts w:ascii="Times New Roman" w:hAnsi="Times New Roman" w:cs="Times New Roman"/>
          <w:b/>
          <w:bCs/>
          <w:color w:val="000000" w:themeColor="text1"/>
          <w:sz w:val="21"/>
          <w:szCs w:val="21"/>
        </w:rPr>
        <w:t>11 – DOS RESULTADOS PRETENDIDOS</w:t>
      </w:r>
    </w:p>
    <w:p w:rsidR="009835CE" w:rsidRPr="009835CE" w:rsidRDefault="009835CE" w:rsidP="006D39BE">
      <w:pPr>
        <w:spacing w:before="100" w:beforeAutospacing="1" w:after="100" w:afterAutospacing="1"/>
        <w:ind w:firstLine="708"/>
        <w:jc w:val="both"/>
        <w:rPr>
          <w:rFonts w:ascii="Times New Roman" w:eastAsia="Times New Roman" w:hAnsi="Times New Roman" w:cs="Times New Roman"/>
          <w:sz w:val="21"/>
          <w:szCs w:val="21"/>
          <w:lang w:eastAsia="pt-BR"/>
        </w:rPr>
      </w:pPr>
      <w:r w:rsidRPr="009835CE">
        <w:rPr>
          <w:rFonts w:ascii="Times New Roman" w:eastAsia="Times New Roman" w:hAnsi="Times New Roman" w:cs="Times New Roman"/>
          <w:sz w:val="21"/>
          <w:szCs w:val="21"/>
          <w:lang w:eastAsia="pt-BR"/>
        </w:rPr>
        <w:t xml:space="preserve">A contratação de empresa especializada para o fornecimento e aplicação de aditivos automotivos, óleos lubrificantes e hidráulicos, fluidos de freio, graxas e </w:t>
      </w:r>
      <w:proofErr w:type="spellStart"/>
      <w:r w:rsidRPr="009835CE">
        <w:rPr>
          <w:rFonts w:ascii="Times New Roman" w:eastAsia="Times New Roman" w:hAnsi="Times New Roman" w:cs="Times New Roman"/>
          <w:sz w:val="21"/>
          <w:szCs w:val="21"/>
          <w:lang w:eastAsia="pt-BR"/>
        </w:rPr>
        <w:t>arla</w:t>
      </w:r>
      <w:proofErr w:type="spellEnd"/>
      <w:r w:rsidRPr="009835CE">
        <w:rPr>
          <w:rFonts w:ascii="Times New Roman" w:eastAsia="Times New Roman" w:hAnsi="Times New Roman" w:cs="Times New Roman"/>
          <w:sz w:val="21"/>
          <w:szCs w:val="21"/>
          <w:lang w:eastAsia="pt-BR"/>
        </w:rPr>
        <w:t xml:space="preserve"> para diesel visa assegurar a manutenção preventiva e corretiva adequada da frota de veículos do Município de Santa Margarida/MG. Com o fornecimento regular desses insumos, espera-se garantir maior eficiência operacional dos veículos, reduzindo falhas mecânicas e prolongando sua vida útil.</w:t>
      </w:r>
    </w:p>
    <w:p w:rsidR="009835CE" w:rsidRPr="009835CE" w:rsidRDefault="009835CE" w:rsidP="006D39BE">
      <w:pPr>
        <w:spacing w:before="100" w:beforeAutospacing="1" w:after="100" w:afterAutospacing="1"/>
        <w:ind w:firstLine="708"/>
        <w:jc w:val="both"/>
        <w:rPr>
          <w:rFonts w:ascii="Times New Roman" w:eastAsia="Times New Roman" w:hAnsi="Times New Roman" w:cs="Times New Roman"/>
          <w:sz w:val="21"/>
          <w:szCs w:val="21"/>
          <w:lang w:eastAsia="pt-BR"/>
        </w:rPr>
      </w:pPr>
      <w:r w:rsidRPr="009835CE">
        <w:rPr>
          <w:rFonts w:ascii="Times New Roman" w:eastAsia="Times New Roman" w:hAnsi="Times New Roman" w:cs="Times New Roman"/>
          <w:sz w:val="21"/>
          <w:szCs w:val="21"/>
          <w:lang w:eastAsia="pt-BR"/>
        </w:rPr>
        <w:t>Além disso, a prestação de serviços por empresa tecnicamente capacitada permitirá que os veículos municipais operem dentro dos padrões de segurança exigidos, minimizando riscos de acidentes decorrentes de falhas em sistemas essenciais, como motor, transmissão e freios. O controle adequado da lubrificação e dos fluidos automotivos contribui diretamente para o melhor desempenho e confiabilidade da frota, refletindo em maior segurança para servidores e usuários dos serviços públicos.</w:t>
      </w:r>
    </w:p>
    <w:p w:rsidR="009835CE" w:rsidRPr="009835CE" w:rsidRDefault="009835CE" w:rsidP="006D39BE">
      <w:pPr>
        <w:spacing w:before="100" w:beforeAutospacing="1" w:after="100" w:afterAutospacing="1"/>
        <w:ind w:firstLine="708"/>
        <w:jc w:val="both"/>
        <w:rPr>
          <w:rFonts w:ascii="Times New Roman" w:eastAsia="Times New Roman" w:hAnsi="Times New Roman" w:cs="Times New Roman"/>
          <w:sz w:val="21"/>
          <w:szCs w:val="21"/>
          <w:lang w:eastAsia="pt-BR"/>
        </w:rPr>
      </w:pPr>
      <w:r w:rsidRPr="009835CE">
        <w:rPr>
          <w:rFonts w:ascii="Times New Roman" w:eastAsia="Times New Roman" w:hAnsi="Times New Roman" w:cs="Times New Roman"/>
          <w:sz w:val="21"/>
          <w:szCs w:val="21"/>
          <w:lang w:eastAsia="pt-BR"/>
        </w:rPr>
        <w:t>Outro resultado pretendido é a redução de custos com manutenções emergenciais e substituições prematuras de peças, uma vez que a manutenção preventiva realizada com produtos adequados reduz significativamente o desgaste dos componentes. Dessa forma, o Município poderá otimizar recursos públicos, mantendo a frota disponível e operacional por mais tempo, de forma econômica e sustentável.</w:t>
      </w:r>
    </w:p>
    <w:p w:rsidR="009835CE" w:rsidRDefault="009835CE" w:rsidP="006D39BE">
      <w:pPr>
        <w:spacing w:before="100" w:beforeAutospacing="1" w:after="100" w:afterAutospacing="1"/>
        <w:ind w:firstLine="708"/>
        <w:jc w:val="both"/>
        <w:rPr>
          <w:rFonts w:ascii="Times New Roman" w:eastAsia="Times New Roman" w:hAnsi="Times New Roman" w:cs="Times New Roman"/>
          <w:sz w:val="21"/>
          <w:szCs w:val="21"/>
          <w:lang w:eastAsia="pt-BR"/>
        </w:rPr>
      </w:pPr>
      <w:r w:rsidRPr="009835CE">
        <w:rPr>
          <w:rFonts w:ascii="Times New Roman" w:eastAsia="Times New Roman" w:hAnsi="Times New Roman" w:cs="Times New Roman"/>
          <w:sz w:val="21"/>
          <w:szCs w:val="21"/>
          <w:lang w:eastAsia="pt-BR"/>
        </w:rPr>
        <w:t>Por fim, espera-se que a contratação permita maior agilidade no atendimento às demandas das secretarias municipais que dependem dos veículos para execução de suas atividades, como transporte escolar, saúde, obras e serviços urbanos. Uma frota bem mantida resulta em prestação de serviços públicos mais eficiente, contínua e de melhor qualidade à população de Santa Margarida/MG.</w:t>
      </w:r>
    </w:p>
    <w:p w:rsidR="00A8223F" w:rsidRDefault="00A8223F" w:rsidP="006D39BE">
      <w:pPr>
        <w:spacing w:before="100" w:beforeAutospacing="1" w:after="100" w:afterAutospacing="1"/>
        <w:ind w:firstLine="708"/>
        <w:jc w:val="both"/>
        <w:rPr>
          <w:rFonts w:ascii="Times New Roman" w:eastAsia="Times New Roman" w:hAnsi="Times New Roman" w:cs="Times New Roman"/>
          <w:sz w:val="21"/>
          <w:szCs w:val="21"/>
          <w:lang w:eastAsia="pt-BR"/>
        </w:rPr>
      </w:pPr>
    </w:p>
    <w:p w:rsidR="00A8223F" w:rsidRPr="006D39BE" w:rsidRDefault="00A8223F" w:rsidP="006D39BE">
      <w:pPr>
        <w:spacing w:before="100" w:beforeAutospacing="1" w:after="100" w:afterAutospacing="1"/>
        <w:ind w:firstLine="708"/>
        <w:jc w:val="both"/>
        <w:rPr>
          <w:rFonts w:ascii="Times New Roman" w:eastAsia="Times New Roman" w:hAnsi="Times New Roman" w:cs="Times New Roman"/>
          <w:sz w:val="21"/>
          <w:szCs w:val="21"/>
          <w:lang w:eastAsia="pt-BR"/>
        </w:rPr>
      </w:pPr>
    </w:p>
    <w:p w:rsidR="00E4131C" w:rsidRPr="006D39BE" w:rsidRDefault="00E4131C" w:rsidP="006D39BE">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sz w:val="21"/>
          <w:szCs w:val="21"/>
        </w:rPr>
      </w:pPr>
      <w:r w:rsidRPr="006D39BE">
        <w:rPr>
          <w:rFonts w:ascii="Times New Roman" w:hAnsi="Times New Roman" w:cs="Times New Roman"/>
          <w:b/>
          <w:bCs/>
          <w:color w:val="000000" w:themeColor="text1"/>
          <w:sz w:val="21"/>
          <w:szCs w:val="21"/>
        </w:rPr>
        <w:t xml:space="preserve">12 – CONSIDERAÇÕES SOBRE CONTRATAÇÕES CORRELATAS OU INTERDEPENDENTES </w:t>
      </w:r>
    </w:p>
    <w:p w:rsidR="00E4131C" w:rsidRPr="006D39BE" w:rsidRDefault="006D39BE" w:rsidP="006D39BE">
      <w:pPr>
        <w:tabs>
          <w:tab w:val="left" w:pos="0"/>
          <w:tab w:val="left" w:pos="792"/>
        </w:tabs>
        <w:spacing w:after="0"/>
        <w:jc w:val="both"/>
        <w:rPr>
          <w:rFonts w:ascii="Times New Roman" w:hAnsi="Times New Roman" w:cs="Times New Roman"/>
          <w:bCs/>
          <w:color w:val="000000" w:themeColor="text1"/>
          <w:sz w:val="21"/>
          <w:szCs w:val="21"/>
        </w:rPr>
      </w:pPr>
      <w:r w:rsidRPr="006D39BE">
        <w:rPr>
          <w:rFonts w:ascii="Times New Roman" w:hAnsi="Times New Roman" w:cs="Times New Roman"/>
          <w:color w:val="000000" w:themeColor="text1"/>
          <w:sz w:val="21"/>
          <w:szCs w:val="21"/>
        </w:rPr>
        <w:tab/>
      </w:r>
      <w:r w:rsidR="001822C6" w:rsidRPr="006D39BE">
        <w:rPr>
          <w:rFonts w:ascii="Times New Roman" w:hAnsi="Times New Roman" w:cs="Times New Roman"/>
          <w:color w:val="000000" w:themeColor="text1"/>
          <w:sz w:val="21"/>
          <w:szCs w:val="21"/>
        </w:rPr>
        <w:t>Não foram identificadas contratações correlatas ou interdependentes relacionadas ao objeto ora pretendido. Trata-se de contratação autônoma, cujos serviços e fornecimentos não dependem de ajustes anteriores ou futuros para sua execução, nem se vinculam a outras contratações que possam influenciar sua viabilidade, continuidade ou economicidade. Assim, verifica-se que o presente procedimento pode ser conduzido de forma independente, sem prejuízo à gestão administrativa ou à adequada prestação dos serviços públicos.</w:t>
      </w:r>
    </w:p>
    <w:p w:rsidR="00E4131C" w:rsidRPr="006D39BE" w:rsidRDefault="00E4131C" w:rsidP="006D39BE">
      <w:pPr>
        <w:tabs>
          <w:tab w:val="left" w:pos="0"/>
          <w:tab w:val="left" w:pos="792"/>
        </w:tabs>
        <w:spacing w:after="0"/>
        <w:jc w:val="both"/>
        <w:rPr>
          <w:rFonts w:ascii="Times New Roman" w:hAnsi="Times New Roman" w:cs="Times New Roman"/>
          <w:bCs/>
          <w:color w:val="000000" w:themeColor="text1"/>
          <w:sz w:val="21"/>
          <w:szCs w:val="21"/>
        </w:rPr>
      </w:pPr>
    </w:p>
    <w:p w:rsidR="00E4131C" w:rsidRPr="006D39BE" w:rsidRDefault="00E4131C" w:rsidP="006D39BE">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sz w:val="21"/>
          <w:szCs w:val="21"/>
        </w:rPr>
      </w:pPr>
      <w:r w:rsidRPr="006D39BE">
        <w:rPr>
          <w:rFonts w:ascii="Times New Roman" w:hAnsi="Times New Roman" w:cs="Times New Roman"/>
          <w:b/>
          <w:bCs/>
          <w:color w:val="000000" w:themeColor="text1"/>
          <w:sz w:val="21"/>
          <w:szCs w:val="21"/>
        </w:rPr>
        <w:t>13 – DESCRIÇÃO DE POSSÍVEIS IMPACTOS AMBIENTAIS E RESPECTIVAS MEDIDAS MITIGADORAS</w:t>
      </w:r>
    </w:p>
    <w:p w:rsidR="001D3302" w:rsidRPr="006D39BE" w:rsidRDefault="00E57998" w:rsidP="006D39BE">
      <w:pPr>
        <w:tabs>
          <w:tab w:val="left" w:pos="0"/>
          <w:tab w:val="left" w:pos="792"/>
        </w:tabs>
        <w:spacing w:after="0"/>
        <w:jc w:val="both"/>
        <w:rPr>
          <w:rFonts w:ascii="Times New Roman" w:hAnsi="Times New Roman" w:cs="Times New Roman"/>
          <w:sz w:val="21"/>
          <w:szCs w:val="21"/>
        </w:rPr>
      </w:pPr>
      <w:r w:rsidRPr="006D39BE">
        <w:rPr>
          <w:rFonts w:ascii="Times New Roman" w:hAnsi="Times New Roman" w:cs="Times New Roman"/>
          <w:sz w:val="21"/>
          <w:szCs w:val="21"/>
        </w:rPr>
        <w:tab/>
        <w:t>A execução do objeto contratual poderá ocasionar impactos ambientais relacionados ao manuseio, armazenamento e descarte de óleos, fluidos automotivos e demais resíduos gerados. Para a devida mitigação desses potenciais efeitos, a empresa contratada será integral e exclusivamente responsável pela adoção de todas as medidas necessárias à gestão ambientalmente adequada dos materiais, abrangendo coleta, transporte, acondicionamento e destinação final, em estrita conformidade com a legislação e as normas técnicas ambientais vigentes. Tais providências visam evitar a contaminação do solo, da água e do ar, assegurando a prevenção de danos ambientais e a observância dos princípios da responsabilidade socioambiental.</w:t>
      </w:r>
    </w:p>
    <w:p w:rsidR="00E57998" w:rsidRPr="006D39BE" w:rsidRDefault="00E57998" w:rsidP="006D39BE">
      <w:pPr>
        <w:tabs>
          <w:tab w:val="left" w:pos="0"/>
          <w:tab w:val="left" w:pos="792"/>
        </w:tabs>
        <w:spacing w:after="0"/>
        <w:jc w:val="both"/>
        <w:rPr>
          <w:rFonts w:ascii="Times New Roman" w:hAnsi="Times New Roman" w:cs="Times New Roman"/>
          <w:bCs/>
          <w:color w:val="FF0000"/>
          <w:sz w:val="21"/>
          <w:szCs w:val="21"/>
        </w:rPr>
      </w:pPr>
    </w:p>
    <w:p w:rsidR="00E4131C" w:rsidRPr="006D39BE" w:rsidRDefault="00E4131C" w:rsidP="006D39BE">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sz w:val="21"/>
          <w:szCs w:val="21"/>
        </w:rPr>
      </w:pPr>
      <w:r w:rsidRPr="006D39BE">
        <w:rPr>
          <w:rFonts w:ascii="Times New Roman" w:hAnsi="Times New Roman" w:cs="Times New Roman"/>
          <w:b/>
          <w:bCs/>
          <w:color w:val="000000" w:themeColor="text1"/>
          <w:sz w:val="21"/>
          <w:szCs w:val="21"/>
        </w:rPr>
        <w:t>14 – CONCLUSÃO</w:t>
      </w:r>
    </w:p>
    <w:p w:rsidR="00E57998" w:rsidRPr="006D39BE" w:rsidRDefault="00E57998" w:rsidP="00946988">
      <w:pPr>
        <w:spacing w:after="0"/>
        <w:ind w:firstLine="708"/>
        <w:jc w:val="both"/>
        <w:rPr>
          <w:rFonts w:ascii="Times New Roman" w:hAnsi="Times New Roman" w:cs="Times New Roman"/>
          <w:sz w:val="21"/>
          <w:szCs w:val="21"/>
        </w:rPr>
      </w:pPr>
      <w:r w:rsidRPr="006D39BE">
        <w:rPr>
          <w:rFonts w:ascii="Times New Roman" w:hAnsi="Times New Roman" w:cs="Times New Roman"/>
          <w:sz w:val="21"/>
          <w:szCs w:val="21"/>
        </w:rPr>
        <w:t>Diante das necessidades identificadas e da importância de manter a frota municipal em condições adequadas de operação, a contratação revela-se necessária, oportuna e vantajosa para a Administração Pública. O procedimento licitatório proposto assegura a seleção de fornecedor apto a atender às exigências técnicas e legais, garantindo a continuidade e a eficiência dos serviços públicos prestados pelo Município de Santa Margarida/MG.</w:t>
      </w:r>
    </w:p>
    <w:p w:rsidR="00E4131C" w:rsidRPr="006D39BE" w:rsidRDefault="005C6BB8" w:rsidP="006D39BE">
      <w:pPr>
        <w:spacing w:after="0"/>
        <w:jc w:val="center"/>
        <w:rPr>
          <w:rFonts w:ascii="Times New Roman" w:hAnsi="Times New Roman" w:cs="Times New Roman"/>
          <w:bCs/>
          <w:color w:val="000000" w:themeColor="text1"/>
          <w:sz w:val="21"/>
          <w:szCs w:val="21"/>
        </w:rPr>
      </w:pPr>
      <w:r w:rsidRPr="006D39BE">
        <w:rPr>
          <w:rFonts w:ascii="Times New Roman" w:hAnsi="Times New Roman" w:cs="Times New Roman"/>
          <w:bCs/>
          <w:color w:val="000000" w:themeColor="text1"/>
          <w:sz w:val="21"/>
          <w:szCs w:val="21"/>
        </w:rPr>
        <w:t xml:space="preserve">Santa Margarida/MG, </w:t>
      </w:r>
      <w:r w:rsidR="00E57998" w:rsidRPr="006D39BE">
        <w:rPr>
          <w:rFonts w:ascii="Times New Roman" w:hAnsi="Times New Roman" w:cs="Times New Roman"/>
          <w:bCs/>
          <w:color w:val="000000" w:themeColor="text1"/>
          <w:sz w:val="21"/>
          <w:szCs w:val="21"/>
        </w:rPr>
        <w:t>04 de dezembro de 2025.</w:t>
      </w:r>
    </w:p>
    <w:p w:rsidR="005C6BB8" w:rsidRPr="006D39BE" w:rsidRDefault="005C6BB8" w:rsidP="006D39BE">
      <w:pPr>
        <w:spacing w:after="0"/>
        <w:jc w:val="center"/>
        <w:rPr>
          <w:rFonts w:ascii="Times New Roman" w:hAnsi="Times New Roman" w:cs="Times New Roman"/>
          <w:bCs/>
          <w:color w:val="FF0000"/>
          <w:sz w:val="21"/>
          <w:szCs w:val="21"/>
        </w:rPr>
      </w:pPr>
    </w:p>
    <w:p w:rsidR="005C6BB8" w:rsidRPr="006D39BE" w:rsidRDefault="005C6BB8" w:rsidP="006D39BE">
      <w:pPr>
        <w:spacing w:after="0"/>
        <w:jc w:val="center"/>
        <w:rPr>
          <w:rFonts w:ascii="Times New Roman" w:hAnsi="Times New Roman" w:cs="Times New Roman"/>
          <w:b/>
          <w:color w:val="FF0000"/>
          <w:sz w:val="21"/>
          <w:szCs w:val="21"/>
        </w:rPr>
      </w:pPr>
    </w:p>
    <w:p w:rsidR="006D39BE" w:rsidRPr="006D39BE" w:rsidRDefault="006D39BE" w:rsidP="006D39BE">
      <w:pPr>
        <w:spacing w:after="0"/>
        <w:jc w:val="center"/>
        <w:rPr>
          <w:rFonts w:ascii="Times New Roman" w:hAnsi="Times New Roman" w:cs="Times New Roman"/>
          <w:b/>
          <w:color w:val="FF0000"/>
          <w:sz w:val="21"/>
          <w:szCs w:val="21"/>
        </w:rPr>
        <w:sectPr w:rsidR="006D39BE" w:rsidRPr="006D39BE" w:rsidSect="006D39BE">
          <w:headerReference w:type="even" r:id="rId8"/>
          <w:headerReference w:type="default" r:id="rId9"/>
          <w:footerReference w:type="even" r:id="rId10"/>
          <w:footerReference w:type="default" r:id="rId11"/>
          <w:headerReference w:type="first" r:id="rId12"/>
          <w:footerReference w:type="first" r:id="rId13"/>
          <w:pgSz w:w="11906" w:h="16838"/>
          <w:pgMar w:top="1701" w:right="849" w:bottom="1417" w:left="1701" w:header="708" w:footer="708" w:gutter="0"/>
          <w:cols w:space="708"/>
          <w:docGrid w:linePitch="360"/>
        </w:sectPr>
      </w:pPr>
    </w:p>
    <w:p w:rsidR="00E57998" w:rsidRPr="006D39BE" w:rsidRDefault="00E57998" w:rsidP="006D39BE">
      <w:pPr>
        <w:spacing w:after="0"/>
        <w:jc w:val="center"/>
        <w:rPr>
          <w:rFonts w:ascii="Times New Roman" w:hAnsi="Times New Roman" w:cs="Times New Roman"/>
          <w:b/>
          <w:color w:val="000000" w:themeColor="text1"/>
          <w:sz w:val="21"/>
          <w:szCs w:val="21"/>
        </w:rPr>
      </w:pPr>
      <w:r w:rsidRPr="006D39BE">
        <w:rPr>
          <w:rFonts w:ascii="Times New Roman" w:hAnsi="Times New Roman" w:cs="Times New Roman"/>
          <w:b/>
          <w:color w:val="000000" w:themeColor="text1"/>
          <w:sz w:val="21"/>
          <w:szCs w:val="21"/>
        </w:rPr>
        <w:t xml:space="preserve">Maria Luíza </w:t>
      </w:r>
      <w:proofErr w:type="spellStart"/>
      <w:r w:rsidRPr="006D39BE">
        <w:rPr>
          <w:rFonts w:ascii="Times New Roman" w:hAnsi="Times New Roman" w:cs="Times New Roman"/>
          <w:b/>
          <w:color w:val="000000" w:themeColor="text1"/>
          <w:sz w:val="21"/>
          <w:szCs w:val="21"/>
        </w:rPr>
        <w:t>Stoupa</w:t>
      </w:r>
      <w:proofErr w:type="spellEnd"/>
      <w:r w:rsidRPr="006D39BE">
        <w:rPr>
          <w:rFonts w:ascii="Times New Roman" w:hAnsi="Times New Roman" w:cs="Times New Roman"/>
          <w:b/>
          <w:color w:val="000000" w:themeColor="text1"/>
          <w:sz w:val="21"/>
          <w:szCs w:val="21"/>
        </w:rPr>
        <w:t xml:space="preserve"> de Sá Otoni </w:t>
      </w:r>
    </w:p>
    <w:p w:rsidR="00E57998" w:rsidRPr="006D39BE" w:rsidRDefault="00E57998" w:rsidP="006D39BE">
      <w:pPr>
        <w:spacing w:after="0"/>
        <w:jc w:val="center"/>
        <w:rPr>
          <w:rFonts w:ascii="Times New Roman" w:hAnsi="Times New Roman" w:cs="Times New Roman"/>
          <w:color w:val="000000" w:themeColor="text1"/>
          <w:sz w:val="21"/>
          <w:szCs w:val="21"/>
        </w:rPr>
      </w:pPr>
      <w:r w:rsidRPr="006D39BE">
        <w:rPr>
          <w:rFonts w:ascii="Times New Roman" w:hAnsi="Times New Roman" w:cs="Times New Roman"/>
          <w:color w:val="000000" w:themeColor="text1"/>
          <w:sz w:val="21"/>
          <w:szCs w:val="21"/>
        </w:rPr>
        <w:t>Secretário Municipal de Administração</w:t>
      </w:r>
    </w:p>
    <w:p w:rsidR="00E57998" w:rsidRDefault="00E57998" w:rsidP="006D39BE">
      <w:pPr>
        <w:rPr>
          <w:rFonts w:ascii="Times New Roman" w:hAnsi="Times New Roman" w:cs="Times New Roman"/>
          <w:b/>
          <w:color w:val="000000" w:themeColor="text1"/>
          <w:sz w:val="21"/>
          <w:szCs w:val="21"/>
        </w:rPr>
      </w:pPr>
    </w:p>
    <w:p w:rsidR="006D39BE" w:rsidRPr="006D39BE" w:rsidRDefault="006D39BE" w:rsidP="006D39BE">
      <w:pPr>
        <w:rPr>
          <w:rFonts w:ascii="Times New Roman" w:hAnsi="Times New Roman" w:cs="Times New Roman"/>
          <w:b/>
          <w:color w:val="000000" w:themeColor="text1"/>
          <w:sz w:val="21"/>
          <w:szCs w:val="21"/>
        </w:rPr>
      </w:pPr>
    </w:p>
    <w:p w:rsidR="00E57998" w:rsidRPr="006D39BE" w:rsidRDefault="00E57998" w:rsidP="006D39BE">
      <w:pPr>
        <w:spacing w:after="0"/>
        <w:jc w:val="center"/>
        <w:rPr>
          <w:rFonts w:ascii="Times New Roman" w:hAnsi="Times New Roman" w:cs="Times New Roman"/>
          <w:b/>
          <w:color w:val="000000" w:themeColor="text1"/>
          <w:sz w:val="21"/>
          <w:szCs w:val="21"/>
        </w:rPr>
      </w:pPr>
      <w:proofErr w:type="spellStart"/>
      <w:r w:rsidRPr="006D39BE">
        <w:rPr>
          <w:rFonts w:ascii="Times New Roman" w:hAnsi="Times New Roman" w:cs="Times New Roman"/>
          <w:b/>
          <w:color w:val="000000" w:themeColor="text1"/>
          <w:sz w:val="21"/>
          <w:szCs w:val="21"/>
        </w:rPr>
        <w:t>Téria</w:t>
      </w:r>
      <w:proofErr w:type="spellEnd"/>
      <w:r w:rsidRPr="006D39BE">
        <w:rPr>
          <w:rFonts w:ascii="Times New Roman" w:hAnsi="Times New Roman" w:cs="Times New Roman"/>
          <w:b/>
          <w:color w:val="000000" w:themeColor="text1"/>
          <w:sz w:val="21"/>
          <w:szCs w:val="21"/>
        </w:rPr>
        <w:t xml:space="preserve"> Costa </w:t>
      </w:r>
      <w:proofErr w:type="spellStart"/>
      <w:r w:rsidRPr="006D39BE">
        <w:rPr>
          <w:rFonts w:ascii="Times New Roman" w:hAnsi="Times New Roman" w:cs="Times New Roman"/>
          <w:b/>
          <w:color w:val="000000" w:themeColor="text1"/>
          <w:sz w:val="21"/>
          <w:szCs w:val="21"/>
        </w:rPr>
        <w:t>Matiles</w:t>
      </w:r>
      <w:proofErr w:type="spellEnd"/>
    </w:p>
    <w:p w:rsidR="00E57998" w:rsidRPr="006D39BE" w:rsidRDefault="00E57998" w:rsidP="006D39BE">
      <w:pPr>
        <w:spacing w:after="0"/>
        <w:jc w:val="center"/>
        <w:rPr>
          <w:rFonts w:ascii="Times New Roman" w:hAnsi="Times New Roman" w:cs="Times New Roman"/>
          <w:color w:val="000000" w:themeColor="text1"/>
          <w:sz w:val="21"/>
          <w:szCs w:val="21"/>
        </w:rPr>
      </w:pPr>
      <w:r w:rsidRPr="006D39BE">
        <w:rPr>
          <w:rFonts w:ascii="Times New Roman" w:hAnsi="Times New Roman" w:cs="Times New Roman"/>
          <w:color w:val="000000" w:themeColor="text1"/>
          <w:sz w:val="21"/>
          <w:szCs w:val="21"/>
        </w:rPr>
        <w:t>Secretária Municipal de Saúde</w:t>
      </w:r>
    </w:p>
    <w:p w:rsidR="00E57998" w:rsidRPr="006D39BE" w:rsidRDefault="00E57998" w:rsidP="006D39BE">
      <w:pPr>
        <w:jc w:val="center"/>
        <w:rPr>
          <w:rFonts w:ascii="Times New Roman" w:hAnsi="Times New Roman" w:cs="Times New Roman"/>
          <w:color w:val="000000" w:themeColor="text1"/>
          <w:sz w:val="21"/>
          <w:szCs w:val="21"/>
        </w:rPr>
      </w:pPr>
    </w:p>
    <w:p w:rsidR="00E57998" w:rsidRPr="006D39BE" w:rsidRDefault="00162411" w:rsidP="006D39BE">
      <w:pPr>
        <w:spacing w:after="0"/>
        <w:jc w:val="center"/>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Maria Luíza </w:t>
      </w:r>
      <w:proofErr w:type="spellStart"/>
      <w:r>
        <w:rPr>
          <w:rFonts w:ascii="Times New Roman" w:hAnsi="Times New Roman" w:cs="Times New Roman"/>
          <w:b/>
          <w:color w:val="000000" w:themeColor="text1"/>
          <w:sz w:val="21"/>
          <w:szCs w:val="21"/>
        </w:rPr>
        <w:t>Stoupa</w:t>
      </w:r>
      <w:proofErr w:type="spellEnd"/>
      <w:r>
        <w:rPr>
          <w:rFonts w:ascii="Times New Roman" w:hAnsi="Times New Roman" w:cs="Times New Roman"/>
          <w:b/>
          <w:color w:val="000000" w:themeColor="text1"/>
          <w:sz w:val="21"/>
          <w:szCs w:val="21"/>
        </w:rPr>
        <w:t xml:space="preserve"> de Sá Otoni</w:t>
      </w:r>
    </w:p>
    <w:p w:rsidR="00E57998" w:rsidRDefault="00E57998" w:rsidP="006D39BE">
      <w:pPr>
        <w:spacing w:after="0"/>
        <w:jc w:val="center"/>
        <w:rPr>
          <w:rFonts w:ascii="Times New Roman" w:hAnsi="Times New Roman" w:cs="Times New Roman"/>
          <w:color w:val="000000" w:themeColor="text1"/>
          <w:sz w:val="21"/>
          <w:szCs w:val="21"/>
        </w:rPr>
      </w:pPr>
      <w:r w:rsidRPr="006D39BE">
        <w:rPr>
          <w:rFonts w:ascii="Times New Roman" w:hAnsi="Times New Roman" w:cs="Times New Roman"/>
          <w:color w:val="000000" w:themeColor="text1"/>
          <w:sz w:val="21"/>
          <w:szCs w:val="21"/>
        </w:rPr>
        <w:t>Secretária Municipal de Assistência Social</w:t>
      </w:r>
    </w:p>
    <w:p w:rsidR="00162411" w:rsidRPr="006D39BE" w:rsidRDefault="00162411" w:rsidP="006D39BE">
      <w:pPr>
        <w:spacing w:after="0"/>
        <w:jc w:val="center"/>
        <w:rPr>
          <w:rFonts w:ascii="Times New Roman" w:hAnsi="Times New Roman" w:cs="Times New Roman"/>
          <w:color w:val="000000" w:themeColor="text1"/>
          <w:sz w:val="21"/>
          <w:szCs w:val="21"/>
        </w:rPr>
      </w:pPr>
      <w:bookmarkStart w:id="0" w:name="_GoBack"/>
      <w:r>
        <w:rPr>
          <w:rFonts w:ascii="Times New Roman" w:hAnsi="Times New Roman" w:cs="Times New Roman"/>
          <w:color w:val="000000" w:themeColor="text1"/>
          <w:sz w:val="21"/>
          <w:szCs w:val="21"/>
        </w:rPr>
        <w:t>(Em substituição à Secretária Municipal de Assistência Social, por motivo de férias)</w:t>
      </w:r>
      <w:bookmarkEnd w:id="0"/>
      <w:r>
        <w:rPr>
          <w:rFonts w:ascii="Times New Roman" w:hAnsi="Times New Roman" w:cs="Times New Roman"/>
          <w:color w:val="000000" w:themeColor="text1"/>
          <w:sz w:val="21"/>
          <w:szCs w:val="21"/>
        </w:rPr>
        <w:t xml:space="preserve">. </w:t>
      </w:r>
    </w:p>
    <w:p w:rsidR="00403189" w:rsidRDefault="00403189" w:rsidP="006D39BE">
      <w:pPr>
        <w:spacing w:after="0"/>
        <w:jc w:val="center"/>
        <w:rPr>
          <w:rFonts w:ascii="Times New Roman" w:hAnsi="Times New Roman" w:cs="Times New Roman"/>
          <w:color w:val="000000" w:themeColor="text1"/>
          <w:sz w:val="21"/>
          <w:szCs w:val="21"/>
        </w:rPr>
      </w:pPr>
    </w:p>
    <w:p w:rsidR="006D39BE" w:rsidRPr="006D39BE" w:rsidRDefault="006D39BE" w:rsidP="006D39BE">
      <w:pPr>
        <w:spacing w:after="0"/>
        <w:jc w:val="center"/>
        <w:rPr>
          <w:rFonts w:ascii="Times New Roman" w:hAnsi="Times New Roman" w:cs="Times New Roman"/>
          <w:color w:val="000000" w:themeColor="text1"/>
          <w:sz w:val="21"/>
          <w:szCs w:val="21"/>
        </w:rPr>
      </w:pPr>
    </w:p>
    <w:p w:rsidR="00E57998" w:rsidRPr="006D39BE" w:rsidRDefault="00E57998" w:rsidP="006D39BE">
      <w:pPr>
        <w:spacing w:after="0"/>
        <w:jc w:val="center"/>
        <w:rPr>
          <w:rFonts w:ascii="Times New Roman" w:hAnsi="Times New Roman" w:cs="Times New Roman"/>
          <w:b/>
          <w:color w:val="000000" w:themeColor="text1"/>
          <w:sz w:val="21"/>
          <w:szCs w:val="21"/>
        </w:rPr>
      </w:pPr>
      <w:r w:rsidRPr="006D39BE">
        <w:rPr>
          <w:rFonts w:ascii="Times New Roman" w:hAnsi="Times New Roman" w:cs="Times New Roman"/>
          <w:b/>
          <w:color w:val="000000" w:themeColor="text1"/>
          <w:sz w:val="21"/>
          <w:szCs w:val="21"/>
        </w:rPr>
        <w:t>Reginaldo Alves Dutra</w:t>
      </w:r>
    </w:p>
    <w:p w:rsidR="00E57998" w:rsidRPr="006D39BE" w:rsidRDefault="00E57998" w:rsidP="006D39BE">
      <w:pPr>
        <w:spacing w:after="0"/>
        <w:jc w:val="center"/>
        <w:rPr>
          <w:rFonts w:ascii="Times New Roman" w:hAnsi="Times New Roman" w:cs="Times New Roman"/>
          <w:color w:val="000000" w:themeColor="text1"/>
          <w:sz w:val="21"/>
          <w:szCs w:val="21"/>
        </w:rPr>
      </w:pPr>
      <w:r w:rsidRPr="006D39BE">
        <w:rPr>
          <w:rFonts w:ascii="Times New Roman" w:hAnsi="Times New Roman" w:cs="Times New Roman"/>
          <w:color w:val="000000" w:themeColor="text1"/>
          <w:sz w:val="21"/>
          <w:szCs w:val="21"/>
        </w:rPr>
        <w:t>Secretário Municipal de Obras, Serviços Urbanos e Habitação</w:t>
      </w:r>
    </w:p>
    <w:p w:rsidR="00E57998" w:rsidRDefault="00E57998" w:rsidP="006D39BE">
      <w:pPr>
        <w:jc w:val="center"/>
        <w:rPr>
          <w:rFonts w:ascii="Times New Roman" w:hAnsi="Times New Roman" w:cs="Times New Roman"/>
          <w:b/>
          <w:color w:val="000000" w:themeColor="text1"/>
          <w:sz w:val="21"/>
          <w:szCs w:val="21"/>
        </w:rPr>
      </w:pPr>
    </w:p>
    <w:p w:rsidR="00946988" w:rsidRPr="006D39BE" w:rsidRDefault="00946988" w:rsidP="006D39BE">
      <w:pPr>
        <w:jc w:val="center"/>
        <w:rPr>
          <w:rFonts w:ascii="Times New Roman" w:hAnsi="Times New Roman" w:cs="Times New Roman"/>
          <w:b/>
          <w:color w:val="000000" w:themeColor="text1"/>
          <w:sz w:val="21"/>
          <w:szCs w:val="21"/>
        </w:rPr>
        <w:sectPr w:rsidR="00946988" w:rsidRPr="006D39BE" w:rsidSect="006D39BE">
          <w:headerReference w:type="default" r:id="rId14"/>
          <w:type w:val="continuous"/>
          <w:pgSz w:w="11906" w:h="16838"/>
          <w:pgMar w:top="1971" w:right="849" w:bottom="1417" w:left="1701" w:header="708" w:footer="708" w:gutter="0"/>
          <w:cols w:num="2" w:space="708"/>
          <w:docGrid w:linePitch="360"/>
        </w:sectPr>
      </w:pPr>
    </w:p>
    <w:p w:rsidR="006D39BE" w:rsidRDefault="006D39BE" w:rsidP="006D39BE">
      <w:pPr>
        <w:spacing w:after="0"/>
        <w:jc w:val="center"/>
        <w:rPr>
          <w:rFonts w:ascii="Times New Roman" w:hAnsi="Times New Roman" w:cs="Times New Roman"/>
          <w:b/>
          <w:color w:val="000000" w:themeColor="text1"/>
          <w:sz w:val="21"/>
          <w:szCs w:val="21"/>
        </w:rPr>
      </w:pPr>
    </w:p>
    <w:p w:rsidR="00E57998" w:rsidRPr="006D39BE" w:rsidRDefault="00E57998" w:rsidP="006D39BE">
      <w:pPr>
        <w:spacing w:after="0"/>
        <w:jc w:val="center"/>
        <w:rPr>
          <w:rFonts w:ascii="Times New Roman" w:hAnsi="Times New Roman" w:cs="Times New Roman"/>
          <w:b/>
          <w:color w:val="000000" w:themeColor="text1"/>
          <w:sz w:val="21"/>
          <w:szCs w:val="21"/>
        </w:rPr>
      </w:pPr>
      <w:proofErr w:type="spellStart"/>
      <w:r w:rsidRPr="006D39BE">
        <w:rPr>
          <w:rFonts w:ascii="Times New Roman" w:hAnsi="Times New Roman" w:cs="Times New Roman"/>
          <w:b/>
          <w:color w:val="000000" w:themeColor="text1"/>
          <w:sz w:val="21"/>
          <w:szCs w:val="21"/>
        </w:rPr>
        <w:t>Eliardo</w:t>
      </w:r>
      <w:proofErr w:type="spellEnd"/>
      <w:r w:rsidRPr="006D39BE">
        <w:rPr>
          <w:rFonts w:ascii="Times New Roman" w:hAnsi="Times New Roman" w:cs="Times New Roman"/>
          <w:b/>
          <w:color w:val="000000" w:themeColor="text1"/>
          <w:sz w:val="21"/>
          <w:szCs w:val="21"/>
        </w:rPr>
        <w:t xml:space="preserve"> Vieira Lima</w:t>
      </w:r>
    </w:p>
    <w:p w:rsidR="00E57998" w:rsidRPr="006D39BE" w:rsidRDefault="00E57998" w:rsidP="006D39BE">
      <w:pPr>
        <w:spacing w:after="0"/>
        <w:jc w:val="center"/>
        <w:rPr>
          <w:rFonts w:ascii="Times New Roman" w:hAnsi="Times New Roman" w:cs="Times New Roman"/>
          <w:color w:val="000000" w:themeColor="text1"/>
          <w:sz w:val="21"/>
          <w:szCs w:val="21"/>
        </w:rPr>
      </w:pPr>
      <w:r w:rsidRPr="006D39BE">
        <w:rPr>
          <w:rFonts w:ascii="Times New Roman" w:hAnsi="Times New Roman" w:cs="Times New Roman"/>
          <w:color w:val="000000" w:themeColor="text1"/>
          <w:sz w:val="21"/>
          <w:szCs w:val="21"/>
        </w:rPr>
        <w:t>Secretário Municipal de Agricultura e Meio Ambiente</w:t>
      </w:r>
    </w:p>
    <w:p w:rsidR="00E57998" w:rsidRPr="006D39BE" w:rsidRDefault="00E57998" w:rsidP="006D39BE">
      <w:pPr>
        <w:jc w:val="center"/>
        <w:rPr>
          <w:rFonts w:ascii="Times New Roman" w:hAnsi="Times New Roman" w:cs="Times New Roman"/>
          <w:color w:val="000000" w:themeColor="text1"/>
          <w:sz w:val="21"/>
          <w:szCs w:val="21"/>
        </w:rPr>
      </w:pPr>
    </w:p>
    <w:p w:rsidR="00E57998" w:rsidRPr="006D39BE" w:rsidRDefault="00E57998" w:rsidP="006D39BE">
      <w:pPr>
        <w:jc w:val="center"/>
        <w:rPr>
          <w:rFonts w:ascii="Times New Roman" w:hAnsi="Times New Roman" w:cs="Times New Roman"/>
          <w:color w:val="000000" w:themeColor="text1"/>
          <w:sz w:val="21"/>
          <w:szCs w:val="21"/>
        </w:rPr>
      </w:pPr>
    </w:p>
    <w:p w:rsidR="00E57998" w:rsidRPr="006D39BE" w:rsidRDefault="00E57998" w:rsidP="006D39BE">
      <w:pPr>
        <w:spacing w:after="0"/>
        <w:jc w:val="center"/>
        <w:rPr>
          <w:rFonts w:ascii="Times New Roman" w:hAnsi="Times New Roman" w:cs="Times New Roman"/>
          <w:b/>
          <w:color w:val="000000" w:themeColor="text1"/>
          <w:sz w:val="21"/>
          <w:szCs w:val="21"/>
        </w:rPr>
      </w:pPr>
      <w:r w:rsidRPr="006D39BE">
        <w:rPr>
          <w:rFonts w:ascii="Times New Roman" w:hAnsi="Times New Roman" w:cs="Times New Roman"/>
          <w:b/>
          <w:color w:val="000000" w:themeColor="text1"/>
          <w:sz w:val="21"/>
          <w:szCs w:val="21"/>
        </w:rPr>
        <w:t>Mara Rúbia Torres Barreto</w:t>
      </w:r>
    </w:p>
    <w:p w:rsidR="00E57998" w:rsidRPr="006D39BE" w:rsidRDefault="00E57998" w:rsidP="006D39BE">
      <w:pPr>
        <w:spacing w:after="0"/>
        <w:jc w:val="center"/>
        <w:rPr>
          <w:rFonts w:ascii="Times New Roman" w:hAnsi="Times New Roman" w:cs="Times New Roman"/>
          <w:color w:val="000000" w:themeColor="text1"/>
          <w:sz w:val="21"/>
          <w:szCs w:val="21"/>
        </w:rPr>
      </w:pPr>
      <w:r w:rsidRPr="006D39BE">
        <w:rPr>
          <w:rFonts w:ascii="Times New Roman" w:hAnsi="Times New Roman" w:cs="Times New Roman"/>
          <w:color w:val="000000" w:themeColor="text1"/>
          <w:sz w:val="21"/>
          <w:szCs w:val="21"/>
        </w:rPr>
        <w:t>Secretária Municipal de Transporte e Trânsito</w:t>
      </w:r>
    </w:p>
    <w:p w:rsidR="00E57998" w:rsidRPr="006D39BE" w:rsidRDefault="00E57998" w:rsidP="006D39BE">
      <w:pPr>
        <w:spacing w:after="0"/>
        <w:jc w:val="center"/>
        <w:rPr>
          <w:rFonts w:ascii="Times New Roman" w:hAnsi="Times New Roman" w:cs="Times New Roman"/>
          <w:b/>
          <w:color w:val="000000" w:themeColor="text1"/>
          <w:sz w:val="21"/>
          <w:szCs w:val="21"/>
        </w:rPr>
      </w:pPr>
      <w:r w:rsidRPr="006D39BE">
        <w:rPr>
          <w:rFonts w:ascii="Times New Roman" w:hAnsi="Times New Roman" w:cs="Times New Roman"/>
          <w:b/>
          <w:color w:val="000000" w:themeColor="text1"/>
          <w:sz w:val="21"/>
          <w:szCs w:val="21"/>
        </w:rPr>
        <w:t xml:space="preserve">Willian José dos Santos Furtado   </w:t>
      </w:r>
    </w:p>
    <w:p w:rsidR="00E57998" w:rsidRPr="006D39BE" w:rsidRDefault="00E57998" w:rsidP="006D39BE">
      <w:pPr>
        <w:spacing w:after="0"/>
        <w:jc w:val="center"/>
        <w:rPr>
          <w:rFonts w:ascii="Times New Roman" w:hAnsi="Times New Roman" w:cs="Times New Roman"/>
          <w:b/>
          <w:color w:val="FF0000"/>
          <w:sz w:val="21"/>
          <w:szCs w:val="21"/>
        </w:rPr>
      </w:pPr>
      <w:r w:rsidRPr="006D39BE">
        <w:rPr>
          <w:rFonts w:ascii="Times New Roman" w:hAnsi="Times New Roman" w:cs="Times New Roman"/>
          <w:color w:val="000000" w:themeColor="text1"/>
          <w:sz w:val="21"/>
          <w:szCs w:val="21"/>
        </w:rPr>
        <w:t xml:space="preserve">Secretário Municipal de Esporte, Lazer e Turismo  </w:t>
      </w:r>
    </w:p>
    <w:p w:rsidR="00E57998" w:rsidRPr="006D39BE" w:rsidRDefault="00E57998" w:rsidP="006D39BE">
      <w:pPr>
        <w:jc w:val="center"/>
        <w:rPr>
          <w:rFonts w:ascii="Times New Roman" w:hAnsi="Times New Roman" w:cs="Times New Roman"/>
          <w:b/>
          <w:color w:val="FF0000"/>
          <w:sz w:val="21"/>
          <w:szCs w:val="21"/>
        </w:rPr>
      </w:pPr>
    </w:p>
    <w:p w:rsidR="00E57998" w:rsidRPr="006D39BE" w:rsidRDefault="00E57998" w:rsidP="006D39BE">
      <w:pPr>
        <w:jc w:val="center"/>
        <w:rPr>
          <w:rFonts w:ascii="Times New Roman" w:hAnsi="Times New Roman" w:cs="Times New Roman"/>
          <w:b/>
          <w:color w:val="FF0000"/>
          <w:sz w:val="21"/>
          <w:szCs w:val="21"/>
        </w:rPr>
      </w:pPr>
    </w:p>
    <w:p w:rsidR="00E57998" w:rsidRPr="006D39BE" w:rsidRDefault="00E57998" w:rsidP="006D39BE">
      <w:pPr>
        <w:spacing w:after="0"/>
        <w:jc w:val="center"/>
        <w:rPr>
          <w:rFonts w:ascii="Times New Roman" w:hAnsi="Times New Roman" w:cs="Times New Roman"/>
          <w:b/>
          <w:bCs/>
          <w:sz w:val="21"/>
          <w:szCs w:val="21"/>
        </w:rPr>
      </w:pPr>
      <w:r w:rsidRPr="006D39BE">
        <w:rPr>
          <w:rFonts w:ascii="Times New Roman" w:hAnsi="Times New Roman" w:cs="Times New Roman"/>
          <w:b/>
          <w:bCs/>
          <w:sz w:val="21"/>
          <w:szCs w:val="21"/>
        </w:rPr>
        <w:t>Jéssica de Paula Portes Rodrigues Zanetti</w:t>
      </w:r>
    </w:p>
    <w:p w:rsidR="00E57998" w:rsidRPr="006D39BE" w:rsidRDefault="00E57998" w:rsidP="006D39BE">
      <w:pPr>
        <w:spacing w:after="0"/>
        <w:jc w:val="center"/>
        <w:rPr>
          <w:rFonts w:ascii="Times New Roman" w:hAnsi="Times New Roman" w:cs="Times New Roman"/>
          <w:bCs/>
          <w:sz w:val="21"/>
          <w:szCs w:val="21"/>
        </w:rPr>
      </w:pPr>
      <w:r w:rsidRPr="006D39BE">
        <w:rPr>
          <w:rFonts w:ascii="Times New Roman" w:hAnsi="Times New Roman" w:cs="Times New Roman"/>
          <w:bCs/>
          <w:sz w:val="21"/>
          <w:szCs w:val="21"/>
        </w:rPr>
        <w:t>Secretária Municipal de Educação.</w:t>
      </w:r>
    </w:p>
    <w:p w:rsidR="00E57998" w:rsidRPr="006D39BE" w:rsidRDefault="00E57998" w:rsidP="006D39BE">
      <w:pPr>
        <w:spacing w:after="0"/>
        <w:jc w:val="center"/>
        <w:rPr>
          <w:rFonts w:ascii="Times New Roman" w:hAnsi="Times New Roman" w:cs="Times New Roman"/>
          <w:b/>
          <w:color w:val="FF0000"/>
          <w:sz w:val="21"/>
          <w:szCs w:val="21"/>
        </w:rPr>
        <w:sectPr w:rsidR="00E57998" w:rsidRPr="006D39BE" w:rsidSect="006D39BE">
          <w:type w:val="continuous"/>
          <w:pgSz w:w="11906" w:h="16838"/>
          <w:pgMar w:top="1951" w:right="1133" w:bottom="1417" w:left="1701" w:header="708" w:footer="708" w:gutter="0"/>
          <w:cols w:num="2" w:space="708"/>
          <w:docGrid w:linePitch="360"/>
        </w:sectPr>
      </w:pPr>
    </w:p>
    <w:p w:rsidR="00DB4BEC" w:rsidRPr="006D39BE" w:rsidRDefault="001054EF" w:rsidP="006D39BE">
      <w:pPr>
        <w:spacing w:after="0"/>
        <w:jc w:val="center"/>
        <w:rPr>
          <w:rFonts w:ascii="Times New Roman" w:hAnsi="Times New Roman" w:cs="Times New Roman"/>
          <w:color w:val="FF0000"/>
          <w:sz w:val="21"/>
          <w:szCs w:val="21"/>
        </w:rPr>
      </w:pPr>
      <w:r w:rsidRPr="006D39BE">
        <w:rPr>
          <w:rFonts w:ascii="Times New Roman" w:hAnsi="Times New Roman" w:cs="Times New Roman"/>
          <w:color w:val="FF0000"/>
          <w:sz w:val="21"/>
          <w:szCs w:val="21"/>
        </w:rPr>
        <w:t xml:space="preserve"> </w:t>
      </w:r>
    </w:p>
    <w:sectPr w:rsidR="00DB4BEC" w:rsidRPr="006D39BE" w:rsidSect="006D39BE">
      <w:headerReference w:type="even" r:id="rId15"/>
      <w:headerReference w:type="default" r:id="rId16"/>
      <w:footerReference w:type="even" r:id="rId17"/>
      <w:footerReference w:type="default" r:id="rId18"/>
      <w:headerReference w:type="first" r:id="rId19"/>
      <w:footerReference w:type="first" r:id="rId20"/>
      <w:type w:val="continuous"/>
      <w:pgSz w:w="11906" w:h="16838"/>
      <w:pgMar w:top="1417" w:right="849"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088F" w:rsidRDefault="00D9088F" w:rsidP="00E4131C">
      <w:pPr>
        <w:spacing w:after="0" w:line="240" w:lineRule="auto"/>
      </w:pPr>
      <w:r>
        <w:separator/>
      </w:r>
    </w:p>
  </w:endnote>
  <w:endnote w:type="continuationSeparator" w:id="0">
    <w:p w:rsidR="00D9088F" w:rsidRDefault="00D9088F" w:rsidP="00E41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4BEC" w:rsidRDefault="00DB4BEC">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4BEC" w:rsidRDefault="00DB4BEC">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4BEC" w:rsidRDefault="00DB4BEC">
    <w:pPr>
      <w:pStyle w:val="Rodap"/>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6879" w:rsidRDefault="00FE6879">
    <w:pPr>
      <w:pStyle w:val="Rodap"/>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6879" w:rsidRDefault="00FE6879">
    <w:pPr>
      <w:pStyle w:val="Rodap"/>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6879" w:rsidRDefault="00FE687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088F" w:rsidRDefault="00D9088F" w:rsidP="00E4131C">
      <w:pPr>
        <w:spacing w:after="0" w:line="240" w:lineRule="auto"/>
      </w:pPr>
      <w:r>
        <w:separator/>
      </w:r>
    </w:p>
  </w:footnote>
  <w:footnote w:type="continuationSeparator" w:id="0">
    <w:p w:rsidR="00D9088F" w:rsidRDefault="00D9088F" w:rsidP="00E413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4BEC" w:rsidRDefault="00DB4BEC">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4BEC" w:rsidRDefault="00946988">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85pt;margin-top:-82.45pt;width:595.3pt;height:865.45pt;z-index:-251657728;mso-position-horizontal-relative:margin;mso-position-vertical-relative:margin" o:allowincell="f">
          <v:imagedata r:id="rId1" o:title="JURIDICO"/>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4BEC" w:rsidRDefault="00DB4BEC">
    <w:pPr>
      <w:pStyle w:val="Cabealh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7998" w:rsidRDefault="00946988">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89.95pt;margin-top:-98.7pt;width:602.35pt;height:837.15pt;z-index:-251655680;mso-position-horizontal-relative:margin;mso-position-vertical-relative:margin" o:allowincell="f">
          <v:imagedata r:id="rId1" o:title="JURIDICO"/>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6879" w:rsidRDefault="00FE6879">
    <w:pPr>
      <w:pStyle w:val="Cabealh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6879" w:rsidRDefault="00946988">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2049" type="#_x0000_t75" style="position:absolute;margin-left:-85pt;margin-top:-82.45pt;width:595.3pt;height:865.45pt;z-index:-251658752;mso-position-horizontal-relative:margin;mso-position-vertical-relative:margin" o:allowincell="f">
          <v:imagedata r:id="rId1" o:title="JURIDICO"/>
          <w10:wrap anchorx="margin" anchory="margin"/>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6879" w:rsidRDefault="00FE687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4511963"/>
    <w:multiLevelType w:val="multilevel"/>
    <w:tmpl w:val="38AEF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305"/>
    <w:rsid w:val="00034CB1"/>
    <w:rsid w:val="00070ADD"/>
    <w:rsid w:val="000814EF"/>
    <w:rsid w:val="000B466F"/>
    <w:rsid w:val="000D5787"/>
    <w:rsid w:val="00103574"/>
    <w:rsid w:val="00103BB3"/>
    <w:rsid w:val="001054EF"/>
    <w:rsid w:val="00105DA9"/>
    <w:rsid w:val="00110E0C"/>
    <w:rsid w:val="001307AC"/>
    <w:rsid w:val="00162411"/>
    <w:rsid w:val="00167546"/>
    <w:rsid w:val="001822C6"/>
    <w:rsid w:val="001B4A88"/>
    <w:rsid w:val="001C5A99"/>
    <w:rsid w:val="001D3302"/>
    <w:rsid w:val="002217F0"/>
    <w:rsid w:val="002349E5"/>
    <w:rsid w:val="0023608E"/>
    <w:rsid w:val="00251897"/>
    <w:rsid w:val="00270DB4"/>
    <w:rsid w:val="00293BE5"/>
    <w:rsid w:val="002B5572"/>
    <w:rsid w:val="0031234E"/>
    <w:rsid w:val="003168C5"/>
    <w:rsid w:val="00397F51"/>
    <w:rsid w:val="003E0886"/>
    <w:rsid w:val="003E4A06"/>
    <w:rsid w:val="00403189"/>
    <w:rsid w:val="00424CDF"/>
    <w:rsid w:val="0045598E"/>
    <w:rsid w:val="00455F23"/>
    <w:rsid w:val="0046202A"/>
    <w:rsid w:val="00463EE5"/>
    <w:rsid w:val="00477709"/>
    <w:rsid w:val="0048675C"/>
    <w:rsid w:val="004B3F42"/>
    <w:rsid w:val="00503056"/>
    <w:rsid w:val="0051315D"/>
    <w:rsid w:val="0057269D"/>
    <w:rsid w:val="005A0CE1"/>
    <w:rsid w:val="005C6BB8"/>
    <w:rsid w:val="005F6620"/>
    <w:rsid w:val="006278C7"/>
    <w:rsid w:val="006373C7"/>
    <w:rsid w:val="006631B7"/>
    <w:rsid w:val="006740ED"/>
    <w:rsid w:val="006764F0"/>
    <w:rsid w:val="006829CF"/>
    <w:rsid w:val="006A0C30"/>
    <w:rsid w:val="006A7927"/>
    <w:rsid w:val="006D39BE"/>
    <w:rsid w:val="00712E1E"/>
    <w:rsid w:val="0071704B"/>
    <w:rsid w:val="00781A49"/>
    <w:rsid w:val="00783B1F"/>
    <w:rsid w:val="007A65EB"/>
    <w:rsid w:val="007B7BD5"/>
    <w:rsid w:val="00810B1A"/>
    <w:rsid w:val="008444ED"/>
    <w:rsid w:val="008A6781"/>
    <w:rsid w:val="008B0C22"/>
    <w:rsid w:val="008E79F4"/>
    <w:rsid w:val="009010F7"/>
    <w:rsid w:val="00931E60"/>
    <w:rsid w:val="00944420"/>
    <w:rsid w:val="00946988"/>
    <w:rsid w:val="009541DB"/>
    <w:rsid w:val="009835CE"/>
    <w:rsid w:val="009A13B9"/>
    <w:rsid w:val="009A3D5C"/>
    <w:rsid w:val="009C3E2B"/>
    <w:rsid w:val="009D584B"/>
    <w:rsid w:val="009D7DFD"/>
    <w:rsid w:val="009E062A"/>
    <w:rsid w:val="009E102D"/>
    <w:rsid w:val="009E5ACE"/>
    <w:rsid w:val="009E7AA8"/>
    <w:rsid w:val="00A207C4"/>
    <w:rsid w:val="00A246AE"/>
    <w:rsid w:val="00A31BF3"/>
    <w:rsid w:val="00A8223F"/>
    <w:rsid w:val="00A969AF"/>
    <w:rsid w:val="00AA5DD3"/>
    <w:rsid w:val="00AE1912"/>
    <w:rsid w:val="00B03758"/>
    <w:rsid w:val="00B30DE3"/>
    <w:rsid w:val="00B3284C"/>
    <w:rsid w:val="00B54551"/>
    <w:rsid w:val="00B84A93"/>
    <w:rsid w:val="00B8663E"/>
    <w:rsid w:val="00B87726"/>
    <w:rsid w:val="00BA36F3"/>
    <w:rsid w:val="00BD4FF0"/>
    <w:rsid w:val="00BF582F"/>
    <w:rsid w:val="00C61FD0"/>
    <w:rsid w:val="00C70E93"/>
    <w:rsid w:val="00C848E0"/>
    <w:rsid w:val="00CA7F09"/>
    <w:rsid w:val="00CE0C4D"/>
    <w:rsid w:val="00D02D69"/>
    <w:rsid w:val="00D04AC9"/>
    <w:rsid w:val="00D13BA8"/>
    <w:rsid w:val="00D2568C"/>
    <w:rsid w:val="00D9088F"/>
    <w:rsid w:val="00DB4BEC"/>
    <w:rsid w:val="00DF359B"/>
    <w:rsid w:val="00E13A8D"/>
    <w:rsid w:val="00E4131C"/>
    <w:rsid w:val="00E5205A"/>
    <w:rsid w:val="00E57998"/>
    <w:rsid w:val="00E973C0"/>
    <w:rsid w:val="00EB169A"/>
    <w:rsid w:val="00EC59FF"/>
    <w:rsid w:val="00ED1305"/>
    <w:rsid w:val="00F35FBB"/>
    <w:rsid w:val="00F37200"/>
    <w:rsid w:val="00F55CB8"/>
    <w:rsid w:val="00F61D05"/>
    <w:rsid w:val="00F72C6F"/>
    <w:rsid w:val="00FA224D"/>
    <w:rsid w:val="00FB3E37"/>
    <w:rsid w:val="00FD5655"/>
    <w:rsid w:val="00FE68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6F1049DD-9A09-403B-B1E3-10E3008C8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131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4131C"/>
    <w:pPr>
      <w:spacing w:after="0" w:line="240" w:lineRule="auto"/>
      <w:ind w:left="720"/>
      <w:contextualSpacing/>
    </w:pPr>
    <w:rPr>
      <w:rFonts w:ascii="Times New Roman" w:eastAsia="Times New Roman" w:hAnsi="Times New Roman" w:cs="Times New Roman"/>
      <w:sz w:val="24"/>
      <w:szCs w:val="20"/>
      <w:lang w:eastAsia="pt-BR"/>
    </w:rPr>
  </w:style>
  <w:style w:type="paragraph" w:styleId="SemEspaamento">
    <w:name w:val="No Spacing"/>
    <w:qFormat/>
    <w:rsid w:val="00E4131C"/>
    <w:pPr>
      <w:widowControl w:val="0"/>
      <w:suppressAutoHyphens/>
      <w:spacing w:after="0" w:line="240" w:lineRule="auto"/>
    </w:pPr>
    <w:rPr>
      <w:rFonts w:ascii="Times New Roman" w:eastAsia="Times New Roman" w:hAnsi="Times New Roman" w:cs="Mangal"/>
      <w:kern w:val="1"/>
      <w:sz w:val="24"/>
      <w:szCs w:val="20"/>
      <w:lang w:eastAsia="hi-IN" w:bidi="hi-IN"/>
    </w:rPr>
  </w:style>
  <w:style w:type="paragraph" w:styleId="Cabealho">
    <w:name w:val="header"/>
    <w:aliases w:val="Cabeçalho superior,Char Char Char Char Char Char,Char Char Char Char,Char"/>
    <w:basedOn w:val="Normal"/>
    <w:link w:val="CabealhoChar"/>
    <w:unhideWhenUsed/>
    <w:rsid w:val="00E4131C"/>
    <w:pPr>
      <w:tabs>
        <w:tab w:val="center" w:pos="4252"/>
        <w:tab w:val="right" w:pos="8504"/>
      </w:tabs>
      <w:spacing w:after="0" w:line="240" w:lineRule="auto"/>
    </w:pPr>
  </w:style>
  <w:style w:type="character" w:customStyle="1" w:styleId="CabealhoChar">
    <w:name w:val="Cabeçalho Char"/>
    <w:aliases w:val="Cabeçalho superior Char,Char Char Char Char Char Char Char,Char Char Char Char Char,Char Char"/>
    <w:basedOn w:val="Fontepargpadro"/>
    <w:link w:val="Cabealho"/>
    <w:rsid w:val="00E4131C"/>
  </w:style>
  <w:style w:type="paragraph" w:styleId="Rodap">
    <w:name w:val="footer"/>
    <w:basedOn w:val="Normal"/>
    <w:link w:val="RodapChar"/>
    <w:uiPriority w:val="99"/>
    <w:unhideWhenUsed/>
    <w:rsid w:val="00E4131C"/>
    <w:pPr>
      <w:tabs>
        <w:tab w:val="center" w:pos="4252"/>
        <w:tab w:val="right" w:pos="8504"/>
      </w:tabs>
      <w:spacing w:after="0" w:line="240" w:lineRule="auto"/>
    </w:pPr>
  </w:style>
  <w:style w:type="character" w:customStyle="1" w:styleId="RodapChar">
    <w:name w:val="Rodapé Char"/>
    <w:basedOn w:val="Fontepargpadro"/>
    <w:link w:val="Rodap"/>
    <w:uiPriority w:val="99"/>
    <w:rsid w:val="00E4131C"/>
  </w:style>
  <w:style w:type="paragraph" w:styleId="Ttulo">
    <w:name w:val="Title"/>
    <w:basedOn w:val="Normal"/>
    <w:link w:val="TtuloChar"/>
    <w:qFormat/>
    <w:rsid w:val="00503056"/>
    <w:pPr>
      <w:spacing w:after="0" w:line="240" w:lineRule="auto"/>
      <w:jc w:val="center"/>
    </w:pPr>
    <w:rPr>
      <w:rFonts w:ascii="Times New Roman" w:eastAsia="Times New Roman" w:hAnsi="Times New Roman" w:cs="Times New Roman"/>
      <w:b/>
      <w:sz w:val="32"/>
      <w:szCs w:val="20"/>
      <w:lang w:eastAsia="pt-BR"/>
    </w:rPr>
  </w:style>
  <w:style w:type="character" w:customStyle="1" w:styleId="TtuloChar">
    <w:name w:val="Título Char"/>
    <w:basedOn w:val="Fontepargpadro"/>
    <w:link w:val="Ttulo"/>
    <w:rsid w:val="00503056"/>
    <w:rPr>
      <w:rFonts w:ascii="Times New Roman" w:eastAsia="Times New Roman" w:hAnsi="Times New Roman" w:cs="Times New Roman"/>
      <w:b/>
      <w:sz w:val="32"/>
      <w:szCs w:val="20"/>
      <w:lang w:eastAsia="pt-BR"/>
    </w:rPr>
  </w:style>
  <w:style w:type="paragraph" w:styleId="Corpodetexto">
    <w:name w:val="Body Text"/>
    <w:basedOn w:val="Normal"/>
    <w:link w:val="CorpodetextoChar"/>
    <w:uiPriority w:val="1"/>
    <w:qFormat/>
    <w:rsid w:val="00503056"/>
    <w:pPr>
      <w:spacing w:after="0" w:line="240" w:lineRule="auto"/>
      <w:jc w:val="both"/>
    </w:pPr>
    <w:rPr>
      <w:rFonts w:ascii="Arial" w:eastAsia="Times New Roman" w:hAnsi="Arial" w:cs="Times New Roman"/>
      <w:sz w:val="24"/>
      <w:szCs w:val="20"/>
      <w:lang w:eastAsia="pt-BR"/>
    </w:rPr>
  </w:style>
  <w:style w:type="character" w:customStyle="1" w:styleId="CorpodetextoChar">
    <w:name w:val="Corpo de texto Char"/>
    <w:basedOn w:val="Fontepargpadro"/>
    <w:link w:val="Corpodetexto"/>
    <w:uiPriority w:val="1"/>
    <w:rsid w:val="00503056"/>
    <w:rPr>
      <w:rFonts w:ascii="Arial" w:eastAsia="Times New Roman" w:hAnsi="Arial" w:cs="Times New Roman"/>
      <w:sz w:val="24"/>
      <w:szCs w:val="20"/>
      <w:lang w:eastAsia="pt-BR"/>
    </w:rPr>
  </w:style>
  <w:style w:type="table" w:styleId="Tabelacomgrade">
    <w:name w:val="Table Grid"/>
    <w:basedOn w:val="Tabelanormal"/>
    <w:uiPriority w:val="39"/>
    <w:rsid w:val="005030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503056"/>
    <w:rPr>
      <w:b/>
      <w:bCs/>
    </w:rPr>
  </w:style>
  <w:style w:type="paragraph" w:styleId="Textodebalo">
    <w:name w:val="Balloon Text"/>
    <w:basedOn w:val="Normal"/>
    <w:link w:val="TextodebaloChar"/>
    <w:uiPriority w:val="99"/>
    <w:semiHidden/>
    <w:unhideWhenUsed/>
    <w:rsid w:val="001307A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307AC"/>
    <w:rPr>
      <w:rFonts w:ascii="Tahoma" w:hAnsi="Tahoma" w:cs="Tahoma"/>
      <w:sz w:val="16"/>
      <w:szCs w:val="16"/>
    </w:rPr>
  </w:style>
  <w:style w:type="paragraph" w:customStyle="1" w:styleId="xelementtoproof">
    <w:name w:val="x_elementtoproof"/>
    <w:basedOn w:val="Normal"/>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semiHidden/>
    <w:unhideWhenUsed/>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uiPriority w:val="99"/>
    <w:unhideWhenUsed/>
    <w:rsid w:val="00105DA9"/>
    <w:rPr>
      <w:color w:val="0000FF"/>
      <w:u w:val="single"/>
    </w:rPr>
  </w:style>
  <w:style w:type="paragraph" w:customStyle="1" w:styleId="Default">
    <w:name w:val="Default"/>
    <w:rsid w:val="00CE0C4D"/>
    <w:pPr>
      <w:suppressAutoHyphens/>
      <w:autoSpaceDE w:val="0"/>
      <w:spacing w:after="0" w:line="240" w:lineRule="auto"/>
    </w:pPr>
    <w:rPr>
      <w:rFonts w:ascii="Times New Roman" w:eastAsia="Times New Roman" w:hAnsi="Times New Roman" w:cs="Calibri"/>
      <w:color w:val="000000"/>
      <w:sz w:val="24"/>
      <w:szCs w:val="24"/>
      <w:lang w:eastAsia="ar-SA"/>
    </w:rPr>
  </w:style>
  <w:style w:type="paragraph" w:customStyle="1" w:styleId="TableParagraph">
    <w:name w:val="Table Paragraph"/>
    <w:basedOn w:val="Normal"/>
    <w:uiPriority w:val="1"/>
    <w:qFormat/>
    <w:rsid w:val="00CE0C4D"/>
    <w:pPr>
      <w:widowControl w:val="0"/>
      <w:autoSpaceDE w:val="0"/>
      <w:autoSpaceDN w:val="0"/>
      <w:spacing w:after="0" w:line="240" w:lineRule="auto"/>
    </w:pPr>
    <w:rPr>
      <w:rFonts w:ascii="Arial" w:eastAsia="Arial" w:hAnsi="Arial" w:cs="Arial"/>
      <w:lang w:eastAsia="pt-BR" w:bidi="pt-BR"/>
    </w:rPr>
  </w:style>
  <w:style w:type="character" w:customStyle="1" w:styleId="apple-converted-space">
    <w:name w:val="apple-converted-space"/>
    <w:rsid w:val="00167546"/>
  </w:style>
  <w:style w:type="character" w:customStyle="1" w:styleId="produtocaracteristicaslista">
    <w:name w:val="produtocaracteristicaslista"/>
    <w:rsid w:val="001675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8892743">
      <w:bodyDiv w:val="1"/>
      <w:marLeft w:val="0"/>
      <w:marRight w:val="0"/>
      <w:marTop w:val="0"/>
      <w:marBottom w:val="0"/>
      <w:divBdr>
        <w:top w:val="none" w:sz="0" w:space="0" w:color="auto"/>
        <w:left w:val="none" w:sz="0" w:space="0" w:color="auto"/>
        <w:bottom w:val="none" w:sz="0" w:space="0" w:color="auto"/>
        <w:right w:val="none" w:sz="0" w:space="0" w:color="auto"/>
      </w:divBdr>
    </w:div>
    <w:div w:id="820540784">
      <w:bodyDiv w:val="1"/>
      <w:marLeft w:val="0"/>
      <w:marRight w:val="0"/>
      <w:marTop w:val="0"/>
      <w:marBottom w:val="0"/>
      <w:divBdr>
        <w:top w:val="none" w:sz="0" w:space="0" w:color="auto"/>
        <w:left w:val="none" w:sz="0" w:space="0" w:color="auto"/>
        <w:bottom w:val="none" w:sz="0" w:space="0" w:color="auto"/>
        <w:right w:val="none" w:sz="0" w:space="0" w:color="auto"/>
      </w:divBdr>
    </w:div>
    <w:div w:id="1093671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68B600-9C74-4770-B2C6-4A6769F47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1449</TotalTime>
  <Pages>11</Pages>
  <Words>4082</Words>
  <Characters>22046</Characters>
  <Application>Microsoft Office Word</Application>
  <DocSecurity>0</DocSecurity>
  <Lines>183</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Micro</cp:lastModifiedBy>
  <cp:revision>57</cp:revision>
  <cp:lastPrinted>2025-12-15T19:12:00Z</cp:lastPrinted>
  <dcterms:created xsi:type="dcterms:W3CDTF">2024-01-18T14:04:00Z</dcterms:created>
  <dcterms:modified xsi:type="dcterms:W3CDTF">2025-12-15T19:18:00Z</dcterms:modified>
</cp:coreProperties>
</file>