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B7B553" w14:textId="10411251" w:rsidR="00181F71" w:rsidRPr="007B7074" w:rsidRDefault="00181F71" w:rsidP="007B7074">
      <w:pPr>
        <w:shd w:val="clear" w:color="auto" w:fill="D0CECE" w:themeFill="background2" w:themeFillShade="E6"/>
        <w:spacing w:line="276" w:lineRule="auto"/>
        <w:jc w:val="center"/>
        <w:rPr>
          <w:b/>
          <w:bCs/>
          <w:color w:val="000000" w:themeColor="text1"/>
          <w:sz w:val="22"/>
          <w:szCs w:val="22"/>
        </w:rPr>
      </w:pPr>
      <w:r w:rsidRPr="007B7074">
        <w:rPr>
          <w:b/>
          <w:bCs/>
          <w:color w:val="000000" w:themeColor="text1"/>
          <w:sz w:val="22"/>
          <w:szCs w:val="22"/>
        </w:rPr>
        <w:t>PROJETO BÁSICO</w:t>
      </w:r>
    </w:p>
    <w:p w14:paraId="564672DB" w14:textId="77777777" w:rsidR="00902021" w:rsidRPr="007B7074" w:rsidRDefault="00902021" w:rsidP="007B7074">
      <w:pPr>
        <w:spacing w:line="276" w:lineRule="auto"/>
        <w:jc w:val="center"/>
        <w:rPr>
          <w:b/>
          <w:bCs/>
          <w:color w:val="000000" w:themeColor="text1"/>
          <w:sz w:val="22"/>
          <w:szCs w:val="22"/>
        </w:rPr>
      </w:pPr>
    </w:p>
    <w:p w14:paraId="67B115B2" w14:textId="4CF19135" w:rsidR="00902021" w:rsidRPr="007B7074" w:rsidRDefault="001F5F83" w:rsidP="007B7074">
      <w:pPr>
        <w:spacing w:line="276" w:lineRule="auto"/>
        <w:jc w:val="left"/>
        <w:rPr>
          <w:b/>
          <w:bCs/>
          <w:color w:val="000000" w:themeColor="text1"/>
          <w:sz w:val="22"/>
          <w:szCs w:val="22"/>
        </w:rPr>
      </w:pPr>
      <w:r w:rsidRPr="007B7074">
        <w:rPr>
          <w:b/>
          <w:bCs/>
          <w:color w:val="000000" w:themeColor="text1"/>
          <w:sz w:val="22"/>
          <w:szCs w:val="22"/>
        </w:rPr>
        <w:t>PROCESSO LICITATÓRIO Nº XX/2026</w:t>
      </w:r>
    </w:p>
    <w:p w14:paraId="7AF0B80F" w14:textId="156A97FA" w:rsidR="00902021" w:rsidRPr="007B7074" w:rsidRDefault="001F5F83" w:rsidP="007B7074">
      <w:pPr>
        <w:spacing w:line="276" w:lineRule="auto"/>
        <w:jc w:val="left"/>
        <w:rPr>
          <w:b/>
          <w:bCs/>
          <w:color w:val="000000" w:themeColor="text1"/>
          <w:sz w:val="22"/>
          <w:szCs w:val="22"/>
        </w:rPr>
      </w:pPr>
      <w:r w:rsidRPr="007B7074">
        <w:rPr>
          <w:b/>
          <w:bCs/>
          <w:color w:val="000000" w:themeColor="text1"/>
          <w:sz w:val="22"/>
          <w:szCs w:val="22"/>
        </w:rPr>
        <w:t>CONCORRÊNCIA Nº XX/2026</w:t>
      </w:r>
    </w:p>
    <w:p w14:paraId="1FE4D325" w14:textId="77777777" w:rsidR="00902021" w:rsidRPr="007B7074" w:rsidRDefault="00902021" w:rsidP="007B7074">
      <w:pPr>
        <w:spacing w:line="276" w:lineRule="auto"/>
        <w:jc w:val="left"/>
        <w:rPr>
          <w:b/>
          <w:bCs/>
          <w:color w:val="000000" w:themeColor="text1"/>
          <w:sz w:val="22"/>
          <w:szCs w:val="22"/>
        </w:rPr>
      </w:pPr>
    </w:p>
    <w:p w14:paraId="11A289F0" w14:textId="1E909CC3" w:rsidR="00902021" w:rsidRPr="007B7074" w:rsidRDefault="00902021" w:rsidP="007B7074">
      <w:pPr>
        <w:shd w:val="clear" w:color="auto" w:fill="D0CECE" w:themeFill="background2" w:themeFillShade="E6"/>
        <w:spacing w:line="276" w:lineRule="auto"/>
        <w:jc w:val="left"/>
        <w:rPr>
          <w:b/>
          <w:bCs/>
          <w:color w:val="000000" w:themeColor="text1"/>
          <w:sz w:val="22"/>
          <w:szCs w:val="22"/>
        </w:rPr>
      </w:pPr>
      <w:r w:rsidRPr="007B7074">
        <w:rPr>
          <w:b/>
          <w:bCs/>
          <w:color w:val="000000" w:themeColor="text1"/>
          <w:sz w:val="22"/>
          <w:szCs w:val="22"/>
        </w:rPr>
        <w:t>1 – OBJETO</w:t>
      </w:r>
    </w:p>
    <w:p w14:paraId="35551F26" w14:textId="77777777" w:rsidR="001F5F83" w:rsidRPr="007B7074" w:rsidRDefault="001F5F83" w:rsidP="007B7074">
      <w:pPr>
        <w:spacing w:line="276" w:lineRule="auto"/>
        <w:rPr>
          <w:color w:val="FF0000"/>
          <w:sz w:val="22"/>
          <w:szCs w:val="22"/>
          <w:highlight w:val="red"/>
        </w:rPr>
      </w:pPr>
    </w:p>
    <w:p w14:paraId="3825A24A" w14:textId="01710453" w:rsidR="001660EE" w:rsidRPr="007B7074" w:rsidRDefault="006B0BDE" w:rsidP="007B7074">
      <w:pPr>
        <w:spacing w:line="276" w:lineRule="auto"/>
        <w:rPr>
          <w:color w:val="000000" w:themeColor="text1"/>
          <w:sz w:val="22"/>
          <w:szCs w:val="22"/>
          <w:shd w:val="clear" w:color="auto" w:fill="FFFFFF" w:themeFill="background1"/>
        </w:rPr>
      </w:pPr>
      <w:r w:rsidRPr="007B7074">
        <w:rPr>
          <w:color w:val="000000" w:themeColor="text1"/>
          <w:sz w:val="22"/>
          <w:szCs w:val="22"/>
        </w:rPr>
        <w:t xml:space="preserve">Contratação de pessoa jurídica especializada para a execução de serviços </w:t>
      </w:r>
      <w:r w:rsidR="001660EE" w:rsidRPr="007B7074">
        <w:rPr>
          <w:color w:val="000000" w:themeColor="text1"/>
          <w:sz w:val="22"/>
          <w:szCs w:val="22"/>
        </w:rPr>
        <w:t xml:space="preserve">remanescentes </w:t>
      </w:r>
      <w:r w:rsidR="00486061" w:rsidRPr="007B7074">
        <w:rPr>
          <w:color w:val="000000" w:themeColor="text1"/>
          <w:sz w:val="22"/>
          <w:szCs w:val="22"/>
        </w:rPr>
        <w:t xml:space="preserve">decorrentes de inadimplemento contratual, </w:t>
      </w:r>
      <w:r w:rsidRPr="007B7074">
        <w:rPr>
          <w:color w:val="000000" w:themeColor="text1"/>
          <w:sz w:val="22"/>
          <w:szCs w:val="22"/>
        </w:rPr>
        <w:t xml:space="preserve">necessários </w:t>
      </w:r>
      <w:r w:rsidR="00486061" w:rsidRPr="007B7074">
        <w:rPr>
          <w:color w:val="000000" w:themeColor="text1"/>
          <w:sz w:val="22"/>
          <w:szCs w:val="22"/>
        </w:rPr>
        <w:t>à</w:t>
      </w:r>
      <w:r w:rsidRPr="007B7074">
        <w:rPr>
          <w:color w:val="000000" w:themeColor="text1"/>
          <w:sz w:val="22"/>
          <w:szCs w:val="22"/>
        </w:rPr>
        <w:t xml:space="preserve"> conclusão das obras de pavimentação em </w:t>
      </w:r>
      <w:proofErr w:type="spellStart"/>
      <w:r w:rsidRPr="007B7074">
        <w:rPr>
          <w:color w:val="000000" w:themeColor="text1"/>
          <w:sz w:val="22"/>
          <w:szCs w:val="22"/>
        </w:rPr>
        <w:t>bloquete</w:t>
      </w:r>
      <w:proofErr w:type="spellEnd"/>
      <w:r w:rsidRPr="007B7074">
        <w:rPr>
          <w:color w:val="000000" w:themeColor="text1"/>
          <w:sz w:val="22"/>
          <w:szCs w:val="22"/>
        </w:rPr>
        <w:t xml:space="preserve"> sextavado 35Mpa, drenagem, meio-fio e sarjeta, nas Ruas </w:t>
      </w:r>
      <w:proofErr w:type="spellStart"/>
      <w:r w:rsidRPr="007B7074">
        <w:rPr>
          <w:color w:val="000000" w:themeColor="text1"/>
          <w:sz w:val="22"/>
          <w:szCs w:val="22"/>
        </w:rPr>
        <w:t>Lindaura</w:t>
      </w:r>
      <w:proofErr w:type="spellEnd"/>
      <w:r w:rsidRPr="007B7074">
        <w:rPr>
          <w:color w:val="000000" w:themeColor="text1"/>
          <w:sz w:val="22"/>
          <w:szCs w:val="22"/>
        </w:rPr>
        <w:t xml:space="preserve"> Portes Caldas Gomes, São Félix, São Paulo, São Domingos e Bom Jardim</w:t>
      </w:r>
      <w:r w:rsidR="001660EE" w:rsidRPr="007B7074">
        <w:rPr>
          <w:color w:val="000000" w:themeColor="text1"/>
          <w:sz w:val="22"/>
          <w:szCs w:val="22"/>
        </w:rPr>
        <w:t xml:space="preserve">, localizadas no Bairro Santa Filomena, município de Santa Margarida/MG, </w:t>
      </w:r>
      <w:r w:rsidR="001660EE" w:rsidRPr="007B7074">
        <w:rPr>
          <w:sz w:val="22"/>
          <w:szCs w:val="22"/>
        </w:rPr>
        <w:t>compreendendo o fornecimento de materiais, equipamentos e mão de obra indispensáveis à plena finalização das intervenções</w:t>
      </w:r>
      <w:r w:rsidR="00486061" w:rsidRPr="007B7074">
        <w:rPr>
          <w:color w:val="000000" w:themeColor="text1"/>
          <w:sz w:val="22"/>
          <w:szCs w:val="22"/>
          <w:shd w:val="clear" w:color="auto" w:fill="FFFFFF" w:themeFill="background1"/>
        </w:rPr>
        <w:t>, as quais serão custeada</w:t>
      </w:r>
      <w:r w:rsidR="001660EE" w:rsidRPr="007B7074">
        <w:rPr>
          <w:color w:val="000000" w:themeColor="text1"/>
          <w:sz w:val="22"/>
          <w:szCs w:val="22"/>
          <w:shd w:val="clear" w:color="auto" w:fill="FFFFFF" w:themeFill="background1"/>
        </w:rPr>
        <w:t xml:space="preserve">s </w:t>
      </w:r>
      <w:r w:rsidR="00486061" w:rsidRPr="007B7074">
        <w:rPr>
          <w:color w:val="000000" w:themeColor="text1"/>
          <w:sz w:val="22"/>
          <w:szCs w:val="22"/>
          <w:shd w:val="clear" w:color="auto" w:fill="FFFFFF" w:themeFill="background1"/>
        </w:rPr>
        <w:t xml:space="preserve">por meio </w:t>
      </w:r>
      <w:r w:rsidR="00486061" w:rsidRPr="007B7074">
        <w:rPr>
          <w:color w:val="000000" w:themeColor="text1"/>
          <w:sz w:val="22"/>
          <w:szCs w:val="22"/>
        </w:rPr>
        <w:t>do</w:t>
      </w:r>
      <w:r w:rsidR="001660EE" w:rsidRPr="007B7074">
        <w:rPr>
          <w:color w:val="000000" w:themeColor="text1"/>
          <w:sz w:val="22"/>
          <w:szCs w:val="22"/>
        </w:rPr>
        <w:t xml:space="preserve"> Convênio nº 1301000189/2024/SEINFRA e contrapartida municipal e da Transferência Especial nº 09032023-038009/2023 – Programa 09032023</w:t>
      </w:r>
      <w:r w:rsidR="001660EE" w:rsidRPr="007B7074">
        <w:rPr>
          <w:color w:val="000000" w:themeColor="text1"/>
          <w:sz w:val="22"/>
          <w:szCs w:val="22"/>
          <w:shd w:val="clear" w:color="auto" w:fill="FFFFFF" w:themeFill="background1"/>
        </w:rPr>
        <w:t>, visando o atendimento das necessidades da Secretaria Municipal de Obras, Serviços Urbanos e Habitação.</w:t>
      </w:r>
    </w:p>
    <w:p w14:paraId="6970C071" w14:textId="481D7FAA" w:rsidR="006B0BDE" w:rsidRPr="007B7074" w:rsidRDefault="006B0BDE" w:rsidP="007B7074">
      <w:pPr>
        <w:spacing w:line="276" w:lineRule="auto"/>
        <w:rPr>
          <w:color w:val="FF0000"/>
          <w:sz w:val="22"/>
          <w:szCs w:val="22"/>
        </w:rPr>
      </w:pPr>
    </w:p>
    <w:p w14:paraId="513E105D" w14:textId="05A3AB05" w:rsidR="00902021" w:rsidRPr="007B7074" w:rsidRDefault="00902021" w:rsidP="007B7074">
      <w:pPr>
        <w:shd w:val="clear" w:color="auto" w:fill="D0CECE" w:themeFill="background2" w:themeFillShade="E6"/>
        <w:tabs>
          <w:tab w:val="left" w:pos="2835"/>
          <w:tab w:val="left" w:pos="3969"/>
        </w:tabs>
        <w:spacing w:line="276" w:lineRule="auto"/>
        <w:rPr>
          <w:b/>
          <w:color w:val="000000" w:themeColor="text1"/>
          <w:sz w:val="22"/>
          <w:szCs w:val="22"/>
        </w:rPr>
      </w:pPr>
      <w:r w:rsidRPr="007B7074">
        <w:rPr>
          <w:b/>
          <w:color w:val="000000" w:themeColor="text1"/>
          <w:sz w:val="22"/>
          <w:szCs w:val="22"/>
          <w:shd w:val="clear" w:color="auto" w:fill="D0CECE" w:themeFill="background2" w:themeFillShade="E6"/>
        </w:rPr>
        <w:t xml:space="preserve">2 – </w:t>
      </w:r>
      <w:r w:rsidRPr="007B7074">
        <w:rPr>
          <w:b/>
          <w:color w:val="000000" w:themeColor="text1"/>
          <w:sz w:val="22"/>
          <w:szCs w:val="22"/>
        </w:rPr>
        <w:t>DESCRIÇÃO DOS SERVIÇOS</w:t>
      </w:r>
    </w:p>
    <w:tbl>
      <w:tblPr>
        <w:tblStyle w:val="Tabelacomgrade"/>
        <w:tblW w:w="10207" w:type="dxa"/>
        <w:tblInd w:w="-318" w:type="dxa"/>
        <w:tblLayout w:type="fixed"/>
        <w:tblLook w:val="04A0" w:firstRow="1" w:lastRow="0" w:firstColumn="1" w:lastColumn="0" w:noHBand="0" w:noVBand="1"/>
      </w:tblPr>
      <w:tblGrid>
        <w:gridCol w:w="852"/>
        <w:gridCol w:w="1701"/>
        <w:gridCol w:w="2409"/>
        <w:gridCol w:w="1626"/>
        <w:gridCol w:w="1635"/>
        <w:gridCol w:w="1984"/>
      </w:tblGrid>
      <w:tr w:rsidR="00421DFD" w:rsidRPr="007B7074" w14:paraId="431919D5" w14:textId="77777777" w:rsidTr="00852D1F">
        <w:tc>
          <w:tcPr>
            <w:tcW w:w="852" w:type="dxa"/>
            <w:shd w:val="clear" w:color="auto" w:fill="BDD6EE" w:themeFill="accent1" w:themeFillTint="66"/>
            <w:vAlign w:val="center"/>
          </w:tcPr>
          <w:p w14:paraId="46E61469" w14:textId="77777777" w:rsidR="00421DFD" w:rsidRPr="007B7074" w:rsidRDefault="00421DFD" w:rsidP="007B7074">
            <w:pPr>
              <w:spacing w:line="276" w:lineRule="auto"/>
              <w:jc w:val="center"/>
              <w:rPr>
                <w:b/>
                <w:color w:val="000000" w:themeColor="text1"/>
                <w:sz w:val="22"/>
                <w:szCs w:val="22"/>
              </w:rPr>
            </w:pPr>
            <w:r w:rsidRPr="007B7074">
              <w:rPr>
                <w:b/>
                <w:color w:val="000000" w:themeColor="text1"/>
                <w:sz w:val="22"/>
                <w:szCs w:val="22"/>
              </w:rPr>
              <w:t>ITEM</w:t>
            </w:r>
          </w:p>
        </w:tc>
        <w:tc>
          <w:tcPr>
            <w:tcW w:w="1701" w:type="dxa"/>
            <w:shd w:val="clear" w:color="auto" w:fill="BDD6EE" w:themeFill="accent1" w:themeFillTint="66"/>
            <w:vAlign w:val="center"/>
          </w:tcPr>
          <w:p w14:paraId="03A9C801" w14:textId="77777777" w:rsidR="00421DFD" w:rsidRPr="007B7074" w:rsidRDefault="00421DFD" w:rsidP="007B7074">
            <w:pPr>
              <w:spacing w:line="276" w:lineRule="auto"/>
              <w:jc w:val="center"/>
              <w:rPr>
                <w:b/>
                <w:color w:val="000000" w:themeColor="text1"/>
                <w:sz w:val="22"/>
                <w:szCs w:val="22"/>
              </w:rPr>
            </w:pPr>
            <w:r w:rsidRPr="007B7074">
              <w:rPr>
                <w:b/>
                <w:color w:val="000000" w:themeColor="text1"/>
                <w:sz w:val="22"/>
                <w:szCs w:val="22"/>
              </w:rPr>
              <w:t>DESCRIÇÃO</w:t>
            </w:r>
          </w:p>
        </w:tc>
        <w:tc>
          <w:tcPr>
            <w:tcW w:w="2409" w:type="dxa"/>
            <w:shd w:val="clear" w:color="auto" w:fill="BDD6EE" w:themeFill="accent1" w:themeFillTint="66"/>
            <w:vAlign w:val="center"/>
          </w:tcPr>
          <w:p w14:paraId="236A8942" w14:textId="77777777" w:rsidR="00421DFD" w:rsidRPr="007B7074" w:rsidRDefault="00421DFD" w:rsidP="007B7074">
            <w:pPr>
              <w:spacing w:line="276" w:lineRule="auto"/>
              <w:jc w:val="center"/>
              <w:rPr>
                <w:b/>
                <w:color w:val="FF0000"/>
                <w:sz w:val="22"/>
                <w:szCs w:val="22"/>
              </w:rPr>
            </w:pPr>
            <w:r w:rsidRPr="007B7074">
              <w:rPr>
                <w:b/>
                <w:color w:val="000000" w:themeColor="text1"/>
                <w:sz w:val="22"/>
                <w:szCs w:val="22"/>
              </w:rPr>
              <w:t>LOCAIS</w:t>
            </w:r>
          </w:p>
        </w:tc>
        <w:tc>
          <w:tcPr>
            <w:tcW w:w="1626" w:type="dxa"/>
            <w:shd w:val="clear" w:color="auto" w:fill="BDD6EE" w:themeFill="accent1" w:themeFillTint="66"/>
            <w:vAlign w:val="center"/>
          </w:tcPr>
          <w:p w14:paraId="492079F9" w14:textId="77777777" w:rsidR="00421DFD" w:rsidRPr="007B7074" w:rsidRDefault="00421DFD" w:rsidP="007B7074">
            <w:pPr>
              <w:spacing w:line="276" w:lineRule="auto"/>
              <w:jc w:val="center"/>
              <w:rPr>
                <w:b/>
                <w:color w:val="000000" w:themeColor="text1"/>
                <w:sz w:val="22"/>
                <w:szCs w:val="22"/>
              </w:rPr>
            </w:pPr>
            <w:r w:rsidRPr="007B7074">
              <w:rPr>
                <w:b/>
                <w:color w:val="000000" w:themeColor="text1"/>
                <w:sz w:val="22"/>
                <w:szCs w:val="22"/>
              </w:rPr>
              <w:t>ORIGEM DO RECURSO</w:t>
            </w:r>
          </w:p>
        </w:tc>
        <w:tc>
          <w:tcPr>
            <w:tcW w:w="1635" w:type="dxa"/>
            <w:shd w:val="clear" w:color="auto" w:fill="BDD6EE" w:themeFill="accent1" w:themeFillTint="66"/>
            <w:vAlign w:val="center"/>
          </w:tcPr>
          <w:p w14:paraId="7DF42CDB" w14:textId="77777777" w:rsidR="00421DFD" w:rsidRPr="007B7074" w:rsidRDefault="00421DFD" w:rsidP="007B7074">
            <w:pPr>
              <w:spacing w:line="276" w:lineRule="auto"/>
              <w:jc w:val="center"/>
              <w:rPr>
                <w:b/>
                <w:color w:val="000000" w:themeColor="text1"/>
                <w:sz w:val="22"/>
                <w:szCs w:val="22"/>
              </w:rPr>
            </w:pPr>
            <w:r w:rsidRPr="007B7074">
              <w:rPr>
                <w:b/>
                <w:color w:val="000000" w:themeColor="text1"/>
                <w:sz w:val="22"/>
                <w:szCs w:val="22"/>
              </w:rPr>
              <w:t>PRAZO PARA EXECUÇÃO</w:t>
            </w:r>
          </w:p>
        </w:tc>
        <w:tc>
          <w:tcPr>
            <w:tcW w:w="1984" w:type="dxa"/>
            <w:shd w:val="clear" w:color="auto" w:fill="BDD6EE" w:themeFill="accent1" w:themeFillTint="66"/>
            <w:vAlign w:val="center"/>
          </w:tcPr>
          <w:p w14:paraId="1B69C0E0" w14:textId="77777777" w:rsidR="00421DFD" w:rsidRPr="007B7074" w:rsidRDefault="00421DFD" w:rsidP="007B7074">
            <w:pPr>
              <w:spacing w:line="276" w:lineRule="auto"/>
              <w:jc w:val="center"/>
              <w:rPr>
                <w:b/>
                <w:color w:val="FF0000"/>
                <w:sz w:val="22"/>
                <w:szCs w:val="22"/>
              </w:rPr>
            </w:pPr>
            <w:r w:rsidRPr="007B7074">
              <w:rPr>
                <w:b/>
                <w:color w:val="000000" w:themeColor="text1"/>
                <w:sz w:val="22"/>
                <w:szCs w:val="22"/>
              </w:rPr>
              <w:t>VALOR ESTIMADO</w:t>
            </w:r>
          </w:p>
        </w:tc>
      </w:tr>
      <w:tr w:rsidR="00421DFD" w:rsidRPr="007B7074" w14:paraId="286A2CF4" w14:textId="77777777" w:rsidTr="00852D1F">
        <w:trPr>
          <w:trHeight w:val="3859"/>
        </w:trPr>
        <w:tc>
          <w:tcPr>
            <w:tcW w:w="852" w:type="dxa"/>
            <w:vAlign w:val="center"/>
          </w:tcPr>
          <w:p w14:paraId="3500CCA8" w14:textId="77777777" w:rsidR="00421DFD" w:rsidRPr="007B7074" w:rsidRDefault="00421DFD" w:rsidP="007B7074">
            <w:pPr>
              <w:spacing w:line="276" w:lineRule="auto"/>
              <w:jc w:val="center"/>
              <w:rPr>
                <w:color w:val="000000" w:themeColor="text1"/>
                <w:sz w:val="22"/>
                <w:szCs w:val="22"/>
              </w:rPr>
            </w:pPr>
            <w:r w:rsidRPr="007B7074">
              <w:rPr>
                <w:color w:val="000000" w:themeColor="text1"/>
                <w:sz w:val="22"/>
                <w:szCs w:val="22"/>
              </w:rPr>
              <w:t>01</w:t>
            </w:r>
          </w:p>
        </w:tc>
        <w:tc>
          <w:tcPr>
            <w:tcW w:w="1701" w:type="dxa"/>
            <w:vAlign w:val="center"/>
          </w:tcPr>
          <w:p w14:paraId="7AB81F6C" w14:textId="5F2E9964" w:rsidR="00421DFD" w:rsidRPr="007B7074" w:rsidRDefault="00421DFD" w:rsidP="007B7074">
            <w:pPr>
              <w:spacing w:line="276" w:lineRule="auto"/>
              <w:rPr>
                <w:color w:val="000000" w:themeColor="text1"/>
                <w:sz w:val="22"/>
                <w:szCs w:val="22"/>
              </w:rPr>
            </w:pPr>
            <w:r w:rsidRPr="007B7074">
              <w:rPr>
                <w:color w:val="000000" w:themeColor="text1"/>
                <w:sz w:val="22"/>
                <w:szCs w:val="22"/>
              </w:rPr>
              <w:t xml:space="preserve">Serviços remanescentes necessários à conclusão de obras de pavimentação. </w:t>
            </w:r>
          </w:p>
        </w:tc>
        <w:tc>
          <w:tcPr>
            <w:tcW w:w="2409" w:type="dxa"/>
            <w:vAlign w:val="center"/>
          </w:tcPr>
          <w:p w14:paraId="049A5CA3" w14:textId="77777777" w:rsidR="00421DFD" w:rsidRPr="007B7074" w:rsidRDefault="00421DFD" w:rsidP="007B7074">
            <w:pPr>
              <w:spacing w:line="276" w:lineRule="auto"/>
              <w:rPr>
                <w:color w:val="000000" w:themeColor="text1"/>
                <w:sz w:val="22"/>
                <w:szCs w:val="22"/>
              </w:rPr>
            </w:pPr>
            <w:r w:rsidRPr="007B7074">
              <w:rPr>
                <w:color w:val="000000" w:themeColor="text1"/>
                <w:sz w:val="22"/>
                <w:szCs w:val="22"/>
              </w:rPr>
              <w:t xml:space="preserve">1 – </w:t>
            </w:r>
            <w:r w:rsidRPr="007B7074">
              <w:rPr>
                <w:b/>
                <w:color w:val="000000" w:themeColor="text1"/>
                <w:sz w:val="22"/>
                <w:szCs w:val="22"/>
              </w:rPr>
              <w:t xml:space="preserve">Rua </w:t>
            </w:r>
            <w:proofErr w:type="spellStart"/>
            <w:r w:rsidRPr="007B7074">
              <w:rPr>
                <w:b/>
                <w:color w:val="000000" w:themeColor="text1"/>
                <w:sz w:val="22"/>
                <w:szCs w:val="22"/>
              </w:rPr>
              <w:t>Lindaura</w:t>
            </w:r>
            <w:proofErr w:type="spellEnd"/>
            <w:r w:rsidRPr="007B7074">
              <w:rPr>
                <w:b/>
                <w:color w:val="000000" w:themeColor="text1"/>
                <w:sz w:val="22"/>
                <w:szCs w:val="22"/>
              </w:rPr>
              <w:t xml:space="preserve"> Portes Caldas Gomes</w:t>
            </w:r>
            <w:r w:rsidRPr="007B7074">
              <w:rPr>
                <w:color w:val="000000" w:themeColor="text1"/>
                <w:sz w:val="22"/>
                <w:szCs w:val="22"/>
              </w:rPr>
              <w:t>, Bairro Santa Filomena, Santa Margarida/MG;</w:t>
            </w:r>
          </w:p>
          <w:p w14:paraId="30E089FF" w14:textId="77777777" w:rsidR="00421DFD" w:rsidRPr="007B7074" w:rsidRDefault="00421DFD" w:rsidP="007B7074">
            <w:pPr>
              <w:spacing w:line="276" w:lineRule="auto"/>
              <w:rPr>
                <w:color w:val="000000" w:themeColor="text1"/>
                <w:sz w:val="22"/>
                <w:szCs w:val="22"/>
              </w:rPr>
            </w:pPr>
            <w:r w:rsidRPr="007B7074">
              <w:rPr>
                <w:color w:val="000000" w:themeColor="text1"/>
                <w:sz w:val="22"/>
                <w:szCs w:val="22"/>
              </w:rPr>
              <w:t xml:space="preserve">2 – </w:t>
            </w:r>
            <w:r w:rsidRPr="007B7074">
              <w:rPr>
                <w:b/>
                <w:color w:val="000000" w:themeColor="text1"/>
                <w:sz w:val="22"/>
                <w:szCs w:val="22"/>
              </w:rPr>
              <w:t>Rua São Félix</w:t>
            </w:r>
            <w:r w:rsidRPr="007B7074">
              <w:rPr>
                <w:color w:val="000000" w:themeColor="text1"/>
                <w:sz w:val="22"/>
                <w:szCs w:val="22"/>
              </w:rPr>
              <w:t>, Bairro Santa Filomena, Santa Margarida/MG;</w:t>
            </w:r>
          </w:p>
          <w:p w14:paraId="311AB8A1" w14:textId="77777777" w:rsidR="00421DFD" w:rsidRPr="007B7074" w:rsidRDefault="00421DFD" w:rsidP="007B7074">
            <w:pPr>
              <w:spacing w:line="276" w:lineRule="auto"/>
              <w:rPr>
                <w:color w:val="000000" w:themeColor="text1"/>
                <w:sz w:val="22"/>
                <w:szCs w:val="22"/>
              </w:rPr>
            </w:pPr>
            <w:r w:rsidRPr="007B7074">
              <w:rPr>
                <w:color w:val="000000" w:themeColor="text1"/>
                <w:sz w:val="22"/>
                <w:szCs w:val="22"/>
              </w:rPr>
              <w:t xml:space="preserve">3 – </w:t>
            </w:r>
            <w:r w:rsidRPr="007B7074">
              <w:rPr>
                <w:b/>
                <w:color w:val="000000" w:themeColor="text1"/>
                <w:sz w:val="22"/>
                <w:szCs w:val="22"/>
              </w:rPr>
              <w:t>Rua São Paulo</w:t>
            </w:r>
            <w:r w:rsidRPr="007B7074">
              <w:rPr>
                <w:color w:val="000000" w:themeColor="text1"/>
                <w:sz w:val="22"/>
                <w:szCs w:val="22"/>
              </w:rPr>
              <w:t>, Bairro Santa Filomena, Santa Margarida/MG;</w:t>
            </w:r>
          </w:p>
          <w:p w14:paraId="6929CCC8" w14:textId="77777777" w:rsidR="00421DFD" w:rsidRPr="007B7074" w:rsidRDefault="00421DFD" w:rsidP="007B7074">
            <w:pPr>
              <w:spacing w:line="276" w:lineRule="auto"/>
              <w:rPr>
                <w:color w:val="FF0000"/>
                <w:sz w:val="22"/>
                <w:szCs w:val="22"/>
              </w:rPr>
            </w:pPr>
            <w:r w:rsidRPr="007B7074">
              <w:rPr>
                <w:color w:val="000000" w:themeColor="text1"/>
                <w:sz w:val="22"/>
                <w:szCs w:val="22"/>
              </w:rPr>
              <w:t xml:space="preserve">4 – </w:t>
            </w:r>
            <w:r w:rsidRPr="007B7074">
              <w:rPr>
                <w:b/>
                <w:color w:val="000000" w:themeColor="text1"/>
                <w:sz w:val="22"/>
                <w:szCs w:val="22"/>
              </w:rPr>
              <w:t>Rua São Domingos</w:t>
            </w:r>
            <w:r w:rsidRPr="007B7074">
              <w:rPr>
                <w:color w:val="000000" w:themeColor="text1"/>
                <w:sz w:val="22"/>
                <w:szCs w:val="22"/>
              </w:rPr>
              <w:t>, Bairro Santa Filomena, Santa Margarida/MG.</w:t>
            </w:r>
          </w:p>
        </w:tc>
        <w:tc>
          <w:tcPr>
            <w:tcW w:w="1626" w:type="dxa"/>
            <w:vAlign w:val="center"/>
          </w:tcPr>
          <w:p w14:paraId="03A1FBC3" w14:textId="77777777" w:rsidR="00421DFD" w:rsidRPr="007B7074" w:rsidRDefault="00421DFD" w:rsidP="007B7074">
            <w:pPr>
              <w:spacing w:line="276" w:lineRule="auto"/>
              <w:rPr>
                <w:color w:val="000000" w:themeColor="text1"/>
                <w:sz w:val="22"/>
                <w:szCs w:val="22"/>
              </w:rPr>
            </w:pPr>
            <w:r w:rsidRPr="007B7074">
              <w:rPr>
                <w:color w:val="000000" w:themeColor="text1"/>
                <w:sz w:val="22"/>
                <w:szCs w:val="22"/>
              </w:rPr>
              <w:t>Convênio de Saída nº 1301000189/2024/SEINFRA e contrapartida municipal.</w:t>
            </w:r>
          </w:p>
        </w:tc>
        <w:tc>
          <w:tcPr>
            <w:tcW w:w="1635" w:type="dxa"/>
            <w:vAlign w:val="center"/>
          </w:tcPr>
          <w:p w14:paraId="784418EA" w14:textId="6BB8D3DD" w:rsidR="00421DFD" w:rsidRPr="007B7074" w:rsidRDefault="00421DFD" w:rsidP="007B7074">
            <w:pPr>
              <w:spacing w:line="276" w:lineRule="auto"/>
              <w:rPr>
                <w:color w:val="000000" w:themeColor="text1"/>
                <w:sz w:val="22"/>
                <w:szCs w:val="22"/>
              </w:rPr>
            </w:pPr>
            <w:r w:rsidRPr="007B7074">
              <w:rPr>
                <w:color w:val="000000" w:themeColor="text1"/>
                <w:sz w:val="22"/>
                <w:szCs w:val="22"/>
              </w:rPr>
              <w:t>02 (dois) meses.</w:t>
            </w:r>
          </w:p>
          <w:p w14:paraId="677CC83C" w14:textId="77777777" w:rsidR="00421DFD" w:rsidRPr="007B7074" w:rsidRDefault="00421DFD" w:rsidP="007B7074">
            <w:pPr>
              <w:spacing w:line="276" w:lineRule="auto"/>
              <w:rPr>
                <w:color w:val="000000" w:themeColor="text1"/>
                <w:sz w:val="22"/>
                <w:szCs w:val="22"/>
              </w:rPr>
            </w:pPr>
          </w:p>
        </w:tc>
        <w:tc>
          <w:tcPr>
            <w:tcW w:w="1984" w:type="dxa"/>
            <w:vAlign w:val="center"/>
          </w:tcPr>
          <w:p w14:paraId="4B17C56F" w14:textId="236991B6" w:rsidR="00421DFD" w:rsidRPr="007B7074" w:rsidRDefault="00363F09" w:rsidP="007B7074">
            <w:pPr>
              <w:spacing w:line="276" w:lineRule="auto"/>
              <w:rPr>
                <w:color w:val="000000" w:themeColor="text1"/>
                <w:sz w:val="22"/>
                <w:szCs w:val="22"/>
              </w:rPr>
            </w:pPr>
            <w:r w:rsidRPr="007B7074">
              <w:rPr>
                <w:b/>
                <w:color w:val="000000" w:themeColor="text1"/>
                <w:sz w:val="22"/>
                <w:szCs w:val="22"/>
              </w:rPr>
              <w:t>R$ 97.555,82</w:t>
            </w:r>
            <w:r w:rsidR="00044FE7" w:rsidRPr="007B7074">
              <w:rPr>
                <w:color w:val="000000" w:themeColor="text1"/>
                <w:sz w:val="22"/>
                <w:szCs w:val="22"/>
              </w:rPr>
              <w:t xml:space="preserve"> (noventa e sete mil, quinhentos e cinquenta e cinco reais e oitenta e dois centavos).</w:t>
            </w:r>
          </w:p>
          <w:p w14:paraId="5456FE64" w14:textId="03852CF9" w:rsidR="00421DFD" w:rsidRPr="007B7074" w:rsidRDefault="00421DFD" w:rsidP="007B7074">
            <w:pPr>
              <w:spacing w:line="276" w:lineRule="auto"/>
              <w:rPr>
                <w:color w:val="FF0000"/>
                <w:sz w:val="22"/>
                <w:szCs w:val="22"/>
              </w:rPr>
            </w:pPr>
            <w:r w:rsidRPr="007B7074">
              <w:rPr>
                <w:color w:val="000000" w:themeColor="text1"/>
                <w:sz w:val="22"/>
                <w:szCs w:val="22"/>
              </w:rPr>
              <w:t xml:space="preserve">*Ref.: </w:t>
            </w:r>
            <w:r w:rsidR="00407C51" w:rsidRPr="007B7074">
              <w:rPr>
                <w:color w:val="000000" w:themeColor="text1"/>
                <w:sz w:val="22"/>
                <w:szCs w:val="22"/>
              </w:rPr>
              <w:t>Tabela SEINFRA – Região Leste – Janeiro/2026 – SINAPI – Janeiro/2026 – SICRO – Outubro/2025 – Com desoneração.</w:t>
            </w:r>
          </w:p>
        </w:tc>
      </w:tr>
      <w:tr w:rsidR="00421DFD" w:rsidRPr="007B7074" w14:paraId="6C5B8AD9" w14:textId="77777777" w:rsidTr="00852D1F">
        <w:tc>
          <w:tcPr>
            <w:tcW w:w="852" w:type="dxa"/>
            <w:vAlign w:val="center"/>
          </w:tcPr>
          <w:p w14:paraId="0C4B5254" w14:textId="16CA49BE" w:rsidR="00421DFD" w:rsidRPr="007B7074" w:rsidRDefault="00421DFD" w:rsidP="007B7074">
            <w:pPr>
              <w:spacing w:line="276" w:lineRule="auto"/>
              <w:jc w:val="center"/>
              <w:rPr>
                <w:color w:val="000000" w:themeColor="text1"/>
                <w:sz w:val="22"/>
                <w:szCs w:val="22"/>
              </w:rPr>
            </w:pPr>
            <w:r w:rsidRPr="007B7074">
              <w:rPr>
                <w:color w:val="000000" w:themeColor="text1"/>
                <w:sz w:val="22"/>
                <w:szCs w:val="22"/>
              </w:rPr>
              <w:t>02</w:t>
            </w:r>
          </w:p>
        </w:tc>
        <w:tc>
          <w:tcPr>
            <w:tcW w:w="1701" w:type="dxa"/>
            <w:vAlign w:val="center"/>
          </w:tcPr>
          <w:p w14:paraId="40A21125" w14:textId="5CEBDA9D" w:rsidR="00421DFD" w:rsidRPr="007B7074" w:rsidRDefault="00421DFD" w:rsidP="007B7074">
            <w:pPr>
              <w:spacing w:line="276" w:lineRule="auto"/>
              <w:rPr>
                <w:color w:val="000000" w:themeColor="text1"/>
                <w:sz w:val="22"/>
                <w:szCs w:val="22"/>
              </w:rPr>
            </w:pPr>
            <w:r w:rsidRPr="007B7074">
              <w:rPr>
                <w:color w:val="000000" w:themeColor="text1"/>
                <w:sz w:val="22"/>
                <w:szCs w:val="22"/>
              </w:rPr>
              <w:t xml:space="preserve">Serviços remanescentes necessários à conclusão de obras de pavimentação. </w:t>
            </w:r>
          </w:p>
        </w:tc>
        <w:tc>
          <w:tcPr>
            <w:tcW w:w="2409" w:type="dxa"/>
            <w:vAlign w:val="center"/>
          </w:tcPr>
          <w:p w14:paraId="24788DDD" w14:textId="77777777" w:rsidR="00421DFD" w:rsidRPr="007B7074" w:rsidRDefault="00421DFD" w:rsidP="007B7074">
            <w:pPr>
              <w:spacing w:line="276" w:lineRule="auto"/>
              <w:rPr>
                <w:color w:val="000000" w:themeColor="text1"/>
                <w:sz w:val="22"/>
                <w:szCs w:val="22"/>
              </w:rPr>
            </w:pPr>
            <w:r w:rsidRPr="007B7074">
              <w:rPr>
                <w:color w:val="000000" w:themeColor="text1"/>
                <w:sz w:val="22"/>
                <w:szCs w:val="22"/>
              </w:rPr>
              <w:t xml:space="preserve">1 – </w:t>
            </w:r>
            <w:r w:rsidRPr="007B7074">
              <w:rPr>
                <w:b/>
                <w:color w:val="000000" w:themeColor="text1"/>
                <w:sz w:val="22"/>
                <w:szCs w:val="22"/>
              </w:rPr>
              <w:t>Rua Bom Jardim</w:t>
            </w:r>
            <w:r w:rsidRPr="007B7074">
              <w:rPr>
                <w:color w:val="000000" w:themeColor="text1"/>
                <w:sz w:val="22"/>
                <w:szCs w:val="22"/>
              </w:rPr>
              <w:t>, Bairro Santa Filomena, Santa Margarida/MG;</w:t>
            </w:r>
          </w:p>
          <w:p w14:paraId="3FE70D75" w14:textId="77777777" w:rsidR="00421DFD" w:rsidRPr="007B7074" w:rsidRDefault="00421DFD" w:rsidP="007B7074">
            <w:pPr>
              <w:spacing w:line="276" w:lineRule="auto"/>
              <w:rPr>
                <w:color w:val="000000" w:themeColor="text1"/>
                <w:sz w:val="22"/>
                <w:szCs w:val="22"/>
              </w:rPr>
            </w:pPr>
            <w:r w:rsidRPr="007B7074">
              <w:rPr>
                <w:color w:val="000000" w:themeColor="text1"/>
                <w:sz w:val="22"/>
                <w:szCs w:val="22"/>
              </w:rPr>
              <w:t xml:space="preserve">2 – </w:t>
            </w:r>
            <w:r w:rsidRPr="007B7074">
              <w:rPr>
                <w:b/>
                <w:color w:val="000000" w:themeColor="text1"/>
                <w:sz w:val="22"/>
                <w:szCs w:val="22"/>
              </w:rPr>
              <w:t>Rua São Domingos</w:t>
            </w:r>
            <w:r w:rsidRPr="007B7074">
              <w:rPr>
                <w:color w:val="000000" w:themeColor="text1"/>
                <w:sz w:val="22"/>
                <w:szCs w:val="22"/>
              </w:rPr>
              <w:t>, Bairro Santa Filomena, Santa Margarida/MG.</w:t>
            </w:r>
          </w:p>
        </w:tc>
        <w:tc>
          <w:tcPr>
            <w:tcW w:w="1626" w:type="dxa"/>
            <w:vAlign w:val="center"/>
          </w:tcPr>
          <w:p w14:paraId="1DFC27DC" w14:textId="77777777" w:rsidR="00421DFD" w:rsidRPr="007B7074" w:rsidRDefault="00421DFD" w:rsidP="007B7074">
            <w:pPr>
              <w:spacing w:line="276" w:lineRule="auto"/>
              <w:rPr>
                <w:color w:val="FF0000"/>
                <w:sz w:val="22"/>
                <w:szCs w:val="22"/>
              </w:rPr>
            </w:pPr>
            <w:r w:rsidRPr="007B7074">
              <w:rPr>
                <w:color w:val="000000" w:themeColor="text1"/>
                <w:sz w:val="22"/>
                <w:szCs w:val="22"/>
              </w:rPr>
              <w:t>Transferência Especial. Código do Plano de Ação nº 09032023-038009. Ano: 2023. Programa nº 09032023.</w:t>
            </w:r>
          </w:p>
        </w:tc>
        <w:tc>
          <w:tcPr>
            <w:tcW w:w="1635" w:type="dxa"/>
            <w:vAlign w:val="center"/>
          </w:tcPr>
          <w:p w14:paraId="6D91DB0A" w14:textId="17428AB9" w:rsidR="00421DFD" w:rsidRPr="007B7074" w:rsidRDefault="00421DFD" w:rsidP="007B7074">
            <w:pPr>
              <w:spacing w:line="276" w:lineRule="auto"/>
              <w:rPr>
                <w:color w:val="000000" w:themeColor="text1"/>
                <w:sz w:val="22"/>
                <w:szCs w:val="22"/>
              </w:rPr>
            </w:pPr>
            <w:r w:rsidRPr="007B7074">
              <w:rPr>
                <w:color w:val="000000" w:themeColor="text1"/>
                <w:sz w:val="22"/>
                <w:szCs w:val="22"/>
              </w:rPr>
              <w:t>02 (dois) meses.</w:t>
            </w:r>
          </w:p>
        </w:tc>
        <w:tc>
          <w:tcPr>
            <w:tcW w:w="1984" w:type="dxa"/>
            <w:vAlign w:val="center"/>
          </w:tcPr>
          <w:p w14:paraId="17894683" w14:textId="7B695ADF" w:rsidR="00363F09" w:rsidRPr="007B7074" w:rsidRDefault="00363F09" w:rsidP="007B7074">
            <w:pPr>
              <w:spacing w:line="276" w:lineRule="auto"/>
              <w:rPr>
                <w:color w:val="000000" w:themeColor="text1"/>
                <w:sz w:val="22"/>
                <w:szCs w:val="22"/>
              </w:rPr>
            </w:pPr>
            <w:r w:rsidRPr="007B7074">
              <w:rPr>
                <w:b/>
                <w:color w:val="000000" w:themeColor="text1"/>
                <w:sz w:val="22"/>
                <w:szCs w:val="22"/>
              </w:rPr>
              <w:t xml:space="preserve">R$ </w:t>
            </w:r>
            <w:r w:rsidR="00211D70">
              <w:rPr>
                <w:b/>
                <w:color w:val="000000" w:themeColor="text1"/>
                <w:sz w:val="22"/>
                <w:szCs w:val="22"/>
              </w:rPr>
              <w:t>38.294,56</w:t>
            </w:r>
            <w:r w:rsidR="00044FE7" w:rsidRPr="007B7074">
              <w:rPr>
                <w:color w:val="000000" w:themeColor="text1"/>
                <w:sz w:val="22"/>
                <w:szCs w:val="22"/>
              </w:rPr>
              <w:t xml:space="preserve"> (Trinta e </w:t>
            </w:r>
            <w:r w:rsidR="00211D70">
              <w:rPr>
                <w:color w:val="000000" w:themeColor="text1"/>
                <w:sz w:val="22"/>
                <w:szCs w:val="22"/>
              </w:rPr>
              <w:t>oito mil, duzentos e noventa e quatro reais e cinquenta e seis centavos</w:t>
            </w:r>
            <w:r w:rsidR="00044FE7" w:rsidRPr="007B7074">
              <w:rPr>
                <w:color w:val="000000" w:themeColor="text1"/>
                <w:sz w:val="22"/>
                <w:szCs w:val="22"/>
              </w:rPr>
              <w:t>).</w:t>
            </w:r>
          </w:p>
          <w:p w14:paraId="31C6D62F" w14:textId="77777777" w:rsidR="00421DFD" w:rsidRPr="007B7074" w:rsidRDefault="00421DFD" w:rsidP="007B7074">
            <w:pPr>
              <w:spacing w:line="276" w:lineRule="auto"/>
              <w:rPr>
                <w:color w:val="000000" w:themeColor="text1"/>
                <w:sz w:val="22"/>
                <w:szCs w:val="22"/>
              </w:rPr>
            </w:pPr>
          </w:p>
          <w:p w14:paraId="3413882A" w14:textId="4CFFDD39" w:rsidR="00421DFD" w:rsidRPr="007B7074" w:rsidRDefault="00421DFD" w:rsidP="007B7074">
            <w:pPr>
              <w:spacing w:line="276" w:lineRule="auto"/>
              <w:rPr>
                <w:color w:val="FF0000"/>
                <w:sz w:val="22"/>
                <w:szCs w:val="22"/>
              </w:rPr>
            </w:pPr>
            <w:r w:rsidRPr="007B7074">
              <w:rPr>
                <w:color w:val="000000" w:themeColor="text1"/>
                <w:sz w:val="22"/>
                <w:szCs w:val="22"/>
              </w:rPr>
              <w:t xml:space="preserve">*Ref.: </w:t>
            </w:r>
            <w:r w:rsidR="00407C51" w:rsidRPr="007B7074">
              <w:rPr>
                <w:color w:val="000000" w:themeColor="text1"/>
                <w:sz w:val="22"/>
                <w:szCs w:val="22"/>
              </w:rPr>
              <w:t xml:space="preserve">Tabela SEINFRA – Região Leste – </w:t>
            </w:r>
            <w:r w:rsidR="00407C51" w:rsidRPr="007B7074">
              <w:rPr>
                <w:color w:val="000000" w:themeColor="text1"/>
                <w:sz w:val="22"/>
                <w:szCs w:val="22"/>
              </w:rPr>
              <w:lastRenderedPageBreak/>
              <w:t>Janeiro/2026 – SINAPI – Janeiro/2026 – SICRO – Outubro/2025 – Com desoneração.</w:t>
            </w:r>
          </w:p>
        </w:tc>
      </w:tr>
      <w:tr w:rsidR="00421DFD" w:rsidRPr="007B7074" w14:paraId="0EDC1F02" w14:textId="77777777" w:rsidTr="00852D1F">
        <w:tc>
          <w:tcPr>
            <w:tcW w:w="8223" w:type="dxa"/>
            <w:gridSpan w:val="5"/>
            <w:shd w:val="clear" w:color="auto" w:fill="BDD6EE" w:themeFill="accent1" w:themeFillTint="66"/>
          </w:tcPr>
          <w:p w14:paraId="0EEA8DA3" w14:textId="77777777" w:rsidR="00421DFD" w:rsidRPr="007B7074" w:rsidRDefault="00421DFD" w:rsidP="007B7074">
            <w:pPr>
              <w:spacing w:line="276" w:lineRule="auto"/>
              <w:jc w:val="right"/>
              <w:rPr>
                <w:b/>
                <w:color w:val="000000" w:themeColor="text1"/>
                <w:sz w:val="22"/>
                <w:szCs w:val="22"/>
              </w:rPr>
            </w:pPr>
            <w:r w:rsidRPr="007B7074">
              <w:rPr>
                <w:b/>
                <w:color w:val="000000" w:themeColor="text1"/>
                <w:sz w:val="22"/>
                <w:szCs w:val="22"/>
              </w:rPr>
              <w:lastRenderedPageBreak/>
              <w:t>VALOR GLOBAL</w:t>
            </w:r>
          </w:p>
        </w:tc>
        <w:tc>
          <w:tcPr>
            <w:tcW w:w="1984" w:type="dxa"/>
            <w:shd w:val="clear" w:color="auto" w:fill="BDD6EE" w:themeFill="accent1" w:themeFillTint="66"/>
          </w:tcPr>
          <w:p w14:paraId="574861C8" w14:textId="3962CEE5" w:rsidR="00421DFD" w:rsidRPr="007B7074" w:rsidRDefault="00211D70" w:rsidP="007B7074">
            <w:pPr>
              <w:spacing w:line="276" w:lineRule="auto"/>
              <w:jc w:val="center"/>
              <w:rPr>
                <w:b/>
                <w:color w:val="000000" w:themeColor="text1"/>
                <w:sz w:val="22"/>
                <w:szCs w:val="22"/>
              </w:rPr>
            </w:pPr>
            <w:r>
              <w:rPr>
                <w:b/>
                <w:color w:val="000000" w:themeColor="text1"/>
                <w:sz w:val="22"/>
                <w:szCs w:val="22"/>
              </w:rPr>
              <w:t xml:space="preserve">R$ </w:t>
            </w:r>
            <w:r w:rsidRPr="00211D70">
              <w:rPr>
                <w:b/>
                <w:color w:val="000000" w:themeColor="text1"/>
                <w:sz w:val="22"/>
                <w:szCs w:val="22"/>
              </w:rPr>
              <w:t>135.850,38</w:t>
            </w:r>
          </w:p>
        </w:tc>
      </w:tr>
    </w:tbl>
    <w:p w14:paraId="504EBE3D" w14:textId="77E502DF" w:rsidR="00902021" w:rsidRPr="007B7074" w:rsidRDefault="00902021" w:rsidP="007B7074">
      <w:pPr>
        <w:spacing w:line="276" w:lineRule="auto"/>
        <w:rPr>
          <w:color w:val="FF0000"/>
          <w:sz w:val="22"/>
          <w:szCs w:val="22"/>
          <w:shd w:val="clear" w:color="auto" w:fill="FFFFFF" w:themeFill="background1"/>
        </w:rPr>
      </w:pPr>
    </w:p>
    <w:p w14:paraId="2E266D9E" w14:textId="75CA912B" w:rsidR="00902021" w:rsidRPr="007B7074" w:rsidRDefault="00902021" w:rsidP="007B7074">
      <w:pPr>
        <w:shd w:val="clear" w:color="auto" w:fill="D0CECE" w:themeFill="background2" w:themeFillShade="E6"/>
        <w:spacing w:after="240" w:line="276" w:lineRule="auto"/>
        <w:rPr>
          <w:b/>
          <w:bCs/>
          <w:color w:val="000000" w:themeColor="text1"/>
          <w:sz w:val="22"/>
          <w:szCs w:val="22"/>
        </w:rPr>
      </w:pPr>
      <w:r w:rsidRPr="007B7074">
        <w:rPr>
          <w:b/>
          <w:bCs/>
          <w:color w:val="000000" w:themeColor="text1"/>
          <w:sz w:val="22"/>
          <w:szCs w:val="22"/>
        </w:rPr>
        <w:t>3 – JUSTIFICATIVA</w:t>
      </w:r>
    </w:p>
    <w:p w14:paraId="75BDCA82" w14:textId="390D41FB" w:rsidR="00902021" w:rsidRPr="007B7074" w:rsidRDefault="00902021" w:rsidP="007B7074">
      <w:pPr>
        <w:tabs>
          <w:tab w:val="left" w:pos="1701"/>
        </w:tabs>
        <w:spacing w:after="240" w:line="276" w:lineRule="auto"/>
        <w:ind w:firstLine="851"/>
        <w:rPr>
          <w:bCs/>
          <w:color w:val="000000" w:themeColor="text1"/>
          <w:sz w:val="22"/>
          <w:szCs w:val="22"/>
        </w:rPr>
      </w:pPr>
      <w:r w:rsidRPr="007B7074">
        <w:rPr>
          <w:bCs/>
          <w:color w:val="000000" w:themeColor="text1"/>
          <w:sz w:val="22"/>
          <w:szCs w:val="22"/>
        </w:rPr>
        <w:t>A instauração de procedimento administrativo tem como objetivo viabilizar a escolha da proposta mais vantajosa em favor da Administração Pública municipal, para tanto, utilizando-se o critério de “</w:t>
      </w:r>
      <w:r w:rsidR="00812961" w:rsidRPr="007B7074">
        <w:rPr>
          <w:bCs/>
          <w:color w:val="000000" w:themeColor="text1"/>
          <w:sz w:val="22"/>
          <w:szCs w:val="22"/>
        </w:rPr>
        <w:t>menor preço”</w:t>
      </w:r>
      <w:r w:rsidRPr="007B7074">
        <w:rPr>
          <w:bCs/>
          <w:color w:val="000000" w:themeColor="text1"/>
          <w:sz w:val="22"/>
          <w:szCs w:val="22"/>
        </w:rPr>
        <w:t xml:space="preserve">, bem como selecionar prestador (es) de serviços 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14:paraId="0D0ECEF9" w14:textId="77777777" w:rsidR="00902021" w:rsidRPr="007B7074" w:rsidRDefault="00902021" w:rsidP="007B7074">
      <w:pPr>
        <w:tabs>
          <w:tab w:val="left" w:pos="1701"/>
        </w:tabs>
        <w:spacing w:line="276" w:lineRule="auto"/>
        <w:ind w:firstLine="851"/>
        <w:rPr>
          <w:bCs/>
          <w:color w:val="000000" w:themeColor="text1"/>
          <w:sz w:val="22"/>
          <w:szCs w:val="22"/>
        </w:rPr>
      </w:pPr>
      <w:r w:rsidRPr="007B7074">
        <w:rPr>
          <w:bCs/>
          <w:color w:val="000000" w:themeColor="text1"/>
          <w:sz w:val="22"/>
          <w:szCs w:val="22"/>
        </w:rPr>
        <w:t xml:space="preserve">O objeto enquadra-se na definição de “obras e serviços comuns”, justificando-se a escolha da modalidade Concorrência e o critério de julgamento “menor preço”, com fundamento no art. 28, II e art. 6º, XXXVIII, </w:t>
      </w:r>
      <w:r w:rsidRPr="007B7074">
        <w:rPr>
          <w:bCs/>
          <w:i/>
          <w:color w:val="000000" w:themeColor="text1"/>
          <w:sz w:val="22"/>
          <w:szCs w:val="22"/>
        </w:rPr>
        <w:t>a</w:t>
      </w:r>
      <w:r w:rsidRPr="007B7074">
        <w:rPr>
          <w:bCs/>
          <w:color w:val="000000" w:themeColor="text1"/>
          <w:sz w:val="22"/>
          <w:szCs w:val="22"/>
        </w:rPr>
        <w:t>, da Lei Federal nº 14.133/2021.</w:t>
      </w:r>
    </w:p>
    <w:p w14:paraId="2F1BCEFA" w14:textId="77777777" w:rsidR="00407C51" w:rsidRPr="00407C51" w:rsidRDefault="00407C51" w:rsidP="007B7074">
      <w:pPr>
        <w:suppressAutoHyphens w:val="0"/>
        <w:spacing w:before="100" w:beforeAutospacing="1" w:after="100" w:afterAutospacing="1" w:line="276" w:lineRule="auto"/>
        <w:ind w:firstLine="851"/>
        <w:rPr>
          <w:sz w:val="22"/>
          <w:szCs w:val="22"/>
          <w:lang w:eastAsia="pt-BR"/>
        </w:rPr>
      </w:pPr>
      <w:r w:rsidRPr="00407C51">
        <w:rPr>
          <w:sz w:val="22"/>
          <w:szCs w:val="22"/>
          <w:lang w:eastAsia="pt-BR"/>
        </w:rPr>
        <w:t xml:space="preserve">A presente contratação justifica-se pela necessidade de execução de serviços residuais indispensáveis à conclusão das obras de pavimentação em </w:t>
      </w:r>
      <w:proofErr w:type="spellStart"/>
      <w:r w:rsidRPr="00407C51">
        <w:rPr>
          <w:sz w:val="22"/>
          <w:szCs w:val="22"/>
          <w:lang w:eastAsia="pt-BR"/>
        </w:rPr>
        <w:t>bloquete</w:t>
      </w:r>
      <w:proofErr w:type="spellEnd"/>
      <w:r w:rsidRPr="00407C51">
        <w:rPr>
          <w:sz w:val="22"/>
          <w:szCs w:val="22"/>
          <w:lang w:eastAsia="pt-BR"/>
        </w:rPr>
        <w:t xml:space="preserve"> sextavado 35 MPa, drenagem, meio-fio e sarjeta nas Ruas </w:t>
      </w:r>
      <w:proofErr w:type="spellStart"/>
      <w:r w:rsidRPr="00407C51">
        <w:rPr>
          <w:sz w:val="22"/>
          <w:szCs w:val="22"/>
          <w:lang w:eastAsia="pt-BR"/>
        </w:rPr>
        <w:t>Lindaura</w:t>
      </w:r>
      <w:proofErr w:type="spellEnd"/>
      <w:r w:rsidRPr="00407C51">
        <w:rPr>
          <w:sz w:val="22"/>
          <w:szCs w:val="22"/>
          <w:lang w:eastAsia="pt-BR"/>
        </w:rPr>
        <w:t xml:space="preserve"> Portes Caldas Gomes, São Félix, São Paulo, São Domingos e Bom Jardim, localizadas no Bairro Santa Filomena, no Município de Santa Margarida/MG.</w:t>
      </w:r>
    </w:p>
    <w:p w14:paraId="58E00670" w14:textId="77777777" w:rsidR="00407C51" w:rsidRPr="00407C51" w:rsidRDefault="00407C51" w:rsidP="007B7074">
      <w:pPr>
        <w:suppressAutoHyphens w:val="0"/>
        <w:spacing w:before="100" w:beforeAutospacing="1" w:after="100" w:afterAutospacing="1" w:line="276" w:lineRule="auto"/>
        <w:ind w:firstLine="851"/>
        <w:rPr>
          <w:sz w:val="22"/>
          <w:szCs w:val="22"/>
          <w:lang w:eastAsia="pt-BR"/>
        </w:rPr>
      </w:pPr>
      <w:r w:rsidRPr="00407C51">
        <w:rPr>
          <w:sz w:val="22"/>
          <w:szCs w:val="22"/>
          <w:lang w:eastAsia="pt-BR"/>
        </w:rPr>
        <w:t>Ressalta-se que as referidas obras foram anteriormente objeto de contratação administrativa, contudo, em razão do inadimplemento contratual por parte da empresa vencedora do último certame, os serviços não foram integralmente executados, ocasionando a paralisação das intervenções e a necessidade de adoção de medidas administrativas para assegurar a continuidade e a conclusão do objeto inicialmente planejado.</w:t>
      </w:r>
    </w:p>
    <w:p w14:paraId="2563EAAE" w14:textId="77777777" w:rsidR="00407C51" w:rsidRPr="00407C51" w:rsidRDefault="00407C51" w:rsidP="007B7074">
      <w:pPr>
        <w:suppressAutoHyphens w:val="0"/>
        <w:spacing w:before="100" w:beforeAutospacing="1" w:after="100" w:afterAutospacing="1" w:line="276" w:lineRule="auto"/>
        <w:ind w:firstLine="851"/>
        <w:rPr>
          <w:sz w:val="22"/>
          <w:szCs w:val="22"/>
          <w:lang w:eastAsia="pt-BR"/>
        </w:rPr>
      </w:pPr>
      <w:r w:rsidRPr="00407C51">
        <w:rPr>
          <w:sz w:val="22"/>
          <w:szCs w:val="22"/>
          <w:lang w:eastAsia="pt-BR"/>
        </w:rPr>
        <w:t>Nesse contexto, a presente contratação visa garantir a finalização das obras remanescentes, evitando a deterioração dos serviços já executados, prevenindo prejuízos ao erário e à população local, bem como assegurando melhores condições de trafegabilidade, mobilidade urbana, segurança e drenagem pluvial das vias públicas contempladas.</w:t>
      </w:r>
    </w:p>
    <w:p w14:paraId="052ECF96" w14:textId="77777777" w:rsidR="00407C51" w:rsidRPr="00407C51" w:rsidRDefault="00407C51" w:rsidP="007B7074">
      <w:pPr>
        <w:suppressAutoHyphens w:val="0"/>
        <w:spacing w:before="100" w:beforeAutospacing="1" w:after="100" w:afterAutospacing="1" w:line="276" w:lineRule="auto"/>
        <w:ind w:firstLine="851"/>
        <w:rPr>
          <w:sz w:val="22"/>
          <w:szCs w:val="22"/>
          <w:lang w:eastAsia="pt-BR"/>
        </w:rPr>
      </w:pPr>
      <w:r w:rsidRPr="00407C51">
        <w:rPr>
          <w:sz w:val="22"/>
          <w:szCs w:val="22"/>
          <w:lang w:eastAsia="pt-BR"/>
        </w:rPr>
        <w:t>Além disso, a conclusão das intervenções mostra-se necessária para atendimento ao interesse público, proporcionando infraestrutura adequada aos moradores do Bairro Santa Filomena e promovendo melhorias na qualidade de vida da população, em consonância com os princípios da eficiência, continuidade do serviço público e supremacia do interesse público.</w:t>
      </w:r>
    </w:p>
    <w:p w14:paraId="5E3F439B" w14:textId="21CA99E5" w:rsidR="00FA3161" w:rsidRPr="007B7074" w:rsidRDefault="00902021" w:rsidP="007B7074">
      <w:pPr>
        <w:shd w:val="clear" w:color="auto" w:fill="D0CECE" w:themeFill="background2" w:themeFillShade="E6"/>
        <w:spacing w:line="276" w:lineRule="auto"/>
        <w:rPr>
          <w:b/>
          <w:bCs/>
          <w:color w:val="000000" w:themeColor="text1"/>
          <w:sz w:val="22"/>
          <w:szCs w:val="22"/>
        </w:rPr>
      </w:pPr>
      <w:r w:rsidRPr="007B7074">
        <w:rPr>
          <w:b/>
          <w:bCs/>
          <w:color w:val="000000" w:themeColor="text1"/>
          <w:sz w:val="22"/>
          <w:szCs w:val="22"/>
        </w:rPr>
        <w:t xml:space="preserve">4 – </w:t>
      </w:r>
      <w:r w:rsidR="000019AC" w:rsidRPr="007B7074">
        <w:rPr>
          <w:b/>
          <w:bCs/>
          <w:color w:val="000000" w:themeColor="text1"/>
          <w:sz w:val="22"/>
          <w:szCs w:val="22"/>
        </w:rPr>
        <w:t xml:space="preserve">LEVANTAMENTO TOPOGRÁFICO E </w:t>
      </w:r>
      <w:r w:rsidR="00FA3161" w:rsidRPr="007B7074">
        <w:rPr>
          <w:b/>
          <w:bCs/>
          <w:color w:val="000000" w:themeColor="text1"/>
          <w:sz w:val="22"/>
          <w:szCs w:val="22"/>
        </w:rPr>
        <w:t>CADASTRAL</w:t>
      </w:r>
    </w:p>
    <w:p w14:paraId="1D21BA34" w14:textId="7ED55A09" w:rsidR="000E774C" w:rsidRPr="007B7074" w:rsidRDefault="00852D48" w:rsidP="007B7074">
      <w:pPr>
        <w:suppressAutoHyphens w:val="0"/>
        <w:autoSpaceDE w:val="0"/>
        <w:autoSpaceDN w:val="0"/>
        <w:adjustRightInd w:val="0"/>
        <w:spacing w:line="276" w:lineRule="auto"/>
        <w:ind w:firstLine="708"/>
        <w:rPr>
          <w:color w:val="000000" w:themeColor="text1"/>
          <w:sz w:val="22"/>
          <w:szCs w:val="22"/>
        </w:rPr>
      </w:pPr>
      <w:r w:rsidRPr="007B7074">
        <w:rPr>
          <w:color w:val="000000" w:themeColor="text1"/>
          <w:sz w:val="22"/>
          <w:szCs w:val="22"/>
        </w:rPr>
        <w:t xml:space="preserve">O levantamento topográfico e cadastral consiste na obtenção de informações precisas e detalhadas sobre as características físicas e geográficas de uma determinada área, incluindo relevo, limites, estruturas existentes, além de elementos naturais e artificiais relevantes para o desenvolvimento do projeto. No </w:t>
      </w:r>
      <w:r w:rsidRPr="007B7074">
        <w:rPr>
          <w:color w:val="000000" w:themeColor="text1"/>
          <w:sz w:val="22"/>
          <w:szCs w:val="22"/>
        </w:rPr>
        <w:lastRenderedPageBreak/>
        <w:t xml:space="preserve">contexto </w:t>
      </w:r>
      <w:r w:rsidR="00773EDE" w:rsidRPr="007B7074">
        <w:rPr>
          <w:color w:val="000000" w:themeColor="text1"/>
          <w:sz w:val="22"/>
          <w:szCs w:val="22"/>
        </w:rPr>
        <w:t>para o recapeamento das ruas</w:t>
      </w:r>
      <w:r w:rsidR="001B7F1C" w:rsidRPr="007B7074">
        <w:rPr>
          <w:color w:val="000000" w:themeColor="text1"/>
          <w:sz w:val="22"/>
          <w:szCs w:val="22"/>
        </w:rPr>
        <w:t xml:space="preserve">, </w:t>
      </w:r>
      <w:r w:rsidR="009D1305" w:rsidRPr="007B7074">
        <w:rPr>
          <w:color w:val="000000" w:themeColor="text1"/>
          <w:sz w:val="22"/>
          <w:szCs w:val="22"/>
        </w:rPr>
        <w:t xml:space="preserve">foi avaliado uma área de </w:t>
      </w:r>
      <w:r w:rsidR="0038404B" w:rsidRPr="007B7074">
        <w:rPr>
          <w:color w:val="000000" w:themeColor="text1"/>
          <w:sz w:val="22"/>
          <w:szCs w:val="22"/>
        </w:rPr>
        <w:t>2.955,15</w:t>
      </w:r>
      <w:r w:rsidR="009D1305" w:rsidRPr="007B7074">
        <w:rPr>
          <w:color w:val="000000" w:themeColor="text1"/>
          <w:sz w:val="22"/>
          <w:szCs w:val="22"/>
        </w:rPr>
        <w:t>m²</w:t>
      </w:r>
      <w:r w:rsidR="00773EDE" w:rsidRPr="007B7074">
        <w:rPr>
          <w:color w:val="000000" w:themeColor="text1"/>
          <w:sz w:val="22"/>
          <w:szCs w:val="22"/>
        </w:rPr>
        <w:t xml:space="preserve">, das vias existentes com as </w:t>
      </w:r>
      <w:r w:rsidR="001869DF" w:rsidRPr="007B7074">
        <w:rPr>
          <w:color w:val="000000" w:themeColor="text1"/>
          <w:sz w:val="22"/>
          <w:szCs w:val="22"/>
        </w:rPr>
        <w:t xml:space="preserve">seguintes </w:t>
      </w:r>
      <w:r w:rsidR="00913753" w:rsidRPr="007B7074">
        <w:rPr>
          <w:color w:val="000000" w:themeColor="text1"/>
          <w:sz w:val="22"/>
          <w:szCs w:val="22"/>
        </w:rPr>
        <w:t>coordenadas:</w:t>
      </w:r>
      <w:r w:rsidR="001869DF" w:rsidRPr="007B7074">
        <w:rPr>
          <w:color w:val="000000" w:themeColor="text1"/>
          <w:sz w:val="22"/>
          <w:szCs w:val="22"/>
        </w:rPr>
        <w:t xml:space="preserve"> </w:t>
      </w:r>
      <w:r w:rsidR="00773EDE" w:rsidRPr="007B7074">
        <w:rPr>
          <w:color w:val="000000" w:themeColor="text1"/>
          <w:sz w:val="22"/>
          <w:szCs w:val="22"/>
        </w:rPr>
        <w:t xml:space="preserve">Rua </w:t>
      </w:r>
      <w:r w:rsidR="0038404B" w:rsidRPr="007B7074">
        <w:rPr>
          <w:color w:val="000000" w:themeColor="text1"/>
          <w:sz w:val="22"/>
          <w:szCs w:val="22"/>
        </w:rPr>
        <w:t xml:space="preserve">Lindaura Portes Caldas Gomes </w:t>
      </w:r>
      <w:r w:rsidR="00913753" w:rsidRPr="007B7074">
        <w:rPr>
          <w:color w:val="000000" w:themeColor="text1"/>
          <w:sz w:val="22"/>
          <w:szCs w:val="22"/>
        </w:rPr>
        <w:t>LAT</w:t>
      </w:r>
      <w:r w:rsidR="001869DF" w:rsidRPr="007B7074">
        <w:rPr>
          <w:color w:val="000000" w:themeColor="text1"/>
          <w:sz w:val="22"/>
          <w:szCs w:val="22"/>
        </w:rPr>
        <w:t>:</w:t>
      </w:r>
      <w:r w:rsidR="00773EDE" w:rsidRPr="007B7074">
        <w:rPr>
          <w:color w:val="000000" w:themeColor="text1"/>
          <w:sz w:val="22"/>
          <w:szCs w:val="22"/>
        </w:rPr>
        <w:t xml:space="preserve"> </w:t>
      </w:r>
      <w:r w:rsidR="0038404B" w:rsidRPr="007B7074">
        <w:rPr>
          <w:color w:val="000000" w:themeColor="text1"/>
          <w:sz w:val="22"/>
          <w:szCs w:val="22"/>
        </w:rPr>
        <w:t xml:space="preserve">20°22'38.18"S </w:t>
      </w:r>
      <w:r w:rsidR="00913753" w:rsidRPr="007B7074">
        <w:rPr>
          <w:color w:val="000000" w:themeColor="text1"/>
          <w:sz w:val="22"/>
          <w:szCs w:val="22"/>
        </w:rPr>
        <w:t>e</w:t>
      </w:r>
      <w:r w:rsidR="001869DF" w:rsidRPr="007B7074">
        <w:rPr>
          <w:color w:val="000000" w:themeColor="text1"/>
          <w:sz w:val="22"/>
          <w:szCs w:val="22"/>
        </w:rPr>
        <w:t xml:space="preserve"> </w:t>
      </w:r>
      <w:r w:rsidR="00913753" w:rsidRPr="007B7074">
        <w:rPr>
          <w:color w:val="000000" w:themeColor="text1"/>
          <w:sz w:val="22"/>
          <w:szCs w:val="22"/>
        </w:rPr>
        <w:t>LONG</w:t>
      </w:r>
      <w:r w:rsidR="001869DF" w:rsidRPr="007B7074">
        <w:rPr>
          <w:color w:val="000000" w:themeColor="text1"/>
          <w:sz w:val="22"/>
          <w:szCs w:val="22"/>
        </w:rPr>
        <w:t>:</w:t>
      </w:r>
      <w:r w:rsidR="00773EDE" w:rsidRPr="007B7074">
        <w:rPr>
          <w:color w:val="000000" w:themeColor="text1"/>
          <w:sz w:val="22"/>
          <w:szCs w:val="22"/>
        </w:rPr>
        <w:t xml:space="preserve"> </w:t>
      </w:r>
      <w:r w:rsidR="0038404B" w:rsidRPr="007B7074">
        <w:rPr>
          <w:color w:val="000000" w:themeColor="text1"/>
          <w:sz w:val="22"/>
          <w:szCs w:val="22"/>
        </w:rPr>
        <w:t>42°15'30.58"O</w:t>
      </w:r>
      <w:r w:rsidR="00773EDE" w:rsidRPr="007B7074">
        <w:rPr>
          <w:color w:val="000000" w:themeColor="text1"/>
          <w:sz w:val="22"/>
          <w:szCs w:val="22"/>
        </w:rPr>
        <w:t xml:space="preserve">; Rua </w:t>
      </w:r>
      <w:r w:rsidR="0038404B" w:rsidRPr="007B7074">
        <w:rPr>
          <w:color w:val="000000" w:themeColor="text1"/>
          <w:sz w:val="22"/>
          <w:szCs w:val="22"/>
        </w:rPr>
        <w:t>São Felix</w:t>
      </w:r>
      <w:r w:rsidR="00773EDE" w:rsidRPr="007B7074">
        <w:rPr>
          <w:color w:val="000000" w:themeColor="text1"/>
          <w:sz w:val="22"/>
          <w:szCs w:val="22"/>
        </w:rPr>
        <w:t xml:space="preserve"> LAT: </w:t>
      </w:r>
      <w:r w:rsidR="0038404B" w:rsidRPr="007B7074">
        <w:rPr>
          <w:color w:val="000000" w:themeColor="text1"/>
          <w:sz w:val="22"/>
          <w:szCs w:val="22"/>
        </w:rPr>
        <w:t xml:space="preserve">20°22'40.84"S </w:t>
      </w:r>
      <w:r w:rsidR="00773EDE" w:rsidRPr="007B7074">
        <w:rPr>
          <w:color w:val="000000" w:themeColor="text1"/>
          <w:sz w:val="22"/>
          <w:szCs w:val="22"/>
        </w:rPr>
        <w:t xml:space="preserve">e LONG: </w:t>
      </w:r>
      <w:r w:rsidR="0038404B" w:rsidRPr="007B7074">
        <w:rPr>
          <w:color w:val="000000" w:themeColor="text1"/>
          <w:sz w:val="22"/>
          <w:szCs w:val="22"/>
        </w:rPr>
        <w:t>42°15'34.73"O</w:t>
      </w:r>
      <w:r w:rsidR="00773EDE" w:rsidRPr="007B7074">
        <w:rPr>
          <w:color w:val="000000" w:themeColor="text1"/>
          <w:sz w:val="22"/>
          <w:szCs w:val="22"/>
        </w:rPr>
        <w:t xml:space="preserve">; Rua </w:t>
      </w:r>
      <w:r w:rsidR="0038404B" w:rsidRPr="007B7074">
        <w:rPr>
          <w:color w:val="000000" w:themeColor="text1"/>
          <w:sz w:val="22"/>
          <w:szCs w:val="22"/>
        </w:rPr>
        <w:t>São Domingos</w:t>
      </w:r>
      <w:r w:rsidR="00773EDE" w:rsidRPr="007B7074">
        <w:rPr>
          <w:color w:val="000000" w:themeColor="text1"/>
          <w:sz w:val="22"/>
          <w:szCs w:val="22"/>
        </w:rPr>
        <w:t xml:space="preserve"> LAT: </w:t>
      </w:r>
      <w:r w:rsidR="0038404B" w:rsidRPr="007B7074">
        <w:rPr>
          <w:color w:val="000000" w:themeColor="text1"/>
          <w:sz w:val="22"/>
          <w:szCs w:val="22"/>
        </w:rPr>
        <w:t xml:space="preserve">20°22'42.35"S </w:t>
      </w:r>
      <w:r w:rsidR="00773EDE" w:rsidRPr="007B7074">
        <w:rPr>
          <w:color w:val="000000" w:themeColor="text1"/>
          <w:sz w:val="22"/>
          <w:szCs w:val="22"/>
        </w:rPr>
        <w:t xml:space="preserve">e LONG: </w:t>
      </w:r>
      <w:r w:rsidR="0038404B" w:rsidRPr="007B7074">
        <w:rPr>
          <w:color w:val="000000" w:themeColor="text1"/>
          <w:sz w:val="22"/>
          <w:szCs w:val="22"/>
        </w:rPr>
        <w:t>42°15'37.69"O; Rua São Paulo LAT: 20°22'41.22"S e LONG: 42°15'34.35"O.</w:t>
      </w:r>
    </w:p>
    <w:p w14:paraId="2FE09EF1" w14:textId="77777777" w:rsidR="00DC4ABF" w:rsidRPr="007B7074" w:rsidRDefault="00DC4ABF" w:rsidP="007B7074">
      <w:pPr>
        <w:spacing w:line="276" w:lineRule="auto"/>
        <w:rPr>
          <w:b/>
          <w:bCs/>
          <w:color w:val="FF0000"/>
          <w:sz w:val="22"/>
          <w:szCs w:val="22"/>
        </w:rPr>
      </w:pPr>
    </w:p>
    <w:p w14:paraId="19A95289" w14:textId="6EB44FA0" w:rsidR="00C354A7" w:rsidRPr="007B7074" w:rsidRDefault="00902021" w:rsidP="007B7074">
      <w:pPr>
        <w:shd w:val="clear" w:color="auto" w:fill="D0CECE" w:themeFill="background2" w:themeFillShade="E6"/>
        <w:spacing w:line="276" w:lineRule="auto"/>
        <w:rPr>
          <w:b/>
          <w:bCs/>
          <w:color w:val="000000" w:themeColor="text1"/>
          <w:sz w:val="22"/>
          <w:szCs w:val="22"/>
        </w:rPr>
      </w:pPr>
      <w:r w:rsidRPr="007B7074">
        <w:rPr>
          <w:b/>
          <w:bCs/>
          <w:color w:val="000000" w:themeColor="text1"/>
          <w:sz w:val="22"/>
          <w:szCs w:val="22"/>
        </w:rPr>
        <w:t xml:space="preserve">5 – </w:t>
      </w:r>
      <w:r w:rsidR="00DC4ABF" w:rsidRPr="007B7074">
        <w:rPr>
          <w:b/>
          <w:bCs/>
          <w:color w:val="000000" w:themeColor="text1"/>
          <w:sz w:val="22"/>
          <w:szCs w:val="22"/>
        </w:rPr>
        <w:t>SONDAGENS E ENSAIOS GEOTÉCNICOS</w:t>
      </w:r>
    </w:p>
    <w:p w14:paraId="0231EC65" w14:textId="366F7CB0" w:rsidR="00FA3161" w:rsidRPr="007B7074" w:rsidRDefault="00773EDE" w:rsidP="007B7074">
      <w:pPr>
        <w:spacing w:line="276" w:lineRule="auto"/>
        <w:ind w:firstLine="708"/>
        <w:rPr>
          <w:color w:val="000000" w:themeColor="text1"/>
          <w:sz w:val="22"/>
          <w:szCs w:val="22"/>
        </w:rPr>
      </w:pPr>
      <w:r w:rsidRPr="007B7074">
        <w:rPr>
          <w:color w:val="000000" w:themeColor="text1"/>
          <w:sz w:val="22"/>
          <w:szCs w:val="22"/>
        </w:rPr>
        <w:t>Não se aplica</w:t>
      </w:r>
      <w:r w:rsidR="00023D28" w:rsidRPr="007B7074">
        <w:rPr>
          <w:color w:val="000000" w:themeColor="text1"/>
          <w:sz w:val="22"/>
          <w:szCs w:val="22"/>
        </w:rPr>
        <w:t>.</w:t>
      </w:r>
    </w:p>
    <w:p w14:paraId="51A22396" w14:textId="77777777" w:rsidR="002B37CF" w:rsidRPr="007B7074" w:rsidRDefault="002B37CF" w:rsidP="007B7074">
      <w:pPr>
        <w:spacing w:line="276" w:lineRule="auto"/>
        <w:ind w:firstLine="708"/>
        <w:rPr>
          <w:color w:val="FF0000"/>
          <w:sz w:val="22"/>
          <w:szCs w:val="22"/>
        </w:rPr>
      </w:pPr>
    </w:p>
    <w:p w14:paraId="61D39376" w14:textId="72878576" w:rsidR="001A3DB8" w:rsidRPr="007B7074" w:rsidRDefault="00902021" w:rsidP="007B7074">
      <w:pPr>
        <w:shd w:val="clear" w:color="auto" w:fill="D0CECE" w:themeFill="background2" w:themeFillShade="E6"/>
        <w:spacing w:line="276" w:lineRule="auto"/>
        <w:rPr>
          <w:b/>
          <w:bCs/>
          <w:color w:val="000000" w:themeColor="text1"/>
          <w:sz w:val="22"/>
          <w:szCs w:val="22"/>
        </w:rPr>
      </w:pPr>
      <w:r w:rsidRPr="007B7074">
        <w:rPr>
          <w:b/>
          <w:bCs/>
          <w:color w:val="000000" w:themeColor="text1"/>
          <w:sz w:val="22"/>
          <w:szCs w:val="22"/>
        </w:rPr>
        <w:t xml:space="preserve">6 – </w:t>
      </w:r>
      <w:r w:rsidR="001A3DB8" w:rsidRPr="007B7074">
        <w:rPr>
          <w:b/>
          <w:bCs/>
          <w:color w:val="000000" w:themeColor="text1"/>
          <w:sz w:val="22"/>
          <w:szCs w:val="22"/>
        </w:rPr>
        <w:t>ENSAIOS E ANÁLISES LABORATORIAIS</w:t>
      </w:r>
    </w:p>
    <w:p w14:paraId="79B2A980" w14:textId="1CB7805A" w:rsidR="00DA57B9" w:rsidRPr="007B7074" w:rsidRDefault="00E02AC5" w:rsidP="007B7074">
      <w:pPr>
        <w:spacing w:line="276" w:lineRule="auto"/>
        <w:rPr>
          <w:color w:val="000000" w:themeColor="text1"/>
          <w:sz w:val="22"/>
          <w:szCs w:val="22"/>
        </w:rPr>
      </w:pPr>
      <w:r w:rsidRPr="007B7074">
        <w:rPr>
          <w:color w:val="000000" w:themeColor="text1"/>
          <w:sz w:val="22"/>
          <w:szCs w:val="22"/>
        </w:rPr>
        <w:tab/>
      </w:r>
      <w:r w:rsidR="00773EDE" w:rsidRPr="007B7074">
        <w:rPr>
          <w:color w:val="000000" w:themeColor="text1"/>
          <w:sz w:val="22"/>
          <w:szCs w:val="22"/>
        </w:rPr>
        <w:t>Não se aplica</w:t>
      </w:r>
    </w:p>
    <w:p w14:paraId="2F3DBD4A" w14:textId="77777777" w:rsidR="000E0683" w:rsidRPr="007B7074" w:rsidRDefault="000E0683" w:rsidP="007B7074">
      <w:pPr>
        <w:spacing w:line="276" w:lineRule="auto"/>
        <w:rPr>
          <w:color w:val="000000" w:themeColor="text1"/>
          <w:sz w:val="22"/>
          <w:szCs w:val="22"/>
        </w:rPr>
      </w:pPr>
    </w:p>
    <w:p w14:paraId="209F55A1" w14:textId="785CFCBF" w:rsidR="002B37CF" w:rsidRPr="007B7074" w:rsidRDefault="00902021" w:rsidP="007B7074">
      <w:pPr>
        <w:shd w:val="clear" w:color="auto" w:fill="D0CECE" w:themeFill="background2" w:themeFillShade="E6"/>
        <w:spacing w:line="276" w:lineRule="auto"/>
        <w:rPr>
          <w:b/>
          <w:bCs/>
          <w:color w:val="000000" w:themeColor="text1"/>
          <w:sz w:val="22"/>
          <w:szCs w:val="22"/>
        </w:rPr>
      </w:pPr>
      <w:r w:rsidRPr="007B7074">
        <w:rPr>
          <w:b/>
          <w:bCs/>
          <w:color w:val="000000" w:themeColor="text1"/>
          <w:sz w:val="22"/>
          <w:szCs w:val="22"/>
        </w:rPr>
        <w:t xml:space="preserve">7 – </w:t>
      </w:r>
      <w:r w:rsidR="00C8097B" w:rsidRPr="007B7074">
        <w:rPr>
          <w:b/>
          <w:bCs/>
          <w:color w:val="000000" w:themeColor="text1"/>
          <w:sz w:val="22"/>
          <w:szCs w:val="22"/>
        </w:rPr>
        <w:t>ESTUDOS SOCIOAMBIENTAIS</w:t>
      </w:r>
    </w:p>
    <w:p w14:paraId="47E4FE33" w14:textId="0F5CEF32" w:rsidR="003A07C2" w:rsidRPr="007B7074" w:rsidRDefault="00407C51" w:rsidP="007B7074">
      <w:pPr>
        <w:tabs>
          <w:tab w:val="left" w:pos="1701"/>
        </w:tabs>
        <w:spacing w:line="276" w:lineRule="auto"/>
        <w:ind w:firstLine="851"/>
        <w:rPr>
          <w:sz w:val="22"/>
          <w:szCs w:val="22"/>
        </w:rPr>
      </w:pPr>
      <w:r w:rsidRPr="007B7074">
        <w:rPr>
          <w:sz w:val="22"/>
          <w:szCs w:val="22"/>
        </w:rPr>
        <w:t>Para a obra em comento, não se verifica a necessidade de elaboração de estudo ambiental específico, tendo em vista tratar-se de intervenção em pavimentação urbana, drenagem, execução de meio-fio e sarjeta em vias já existentes e inseridas em área urbanizada do Município, sem previsão de supressão de vegetação, intervenção em áreas de preservação permanente ou potencial impacto ambiental relevante. Assim, considerando a natureza, porte e baixo potencial de impacto da obra, entende-se dispensável a realização de estudo ambiental específico, permanecendo, contudo, a obrigatoriedade de observância de toda a legislação ambiental aplicável e das boas práticas de execução durante a realização dos serviços.</w:t>
      </w:r>
    </w:p>
    <w:p w14:paraId="028B0B39" w14:textId="77777777" w:rsidR="00407C51" w:rsidRPr="007B7074" w:rsidRDefault="00407C51" w:rsidP="007B7074">
      <w:pPr>
        <w:tabs>
          <w:tab w:val="left" w:pos="1701"/>
        </w:tabs>
        <w:spacing w:line="276" w:lineRule="auto"/>
        <w:ind w:firstLine="851"/>
        <w:rPr>
          <w:color w:val="FF0000"/>
          <w:sz w:val="22"/>
          <w:szCs w:val="22"/>
        </w:rPr>
      </w:pPr>
    </w:p>
    <w:p w14:paraId="3D18CFA4" w14:textId="1FBE23A6" w:rsidR="00326DB2" w:rsidRPr="007B7074" w:rsidRDefault="00902021" w:rsidP="007B7074">
      <w:pPr>
        <w:shd w:val="clear" w:color="auto" w:fill="D0CECE" w:themeFill="background2" w:themeFillShade="E6"/>
        <w:spacing w:line="276" w:lineRule="auto"/>
        <w:rPr>
          <w:b/>
          <w:bCs/>
          <w:color w:val="000000" w:themeColor="text1"/>
          <w:sz w:val="22"/>
          <w:szCs w:val="22"/>
        </w:rPr>
      </w:pPr>
      <w:r w:rsidRPr="007B7074">
        <w:rPr>
          <w:b/>
          <w:bCs/>
          <w:color w:val="000000" w:themeColor="text1"/>
          <w:sz w:val="22"/>
          <w:szCs w:val="22"/>
        </w:rPr>
        <w:t xml:space="preserve">8 – </w:t>
      </w:r>
      <w:r w:rsidR="00402445" w:rsidRPr="007B7074">
        <w:rPr>
          <w:b/>
          <w:bCs/>
          <w:color w:val="000000" w:themeColor="text1"/>
          <w:sz w:val="22"/>
          <w:szCs w:val="22"/>
        </w:rPr>
        <w:t>SOLUÇÕES TÉCNICAS GLOBAIS E LOCALIZADAS</w:t>
      </w:r>
    </w:p>
    <w:p w14:paraId="7B426490" w14:textId="5F52BCB5" w:rsidR="00326DB2" w:rsidRPr="007B7074" w:rsidRDefault="005B118E" w:rsidP="007B7074">
      <w:pPr>
        <w:spacing w:line="276" w:lineRule="auto"/>
        <w:ind w:firstLine="708"/>
        <w:rPr>
          <w:color w:val="000000" w:themeColor="text1"/>
          <w:sz w:val="22"/>
          <w:szCs w:val="22"/>
        </w:rPr>
      </w:pPr>
      <w:r w:rsidRPr="007B7074">
        <w:rPr>
          <w:color w:val="000000" w:themeColor="text1"/>
          <w:sz w:val="22"/>
          <w:szCs w:val="22"/>
        </w:rPr>
        <w:t xml:space="preserve">Para evitar a necessidade de reformulações ou variantes durante a elaboração do projeto executivo e a realização das obras, é importante considerar soluções técnicas globais e localizadas de forma abrangente e detalhada. </w:t>
      </w:r>
      <w:r w:rsidR="009B0B47" w:rsidRPr="007B7074">
        <w:rPr>
          <w:color w:val="000000" w:themeColor="text1"/>
          <w:sz w:val="22"/>
          <w:szCs w:val="22"/>
        </w:rPr>
        <w:t xml:space="preserve">As estratégias usadas por nós da Secretaria </w:t>
      </w:r>
      <w:r w:rsidR="009E69EE" w:rsidRPr="007B7074">
        <w:rPr>
          <w:color w:val="000000" w:themeColor="text1"/>
          <w:sz w:val="22"/>
          <w:szCs w:val="22"/>
        </w:rPr>
        <w:t xml:space="preserve">Municipal de Obras, </w:t>
      </w:r>
      <w:r w:rsidR="00812961" w:rsidRPr="007B7074">
        <w:rPr>
          <w:color w:val="000000" w:themeColor="text1"/>
          <w:sz w:val="22"/>
          <w:szCs w:val="22"/>
        </w:rPr>
        <w:t xml:space="preserve">Serviços Urbanos e </w:t>
      </w:r>
      <w:r w:rsidR="009E69EE" w:rsidRPr="007B7074">
        <w:rPr>
          <w:color w:val="000000" w:themeColor="text1"/>
          <w:sz w:val="22"/>
          <w:szCs w:val="22"/>
        </w:rPr>
        <w:t>Habitação</w:t>
      </w:r>
      <w:r w:rsidR="00781E9B" w:rsidRPr="007B7074">
        <w:rPr>
          <w:color w:val="000000" w:themeColor="text1"/>
          <w:sz w:val="22"/>
          <w:szCs w:val="22"/>
        </w:rPr>
        <w:t>:</w:t>
      </w:r>
    </w:p>
    <w:p w14:paraId="0E45A4A5" w14:textId="77777777" w:rsidR="00503343" w:rsidRPr="007B7074" w:rsidRDefault="00503343" w:rsidP="007B7074">
      <w:pPr>
        <w:spacing w:line="276" w:lineRule="auto"/>
        <w:ind w:firstLine="708"/>
        <w:rPr>
          <w:color w:val="000000" w:themeColor="text1"/>
          <w:sz w:val="22"/>
          <w:szCs w:val="22"/>
        </w:rPr>
      </w:pPr>
    </w:p>
    <w:p w14:paraId="6ED63A70" w14:textId="7772172D" w:rsidR="00781E9B" w:rsidRPr="007B7074" w:rsidRDefault="00781E9B" w:rsidP="007B7074">
      <w:pPr>
        <w:pStyle w:val="PargrafodaLista"/>
        <w:numPr>
          <w:ilvl w:val="0"/>
          <w:numId w:val="5"/>
        </w:numPr>
        <w:spacing w:line="276" w:lineRule="auto"/>
        <w:rPr>
          <w:color w:val="000000" w:themeColor="text1"/>
          <w:sz w:val="22"/>
          <w:szCs w:val="22"/>
        </w:rPr>
      </w:pPr>
      <w:r w:rsidRPr="007B7074">
        <w:rPr>
          <w:b/>
          <w:bCs/>
          <w:color w:val="000000" w:themeColor="text1"/>
          <w:sz w:val="22"/>
          <w:szCs w:val="22"/>
        </w:rPr>
        <w:t>Análise detalhada do local:</w:t>
      </w:r>
      <w:r w:rsidRPr="007B7074">
        <w:rPr>
          <w:color w:val="000000" w:themeColor="text1"/>
          <w:sz w:val="22"/>
          <w:szCs w:val="22"/>
        </w:rPr>
        <w:t xml:space="preserve"> Foi realizado </w:t>
      </w:r>
      <w:r w:rsidR="003A07C2" w:rsidRPr="007B7074">
        <w:rPr>
          <w:color w:val="000000" w:themeColor="text1"/>
          <w:sz w:val="22"/>
          <w:szCs w:val="22"/>
        </w:rPr>
        <w:t xml:space="preserve">um levantamento planialtimétrico das vias existentes, com grau de declividade, escoamento, largura, extensão, </w:t>
      </w:r>
      <w:r w:rsidRPr="007B7074">
        <w:rPr>
          <w:color w:val="000000" w:themeColor="text1"/>
          <w:sz w:val="22"/>
          <w:szCs w:val="22"/>
        </w:rPr>
        <w:t xml:space="preserve">possibilitando </w:t>
      </w:r>
      <w:r w:rsidR="003A07C2" w:rsidRPr="007B7074">
        <w:rPr>
          <w:color w:val="000000" w:themeColor="text1"/>
          <w:sz w:val="22"/>
          <w:szCs w:val="22"/>
        </w:rPr>
        <w:t>o levantamento preciso dos serviços a serem executados;</w:t>
      </w:r>
    </w:p>
    <w:p w14:paraId="3B8D31D4" w14:textId="1DC536F0" w:rsidR="00A149A9" w:rsidRPr="007B7074" w:rsidRDefault="00A149A9" w:rsidP="007B7074">
      <w:pPr>
        <w:pStyle w:val="PargrafodaLista"/>
        <w:numPr>
          <w:ilvl w:val="0"/>
          <w:numId w:val="5"/>
        </w:numPr>
        <w:spacing w:line="276" w:lineRule="auto"/>
        <w:rPr>
          <w:color w:val="000000" w:themeColor="text1"/>
          <w:sz w:val="22"/>
          <w:szCs w:val="22"/>
        </w:rPr>
      </w:pPr>
      <w:r w:rsidRPr="007B7074">
        <w:rPr>
          <w:b/>
          <w:bCs/>
          <w:color w:val="000000" w:themeColor="text1"/>
          <w:sz w:val="22"/>
          <w:szCs w:val="22"/>
        </w:rPr>
        <w:t>Padronização de processos e materiais:</w:t>
      </w:r>
      <w:r w:rsidRPr="007B7074">
        <w:rPr>
          <w:color w:val="000000" w:themeColor="text1"/>
          <w:sz w:val="22"/>
          <w:szCs w:val="22"/>
        </w:rPr>
        <w:t xml:space="preserve"> Utilizamos técnicas de construção e materiais padronizados sempre que possível para garantir consistência e qualidade ao longo do projeto, incluindo a adoção de normas e regulamentos reconhecidos internacionalmente</w:t>
      </w:r>
      <w:r w:rsidR="003A07C2" w:rsidRPr="007B7074">
        <w:rPr>
          <w:color w:val="000000" w:themeColor="text1"/>
          <w:sz w:val="22"/>
          <w:szCs w:val="22"/>
        </w:rPr>
        <w:t>;</w:t>
      </w:r>
    </w:p>
    <w:p w14:paraId="3646D83A" w14:textId="3A7B32B3" w:rsidR="00A149A9" w:rsidRPr="007B7074" w:rsidRDefault="003A1FB2" w:rsidP="007B7074">
      <w:pPr>
        <w:pStyle w:val="PargrafodaLista"/>
        <w:numPr>
          <w:ilvl w:val="0"/>
          <w:numId w:val="5"/>
        </w:numPr>
        <w:spacing w:line="276" w:lineRule="auto"/>
        <w:rPr>
          <w:color w:val="000000" w:themeColor="text1"/>
          <w:sz w:val="22"/>
          <w:szCs w:val="22"/>
        </w:rPr>
      </w:pPr>
      <w:r w:rsidRPr="007B7074">
        <w:rPr>
          <w:b/>
          <w:bCs/>
          <w:color w:val="000000" w:themeColor="text1"/>
          <w:sz w:val="22"/>
          <w:szCs w:val="22"/>
        </w:rPr>
        <w:t>Flexibilidade no projeto:</w:t>
      </w:r>
      <w:r w:rsidRPr="007B7074">
        <w:rPr>
          <w:color w:val="000000" w:themeColor="text1"/>
          <w:sz w:val="22"/>
          <w:szCs w:val="22"/>
        </w:rPr>
        <w:t xml:space="preserve"> Incorporamos flexibilidade no projeto para acomodar variações potenciais, como mudanças nas condições </w:t>
      </w:r>
      <w:r w:rsidR="003A07C2" w:rsidRPr="007B7074">
        <w:rPr>
          <w:color w:val="000000" w:themeColor="text1"/>
          <w:sz w:val="22"/>
          <w:szCs w:val="22"/>
        </w:rPr>
        <w:t>das vias</w:t>
      </w:r>
      <w:r w:rsidRPr="007B7074">
        <w:rPr>
          <w:color w:val="000000" w:themeColor="text1"/>
          <w:sz w:val="22"/>
          <w:szCs w:val="22"/>
        </w:rPr>
        <w:t xml:space="preserve"> ou nos requisitos do cliente. Pôde ser feito utilizando sistemas construtivos que permitam ajustes durante a execução</w:t>
      </w:r>
      <w:r w:rsidR="003A07C2" w:rsidRPr="007B7074">
        <w:rPr>
          <w:color w:val="000000" w:themeColor="text1"/>
          <w:sz w:val="22"/>
          <w:szCs w:val="22"/>
        </w:rPr>
        <w:t>;</w:t>
      </w:r>
    </w:p>
    <w:p w14:paraId="5D34FC53" w14:textId="42E7928D" w:rsidR="003625F2" w:rsidRPr="007B7074" w:rsidRDefault="003625F2" w:rsidP="007B7074">
      <w:pPr>
        <w:pStyle w:val="PargrafodaLista"/>
        <w:numPr>
          <w:ilvl w:val="0"/>
          <w:numId w:val="5"/>
        </w:numPr>
        <w:spacing w:line="276" w:lineRule="auto"/>
        <w:rPr>
          <w:color w:val="000000" w:themeColor="text1"/>
          <w:sz w:val="22"/>
          <w:szCs w:val="22"/>
        </w:rPr>
      </w:pPr>
      <w:r w:rsidRPr="007B7074">
        <w:rPr>
          <w:b/>
          <w:bCs/>
          <w:color w:val="000000" w:themeColor="text1"/>
          <w:sz w:val="22"/>
          <w:szCs w:val="22"/>
        </w:rPr>
        <w:t>Colaboração e comunicação:</w:t>
      </w:r>
      <w:r w:rsidRPr="007B7074">
        <w:rPr>
          <w:color w:val="000000" w:themeColor="text1"/>
          <w:sz w:val="22"/>
          <w:szCs w:val="22"/>
        </w:rPr>
        <w:t xml:space="preserve"> Estabeleceremos uma comunicação clara e eficaz entre todas as partes envolvidas no projeto, inc</w:t>
      </w:r>
      <w:r w:rsidR="00520A8C" w:rsidRPr="007B7074">
        <w:rPr>
          <w:color w:val="000000" w:themeColor="text1"/>
          <w:sz w:val="22"/>
          <w:szCs w:val="22"/>
        </w:rPr>
        <w:t>luindo engenheiros, contratados</w:t>
      </w:r>
      <w:r w:rsidRPr="007B7074">
        <w:rPr>
          <w:color w:val="000000" w:themeColor="text1"/>
          <w:sz w:val="22"/>
          <w:szCs w:val="22"/>
        </w:rPr>
        <w:t xml:space="preserve"> e o município. Promovendo uma cultura de colaboração e transparência que pode ajudar a evitar problemas e garantir que todas as partes estejam alinhadas em relação aos objetivos do projeto.</w:t>
      </w:r>
    </w:p>
    <w:p w14:paraId="6A9CF90D" w14:textId="77777777" w:rsidR="000E774C" w:rsidRPr="007B7074" w:rsidRDefault="000E774C" w:rsidP="007B7074">
      <w:pPr>
        <w:spacing w:line="276" w:lineRule="auto"/>
        <w:rPr>
          <w:color w:val="000000" w:themeColor="text1"/>
          <w:sz w:val="22"/>
          <w:szCs w:val="22"/>
        </w:rPr>
      </w:pPr>
    </w:p>
    <w:p w14:paraId="495FD670" w14:textId="70DA2ABD" w:rsidR="00F37D8C" w:rsidRPr="007B7074" w:rsidRDefault="00902021" w:rsidP="007B7074">
      <w:pPr>
        <w:shd w:val="clear" w:color="auto" w:fill="D0CECE" w:themeFill="background2" w:themeFillShade="E6"/>
        <w:spacing w:line="276" w:lineRule="auto"/>
        <w:rPr>
          <w:b/>
          <w:bCs/>
          <w:color w:val="000000" w:themeColor="text1"/>
          <w:sz w:val="22"/>
          <w:szCs w:val="22"/>
        </w:rPr>
      </w:pPr>
      <w:r w:rsidRPr="007B7074">
        <w:rPr>
          <w:b/>
          <w:bCs/>
          <w:color w:val="000000" w:themeColor="text1"/>
          <w:sz w:val="22"/>
          <w:szCs w:val="22"/>
        </w:rPr>
        <w:t xml:space="preserve">9 – </w:t>
      </w:r>
      <w:r w:rsidR="00F37D8C" w:rsidRPr="007B7074">
        <w:rPr>
          <w:b/>
          <w:bCs/>
          <w:color w:val="000000" w:themeColor="text1"/>
          <w:sz w:val="22"/>
          <w:szCs w:val="22"/>
        </w:rPr>
        <w:t>IDENTI</w:t>
      </w:r>
      <w:r w:rsidR="00520A8C" w:rsidRPr="007B7074">
        <w:rPr>
          <w:b/>
          <w:bCs/>
          <w:color w:val="000000" w:themeColor="text1"/>
          <w:sz w:val="22"/>
          <w:szCs w:val="22"/>
        </w:rPr>
        <w:t>F</w:t>
      </w:r>
      <w:r w:rsidR="00F37D8C" w:rsidRPr="007B7074">
        <w:rPr>
          <w:b/>
          <w:bCs/>
          <w:color w:val="000000" w:themeColor="text1"/>
          <w:sz w:val="22"/>
          <w:szCs w:val="22"/>
        </w:rPr>
        <w:t>ICAÇÃO DOS TIPOS DE SERVIÇOS A EXECUTAR E DOS MATERIAIS E EQUIPAMENTOS A INCORPORAR À OBRA</w:t>
      </w:r>
      <w:r w:rsidR="009F1C64" w:rsidRPr="007B7074">
        <w:rPr>
          <w:b/>
          <w:bCs/>
          <w:color w:val="000000" w:themeColor="text1"/>
          <w:sz w:val="22"/>
          <w:szCs w:val="22"/>
        </w:rPr>
        <w:t xml:space="preserve"> E INFORMAÇÕES QUE POSSIBILITEM O ESTUDO E A DEFINIÇÃO DE MÉTODOS CONSTRUTIVOS, DE INSTALAÇÕES PROVISÓRIAS E DE CONDIÇÕES ORGANIZACIONAIS PARA A OBRA</w:t>
      </w:r>
    </w:p>
    <w:p w14:paraId="1805EF1A" w14:textId="77777777" w:rsidR="00E825D1" w:rsidRPr="007B7074" w:rsidRDefault="00E825D1" w:rsidP="007B7074">
      <w:pPr>
        <w:spacing w:line="276" w:lineRule="auto"/>
        <w:rPr>
          <w:b/>
          <w:bCs/>
          <w:color w:val="FF0000"/>
          <w:sz w:val="22"/>
          <w:szCs w:val="22"/>
        </w:rPr>
      </w:pPr>
    </w:p>
    <w:p w14:paraId="07E76753" w14:textId="1E464AC4" w:rsidR="00BA2CD2" w:rsidRPr="007B7074" w:rsidRDefault="00BA2CD2" w:rsidP="007B7074">
      <w:pPr>
        <w:pStyle w:val="PargrafodaLista"/>
        <w:numPr>
          <w:ilvl w:val="0"/>
          <w:numId w:val="28"/>
        </w:numPr>
        <w:spacing w:line="276" w:lineRule="auto"/>
        <w:rPr>
          <w:color w:val="000000" w:themeColor="text1"/>
          <w:sz w:val="22"/>
          <w:szCs w:val="22"/>
        </w:rPr>
      </w:pPr>
      <w:r w:rsidRPr="007B7074">
        <w:rPr>
          <w:color w:val="000000" w:themeColor="text1"/>
          <w:sz w:val="22"/>
          <w:szCs w:val="22"/>
        </w:rPr>
        <w:lastRenderedPageBreak/>
        <w:t>SERVIÇOS DE DRENAGEM PLUVIAL</w:t>
      </w:r>
    </w:p>
    <w:p w14:paraId="53739B5D" w14:textId="68D4DBD9" w:rsidR="00BA2CD2" w:rsidRPr="007B7074" w:rsidRDefault="00BA2CD2" w:rsidP="007B7074">
      <w:pPr>
        <w:pStyle w:val="Recuodecorpodetexto22"/>
        <w:numPr>
          <w:ilvl w:val="0"/>
          <w:numId w:val="28"/>
        </w:numPr>
        <w:spacing w:line="276" w:lineRule="auto"/>
        <w:rPr>
          <w:color w:val="000000" w:themeColor="text1"/>
          <w:sz w:val="22"/>
          <w:szCs w:val="22"/>
        </w:rPr>
      </w:pPr>
      <w:r w:rsidRPr="007B7074">
        <w:rPr>
          <w:color w:val="000000" w:themeColor="text1"/>
          <w:sz w:val="22"/>
          <w:szCs w:val="22"/>
        </w:rPr>
        <w:t xml:space="preserve">Sarjetas em concreto usinado, moldada In Loco, 30x10cm, 30 MPa </w:t>
      </w:r>
    </w:p>
    <w:p w14:paraId="75BDB7B2" w14:textId="34A74FE6" w:rsidR="00BA2CD2" w:rsidRPr="007B7074" w:rsidRDefault="00BA2CD2" w:rsidP="007B7074">
      <w:pPr>
        <w:pStyle w:val="Recuodecorpodetexto22"/>
        <w:spacing w:line="276" w:lineRule="auto"/>
        <w:ind w:firstLine="0"/>
        <w:rPr>
          <w:color w:val="000000" w:themeColor="text1"/>
          <w:sz w:val="22"/>
          <w:szCs w:val="22"/>
        </w:rPr>
      </w:pPr>
      <w:r w:rsidRPr="007B7074">
        <w:rPr>
          <w:color w:val="000000" w:themeColor="text1"/>
          <w:sz w:val="22"/>
          <w:szCs w:val="22"/>
        </w:rPr>
        <w:t>As sarjetas serão executadas após o assentamento das guias com as dimensões de 30,00x10,00 cm. A face superior da sarjeta será alisada com desempenadeira.</w:t>
      </w:r>
    </w:p>
    <w:p w14:paraId="0A3D0F38" w14:textId="546C4D08" w:rsidR="00BA2CD2" w:rsidRPr="007B7074" w:rsidRDefault="00BA2CD2" w:rsidP="007B7074">
      <w:pPr>
        <w:pStyle w:val="PargrafodaLista"/>
        <w:widowControl w:val="0"/>
        <w:numPr>
          <w:ilvl w:val="0"/>
          <w:numId w:val="29"/>
        </w:numPr>
        <w:tabs>
          <w:tab w:val="left" w:pos="0"/>
        </w:tabs>
        <w:autoSpaceDN w:val="0"/>
        <w:spacing w:line="276" w:lineRule="auto"/>
        <w:textAlignment w:val="baseline"/>
        <w:rPr>
          <w:color w:val="000000" w:themeColor="text1"/>
          <w:sz w:val="22"/>
          <w:szCs w:val="22"/>
        </w:rPr>
      </w:pPr>
      <w:r w:rsidRPr="007B7074">
        <w:rPr>
          <w:color w:val="000000" w:themeColor="text1"/>
          <w:sz w:val="22"/>
          <w:szCs w:val="22"/>
        </w:rPr>
        <w:t xml:space="preserve">Meio-fio em concreto pré-moldado, MFC-01, </w:t>
      </w:r>
      <w:proofErr w:type="spellStart"/>
      <w:r w:rsidRPr="007B7074">
        <w:rPr>
          <w:color w:val="000000" w:themeColor="text1"/>
          <w:sz w:val="22"/>
          <w:szCs w:val="22"/>
        </w:rPr>
        <w:t>Fck</w:t>
      </w:r>
      <w:proofErr w:type="spellEnd"/>
      <w:r w:rsidRPr="007B7074">
        <w:rPr>
          <w:color w:val="000000" w:themeColor="text1"/>
          <w:sz w:val="22"/>
          <w:szCs w:val="22"/>
        </w:rPr>
        <w:t xml:space="preserve"> = 20Mpa, Dimensões 12x16,7x35 </w:t>
      </w:r>
    </w:p>
    <w:p w14:paraId="637D8C04" w14:textId="77777777" w:rsidR="00BA2CD2" w:rsidRPr="007B7074" w:rsidRDefault="00BA2CD2" w:rsidP="007B7074">
      <w:pPr>
        <w:pStyle w:val="Recuodecorpodetexto22"/>
        <w:spacing w:line="276" w:lineRule="auto"/>
        <w:ind w:firstLine="0"/>
        <w:rPr>
          <w:color w:val="000000" w:themeColor="text1"/>
          <w:sz w:val="22"/>
          <w:szCs w:val="22"/>
        </w:rPr>
      </w:pPr>
      <w:r w:rsidRPr="007B7074">
        <w:rPr>
          <w:color w:val="000000" w:themeColor="text1"/>
          <w:sz w:val="22"/>
          <w:szCs w:val="22"/>
        </w:rPr>
        <w:t>Os meio-fio de concreto pré-moldado deverão ser executados com seção transversal de 12x16,7x35cm, satisfazendo-se as etapas a seguir:</w:t>
      </w:r>
    </w:p>
    <w:p w14:paraId="627169E4" w14:textId="77777777" w:rsidR="00BA2CD2" w:rsidRPr="007B7074" w:rsidRDefault="00BA2CD2" w:rsidP="007B7074">
      <w:pPr>
        <w:pStyle w:val="Recuodecorpodetexto22"/>
        <w:numPr>
          <w:ilvl w:val="0"/>
          <w:numId w:val="26"/>
        </w:numPr>
        <w:spacing w:line="276" w:lineRule="auto"/>
        <w:rPr>
          <w:color w:val="000000" w:themeColor="text1"/>
          <w:sz w:val="22"/>
          <w:szCs w:val="22"/>
        </w:rPr>
      </w:pPr>
      <w:r w:rsidRPr="007B7074">
        <w:rPr>
          <w:color w:val="000000" w:themeColor="text1"/>
          <w:sz w:val="22"/>
          <w:szCs w:val="22"/>
        </w:rPr>
        <w:t>Escavação da porção anexa ao bordo do pavimento, obedecendo aos alinhamentos, cotas e dimensões indicadas no projeto;</w:t>
      </w:r>
    </w:p>
    <w:p w14:paraId="53F004F2" w14:textId="6FAE7AF0" w:rsidR="00BA2CD2" w:rsidRPr="007B7074" w:rsidRDefault="00BA2CD2" w:rsidP="007B7074">
      <w:pPr>
        <w:pStyle w:val="Recuodecorpodetexto22"/>
        <w:numPr>
          <w:ilvl w:val="0"/>
          <w:numId w:val="26"/>
        </w:numPr>
        <w:spacing w:line="276" w:lineRule="auto"/>
        <w:rPr>
          <w:color w:val="000000" w:themeColor="text1"/>
          <w:sz w:val="22"/>
          <w:szCs w:val="22"/>
        </w:rPr>
      </w:pPr>
      <w:r w:rsidRPr="007B7074">
        <w:rPr>
          <w:color w:val="000000" w:themeColor="text1"/>
          <w:sz w:val="22"/>
          <w:szCs w:val="22"/>
        </w:rPr>
        <w:t>Alinhamento das guias de cordo com a largura e extensão das ruas.  Nas extensões de curvas esse espaçamento será reduzido para permitir melhor concordância.</w:t>
      </w:r>
    </w:p>
    <w:p w14:paraId="5DA7DFEC" w14:textId="3B55B6BB" w:rsidR="00BA2CD2" w:rsidRPr="007B7074" w:rsidRDefault="00BA2CD2" w:rsidP="007B7074">
      <w:pPr>
        <w:autoSpaceDE w:val="0"/>
        <w:spacing w:line="276" w:lineRule="auto"/>
        <w:rPr>
          <w:i/>
          <w:iCs/>
          <w:color w:val="000000" w:themeColor="text1"/>
          <w:sz w:val="22"/>
          <w:szCs w:val="22"/>
        </w:rPr>
      </w:pPr>
      <w:r w:rsidRPr="007B7074">
        <w:rPr>
          <w:b/>
          <w:bCs/>
          <w:i/>
          <w:iCs/>
          <w:color w:val="000000" w:themeColor="text1"/>
          <w:sz w:val="22"/>
          <w:szCs w:val="22"/>
        </w:rPr>
        <w:t>Laudo técnico de resistência</w:t>
      </w:r>
      <w:r w:rsidRPr="007B7074">
        <w:rPr>
          <w:i/>
          <w:iCs/>
          <w:color w:val="000000" w:themeColor="text1"/>
          <w:sz w:val="22"/>
          <w:szCs w:val="22"/>
        </w:rPr>
        <w:t>: Assim que for solicitado pelo fiscal da prefeitura, a empresa responsável pela execução do calçamento deverá apresentar o laudo técnico de resistência do meio-fio, conforme NBR 9781/2013. (</w:t>
      </w:r>
      <w:proofErr w:type="gramStart"/>
      <w:r w:rsidRPr="007B7074">
        <w:rPr>
          <w:i/>
          <w:iCs/>
          <w:color w:val="000000" w:themeColor="text1"/>
          <w:sz w:val="22"/>
          <w:szCs w:val="22"/>
        </w:rPr>
        <w:t>todas</w:t>
      </w:r>
      <w:proofErr w:type="gramEnd"/>
      <w:r w:rsidRPr="007B7074">
        <w:rPr>
          <w:i/>
          <w:iCs/>
          <w:color w:val="000000" w:themeColor="text1"/>
          <w:sz w:val="22"/>
          <w:szCs w:val="22"/>
        </w:rPr>
        <w:t xml:space="preserve"> as despesas referentes ao laudo, será de responsabilidade da empresa executora).</w:t>
      </w:r>
    </w:p>
    <w:p w14:paraId="7A4DC984" w14:textId="21202E2A" w:rsidR="00BA2CD2" w:rsidRPr="007B7074" w:rsidRDefault="00BA2CD2" w:rsidP="007B7074">
      <w:pPr>
        <w:pStyle w:val="PargrafodaLista"/>
        <w:widowControl w:val="0"/>
        <w:numPr>
          <w:ilvl w:val="0"/>
          <w:numId w:val="30"/>
        </w:numPr>
        <w:tabs>
          <w:tab w:val="left" w:pos="0"/>
        </w:tabs>
        <w:autoSpaceDN w:val="0"/>
        <w:spacing w:line="276" w:lineRule="auto"/>
        <w:textAlignment w:val="baseline"/>
        <w:rPr>
          <w:color w:val="000000" w:themeColor="text1"/>
          <w:sz w:val="22"/>
          <w:szCs w:val="22"/>
        </w:rPr>
      </w:pPr>
      <w:r w:rsidRPr="007B7074">
        <w:rPr>
          <w:color w:val="000000" w:themeColor="text1"/>
          <w:sz w:val="22"/>
          <w:szCs w:val="22"/>
        </w:rPr>
        <w:t>Bocas de lobo</w:t>
      </w:r>
    </w:p>
    <w:p w14:paraId="75DC5703" w14:textId="44A9D00E" w:rsidR="00BA2CD2" w:rsidRPr="007B7074" w:rsidRDefault="00BA2CD2" w:rsidP="007B7074">
      <w:pPr>
        <w:widowControl w:val="0"/>
        <w:tabs>
          <w:tab w:val="left" w:pos="0"/>
        </w:tabs>
        <w:spacing w:line="276" w:lineRule="auto"/>
        <w:rPr>
          <w:color w:val="000000" w:themeColor="text1"/>
          <w:sz w:val="22"/>
          <w:szCs w:val="22"/>
        </w:rPr>
      </w:pPr>
      <w:r w:rsidRPr="007B7074">
        <w:rPr>
          <w:color w:val="000000" w:themeColor="text1"/>
          <w:sz w:val="22"/>
          <w:szCs w:val="22"/>
        </w:rPr>
        <w:t>As bocas de lobo serão executadas em alvenaria de tijolos maciços, assentados sobre lastro de brita e contrapiso de concreto. O suporte da grade será chumbado na viga cinta de concreto. A grade será de acordo com o projeto. As bocas de lobo deverão ser posicionadas junto ao meio fio. Qualquer boca de lobo posicionada incorretamente será refeita. A profundidade média das bocas de lobo será de 1,50 m.</w:t>
      </w:r>
    </w:p>
    <w:p w14:paraId="2102FABD" w14:textId="26DA58DD" w:rsidR="00BA2CD2" w:rsidRPr="007B7074" w:rsidRDefault="00BA2CD2" w:rsidP="007B7074">
      <w:pPr>
        <w:pStyle w:val="PargrafodaLista"/>
        <w:widowControl w:val="0"/>
        <w:numPr>
          <w:ilvl w:val="0"/>
          <w:numId w:val="30"/>
        </w:numPr>
        <w:tabs>
          <w:tab w:val="left" w:pos="0"/>
        </w:tabs>
        <w:autoSpaceDN w:val="0"/>
        <w:spacing w:line="276" w:lineRule="auto"/>
        <w:textAlignment w:val="baseline"/>
        <w:rPr>
          <w:color w:val="000000" w:themeColor="text1"/>
          <w:sz w:val="22"/>
          <w:szCs w:val="22"/>
        </w:rPr>
      </w:pPr>
      <w:r w:rsidRPr="007B7074">
        <w:rPr>
          <w:color w:val="000000" w:themeColor="text1"/>
          <w:sz w:val="22"/>
          <w:szCs w:val="22"/>
        </w:rPr>
        <w:t xml:space="preserve">Poço de visita, Tipo A, 120Lx190Cx120A </w:t>
      </w:r>
    </w:p>
    <w:p w14:paraId="0A59E6D3" w14:textId="77777777" w:rsidR="00BA2CD2" w:rsidRPr="007B7074" w:rsidRDefault="00BA2CD2" w:rsidP="007B7074">
      <w:pPr>
        <w:widowControl w:val="0"/>
        <w:tabs>
          <w:tab w:val="left" w:pos="0"/>
        </w:tabs>
        <w:autoSpaceDN w:val="0"/>
        <w:spacing w:line="276" w:lineRule="auto"/>
        <w:textAlignment w:val="baseline"/>
        <w:rPr>
          <w:color w:val="000000" w:themeColor="text1"/>
          <w:sz w:val="22"/>
          <w:szCs w:val="22"/>
        </w:rPr>
      </w:pPr>
      <w:r w:rsidRPr="007B7074">
        <w:rPr>
          <w:color w:val="000000" w:themeColor="text1"/>
          <w:sz w:val="22"/>
          <w:szCs w:val="22"/>
        </w:rPr>
        <w:t>Os poços de visita serão executados em concreto estrutural, conforme planilha e projeto. O suporte da tampa será chumbado na viga cinta de concreto, de acordo com o projeto, a chaminé será executada conforme projeto de drenagem. Os poços de visita deverão ser executados nos locais indicados no projeto. Qualquer poço de visita posicionado incorretamente será refeito. A profundidade média será de 1,50m.</w:t>
      </w:r>
    </w:p>
    <w:p w14:paraId="0A103408" w14:textId="74684B90" w:rsidR="00BA2CD2" w:rsidRPr="007B7074" w:rsidRDefault="00BA2CD2" w:rsidP="007B7074">
      <w:pPr>
        <w:spacing w:line="276" w:lineRule="auto"/>
        <w:rPr>
          <w:color w:val="000000" w:themeColor="text1"/>
          <w:sz w:val="22"/>
          <w:szCs w:val="22"/>
        </w:rPr>
      </w:pPr>
      <w:r w:rsidRPr="007B7074">
        <w:rPr>
          <w:color w:val="000000" w:themeColor="text1"/>
          <w:sz w:val="22"/>
          <w:szCs w:val="22"/>
        </w:rPr>
        <w:t xml:space="preserve">Será feito um alteamento nos </w:t>
      </w:r>
      <w:proofErr w:type="spellStart"/>
      <w:r w:rsidRPr="007B7074">
        <w:rPr>
          <w:color w:val="000000" w:themeColor="text1"/>
          <w:sz w:val="22"/>
          <w:szCs w:val="22"/>
        </w:rPr>
        <w:t>Pv’s</w:t>
      </w:r>
      <w:proofErr w:type="spellEnd"/>
      <w:r w:rsidRPr="007B7074">
        <w:rPr>
          <w:color w:val="000000" w:themeColor="text1"/>
          <w:sz w:val="22"/>
          <w:szCs w:val="22"/>
        </w:rPr>
        <w:t xml:space="preserve"> que receberão as novas ligações da rede de drenagem.</w:t>
      </w:r>
    </w:p>
    <w:p w14:paraId="2AA8BC99" w14:textId="54C7F6D8" w:rsidR="00BA2CD2" w:rsidRPr="007B7074" w:rsidRDefault="00BA2CD2" w:rsidP="007B7074">
      <w:pPr>
        <w:pStyle w:val="PargrafodaLista"/>
        <w:widowControl w:val="0"/>
        <w:numPr>
          <w:ilvl w:val="0"/>
          <w:numId w:val="30"/>
        </w:numPr>
        <w:tabs>
          <w:tab w:val="left" w:pos="0"/>
        </w:tabs>
        <w:autoSpaceDN w:val="0"/>
        <w:spacing w:line="276" w:lineRule="auto"/>
        <w:textAlignment w:val="baseline"/>
        <w:rPr>
          <w:color w:val="000000" w:themeColor="text1"/>
          <w:sz w:val="22"/>
          <w:szCs w:val="22"/>
        </w:rPr>
      </w:pPr>
      <w:r w:rsidRPr="007B7074">
        <w:rPr>
          <w:color w:val="000000" w:themeColor="text1"/>
          <w:sz w:val="22"/>
          <w:szCs w:val="22"/>
        </w:rPr>
        <w:t>Tampão articulado de ferro fundido</w:t>
      </w:r>
    </w:p>
    <w:p w14:paraId="6E406E67" w14:textId="203213E0" w:rsidR="00BA2CD2" w:rsidRPr="007B7074" w:rsidRDefault="00BA2CD2" w:rsidP="007B7074">
      <w:pPr>
        <w:spacing w:line="276" w:lineRule="auto"/>
        <w:rPr>
          <w:color w:val="000000" w:themeColor="text1"/>
          <w:sz w:val="22"/>
          <w:szCs w:val="22"/>
        </w:rPr>
      </w:pPr>
      <w:r w:rsidRPr="007B7074">
        <w:rPr>
          <w:color w:val="000000" w:themeColor="text1"/>
          <w:sz w:val="22"/>
          <w:szCs w:val="22"/>
        </w:rPr>
        <w:t>Os tampões de ferro fundido deverão ser assentados sobre os poços de visita, com formato circular diâmetro de 600mm.</w:t>
      </w:r>
    </w:p>
    <w:p w14:paraId="38D862A0" w14:textId="2DF3FF7A" w:rsidR="00BA2CD2" w:rsidRPr="007B7074" w:rsidRDefault="00BA2CD2" w:rsidP="007B7074">
      <w:pPr>
        <w:pStyle w:val="PargrafodaLista"/>
        <w:numPr>
          <w:ilvl w:val="0"/>
          <w:numId w:val="30"/>
        </w:numPr>
        <w:spacing w:line="276" w:lineRule="auto"/>
        <w:rPr>
          <w:color w:val="000000" w:themeColor="text1"/>
          <w:sz w:val="22"/>
          <w:szCs w:val="22"/>
        </w:rPr>
      </w:pPr>
      <w:r w:rsidRPr="007B7074">
        <w:rPr>
          <w:color w:val="000000" w:themeColor="text1"/>
          <w:sz w:val="22"/>
          <w:szCs w:val="22"/>
        </w:rPr>
        <w:t>Caixa coletora de sarjeta – TCC 01, com grelha de concreto</w:t>
      </w:r>
    </w:p>
    <w:p w14:paraId="6C660DF5" w14:textId="5FCB77C8" w:rsidR="00BA2CD2" w:rsidRPr="007B7074" w:rsidRDefault="00BA2CD2" w:rsidP="007B7074">
      <w:pPr>
        <w:spacing w:line="276" w:lineRule="auto"/>
        <w:rPr>
          <w:color w:val="000000" w:themeColor="text1"/>
          <w:sz w:val="22"/>
          <w:szCs w:val="22"/>
        </w:rPr>
      </w:pPr>
      <w:r w:rsidRPr="007B7074">
        <w:rPr>
          <w:color w:val="000000" w:themeColor="text1"/>
          <w:sz w:val="22"/>
          <w:szCs w:val="22"/>
        </w:rPr>
        <w:t xml:space="preserve">Será executado a caixa coletora de sarjeta, conforme detalhamento no projeto executivo. </w:t>
      </w:r>
    </w:p>
    <w:p w14:paraId="2232517D" w14:textId="52CAF452" w:rsidR="00BA2CD2" w:rsidRPr="007B7074" w:rsidRDefault="00BA2CD2" w:rsidP="007B7074">
      <w:pPr>
        <w:pStyle w:val="PargrafodaLista"/>
        <w:widowControl w:val="0"/>
        <w:numPr>
          <w:ilvl w:val="0"/>
          <w:numId w:val="30"/>
        </w:numPr>
        <w:tabs>
          <w:tab w:val="left" w:pos="0"/>
        </w:tabs>
        <w:spacing w:line="276" w:lineRule="auto"/>
        <w:ind w:left="714" w:hanging="357"/>
        <w:rPr>
          <w:color w:val="000000" w:themeColor="text1"/>
          <w:sz w:val="22"/>
          <w:szCs w:val="22"/>
        </w:rPr>
      </w:pPr>
      <w:r w:rsidRPr="007B7074">
        <w:rPr>
          <w:color w:val="000000" w:themeColor="text1"/>
          <w:sz w:val="22"/>
          <w:szCs w:val="22"/>
        </w:rPr>
        <w:t>SERVIÇOS DE CALÇAMENTO/PAVIMENTAÇÃO</w:t>
      </w:r>
    </w:p>
    <w:p w14:paraId="7F6CE805" w14:textId="77777777" w:rsidR="00BA2CD2" w:rsidRPr="007B7074" w:rsidRDefault="00BA2CD2" w:rsidP="007B7074">
      <w:pPr>
        <w:widowControl w:val="0"/>
        <w:tabs>
          <w:tab w:val="left" w:pos="0"/>
        </w:tabs>
        <w:spacing w:line="276" w:lineRule="auto"/>
        <w:rPr>
          <w:color w:val="000000" w:themeColor="text1"/>
          <w:sz w:val="22"/>
          <w:szCs w:val="22"/>
        </w:rPr>
      </w:pPr>
      <w:r w:rsidRPr="007B7074">
        <w:rPr>
          <w:color w:val="000000" w:themeColor="text1"/>
          <w:sz w:val="22"/>
          <w:szCs w:val="22"/>
        </w:rPr>
        <w:t>Deverá ser executado o calçamento, conforme projeto executivo fornecido pela prefeitura.</w:t>
      </w:r>
    </w:p>
    <w:p w14:paraId="100E1030" w14:textId="04198E0D" w:rsidR="00BA2CD2" w:rsidRPr="007B7074" w:rsidRDefault="00BA2CD2" w:rsidP="007B7074">
      <w:pPr>
        <w:pStyle w:val="Recuodecorpodetexto22"/>
        <w:numPr>
          <w:ilvl w:val="0"/>
          <w:numId w:val="30"/>
        </w:numPr>
        <w:spacing w:line="276" w:lineRule="auto"/>
        <w:jc w:val="left"/>
        <w:rPr>
          <w:color w:val="000000" w:themeColor="text1"/>
          <w:sz w:val="22"/>
          <w:szCs w:val="22"/>
        </w:rPr>
      </w:pPr>
      <w:r w:rsidRPr="007B7074">
        <w:rPr>
          <w:color w:val="000000" w:themeColor="text1"/>
          <w:sz w:val="22"/>
          <w:szCs w:val="22"/>
        </w:rPr>
        <w:t>Execução de calçamento 25x25, 35MPa</w:t>
      </w:r>
    </w:p>
    <w:p w14:paraId="068FCB65" w14:textId="77777777" w:rsidR="00BA2CD2" w:rsidRPr="007B7074" w:rsidRDefault="00BA2CD2" w:rsidP="007B7074">
      <w:pPr>
        <w:autoSpaceDE w:val="0"/>
        <w:spacing w:line="276" w:lineRule="auto"/>
        <w:rPr>
          <w:color w:val="000000" w:themeColor="text1"/>
          <w:sz w:val="22"/>
          <w:szCs w:val="22"/>
        </w:rPr>
      </w:pPr>
      <w:r w:rsidRPr="007B7074">
        <w:rPr>
          <w:color w:val="000000" w:themeColor="text1"/>
          <w:sz w:val="22"/>
          <w:szCs w:val="22"/>
        </w:rPr>
        <w:t xml:space="preserve">O pavimento intertravado utilizado deve ter 8cm de espessura e resistência de 35Mpa (comprovado por laudo técnico), além de atender as especificações das normas da ABNT (NBR 9781/2013). </w:t>
      </w:r>
    </w:p>
    <w:p w14:paraId="557A9FE2" w14:textId="77777777" w:rsidR="00BA2CD2" w:rsidRPr="007B7074" w:rsidRDefault="00BA2CD2" w:rsidP="007B7074">
      <w:pPr>
        <w:autoSpaceDE w:val="0"/>
        <w:spacing w:line="276" w:lineRule="auto"/>
        <w:rPr>
          <w:rFonts w:eastAsia="HelveticaNeue-Light"/>
          <w:color w:val="000000" w:themeColor="text1"/>
          <w:sz w:val="22"/>
          <w:szCs w:val="22"/>
        </w:rPr>
      </w:pPr>
    </w:p>
    <w:p w14:paraId="2E9E9100" w14:textId="6BD9A4C8" w:rsidR="00BA2CD2" w:rsidRPr="007B7074" w:rsidRDefault="00BA2CD2" w:rsidP="007B7074">
      <w:pPr>
        <w:autoSpaceDE w:val="0"/>
        <w:spacing w:line="276" w:lineRule="auto"/>
        <w:rPr>
          <w:i/>
          <w:iCs/>
          <w:color w:val="000000" w:themeColor="text1"/>
          <w:sz w:val="22"/>
          <w:szCs w:val="22"/>
        </w:rPr>
      </w:pPr>
      <w:r w:rsidRPr="007B7074">
        <w:rPr>
          <w:b/>
          <w:bCs/>
          <w:i/>
          <w:iCs/>
          <w:color w:val="000000" w:themeColor="text1"/>
          <w:sz w:val="22"/>
          <w:szCs w:val="22"/>
        </w:rPr>
        <w:t>Laudo técnico de resistência:</w:t>
      </w:r>
      <w:r w:rsidRPr="007B7074">
        <w:rPr>
          <w:i/>
          <w:iCs/>
          <w:color w:val="000000" w:themeColor="text1"/>
          <w:sz w:val="22"/>
          <w:szCs w:val="22"/>
        </w:rPr>
        <w:t xml:space="preserve"> Assim que for solicitado pelo fiscal da prefeitura, a empresa responsável pela execução do calçamento deverá apresentar o laudo técnico de resistência dos pavimentos conforme NBR 9781/2013. (</w:t>
      </w:r>
      <w:proofErr w:type="gramStart"/>
      <w:r w:rsidRPr="007B7074">
        <w:rPr>
          <w:i/>
          <w:iCs/>
          <w:color w:val="000000" w:themeColor="text1"/>
          <w:sz w:val="22"/>
          <w:szCs w:val="22"/>
        </w:rPr>
        <w:t>todas</w:t>
      </w:r>
      <w:proofErr w:type="gramEnd"/>
      <w:r w:rsidRPr="007B7074">
        <w:rPr>
          <w:i/>
          <w:iCs/>
          <w:color w:val="000000" w:themeColor="text1"/>
          <w:sz w:val="22"/>
          <w:szCs w:val="22"/>
        </w:rPr>
        <w:t xml:space="preserve"> as despesas referentes ao laudo, será de responsabilidade da empresa executora).</w:t>
      </w:r>
    </w:p>
    <w:p w14:paraId="0FF7A379" w14:textId="77777777" w:rsidR="00E615A7" w:rsidRPr="007B7074" w:rsidRDefault="00E615A7" w:rsidP="007B7074">
      <w:pPr>
        <w:autoSpaceDE w:val="0"/>
        <w:spacing w:line="276" w:lineRule="auto"/>
        <w:rPr>
          <w:i/>
          <w:iCs/>
          <w:color w:val="000000" w:themeColor="text1"/>
          <w:sz w:val="22"/>
          <w:szCs w:val="22"/>
        </w:rPr>
      </w:pPr>
    </w:p>
    <w:p w14:paraId="142D8A70" w14:textId="77777777" w:rsidR="00BA2CD2" w:rsidRPr="007B7074" w:rsidRDefault="00BA2CD2" w:rsidP="007B7074">
      <w:pPr>
        <w:autoSpaceDE w:val="0"/>
        <w:spacing w:line="276" w:lineRule="auto"/>
        <w:rPr>
          <w:color w:val="000000" w:themeColor="text1"/>
          <w:sz w:val="22"/>
          <w:szCs w:val="22"/>
        </w:rPr>
      </w:pPr>
      <w:r w:rsidRPr="007B7074">
        <w:rPr>
          <w:color w:val="000000" w:themeColor="text1"/>
          <w:sz w:val="22"/>
          <w:szCs w:val="22"/>
        </w:rPr>
        <w:t>O tipo de pré-moldado utilizado será o dormido. Durante a colocação do pavimento intertravado no pavimento o mesmo não poderá ter degraus ou ressaltos. Todos o pavimento deve apresentar inclinação mínima de 2% no sentido transversal, em direção à sarjeta, para escoamento de águas pluviais, de acordo com a Lei Complementar Nº 103/2010. Durante a execução desse caimento, deverão ser utilizadas réguas de madeira e linhas esticadas para auxiliar no controle dos níveis do piso (gabarito).</w:t>
      </w:r>
    </w:p>
    <w:p w14:paraId="21ECDF89" w14:textId="0EAA97A4" w:rsidR="00BA2CD2" w:rsidRPr="007B7074" w:rsidRDefault="00BA2CD2" w:rsidP="007B7074">
      <w:pPr>
        <w:autoSpaceDE w:val="0"/>
        <w:spacing w:line="276" w:lineRule="auto"/>
        <w:rPr>
          <w:color w:val="000000" w:themeColor="text1"/>
          <w:sz w:val="22"/>
          <w:szCs w:val="22"/>
        </w:rPr>
      </w:pPr>
      <w:r w:rsidRPr="007B7074">
        <w:rPr>
          <w:color w:val="000000" w:themeColor="text1"/>
          <w:sz w:val="22"/>
          <w:szCs w:val="22"/>
        </w:rPr>
        <w:t>As juntas entre os blocos têm que ter 3 mm em média (mínimo 2,5 mm e máximo 4mm). Alguns blocos têm separadores com a medida certa das juntas. Os blocos não devem ficar excessivamente juntos, ou seja, com as juntas muito fechadas. O procedimento descrito deve garantir aberturas de junta da ordem de 3 mm, em média, daí a importância dos espaçadores.</w:t>
      </w:r>
    </w:p>
    <w:p w14:paraId="174846F1" w14:textId="421B222C" w:rsidR="00BA2CD2" w:rsidRPr="007B7074" w:rsidRDefault="00BA2CD2" w:rsidP="007B7074">
      <w:pPr>
        <w:pStyle w:val="Recuodecorpodetexto22"/>
        <w:numPr>
          <w:ilvl w:val="0"/>
          <w:numId w:val="30"/>
        </w:numPr>
        <w:spacing w:line="276" w:lineRule="auto"/>
        <w:rPr>
          <w:color w:val="000000" w:themeColor="text1"/>
          <w:sz w:val="22"/>
          <w:szCs w:val="22"/>
        </w:rPr>
      </w:pPr>
      <w:r w:rsidRPr="007B7074">
        <w:rPr>
          <w:color w:val="000000" w:themeColor="text1"/>
          <w:sz w:val="22"/>
          <w:szCs w:val="22"/>
        </w:rPr>
        <w:t>Guia de cordão boleado em concreto</w:t>
      </w:r>
    </w:p>
    <w:p w14:paraId="176AEAA9" w14:textId="672D13B8" w:rsidR="00BA2CD2" w:rsidRPr="007B7074" w:rsidRDefault="00BA2CD2" w:rsidP="007B7074">
      <w:pPr>
        <w:spacing w:line="276" w:lineRule="auto"/>
        <w:rPr>
          <w:color w:val="000000" w:themeColor="text1"/>
          <w:sz w:val="22"/>
          <w:szCs w:val="22"/>
        </w:rPr>
      </w:pPr>
      <w:r w:rsidRPr="007B7074">
        <w:rPr>
          <w:color w:val="000000" w:themeColor="text1"/>
          <w:sz w:val="22"/>
          <w:szCs w:val="22"/>
        </w:rPr>
        <w:t>Será executado no final do calçamento, onde não haverá continuidade do mesmo, servindo de travamento dos blocos sextavados.</w:t>
      </w:r>
    </w:p>
    <w:p w14:paraId="7BB90259" w14:textId="198470B3" w:rsidR="00BA2CD2" w:rsidRPr="007B7074" w:rsidRDefault="00BA2CD2" w:rsidP="007B7074">
      <w:pPr>
        <w:pStyle w:val="PargrafodaLista"/>
        <w:numPr>
          <w:ilvl w:val="0"/>
          <w:numId w:val="30"/>
        </w:numPr>
        <w:spacing w:line="276" w:lineRule="auto"/>
        <w:rPr>
          <w:color w:val="000000" w:themeColor="text1"/>
          <w:sz w:val="22"/>
          <w:szCs w:val="22"/>
        </w:rPr>
      </w:pPr>
      <w:r w:rsidRPr="007B7074">
        <w:rPr>
          <w:color w:val="000000" w:themeColor="text1"/>
          <w:sz w:val="22"/>
          <w:szCs w:val="22"/>
        </w:rPr>
        <w:t xml:space="preserve">SINALIZAÇÃO VIÁRIA </w:t>
      </w:r>
    </w:p>
    <w:p w14:paraId="151C2A8E" w14:textId="09C4675A" w:rsidR="00BA2CD2" w:rsidRPr="007B7074" w:rsidRDefault="00BA2CD2" w:rsidP="007B7074">
      <w:pPr>
        <w:spacing w:line="276" w:lineRule="auto"/>
        <w:rPr>
          <w:color w:val="000000" w:themeColor="text1"/>
          <w:sz w:val="22"/>
          <w:szCs w:val="22"/>
        </w:rPr>
      </w:pPr>
      <w:r w:rsidRPr="007B7074">
        <w:rPr>
          <w:color w:val="000000" w:themeColor="text1"/>
          <w:sz w:val="22"/>
          <w:szCs w:val="22"/>
        </w:rPr>
        <w:t>Todos os serviços de sinalização viária, como pintura de faixas e instalação de placas de sinalização, serão executados pela Prefeitura.</w:t>
      </w:r>
    </w:p>
    <w:p w14:paraId="74993E2F" w14:textId="2297CFDA" w:rsidR="00BA2CD2" w:rsidRPr="007B7074" w:rsidRDefault="00BA2CD2" w:rsidP="007B7074">
      <w:pPr>
        <w:pStyle w:val="PargrafodaLista"/>
        <w:numPr>
          <w:ilvl w:val="0"/>
          <w:numId w:val="30"/>
        </w:numPr>
        <w:spacing w:line="276" w:lineRule="auto"/>
        <w:rPr>
          <w:color w:val="000000" w:themeColor="text1"/>
          <w:sz w:val="22"/>
          <w:szCs w:val="22"/>
        </w:rPr>
      </w:pPr>
      <w:r w:rsidRPr="007B7074">
        <w:rPr>
          <w:color w:val="000000" w:themeColor="text1"/>
          <w:sz w:val="22"/>
          <w:szCs w:val="22"/>
        </w:rPr>
        <w:t xml:space="preserve">OBRAS COMPLEMENTARES </w:t>
      </w:r>
    </w:p>
    <w:p w14:paraId="594A82DF" w14:textId="644F8EDC" w:rsidR="00BA2CD2" w:rsidRPr="007B7074" w:rsidRDefault="00BA2CD2" w:rsidP="007B7074">
      <w:pPr>
        <w:spacing w:line="276" w:lineRule="auto"/>
        <w:rPr>
          <w:color w:val="000000" w:themeColor="text1"/>
          <w:sz w:val="22"/>
          <w:szCs w:val="22"/>
        </w:rPr>
      </w:pPr>
      <w:r w:rsidRPr="007B7074">
        <w:rPr>
          <w:color w:val="000000" w:themeColor="text1"/>
          <w:sz w:val="22"/>
          <w:szCs w:val="22"/>
        </w:rPr>
        <w:t>Todos os serviços de obras complementares, como passeios e rampas PNE, serão executados pela Prefeitura.</w:t>
      </w:r>
    </w:p>
    <w:p w14:paraId="1A8B7FD4" w14:textId="77777777" w:rsidR="00BA2CD2" w:rsidRPr="007B7074" w:rsidRDefault="00BA2CD2" w:rsidP="007B7074">
      <w:pPr>
        <w:pStyle w:val="PargrafodaLista"/>
        <w:widowControl w:val="0"/>
        <w:numPr>
          <w:ilvl w:val="0"/>
          <w:numId w:val="30"/>
        </w:numPr>
        <w:tabs>
          <w:tab w:val="left" w:pos="0"/>
        </w:tabs>
        <w:spacing w:line="276" w:lineRule="auto"/>
        <w:ind w:left="714" w:hanging="357"/>
        <w:rPr>
          <w:color w:val="000000" w:themeColor="text1"/>
          <w:sz w:val="22"/>
          <w:szCs w:val="22"/>
        </w:rPr>
      </w:pPr>
      <w:bookmarkStart w:id="0" w:name="_Hlk120006780"/>
      <w:bookmarkStart w:id="1" w:name="_Hlk120006983"/>
      <w:r w:rsidRPr="007B7074">
        <w:rPr>
          <w:color w:val="000000" w:themeColor="text1"/>
          <w:sz w:val="22"/>
          <w:szCs w:val="22"/>
        </w:rPr>
        <w:t>CONSIDERAÇÕES FINAIS</w:t>
      </w:r>
    </w:p>
    <w:p w14:paraId="74B3A12F" w14:textId="77777777" w:rsidR="00BA2CD2" w:rsidRPr="007B7074" w:rsidRDefault="00BA2CD2" w:rsidP="007B7074">
      <w:pPr>
        <w:autoSpaceDE w:val="0"/>
        <w:spacing w:line="276" w:lineRule="auto"/>
        <w:rPr>
          <w:color w:val="000000" w:themeColor="text1"/>
          <w:sz w:val="22"/>
          <w:szCs w:val="22"/>
        </w:rPr>
      </w:pPr>
      <w:r w:rsidRPr="007B7074">
        <w:rPr>
          <w:color w:val="000000" w:themeColor="text1"/>
          <w:sz w:val="22"/>
          <w:szCs w:val="22"/>
        </w:rPr>
        <w:t>A obra será entregue em perfeito estado de limpeza e conservação. Será removido todo o entulho do terreno, sendo cuidadosamente limpos e varridos os acessos.</w:t>
      </w:r>
    </w:p>
    <w:p w14:paraId="36F6686E" w14:textId="5A31648D" w:rsidR="00221DCA" w:rsidRPr="007B7074" w:rsidRDefault="00BA2CD2" w:rsidP="007B7074">
      <w:pPr>
        <w:autoSpaceDE w:val="0"/>
        <w:spacing w:line="276" w:lineRule="auto"/>
        <w:rPr>
          <w:color w:val="000000" w:themeColor="text1"/>
          <w:sz w:val="22"/>
          <w:szCs w:val="22"/>
        </w:rPr>
      </w:pPr>
      <w:r w:rsidRPr="007B7074">
        <w:rPr>
          <w:color w:val="000000" w:themeColor="text1"/>
          <w:sz w:val="22"/>
          <w:szCs w:val="22"/>
        </w:rPr>
        <w:t>No local da obra deverá permanecer uma cópia do presente memorial descritivo, assim como uma cópia do contrato de execução, para consulta diária pelos responsáveis pela execução e pela fiscalização. A obra deverá ser executada conforme as quantidades especificadas na planilha orçamentária. Não poderá ocorrer qualquer alteração durante a execução da obra.</w:t>
      </w:r>
      <w:bookmarkEnd w:id="0"/>
      <w:bookmarkEnd w:id="1"/>
    </w:p>
    <w:p w14:paraId="1CD7676D" w14:textId="77777777" w:rsidR="009B73FE" w:rsidRPr="007B7074" w:rsidRDefault="009B73FE" w:rsidP="007B7074">
      <w:pPr>
        <w:pStyle w:val="PargrafodaLista"/>
        <w:numPr>
          <w:ilvl w:val="0"/>
          <w:numId w:val="10"/>
        </w:numPr>
        <w:spacing w:line="276" w:lineRule="auto"/>
        <w:rPr>
          <w:color w:val="000000" w:themeColor="text1"/>
          <w:sz w:val="22"/>
          <w:szCs w:val="22"/>
        </w:rPr>
      </w:pPr>
      <w:r w:rsidRPr="007B7074">
        <w:rPr>
          <w:color w:val="000000" w:themeColor="text1"/>
          <w:sz w:val="22"/>
          <w:szCs w:val="22"/>
        </w:rPr>
        <w:t xml:space="preserve">ART – ANOTAÇÃO DE RESPONSABILIDADE TÉCNICA – CREA/MG </w:t>
      </w:r>
    </w:p>
    <w:p w14:paraId="027594C2" w14:textId="0EA7883C" w:rsidR="00F37D8C" w:rsidRPr="007B7074" w:rsidRDefault="009B73FE" w:rsidP="007B7074">
      <w:pPr>
        <w:spacing w:line="276" w:lineRule="auto"/>
        <w:rPr>
          <w:color w:val="000000" w:themeColor="text1"/>
          <w:sz w:val="22"/>
          <w:szCs w:val="22"/>
        </w:rPr>
      </w:pPr>
      <w:r w:rsidRPr="007B7074">
        <w:rPr>
          <w:color w:val="000000" w:themeColor="text1"/>
          <w:sz w:val="22"/>
          <w:szCs w:val="22"/>
        </w:rPr>
        <w:t>A Empresa contratada deverá apresentar tal documento antes do início das obras.</w:t>
      </w:r>
    </w:p>
    <w:p w14:paraId="058D51AB" w14:textId="77777777" w:rsidR="00FA3161" w:rsidRPr="007B7074" w:rsidRDefault="00FA3161" w:rsidP="007B7074">
      <w:pPr>
        <w:spacing w:line="276" w:lineRule="auto"/>
        <w:rPr>
          <w:color w:val="FF0000"/>
          <w:sz w:val="22"/>
          <w:szCs w:val="22"/>
        </w:rPr>
      </w:pPr>
    </w:p>
    <w:p w14:paraId="2AF2D065" w14:textId="563E9DA0" w:rsidR="0029408A" w:rsidRPr="007B7074" w:rsidRDefault="00902021" w:rsidP="007B7074">
      <w:pPr>
        <w:shd w:val="clear" w:color="auto" w:fill="D0CECE" w:themeFill="background2" w:themeFillShade="E6"/>
        <w:spacing w:line="276" w:lineRule="auto"/>
        <w:rPr>
          <w:b/>
          <w:bCs/>
          <w:color w:val="000000" w:themeColor="text1"/>
          <w:sz w:val="22"/>
          <w:szCs w:val="22"/>
        </w:rPr>
      </w:pPr>
      <w:r w:rsidRPr="007B7074">
        <w:rPr>
          <w:b/>
          <w:bCs/>
          <w:color w:val="000000" w:themeColor="text1"/>
          <w:sz w:val="22"/>
          <w:szCs w:val="22"/>
        </w:rPr>
        <w:t xml:space="preserve">10 – </w:t>
      </w:r>
      <w:r w:rsidR="003F0FED" w:rsidRPr="007B7074">
        <w:rPr>
          <w:b/>
          <w:bCs/>
          <w:color w:val="000000" w:themeColor="text1"/>
          <w:sz w:val="22"/>
          <w:szCs w:val="22"/>
        </w:rPr>
        <w:t>SUBSÍDIOS PARA MONTAGEM DO PLANO DE LICITAÇÃO E GESTÃO DA OBRA</w:t>
      </w:r>
    </w:p>
    <w:p w14:paraId="2060D37D" w14:textId="36101C49" w:rsidR="007B7074" w:rsidRPr="007B7074" w:rsidRDefault="0029408A" w:rsidP="007B7074">
      <w:pPr>
        <w:spacing w:line="276" w:lineRule="auto"/>
        <w:rPr>
          <w:color w:val="000000" w:themeColor="text1"/>
          <w:sz w:val="22"/>
          <w:szCs w:val="22"/>
        </w:rPr>
      </w:pPr>
      <w:r w:rsidRPr="007B7074">
        <w:rPr>
          <w:color w:val="000000" w:themeColor="text1"/>
          <w:sz w:val="22"/>
          <w:szCs w:val="22"/>
        </w:rPr>
        <w:t>A</w:t>
      </w:r>
      <w:r w:rsidR="00B21C75" w:rsidRPr="007B7074">
        <w:rPr>
          <w:color w:val="000000" w:themeColor="text1"/>
          <w:sz w:val="22"/>
          <w:szCs w:val="22"/>
        </w:rPr>
        <w:t xml:space="preserve"> obra </w:t>
      </w:r>
      <w:r w:rsidR="00FE6CEC" w:rsidRPr="007B7074">
        <w:rPr>
          <w:color w:val="000000" w:themeColor="text1"/>
          <w:sz w:val="22"/>
          <w:szCs w:val="22"/>
        </w:rPr>
        <w:t xml:space="preserve">terá </w:t>
      </w:r>
      <w:r w:rsidR="00803556" w:rsidRPr="007B7074">
        <w:rPr>
          <w:color w:val="000000" w:themeColor="text1"/>
          <w:sz w:val="22"/>
          <w:szCs w:val="22"/>
        </w:rPr>
        <w:t xml:space="preserve">um </w:t>
      </w:r>
      <w:r w:rsidR="00FE6CEC" w:rsidRPr="007B7074">
        <w:rPr>
          <w:color w:val="000000" w:themeColor="text1"/>
          <w:sz w:val="22"/>
          <w:szCs w:val="22"/>
        </w:rPr>
        <w:t>cronograma previsto de 0</w:t>
      </w:r>
      <w:r w:rsidR="007E0F24" w:rsidRPr="007B7074">
        <w:rPr>
          <w:color w:val="000000" w:themeColor="text1"/>
          <w:sz w:val="22"/>
          <w:szCs w:val="22"/>
        </w:rPr>
        <w:t>2</w:t>
      </w:r>
      <w:r w:rsidR="00FE6CEC" w:rsidRPr="007B7074">
        <w:rPr>
          <w:color w:val="000000" w:themeColor="text1"/>
          <w:sz w:val="22"/>
          <w:szCs w:val="22"/>
        </w:rPr>
        <w:t xml:space="preserve"> meses a contar da ordem de serviço até a entrega final</w:t>
      </w:r>
      <w:r w:rsidR="001A7025" w:rsidRPr="007B7074">
        <w:rPr>
          <w:color w:val="000000" w:themeColor="text1"/>
          <w:sz w:val="22"/>
          <w:szCs w:val="22"/>
        </w:rPr>
        <w:t xml:space="preserve">, tendo cada macro serviço sua porcentagem específica a ser executada e consequentemente </w:t>
      </w:r>
      <w:r w:rsidR="00DB669F" w:rsidRPr="007B7074">
        <w:rPr>
          <w:color w:val="000000" w:themeColor="text1"/>
          <w:sz w:val="22"/>
          <w:szCs w:val="22"/>
        </w:rPr>
        <w:t xml:space="preserve">paga, e </w:t>
      </w:r>
      <w:r w:rsidR="002E3D5F" w:rsidRPr="007B7074">
        <w:rPr>
          <w:color w:val="000000" w:themeColor="text1"/>
          <w:sz w:val="22"/>
          <w:szCs w:val="22"/>
        </w:rPr>
        <w:t>o valor</w:t>
      </w:r>
      <w:r w:rsidR="007B7074" w:rsidRPr="007B7074">
        <w:rPr>
          <w:color w:val="000000" w:themeColor="text1"/>
          <w:sz w:val="22"/>
          <w:szCs w:val="22"/>
        </w:rPr>
        <w:t xml:space="preserve"> global</w:t>
      </w:r>
      <w:r w:rsidR="002E3D5F" w:rsidRPr="007B7074">
        <w:rPr>
          <w:color w:val="000000" w:themeColor="text1"/>
          <w:sz w:val="22"/>
          <w:szCs w:val="22"/>
        </w:rPr>
        <w:t xml:space="preserve"> orçado foi de </w:t>
      </w:r>
      <w:bookmarkStart w:id="2" w:name="_GoBack"/>
      <w:r w:rsidR="00211D70">
        <w:rPr>
          <w:b/>
          <w:color w:val="000000" w:themeColor="text1"/>
          <w:sz w:val="22"/>
          <w:szCs w:val="22"/>
        </w:rPr>
        <w:t xml:space="preserve">R$ </w:t>
      </w:r>
      <w:r w:rsidR="00211D70" w:rsidRPr="00211D70">
        <w:rPr>
          <w:b/>
          <w:color w:val="000000" w:themeColor="text1"/>
          <w:sz w:val="22"/>
          <w:szCs w:val="22"/>
        </w:rPr>
        <w:t>135.850,38</w:t>
      </w:r>
      <w:r w:rsidR="00211D70">
        <w:rPr>
          <w:b/>
          <w:color w:val="000000" w:themeColor="text1"/>
          <w:sz w:val="22"/>
          <w:szCs w:val="22"/>
        </w:rPr>
        <w:t xml:space="preserve"> (Cento e trinta e cinco mil, oitocentos e cinquenta reais e trinta e oito centavos)</w:t>
      </w:r>
      <w:r w:rsidR="007B7074" w:rsidRPr="007B7074">
        <w:rPr>
          <w:bCs/>
          <w:color w:val="000000" w:themeColor="text1"/>
          <w:sz w:val="22"/>
          <w:szCs w:val="22"/>
        </w:rPr>
        <w:t xml:space="preserve">, sendo </w:t>
      </w:r>
      <w:r w:rsidR="007B7074" w:rsidRPr="007B7074">
        <w:rPr>
          <w:b/>
          <w:color w:val="000000" w:themeColor="text1"/>
          <w:sz w:val="22"/>
          <w:szCs w:val="22"/>
        </w:rPr>
        <w:t xml:space="preserve">R$ 97.555,82 (noventa e sete mil, quinhentos e cinquenta e cinco reais e oitenta e dois centavos) </w:t>
      </w:r>
      <w:r w:rsidR="007B7074" w:rsidRPr="007B7074">
        <w:rPr>
          <w:color w:val="000000" w:themeColor="text1"/>
          <w:sz w:val="22"/>
          <w:szCs w:val="22"/>
        </w:rPr>
        <w:t xml:space="preserve">para o item 01, e </w:t>
      </w:r>
      <w:r w:rsidR="00211D70">
        <w:rPr>
          <w:b/>
          <w:color w:val="000000" w:themeColor="text1"/>
          <w:sz w:val="22"/>
          <w:szCs w:val="22"/>
        </w:rPr>
        <w:t xml:space="preserve">R$ 38.294,56 (Trinta e oito mil, duzentos e noventa e quatro reais e cinquenta e seis centavos) </w:t>
      </w:r>
      <w:bookmarkEnd w:id="2"/>
      <w:r w:rsidR="007B7074" w:rsidRPr="007B7074">
        <w:rPr>
          <w:color w:val="000000" w:themeColor="text1"/>
          <w:sz w:val="22"/>
          <w:szCs w:val="22"/>
        </w:rPr>
        <w:t>para o item 02, conforme cronograma físico-financeiro e planilha orçamentária anexa.</w:t>
      </w:r>
    </w:p>
    <w:p w14:paraId="730E416D" w14:textId="77777777" w:rsidR="0029408A" w:rsidRPr="007B7074" w:rsidRDefault="0029408A" w:rsidP="007B7074">
      <w:pPr>
        <w:spacing w:line="276" w:lineRule="auto"/>
        <w:ind w:firstLine="708"/>
        <w:rPr>
          <w:color w:val="FF0000"/>
          <w:sz w:val="22"/>
          <w:szCs w:val="22"/>
        </w:rPr>
      </w:pPr>
    </w:p>
    <w:p w14:paraId="29E7DD45" w14:textId="604594AF" w:rsidR="00FA3161" w:rsidRPr="007B7074" w:rsidRDefault="00902021" w:rsidP="007B7074">
      <w:pPr>
        <w:shd w:val="clear" w:color="auto" w:fill="D0CECE" w:themeFill="background2" w:themeFillShade="E6"/>
        <w:spacing w:line="276" w:lineRule="auto"/>
        <w:rPr>
          <w:b/>
          <w:bCs/>
          <w:color w:val="000000" w:themeColor="text1"/>
          <w:sz w:val="22"/>
          <w:szCs w:val="22"/>
        </w:rPr>
      </w:pPr>
      <w:r w:rsidRPr="007B7074">
        <w:rPr>
          <w:b/>
          <w:bCs/>
          <w:color w:val="000000" w:themeColor="text1"/>
          <w:sz w:val="22"/>
          <w:szCs w:val="22"/>
        </w:rPr>
        <w:t xml:space="preserve">11 – </w:t>
      </w:r>
      <w:r w:rsidR="004A2EFD" w:rsidRPr="007B7074">
        <w:rPr>
          <w:b/>
          <w:bCs/>
          <w:color w:val="000000" w:themeColor="text1"/>
          <w:sz w:val="22"/>
          <w:szCs w:val="22"/>
        </w:rPr>
        <w:t>ORÇAMENTO DETALHADO DO CUSTO GLOBAL DA OBRA, FUNDAMENTADO EM QUANTITATIVOS DE SERVIÇOS E FORNECIMENTOS PROPRIAMENTE AVALIADOS</w:t>
      </w:r>
    </w:p>
    <w:p w14:paraId="683FD66A" w14:textId="1C790461" w:rsidR="00221DCA" w:rsidRPr="007B7074" w:rsidRDefault="00CB244A" w:rsidP="007B7074">
      <w:pPr>
        <w:spacing w:line="276" w:lineRule="auto"/>
        <w:ind w:firstLine="851"/>
        <w:rPr>
          <w:color w:val="FF0000"/>
          <w:sz w:val="22"/>
          <w:szCs w:val="22"/>
        </w:rPr>
      </w:pPr>
      <w:r w:rsidRPr="007B7074">
        <w:rPr>
          <w:color w:val="FF0000"/>
          <w:sz w:val="22"/>
          <w:szCs w:val="22"/>
        </w:rPr>
        <w:t xml:space="preserve"> </w:t>
      </w:r>
      <w:r w:rsidR="007B7074" w:rsidRPr="007B7074">
        <w:rPr>
          <w:sz w:val="22"/>
          <w:szCs w:val="22"/>
        </w:rPr>
        <w:t>O orçamento detalhado do custo global da obra foi elaborado com fundamento em quantitativos de serviços e fornecimentos devidamente levantados e avaliados pela equipe técnica competente, observando-se as especificações do projeto, as condições de execução e os parâmetros técnicos aplicáveis ao objeto. Para composição dos custos, foram utilizados referenciais oficiais e compatíveis com o mercado, contemplando todos os insumos, materiais, equipamentos, mão de obra e demais encargos necessários à adequada execução dos serviços residuais de pavimentação, drenagem, meio-fio e sarjeta, assegurando a compatibilidade entre os quantitativos previstos e a efetiva necessidade da obra.</w:t>
      </w:r>
    </w:p>
    <w:p w14:paraId="20F38445" w14:textId="7D4A9682" w:rsidR="00FA3161" w:rsidRPr="007B7074" w:rsidRDefault="00902021" w:rsidP="007B7074">
      <w:pPr>
        <w:spacing w:line="276" w:lineRule="auto"/>
        <w:jc w:val="center"/>
        <w:rPr>
          <w:color w:val="000000" w:themeColor="text1"/>
          <w:sz w:val="22"/>
          <w:szCs w:val="22"/>
        </w:rPr>
      </w:pPr>
      <w:r w:rsidRPr="007B7074">
        <w:rPr>
          <w:color w:val="000000" w:themeColor="text1"/>
          <w:sz w:val="22"/>
          <w:szCs w:val="22"/>
        </w:rPr>
        <w:t xml:space="preserve">Santa Margarida/MG, </w:t>
      </w:r>
      <w:r w:rsidR="007B7074" w:rsidRPr="007B7074">
        <w:rPr>
          <w:color w:val="000000" w:themeColor="text1"/>
          <w:sz w:val="22"/>
          <w:szCs w:val="22"/>
        </w:rPr>
        <w:t>18 de maio de 2026.</w:t>
      </w:r>
    </w:p>
    <w:p w14:paraId="66FCF219" w14:textId="77777777" w:rsidR="00520A8C" w:rsidRPr="007B7074" w:rsidRDefault="00520A8C" w:rsidP="007B7074">
      <w:pPr>
        <w:spacing w:line="276" w:lineRule="auto"/>
        <w:rPr>
          <w:color w:val="000000" w:themeColor="text1"/>
          <w:sz w:val="22"/>
          <w:szCs w:val="22"/>
        </w:rPr>
      </w:pPr>
    </w:p>
    <w:p w14:paraId="14F0B5CD" w14:textId="3859EEA2" w:rsidR="003D3AEC" w:rsidRPr="007B7074" w:rsidRDefault="00221DCA" w:rsidP="002B6124">
      <w:pPr>
        <w:spacing w:line="276" w:lineRule="auto"/>
        <w:jc w:val="right"/>
        <w:rPr>
          <w:b/>
          <w:color w:val="000000" w:themeColor="text1"/>
          <w:sz w:val="22"/>
          <w:szCs w:val="22"/>
        </w:rPr>
      </w:pPr>
      <w:r w:rsidRPr="007B7074">
        <w:rPr>
          <w:b/>
          <w:color w:val="000000" w:themeColor="text1"/>
          <w:sz w:val="22"/>
          <w:szCs w:val="22"/>
        </w:rPr>
        <w:t>PETTERSON LUIZ N. RIBEIRO</w:t>
      </w:r>
      <w:r w:rsidR="002B6124">
        <w:rPr>
          <w:b/>
          <w:color w:val="000000" w:themeColor="text1"/>
          <w:sz w:val="22"/>
          <w:szCs w:val="22"/>
        </w:rPr>
        <w:t>/</w:t>
      </w:r>
      <w:r w:rsidR="003D3AEC" w:rsidRPr="007B7074">
        <w:rPr>
          <w:b/>
          <w:color w:val="000000" w:themeColor="text1"/>
          <w:sz w:val="22"/>
          <w:szCs w:val="22"/>
        </w:rPr>
        <w:t>ENGENHEIR</w:t>
      </w:r>
      <w:r w:rsidRPr="007B7074">
        <w:rPr>
          <w:b/>
          <w:color w:val="000000" w:themeColor="text1"/>
          <w:sz w:val="22"/>
          <w:szCs w:val="22"/>
        </w:rPr>
        <w:t>O</w:t>
      </w:r>
      <w:r w:rsidR="003D3AEC" w:rsidRPr="007B7074">
        <w:rPr>
          <w:b/>
          <w:color w:val="000000" w:themeColor="text1"/>
          <w:sz w:val="22"/>
          <w:szCs w:val="22"/>
        </w:rPr>
        <w:t xml:space="preserve"> CIVIL</w:t>
      </w:r>
    </w:p>
    <w:p w14:paraId="5E36C31B" w14:textId="38106146" w:rsidR="003D3AEC" w:rsidRPr="007B7074" w:rsidRDefault="00853118" w:rsidP="002B6124">
      <w:pPr>
        <w:spacing w:line="276" w:lineRule="auto"/>
        <w:jc w:val="right"/>
        <w:rPr>
          <w:color w:val="000000" w:themeColor="text1"/>
          <w:sz w:val="22"/>
          <w:szCs w:val="22"/>
        </w:rPr>
      </w:pPr>
      <w:r w:rsidRPr="007B7074">
        <w:rPr>
          <w:color w:val="000000" w:themeColor="text1"/>
          <w:sz w:val="22"/>
          <w:szCs w:val="22"/>
        </w:rPr>
        <w:t xml:space="preserve">CREA MG Nº </w:t>
      </w:r>
      <w:r w:rsidR="00221DCA" w:rsidRPr="007B7074">
        <w:rPr>
          <w:color w:val="000000" w:themeColor="text1"/>
          <w:sz w:val="22"/>
          <w:szCs w:val="22"/>
        </w:rPr>
        <w:t>195.688</w:t>
      </w:r>
      <w:r w:rsidRPr="007B7074">
        <w:rPr>
          <w:color w:val="000000" w:themeColor="text1"/>
          <w:sz w:val="22"/>
          <w:szCs w:val="22"/>
        </w:rPr>
        <w:t>/D</w:t>
      </w:r>
    </w:p>
    <w:sectPr w:rsidR="003D3AEC" w:rsidRPr="007B7074" w:rsidSect="006078C4">
      <w:headerReference w:type="even" r:id="rId8"/>
      <w:headerReference w:type="default" r:id="rId9"/>
      <w:headerReference w:type="first" r:id="rId10"/>
      <w:pgSz w:w="11906" w:h="16838"/>
      <w:pgMar w:top="1417" w:right="1133" w:bottom="1417" w:left="1276" w:header="1644" w:footer="14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6652EC" w14:textId="77777777" w:rsidR="00E942E4" w:rsidRDefault="00E942E4" w:rsidP="001379D4">
      <w:pPr>
        <w:spacing w:line="240" w:lineRule="auto"/>
      </w:pPr>
      <w:r>
        <w:separator/>
      </w:r>
    </w:p>
  </w:endnote>
  <w:endnote w:type="continuationSeparator" w:id="0">
    <w:p w14:paraId="0C548C40" w14:textId="77777777" w:rsidR="00E942E4" w:rsidRDefault="00E942E4" w:rsidP="001379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Neue-Light">
    <w:altName w:val="Yu Gothic"/>
    <w:charset w:val="80"/>
    <w:family w:val="swiss"/>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752277" w14:textId="77777777" w:rsidR="00E942E4" w:rsidRDefault="00E942E4" w:rsidP="001379D4">
      <w:pPr>
        <w:spacing w:line="240" w:lineRule="auto"/>
      </w:pPr>
      <w:r>
        <w:separator/>
      </w:r>
    </w:p>
  </w:footnote>
  <w:footnote w:type="continuationSeparator" w:id="0">
    <w:p w14:paraId="1893CE71" w14:textId="77777777" w:rsidR="00E942E4" w:rsidRDefault="00E942E4" w:rsidP="001379D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00C02E" w14:textId="77777777" w:rsidR="00902021" w:rsidRDefault="00211D70">
    <w:pPr>
      <w:pStyle w:val="Cabealho"/>
    </w:pPr>
    <w:r>
      <w:rPr>
        <w:noProof/>
        <w:lang w:eastAsia="pt-BR"/>
      </w:rPr>
      <w:pict w14:anchorId="6E00C0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704516" o:spid="_x0000_s2080" type="#_x0000_t75" style="position:absolute;margin-left:0;margin-top:0;width:424.05pt;height:599.85pt;z-index:-251657216;mso-position-horizontal:center;mso-position-horizontal-relative:margin;mso-position-vertical:center;mso-position-vertical-relative:margin" o:allowincell="f">
          <v:imagedata r:id="rId1" o:title="gabinete"/>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00C02F" w14:textId="77777777" w:rsidR="00902021" w:rsidRDefault="00211D70">
    <w:pPr>
      <w:pStyle w:val="Cabealho"/>
    </w:pPr>
    <w:r>
      <w:rPr>
        <w:noProof/>
        <w:lang w:eastAsia="pt-BR"/>
      </w:rPr>
      <w:pict w14:anchorId="6E00C0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704517" o:spid="_x0000_s2081" type="#_x0000_t75" style="position:absolute;margin-left:-64pt;margin-top:-95.45pt;width:595.3pt;height:842.1pt;z-index:-251656192;mso-position-horizontal-relative:margin;mso-position-vertical-relative:margin" o:allowincell="f">
          <v:imagedata r:id="rId1" o:title="gabinete"/>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00C030" w14:textId="77777777" w:rsidR="00902021" w:rsidRDefault="00211D70">
    <w:pPr>
      <w:pStyle w:val="Cabealho"/>
    </w:pPr>
    <w:r>
      <w:rPr>
        <w:noProof/>
        <w:lang w:eastAsia="pt-BR"/>
      </w:rPr>
      <w:pict w14:anchorId="6E00C0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704515" o:spid="_x0000_s2079" type="#_x0000_t75" style="position:absolute;margin-left:0;margin-top:0;width:424.05pt;height:599.85pt;z-index:-251658240;mso-position-horizontal:center;mso-position-horizontal-relative:margin;mso-position-vertical:center;mso-position-vertical-relative:margin" o:allowincell="f">
          <v:imagedata r:id="rId1" o:title="gabinete"/>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05FEF"/>
    <w:multiLevelType w:val="hybridMultilevel"/>
    <w:tmpl w:val="411E83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5C634A5"/>
    <w:multiLevelType w:val="hybridMultilevel"/>
    <w:tmpl w:val="9424AB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5DF69C3"/>
    <w:multiLevelType w:val="hybridMultilevel"/>
    <w:tmpl w:val="565A51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EFA3DD0"/>
    <w:multiLevelType w:val="hybridMultilevel"/>
    <w:tmpl w:val="0C0A16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5E055FA"/>
    <w:multiLevelType w:val="hybridMultilevel"/>
    <w:tmpl w:val="2F4CC9D0"/>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5">
    <w:nsid w:val="17AF39DE"/>
    <w:multiLevelType w:val="hybridMultilevel"/>
    <w:tmpl w:val="5D6A25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DA905C5"/>
    <w:multiLevelType w:val="hybridMultilevel"/>
    <w:tmpl w:val="0BE80A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28D4137A"/>
    <w:multiLevelType w:val="hybridMultilevel"/>
    <w:tmpl w:val="52EED8A0"/>
    <w:lvl w:ilvl="0" w:tplc="1E588E38">
      <w:start w:val="1"/>
      <w:numFmt w:val="decimal"/>
      <w:lvlText w:val="%1"/>
      <w:lvlJc w:val="left"/>
      <w:pPr>
        <w:ind w:left="720" w:hanging="360"/>
      </w:pPr>
      <w:rPr>
        <w:rFonts w:ascii="Cambria" w:eastAsia="Calibri" w:hAnsi="Cambria" w:cs="Arial"/>
        <w:i/>
        <w:i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2B6A1E"/>
    <w:multiLevelType w:val="hybridMultilevel"/>
    <w:tmpl w:val="22F217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F296B33"/>
    <w:multiLevelType w:val="hybridMultilevel"/>
    <w:tmpl w:val="176A93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2175F44"/>
    <w:multiLevelType w:val="hybridMultilevel"/>
    <w:tmpl w:val="077434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4920D92"/>
    <w:multiLevelType w:val="hybridMultilevel"/>
    <w:tmpl w:val="832A54C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2">
    <w:nsid w:val="3E9942D4"/>
    <w:multiLevelType w:val="hybridMultilevel"/>
    <w:tmpl w:val="CDE2F0AC"/>
    <w:lvl w:ilvl="0" w:tplc="04160001">
      <w:start w:val="1"/>
      <w:numFmt w:val="bullet"/>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start w:val="1"/>
      <w:numFmt w:val="bullet"/>
      <w:lvlText w:val=""/>
      <w:lvlJc w:val="left"/>
      <w:pPr>
        <w:ind w:left="3588" w:hanging="360"/>
      </w:pPr>
      <w:rPr>
        <w:rFonts w:ascii="Symbol" w:hAnsi="Symbol" w:hint="default"/>
      </w:rPr>
    </w:lvl>
    <w:lvl w:ilvl="4" w:tplc="04160003">
      <w:start w:val="1"/>
      <w:numFmt w:val="bullet"/>
      <w:lvlText w:val="o"/>
      <w:lvlJc w:val="left"/>
      <w:pPr>
        <w:ind w:left="4308" w:hanging="360"/>
      </w:pPr>
      <w:rPr>
        <w:rFonts w:ascii="Courier New" w:hAnsi="Courier New" w:cs="Courier New" w:hint="default"/>
      </w:rPr>
    </w:lvl>
    <w:lvl w:ilvl="5" w:tplc="04160005">
      <w:start w:val="1"/>
      <w:numFmt w:val="bullet"/>
      <w:lvlText w:val=""/>
      <w:lvlJc w:val="left"/>
      <w:pPr>
        <w:ind w:left="5028" w:hanging="360"/>
      </w:pPr>
      <w:rPr>
        <w:rFonts w:ascii="Wingdings" w:hAnsi="Wingdings" w:hint="default"/>
      </w:rPr>
    </w:lvl>
    <w:lvl w:ilvl="6" w:tplc="04160001">
      <w:start w:val="1"/>
      <w:numFmt w:val="bullet"/>
      <w:lvlText w:val=""/>
      <w:lvlJc w:val="left"/>
      <w:pPr>
        <w:ind w:left="5748" w:hanging="360"/>
      </w:pPr>
      <w:rPr>
        <w:rFonts w:ascii="Symbol" w:hAnsi="Symbol" w:hint="default"/>
      </w:rPr>
    </w:lvl>
    <w:lvl w:ilvl="7" w:tplc="04160003">
      <w:start w:val="1"/>
      <w:numFmt w:val="bullet"/>
      <w:lvlText w:val="o"/>
      <w:lvlJc w:val="left"/>
      <w:pPr>
        <w:ind w:left="6468" w:hanging="360"/>
      </w:pPr>
      <w:rPr>
        <w:rFonts w:ascii="Courier New" w:hAnsi="Courier New" w:cs="Courier New" w:hint="default"/>
      </w:rPr>
    </w:lvl>
    <w:lvl w:ilvl="8" w:tplc="04160005">
      <w:start w:val="1"/>
      <w:numFmt w:val="bullet"/>
      <w:lvlText w:val=""/>
      <w:lvlJc w:val="left"/>
      <w:pPr>
        <w:ind w:left="7188" w:hanging="360"/>
      </w:pPr>
      <w:rPr>
        <w:rFonts w:ascii="Wingdings" w:hAnsi="Wingdings" w:hint="default"/>
      </w:rPr>
    </w:lvl>
  </w:abstractNum>
  <w:abstractNum w:abstractNumId="13">
    <w:nsid w:val="42AD2831"/>
    <w:multiLevelType w:val="hybridMultilevel"/>
    <w:tmpl w:val="42C854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443A1A0E"/>
    <w:multiLevelType w:val="hybridMultilevel"/>
    <w:tmpl w:val="7786AD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44B513E1"/>
    <w:multiLevelType w:val="hybridMultilevel"/>
    <w:tmpl w:val="BA0290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47BC347F"/>
    <w:multiLevelType w:val="hybridMultilevel"/>
    <w:tmpl w:val="665E7F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492E2D87"/>
    <w:multiLevelType w:val="hybridMultilevel"/>
    <w:tmpl w:val="A04864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A31073F"/>
    <w:multiLevelType w:val="hybridMultilevel"/>
    <w:tmpl w:val="5FD4A8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CAA4AC1"/>
    <w:multiLevelType w:val="hybridMultilevel"/>
    <w:tmpl w:val="42AE6B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512E1557"/>
    <w:multiLevelType w:val="hybridMultilevel"/>
    <w:tmpl w:val="BABC73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529A2C95"/>
    <w:multiLevelType w:val="hybridMultilevel"/>
    <w:tmpl w:val="D7B48E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540931D2"/>
    <w:multiLevelType w:val="hybridMultilevel"/>
    <w:tmpl w:val="EC4A97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65262857"/>
    <w:multiLevelType w:val="hybridMultilevel"/>
    <w:tmpl w:val="BDBC82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68F30DD6"/>
    <w:multiLevelType w:val="hybridMultilevel"/>
    <w:tmpl w:val="ED3A74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69023095"/>
    <w:multiLevelType w:val="hybridMultilevel"/>
    <w:tmpl w:val="FD6236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77B94CC1"/>
    <w:multiLevelType w:val="hybridMultilevel"/>
    <w:tmpl w:val="9B0460D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7">
    <w:nsid w:val="78F514F9"/>
    <w:multiLevelType w:val="hybridMultilevel"/>
    <w:tmpl w:val="773C99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79E9444C"/>
    <w:multiLevelType w:val="hybridMultilevel"/>
    <w:tmpl w:val="8ACE7F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7DC11715"/>
    <w:multiLevelType w:val="hybridMultilevel"/>
    <w:tmpl w:val="AF88A9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0"/>
  </w:num>
  <w:num w:numId="4">
    <w:abstractNumId w:val="27"/>
  </w:num>
  <w:num w:numId="5">
    <w:abstractNumId w:val="11"/>
  </w:num>
  <w:num w:numId="6">
    <w:abstractNumId w:val="26"/>
  </w:num>
  <w:num w:numId="7">
    <w:abstractNumId w:val="29"/>
  </w:num>
  <w:num w:numId="8">
    <w:abstractNumId w:val="28"/>
  </w:num>
  <w:num w:numId="9">
    <w:abstractNumId w:val="21"/>
  </w:num>
  <w:num w:numId="10">
    <w:abstractNumId w:val="10"/>
  </w:num>
  <w:num w:numId="11">
    <w:abstractNumId w:val="1"/>
  </w:num>
  <w:num w:numId="12">
    <w:abstractNumId w:val="13"/>
  </w:num>
  <w:num w:numId="13">
    <w:abstractNumId w:val="6"/>
  </w:num>
  <w:num w:numId="14">
    <w:abstractNumId w:val="16"/>
  </w:num>
  <w:num w:numId="15">
    <w:abstractNumId w:val="19"/>
  </w:num>
  <w:num w:numId="16">
    <w:abstractNumId w:val="4"/>
  </w:num>
  <w:num w:numId="17">
    <w:abstractNumId w:val="24"/>
  </w:num>
  <w:num w:numId="18">
    <w:abstractNumId w:val="23"/>
  </w:num>
  <w:num w:numId="19">
    <w:abstractNumId w:val="15"/>
  </w:num>
  <w:num w:numId="20">
    <w:abstractNumId w:val="18"/>
  </w:num>
  <w:num w:numId="21">
    <w:abstractNumId w:val="20"/>
  </w:num>
  <w:num w:numId="22">
    <w:abstractNumId w:val="5"/>
  </w:num>
  <w:num w:numId="23">
    <w:abstractNumId w:val="22"/>
  </w:num>
  <w:num w:numId="24">
    <w:abstractNumId w:val="3"/>
  </w:num>
  <w:num w:numId="25">
    <w:abstractNumId w:val="25"/>
  </w:num>
  <w:num w:numId="26">
    <w:abstractNumId w:val="12"/>
  </w:num>
  <w:num w:numId="27">
    <w:abstractNumId w:val="9"/>
  </w:num>
  <w:num w:numId="28">
    <w:abstractNumId w:val="14"/>
  </w:num>
  <w:num w:numId="29">
    <w:abstractNumId w:val="17"/>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attachedTemplate r:id="rId1"/>
  <w:defaultTabStop w:val="708"/>
  <w:hyphenationZone w:val="425"/>
  <w:characterSpacingControl w:val="doNotCompress"/>
  <w:hdrShapeDefaults>
    <o:shapedefaults v:ext="edit" spidmax="208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C2B"/>
    <w:rsid w:val="000019AC"/>
    <w:rsid w:val="00002A65"/>
    <w:rsid w:val="000069C5"/>
    <w:rsid w:val="000178F7"/>
    <w:rsid w:val="000206DA"/>
    <w:rsid w:val="00023D28"/>
    <w:rsid w:val="00043F24"/>
    <w:rsid w:val="00044FE7"/>
    <w:rsid w:val="00052FFE"/>
    <w:rsid w:val="00054867"/>
    <w:rsid w:val="0005639D"/>
    <w:rsid w:val="0006116B"/>
    <w:rsid w:val="00072A96"/>
    <w:rsid w:val="00072C7F"/>
    <w:rsid w:val="00081753"/>
    <w:rsid w:val="00083196"/>
    <w:rsid w:val="000A0B30"/>
    <w:rsid w:val="000B0372"/>
    <w:rsid w:val="000B66C6"/>
    <w:rsid w:val="000D0337"/>
    <w:rsid w:val="000D07CA"/>
    <w:rsid w:val="000D4113"/>
    <w:rsid w:val="000E0683"/>
    <w:rsid w:val="000E4947"/>
    <w:rsid w:val="000E774C"/>
    <w:rsid w:val="000F1FD8"/>
    <w:rsid w:val="001379D4"/>
    <w:rsid w:val="00144519"/>
    <w:rsid w:val="0014706E"/>
    <w:rsid w:val="001574EB"/>
    <w:rsid w:val="00161F62"/>
    <w:rsid w:val="001660EE"/>
    <w:rsid w:val="00166557"/>
    <w:rsid w:val="00181F71"/>
    <w:rsid w:val="0018378A"/>
    <w:rsid w:val="001869DF"/>
    <w:rsid w:val="00192741"/>
    <w:rsid w:val="0019290C"/>
    <w:rsid w:val="001A3DB8"/>
    <w:rsid w:val="001A4ECE"/>
    <w:rsid w:val="001A7025"/>
    <w:rsid w:val="001B3CF9"/>
    <w:rsid w:val="001B64AD"/>
    <w:rsid w:val="001B7F1C"/>
    <w:rsid w:val="001C6153"/>
    <w:rsid w:val="001D4BC4"/>
    <w:rsid w:val="001E1D98"/>
    <w:rsid w:val="001E377C"/>
    <w:rsid w:val="001F5F83"/>
    <w:rsid w:val="00200993"/>
    <w:rsid w:val="002052C7"/>
    <w:rsid w:val="00211D70"/>
    <w:rsid w:val="00216132"/>
    <w:rsid w:val="0022104E"/>
    <w:rsid w:val="00221DCA"/>
    <w:rsid w:val="00223E16"/>
    <w:rsid w:val="00225799"/>
    <w:rsid w:val="00227EBF"/>
    <w:rsid w:val="002475E9"/>
    <w:rsid w:val="00247E56"/>
    <w:rsid w:val="00251F67"/>
    <w:rsid w:val="00256563"/>
    <w:rsid w:val="0026358A"/>
    <w:rsid w:val="0029408A"/>
    <w:rsid w:val="002B0D93"/>
    <w:rsid w:val="002B37CF"/>
    <w:rsid w:val="002B5D2E"/>
    <w:rsid w:val="002B6124"/>
    <w:rsid w:val="002B6FBD"/>
    <w:rsid w:val="002C6C19"/>
    <w:rsid w:val="002E3D5F"/>
    <w:rsid w:val="002E6C36"/>
    <w:rsid w:val="002F2B82"/>
    <w:rsid w:val="002F3D4F"/>
    <w:rsid w:val="003038BA"/>
    <w:rsid w:val="00314ED3"/>
    <w:rsid w:val="00316CCD"/>
    <w:rsid w:val="00321405"/>
    <w:rsid w:val="00326DB2"/>
    <w:rsid w:val="00330D44"/>
    <w:rsid w:val="003579E8"/>
    <w:rsid w:val="003625F2"/>
    <w:rsid w:val="00362A4C"/>
    <w:rsid w:val="00363F09"/>
    <w:rsid w:val="00365915"/>
    <w:rsid w:val="00373039"/>
    <w:rsid w:val="0038404B"/>
    <w:rsid w:val="00394C9B"/>
    <w:rsid w:val="003A07C2"/>
    <w:rsid w:val="003A1FB2"/>
    <w:rsid w:val="003A234F"/>
    <w:rsid w:val="003C259E"/>
    <w:rsid w:val="003C28FE"/>
    <w:rsid w:val="003D381C"/>
    <w:rsid w:val="003D3AEC"/>
    <w:rsid w:val="003F0FED"/>
    <w:rsid w:val="003F2051"/>
    <w:rsid w:val="003F715B"/>
    <w:rsid w:val="00401758"/>
    <w:rsid w:val="00402445"/>
    <w:rsid w:val="00407C51"/>
    <w:rsid w:val="00407E04"/>
    <w:rsid w:val="00421DFD"/>
    <w:rsid w:val="00426BF9"/>
    <w:rsid w:val="00432FAA"/>
    <w:rsid w:val="00442709"/>
    <w:rsid w:val="00445AC9"/>
    <w:rsid w:val="004552A0"/>
    <w:rsid w:val="0045585A"/>
    <w:rsid w:val="004579EE"/>
    <w:rsid w:val="0046044D"/>
    <w:rsid w:val="00470B04"/>
    <w:rsid w:val="00486061"/>
    <w:rsid w:val="004918F4"/>
    <w:rsid w:val="004A2EFD"/>
    <w:rsid w:val="004B0EE3"/>
    <w:rsid w:val="004B5D02"/>
    <w:rsid w:val="004D19F3"/>
    <w:rsid w:val="004D5424"/>
    <w:rsid w:val="004E0C8E"/>
    <w:rsid w:val="004E20D6"/>
    <w:rsid w:val="004E7F03"/>
    <w:rsid w:val="00503343"/>
    <w:rsid w:val="00514CC2"/>
    <w:rsid w:val="00520A8C"/>
    <w:rsid w:val="005220FC"/>
    <w:rsid w:val="00522DB8"/>
    <w:rsid w:val="0054328A"/>
    <w:rsid w:val="005536AF"/>
    <w:rsid w:val="005538B3"/>
    <w:rsid w:val="00560204"/>
    <w:rsid w:val="0056591F"/>
    <w:rsid w:val="005734F1"/>
    <w:rsid w:val="00573BF5"/>
    <w:rsid w:val="005926C8"/>
    <w:rsid w:val="005A78C9"/>
    <w:rsid w:val="005B01DF"/>
    <w:rsid w:val="005B118E"/>
    <w:rsid w:val="005C7F4D"/>
    <w:rsid w:val="005D1502"/>
    <w:rsid w:val="005D2BFD"/>
    <w:rsid w:val="005D5D1C"/>
    <w:rsid w:val="005E10A3"/>
    <w:rsid w:val="005E6394"/>
    <w:rsid w:val="005F5D78"/>
    <w:rsid w:val="005F7C00"/>
    <w:rsid w:val="006078C4"/>
    <w:rsid w:val="0061202D"/>
    <w:rsid w:val="006132A0"/>
    <w:rsid w:val="00634951"/>
    <w:rsid w:val="00642156"/>
    <w:rsid w:val="00645F79"/>
    <w:rsid w:val="00687D26"/>
    <w:rsid w:val="006B0BDE"/>
    <w:rsid w:val="006B2737"/>
    <w:rsid w:val="006B4E12"/>
    <w:rsid w:val="006B66FD"/>
    <w:rsid w:val="006C0598"/>
    <w:rsid w:val="006E2F60"/>
    <w:rsid w:val="006E540D"/>
    <w:rsid w:val="00711B14"/>
    <w:rsid w:val="0071595A"/>
    <w:rsid w:val="007200FA"/>
    <w:rsid w:val="007232C1"/>
    <w:rsid w:val="00735B06"/>
    <w:rsid w:val="007422BA"/>
    <w:rsid w:val="00743643"/>
    <w:rsid w:val="00745A2D"/>
    <w:rsid w:val="0075517A"/>
    <w:rsid w:val="00761EDD"/>
    <w:rsid w:val="00765DC2"/>
    <w:rsid w:val="00766CBD"/>
    <w:rsid w:val="00767C6B"/>
    <w:rsid w:val="00773EDE"/>
    <w:rsid w:val="00777BCC"/>
    <w:rsid w:val="00781E9B"/>
    <w:rsid w:val="00787A8A"/>
    <w:rsid w:val="007950D9"/>
    <w:rsid w:val="007A0FAD"/>
    <w:rsid w:val="007A712C"/>
    <w:rsid w:val="007B1934"/>
    <w:rsid w:val="007B6D6D"/>
    <w:rsid w:val="007B7074"/>
    <w:rsid w:val="007C4B74"/>
    <w:rsid w:val="007D3435"/>
    <w:rsid w:val="007D7C4F"/>
    <w:rsid w:val="007E0F24"/>
    <w:rsid w:val="007F165C"/>
    <w:rsid w:val="00803556"/>
    <w:rsid w:val="00812961"/>
    <w:rsid w:val="008270B1"/>
    <w:rsid w:val="00836A36"/>
    <w:rsid w:val="0085219C"/>
    <w:rsid w:val="00852D48"/>
    <w:rsid w:val="00853118"/>
    <w:rsid w:val="00855A96"/>
    <w:rsid w:val="0086258A"/>
    <w:rsid w:val="0086325A"/>
    <w:rsid w:val="0089400E"/>
    <w:rsid w:val="008A78B7"/>
    <w:rsid w:val="008B21B0"/>
    <w:rsid w:val="008C11F3"/>
    <w:rsid w:val="008C42CA"/>
    <w:rsid w:val="008C49FE"/>
    <w:rsid w:val="008C686D"/>
    <w:rsid w:val="00902021"/>
    <w:rsid w:val="00913753"/>
    <w:rsid w:val="0091488F"/>
    <w:rsid w:val="00921B12"/>
    <w:rsid w:val="0094614B"/>
    <w:rsid w:val="009471EC"/>
    <w:rsid w:val="0094787A"/>
    <w:rsid w:val="00954218"/>
    <w:rsid w:val="009564D6"/>
    <w:rsid w:val="00961FB3"/>
    <w:rsid w:val="009640DE"/>
    <w:rsid w:val="00971056"/>
    <w:rsid w:val="009745E9"/>
    <w:rsid w:val="00977E13"/>
    <w:rsid w:val="00986C2B"/>
    <w:rsid w:val="00993E46"/>
    <w:rsid w:val="00997ED1"/>
    <w:rsid w:val="009A3AD3"/>
    <w:rsid w:val="009B0B47"/>
    <w:rsid w:val="009B73FE"/>
    <w:rsid w:val="009C3F01"/>
    <w:rsid w:val="009D1305"/>
    <w:rsid w:val="009D3EC3"/>
    <w:rsid w:val="009D4099"/>
    <w:rsid w:val="009D6085"/>
    <w:rsid w:val="009E69EE"/>
    <w:rsid w:val="009F1AF2"/>
    <w:rsid w:val="009F1C64"/>
    <w:rsid w:val="00A02264"/>
    <w:rsid w:val="00A071DB"/>
    <w:rsid w:val="00A149A9"/>
    <w:rsid w:val="00A15149"/>
    <w:rsid w:val="00A32328"/>
    <w:rsid w:val="00A33510"/>
    <w:rsid w:val="00A40F82"/>
    <w:rsid w:val="00A44D02"/>
    <w:rsid w:val="00A524EE"/>
    <w:rsid w:val="00A534C8"/>
    <w:rsid w:val="00A60C38"/>
    <w:rsid w:val="00A75BCC"/>
    <w:rsid w:val="00A75C92"/>
    <w:rsid w:val="00A84041"/>
    <w:rsid w:val="00AA1A7D"/>
    <w:rsid w:val="00AA3711"/>
    <w:rsid w:val="00AB3B57"/>
    <w:rsid w:val="00AB4A48"/>
    <w:rsid w:val="00AC468F"/>
    <w:rsid w:val="00AC6463"/>
    <w:rsid w:val="00AD3B47"/>
    <w:rsid w:val="00B053CE"/>
    <w:rsid w:val="00B06AB3"/>
    <w:rsid w:val="00B139BA"/>
    <w:rsid w:val="00B21B17"/>
    <w:rsid w:val="00B21C75"/>
    <w:rsid w:val="00B23C35"/>
    <w:rsid w:val="00B26D41"/>
    <w:rsid w:val="00B925FD"/>
    <w:rsid w:val="00B935BA"/>
    <w:rsid w:val="00BA1303"/>
    <w:rsid w:val="00BA2CD2"/>
    <w:rsid w:val="00BA4D93"/>
    <w:rsid w:val="00BB4C32"/>
    <w:rsid w:val="00BC0433"/>
    <w:rsid w:val="00BD3C2B"/>
    <w:rsid w:val="00BF0956"/>
    <w:rsid w:val="00BF32E5"/>
    <w:rsid w:val="00BF65ED"/>
    <w:rsid w:val="00C051BC"/>
    <w:rsid w:val="00C12550"/>
    <w:rsid w:val="00C146FA"/>
    <w:rsid w:val="00C154B7"/>
    <w:rsid w:val="00C2379E"/>
    <w:rsid w:val="00C354A7"/>
    <w:rsid w:val="00C4196A"/>
    <w:rsid w:val="00C4444F"/>
    <w:rsid w:val="00C4605C"/>
    <w:rsid w:val="00C46250"/>
    <w:rsid w:val="00C5092C"/>
    <w:rsid w:val="00C5342F"/>
    <w:rsid w:val="00C57CE7"/>
    <w:rsid w:val="00C61A46"/>
    <w:rsid w:val="00C645D9"/>
    <w:rsid w:val="00C8097B"/>
    <w:rsid w:val="00C95C14"/>
    <w:rsid w:val="00CB244A"/>
    <w:rsid w:val="00CD79D5"/>
    <w:rsid w:val="00CE2B8E"/>
    <w:rsid w:val="00CE4969"/>
    <w:rsid w:val="00D058CD"/>
    <w:rsid w:val="00D12E2B"/>
    <w:rsid w:val="00D12FD2"/>
    <w:rsid w:val="00D32C73"/>
    <w:rsid w:val="00D4522A"/>
    <w:rsid w:val="00D465A0"/>
    <w:rsid w:val="00D55959"/>
    <w:rsid w:val="00D730CA"/>
    <w:rsid w:val="00D740AB"/>
    <w:rsid w:val="00D849A9"/>
    <w:rsid w:val="00DA57B9"/>
    <w:rsid w:val="00DA5992"/>
    <w:rsid w:val="00DB21C9"/>
    <w:rsid w:val="00DB6639"/>
    <w:rsid w:val="00DB669F"/>
    <w:rsid w:val="00DC4ABF"/>
    <w:rsid w:val="00DD753D"/>
    <w:rsid w:val="00DE55A5"/>
    <w:rsid w:val="00DE6F8A"/>
    <w:rsid w:val="00DF17FC"/>
    <w:rsid w:val="00DF4BD4"/>
    <w:rsid w:val="00DF6222"/>
    <w:rsid w:val="00E02AC5"/>
    <w:rsid w:val="00E31488"/>
    <w:rsid w:val="00E32862"/>
    <w:rsid w:val="00E32A6E"/>
    <w:rsid w:val="00E52AFB"/>
    <w:rsid w:val="00E615A7"/>
    <w:rsid w:val="00E673A9"/>
    <w:rsid w:val="00E820C6"/>
    <w:rsid w:val="00E825D1"/>
    <w:rsid w:val="00E829BD"/>
    <w:rsid w:val="00E87568"/>
    <w:rsid w:val="00E942E4"/>
    <w:rsid w:val="00E97383"/>
    <w:rsid w:val="00EA640D"/>
    <w:rsid w:val="00EE29DF"/>
    <w:rsid w:val="00EF2F7B"/>
    <w:rsid w:val="00EF6044"/>
    <w:rsid w:val="00F05E86"/>
    <w:rsid w:val="00F1136D"/>
    <w:rsid w:val="00F141A1"/>
    <w:rsid w:val="00F143C3"/>
    <w:rsid w:val="00F21FF8"/>
    <w:rsid w:val="00F27A39"/>
    <w:rsid w:val="00F36F54"/>
    <w:rsid w:val="00F37084"/>
    <w:rsid w:val="00F37290"/>
    <w:rsid w:val="00F3797F"/>
    <w:rsid w:val="00F37D8C"/>
    <w:rsid w:val="00F52AB8"/>
    <w:rsid w:val="00F52E3B"/>
    <w:rsid w:val="00F578C2"/>
    <w:rsid w:val="00F71B12"/>
    <w:rsid w:val="00F7338C"/>
    <w:rsid w:val="00F80668"/>
    <w:rsid w:val="00F94EA1"/>
    <w:rsid w:val="00FA17A0"/>
    <w:rsid w:val="00FA3161"/>
    <w:rsid w:val="00FB1D75"/>
    <w:rsid w:val="00FB3D59"/>
    <w:rsid w:val="00FB7AC1"/>
    <w:rsid w:val="00FC3103"/>
    <w:rsid w:val="00FE3661"/>
    <w:rsid w:val="00FE6CEC"/>
    <w:rsid w:val="00FF128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82"/>
    <o:shapelayout v:ext="edit">
      <o:idmap v:ext="edit" data="1"/>
    </o:shapelayout>
  </w:shapeDefaults>
  <w:decimalSymbol w:val=","/>
  <w:listSeparator w:val=";"/>
  <w14:docId w14:val="6E00C00C"/>
  <w15:docId w15:val="{57648B4A-8ECD-44FE-8FF9-B30901EA7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C2B"/>
    <w:pPr>
      <w:suppressAutoHyphens/>
      <w:spacing w:after="0" w:line="360" w:lineRule="auto"/>
      <w:jc w:val="both"/>
    </w:pPr>
    <w:rPr>
      <w:rFonts w:ascii="Times New Roman" w:eastAsia="Times New Roman" w:hAnsi="Times New Roman" w:cs="Times New Roman"/>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379D4"/>
    <w:pPr>
      <w:tabs>
        <w:tab w:val="center" w:pos="4252"/>
        <w:tab w:val="right" w:pos="8504"/>
      </w:tabs>
      <w:suppressAutoHyphens w:val="0"/>
      <w:spacing w:line="240" w:lineRule="auto"/>
      <w:jc w:val="left"/>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1379D4"/>
  </w:style>
  <w:style w:type="paragraph" w:styleId="Rodap">
    <w:name w:val="footer"/>
    <w:basedOn w:val="Normal"/>
    <w:link w:val="RodapChar"/>
    <w:uiPriority w:val="99"/>
    <w:unhideWhenUsed/>
    <w:rsid w:val="001379D4"/>
    <w:pPr>
      <w:tabs>
        <w:tab w:val="center" w:pos="4252"/>
        <w:tab w:val="right" w:pos="8504"/>
      </w:tabs>
      <w:suppressAutoHyphens w:val="0"/>
      <w:spacing w:line="240" w:lineRule="auto"/>
      <w:jc w:val="left"/>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1379D4"/>
  </w:style>
  <w:style w:type="paragraph" w:styleId="Textodebalo">
    <w:name w:val="Balloon Text"/>
    <w:basedOn w:val="Normal"/>
    <w:link w:val="TextodebaloChar"/>
    <w:uiPriority w:val="99"/>
    <w:semiHidden/>
    <w:unhideWhenUsed/>
    <w:rsid w:val="00225799"/>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25799"/>
    <w:rPr>
      <w:rFonts w:ascii="Segoe UI" w:eastAsia="Times New Roman" w:hAnsi="Segoe UI" w:cs="Segoe UI"/>
      <w:sz w:val="18"/>
      <w:szCs w:val="18"/>
      <w:lang w:eastAsia="ar-SA"/>
    </w:rPr>
  </w:style>
  <w:style w:type="paragraph" w:styleId="Ttulo">
    <w:name w:val="Title"/>
    <w:basedOn w:val="Normal"/>
    <w:next w:val="Normal"/>
    <w:link w:val="TtuloChar"/>
    <w:qFormat/>
    <w:rsid w:val="00CE4969"/>
    <w:pPr>
      <w:keepNext/>
      <w:keepLines/>
      <w:suppressAutoHyphens w:val="0"/>
      <w:spacing w:before="480" w:after="120" w:line="276" w:lineRule="auto"/>
      <w:jc w:val="left"/>
    </w:pPr>
    <w:rPr>
      <w:rFonts w:ascii="Arial" w:eastAsia="Arial" w:hAnsi="Arial" w:cs="Arial"/>
      <w:b/>
      <w:sz w:val="72"/>
      <w:szCs w:val="72"/>
      <w:lang w:eastAsia="pt-BR"/>
    </w:rPr>
  </w:style>
  <w:style w:type="character" w:customStyle="1" w:styleId="TtuloChar">
    <w:name w:val="Título Char"/>
    <w:basedOn w:val="Fontepargpadro"/>
    <w:link w:val="Ttulo"/>
    <w:rsid w:val="00CE4969"/>
    <w:rPr>
      <w:rFonts w:ascii="Arial" w:eastAsia="Arial" w:hAnsi="Arial" w:cs="Arial"/>
      <w:b/>
      <w:sz w:val="72"/>
      <w:szCs w:val="72"/>
      <w:lang w:eastAsia="pt-BR"/>
    </w:rPr>
  </w:style>
  <w:style w:type="paragraph" w:styleId="CitaoIntensa">
    <w:name w:val="Intense Quote"/>
    <w:basedOn w:val="Normal"/>
    <w:next w:val="Normal"/>
    <w:link w:val="CitaoIntensaChar"/>
    <w:uiPriority w:val="30"/>
    <w:qFormat/>
    <w:rsid w:val="00E52AFB"/>
    <w:pPr>
      <w:pBdr>
        <w:top w:val="single" w:sz="4" w:space="10" w:color="4472C4"/>
        <w:bottom w:val="single" w:sz="4" w:space="10" w:color="4472C4"/>
      </w:pBdr>
      <w:suppressAutoHyphens w:val="0"/>
      <w:spacing w:before="360" w:after="360" w:line="276" w:lineRule="auto"/>
      <w:ind w:left="864" w:right="864"/>
      <w:jc w:val="center"/>
    </w:pPr>
    <w:rPr>
      <w:rFonts w:ascii="Calibri" w:eastAsia="Calibri" w:hAnsi="Calibri"/>
      <w:i/>
      <w:iCs/>
      <w:color w:val="4472C4"/>
      <w:sz w:val="22"/>
      <w:szCs w:val="22"/>
      <w:lang w:val="x-none" w:eastAsia="en-US"/>
    </w:rPr>
  </w:style>
  <w:style w:type="character" w:customStyle="1" w:styleId="CitaoIntensaChar">
    <w:name w:val="Citação Intensa Char"/>
    <w:basedOn w:val="Fontepargpadro"/>
    <w:link w:val="CitaoIntensa"/>
    <w:uiPriority w:val="30"/>
    <w:rsid w:val="00E52AFB"/>
    <w:rPr>
      <w:rFonts w:ascii="Calibri" w:eastAsia="Calibri" w:hAnsi="Calibri" w:cs="Times New Roman"/>
      <w:i/>
      <w:iCs/>
      <w:color w:val="4472C4"/>
      <w:lang w:val="x-none"/>
    </w:rPr>
  </w:style>
  <w:style w:type="paragraph" w:styleId="PargrafodaLista">
    <w:name w:val="List Paragraph"/>
    <w:basedOn w:val="Normal"/>
    <w:uiPriority w:val="34"/>
    <w:qFormat/>
    <w:rsid w:val="003579E8"/>
    <w:pPr>
      <w:ind w:left="720"/>
      <w:contextualSpacing/>
    </w:pPr>
  </w:style>
  <w:style w:type="character" w:styleId="Hyperlink">
    <w:name w:val="Hyperlink"/>
    <w:basedOn w:val="Fontepargpadro"/>
    <w:uiPriority w:val="99"/>
    <w:semiHidden/>
    <w:unhideWhenUsed/>
    <w:rsid w:val="00AA3711"/>
    <w:rPr>
      <w:color w:val="0563C1"/>
      <w:u w:val="single"/>
    </w:rPr>
  </w:style>
  <w:style w:type="character" w:styleId="HiperlinkVisitado">
    <w:name w:val="FollowedHyperlink"/>
    <w:basedOn w:val="Fontepargpadro"/>
    <w:uiPriority w:val="99"/>
    <w:semiHidden/>
    <w:unhideWhenUsed/>
    <w:rsid w:val="00AA3711"/>
    <w:rPr>
      <w:color w:val="954F72"/>
      <w:u w:val="single"/>
    </w:rPr>
  </w:style>
  <w:style w:type="paragraph" w:customStyle="1" w:styleId="msonormal0">
    <w:name w:val="msonormal"/>
    <w:basedOn w:val="Normal"/>
    <w:rsid w:val="00AA3711"/>
    <w:pPr>
      <w:suppressAutoHyphens w:val="0"/>
      <w:spacing w:before="100" w:beforeAutospacing="1" w:after="100" w:afterAutospacing="1" w:line="240" w:lineRule="auto"/>
      <w:jc w:val="left"/>
    </w:pPr>
    <w:rPr>
      <w:lang w:eastAsia="pt-BR"/>
    </w:rPr>
  </w:style>
  <w:style w:type="paragraph" w:customStyle="1" w:styleId="xl66">
    <w:name w:val="xl66"/>
    <w:basedOn w:val="Normal"/>
    <w:rsid w:val="00AA3711"/>
    <w:pPr>
      <w:pBdr>
        <w:top w:val="single" w:sz="8" w:space="0" w:color="auto"/>
        <w:bottom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67">
    <w:name w:val="xl67"/>
    <w:basedOn w:val="Normal"/>
    <w:rsid w:val="00AA3711"/>
    <w:pPr>
      <w:pBdr>
        <w:top w:val="single" w:sz="4" w:space="0" w:color="auto"/>
        <w:bottom w:val="single" w:sz="4"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68">
    <w:name w:val="xl68"/>
    <w:basedOn w:val="Normal"/>
    <w:rsid w:val="00AA3711"/>
    <w:pPr>
      <w:pBdr>
        <w:top w:val="single" w:sz="4" w:space="0" w:color="auto"/>
        <w:bottom w:val="single" w:sz="4" w:space="0" w:color="auto"/>
        <w:right w:val="single" w:sz="8"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69">
    <w:name w:val="xl69"/>
    <w:basedOn w:val="Normal"/>
    <w:rsid w:val="00AA3711"/>
    <w:pPr>
      <w:pBdr>
        <w:top w:val="single" w:sz="4" w:space="0" w:color="auto"/>
        <w:bottom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70">
    <w:name w:val="xl70"/>
    <w:basedOn w:val="Normal"/>
    <w:rsid w:val="00AA3711"/>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71">
    <w:name w:val="xl71"/>
    <w:basedOn w:val="Normal"/>
    <w:rsid w:val="00AA3711"/>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72">
    <w:name w:val="xl72"/>
    <w:basedOn w:val="Normal"/>
    <w:rsid w:val="00AA3711"/>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73">
    <w:name w:val="xl73"/>
    <w:basedOn w:val="Normal"/>
    <w:rsid w:val="00AA3711"/>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74">
    <w:name w:val="xl74"/>
    <w:basedOn w:val="Normal"/>
    <w:rsid w:val="00AA3711"/>
    <w:pPr>
      <w:pBdr>
        <w:top w:val="single" w:sz="8" w:space="0" w:color="auto"/>
        <w:left w:val="single" w:sz="8" w:space="0" w:color="auto"/>
        <w:bottom w:val="single" w:sz="4" w:space="0" w:color="auto"/>
      </w:pBdr>
      <w:suppressAutoHyphens w:val="0"/>
      <w:spacing w:before="100" w:beforeAutospacing="1" w:after="100" w:afterAutospacing="1" w:line="240" w:lineRule="auto"/>
      <w:jc w:val="left"/>
      <w:textAlignment w:val="top"/>
    </w:pPr>
    <w:rPr>
      <w:rFonts w:ascii="Arial" w:hAnsi="Arial" w:cs="Arial"/>
      <w:b/>
      <w:bCs/>
      <w:sz w:val="20"/>
      <w:szCs w:val="20"/>
      <w:lang w:eastAsia="pt-BR"/>
    </w:rPr>
  </w:style>
  <w:style w:type="paragraph" w:customStyle="1" w:styleId="xl75">
    <w:name w:val="xl75"/>
    <w:basedOn w:val="Normal"/>
    <w:rsid w:val="00AA3711"/>
    <w:pPr>
      <w:pBdr>
        <w:top w:val="single" w:sz="8" w:space="0" w:color="auto"/>
        <w:bottom w:val="single" w:sz="4" w:space="0" w:color="auto"/>
      </w:pBdr>
      <w:suppressAutoHyphens w:val="0"/>
      <w:spacing w:before="100" w:beforeAutospacing="1" w:after="100" w:afterAutospacing="1" w:line="240" w:lineRule="auto"/>
      <w:jc w:val="left"/>
      <w:textAlignment w:val="top"/>
    </w:pPr>
    <w:rPr>
      <w:rFonts w:ascii="Arial" w:hAnsi="Arial" w:cs="Arial"/>
      <w:b/>
      <w:bCs/>
      <w:sz w:val="20"/>
      <w:szCs w:val="20"/>
      <w:lang w:eastAsia="pt-BR"/>
    </w:rPr>
  </w:style>
  <w:style w:type="paragraph" w:customStyle="1" w:styleId="xl76">
    <w:name w:val="xl76"/>
    <w:basedOn w:val="Normal"/>
    <w:rsid w:val="00AA3711"/>
    <w:pPr>
      <w:pBdr>
        <w:top w:val="single" w:sz="8" w:space="0" w:color="auto"/>
        <w:bottom w:val="single" w:sz="4" w:space="0" w:color="auto"/>
        <w:right w:val="single" w:sz="4" w:space="0" w:color="auto"/>
      </w:pBdr>
      <w:suppressAutoHyphens w:val="0"/>
      <w:spacing w:before="100" w:beforeAutospacing="1" w:after="100" w:afterAutospacing="1" w:line="240" w:lineRule="auto"/>
      <w:jc w:val="left"/>
      <w:textAlignment w:val="top"/>
    </w:pPr>
    <w:rPr>
      <w:rFonts w:ascii="Arial" w:hAnsi="Arial" w:cs="Arial"/>
      <w:b/>
      <w:bCs/>
      <w:sz w:val="20"/>
      <w:szCs w:val="20"/>
      <w:lang w:eastAsia="pt-BR"/>
    </w:rPr>
  </w:style>
  <w:style w:type="paragraph" w:customStyle="1" w:styleId="xl77">
    <w:name w:val="xl77"/>
    <w:basedOn w:val="Normal"/>
    <w:rsid w:val="00AA3711"/>
    <w:pPr>
      <w:pBdr>
        <w:top w:val="single" w:sz="4" w:space="0" w:color="auto"/>
        <w:left w:val="single" w:sz="8" w:space="0" w:color="auto"/>
        <w:bottom w:val="single" w:sz="4" w:space="0" w:color="auto"/>
      </w:pBdr>
      <w:suppressAutoHyphens w:val="0"/>
      <w:spacing w:before="100" w:beforeAutospacing="1" w:after="100" w:afterAutospacing="1" w:line="240" w:lineRule="auto"/>
      <w:jc w:val="left"/>
      <w:textAlignment w:val="top"/>
    </w:pPr>
    <w:rPr>
      <w:rFonts w:ascii="Arial" w:hAnsi="Arial" w:cs="Arial"/>
      <w:b/>
      <w:bCs/>
      <w:sz w:val="20"/>
      <w:szCs w:val="20"/>
      <w:lang w:eastAsia="pt-BR"/>
    </w:rPr>
  </w:style>
  <w:style w:type="paragraph" w:customStyle="1" w:styleId="xl78">
    <w:name w:val="xl78"/>
    <w:basedOn w:val="Normal"/>
    <w:rsid w:val="00AA3711"/>
    <w:pPr>
      <w:pBdr>
        <w:top w:val="single" w:sz="4" w:space="0" w:color="auto"/>
        <w:bottom w:val="single" w:sz="4" w:space="0" w:color="auto"/>
      </w:pBdr>
      <w:suppressAutoHyphens w:val="0"/>
      <w:spacing w:before="100" w:beforeAutospacing="1" w:after="100" w:afterAutospacing="1" w:line="240" w:lineRule="auto"/>
      <w:jc w:val="left"/>
      <w:textAlignment w:val="top"/>
    </w:pPr>
    <w:rPr>
      <w:rFonts w:ascii="Arial" w:hAnsi="Arial" w:cs="Arial"/>
      <w:b/>
      <w:bCs/>
      <w:sz w:val="20"/>
      <w:szCs w:val="20"/>
      <w:lang w:eastAsia="pt-BR"/>
    </w:rPr>
  </w:style>
  <w:style w:type="paragraph" w:customStyle="1" w:styleId="xl79">
    <w:name w:val="xl79"/>
    <w:basedOn w:val="Normal"/>
    <w:rsid w:val="00AA3711"/>
    <w:pPr>
      <w:pBdr>
        <w:top w:val="single" w:sz="4" w:space="0" w:color="auto"/>
        <w:bottom w:val="single" w:sz="4" w:space="0" w:color="auto"/>
        <w:right w:val="single" w:sz="4" w:space="0" w:color="auto"/>
      </w:pBdr>
      <w:suppressAutoHyphens w:val="0"/>
      <w:spacing w:before="100" w:beforeAutospacing="1" w:after="100" w:afterAutospacing="1" w:line="240" w:lineRule="auto"/>
      <w:jc w:val="left"/>
      <w:textAlignment w:val="top"/>
    </w:pPr>
    <w:rPr>
      <w:rFonts w:ascii="Arial" w:hAnsi="Arial" w:cs="Arial"/>
      <w:b/>
      <w:bCs/>
      <w:sz w:val="20"/>
      <w:szCs w:val="20"/>
      <w:lang w:eastAsia="pt-BR"/>
    </w:rPr>
  </w:style>
  <w:style w:type="paragraph" w:customStyle="1" w:styleId="xl80">
    <w:name w:val="xl80"/>
    <w:basedOn w:val="Normal"/>
    <w:rsid w:val="00AA3711"/>
    <w:pPr>
      <w:pBdr>
        <w:top w:val="single" w:sz="4" w:space="0" w:color="auto"/>
        <w:left w:val="single" w:sz="8" w:space="0" w:color="auto"/>
        <w:bottom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81">
    <w:name w:val="xl81"/>
    <w:basedOn w:val="Normal"/>
    <w:rsid w:val="00AA3711"/>
    <w:pPr>
      <w:pBdr>
        <w:top w:val="single" w:sz="4" w:space="0" w:color="auto"/>
        <w:bottom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82">
    <w:name w:val="xl82"/>
    <w:basedOn w:val="Normal"/>
    <w:rsid w:val="00AA3711"/>
    <w:pPr>
      <w:pBdr>
        <w:top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83">
    <w:name w:val="xl83"/>
    <w:basedOn w:val="Normal"/>
    <w:rsid w:val="00AA37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84">
    <w:name w:val="xl84"/>
    <w:basedOn w:val="Normal"/>
    <w:rsid w:val="00AA3711"/>
    <w:pPr>
      <w:pBdr>
        <w:top w:val="single" w:sz="4" w:space="0" w:color="auto"/>
        <w:left w:val="single" w:sz="4" w:space="0" w:color="auto"/>
        <w:bottom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85">
    <w:name w:val="xl85"/>
    <w:basedOn w:val="Normal"/>
    <w:rsid w:val="00AA3711"/>
    <w:pPr>
      <w:pBdr>
        <w:top w:val="single" w:sz="4" w:space="0" w:color="auto"/>
        <w:bottom w:val="single" w:sz="4" w:space="0" w:color="auto"/>
        <w:right w:val="single" w:sz="8"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86">
    <w:name w:val="xl86"/>
    <w:basedOn w:val="Normal"/>
    <w:rsid w:val="00AA3711"/>
    <w:pPr>
      <w:pBdr>
        <w:left w:val="single" w:sz="8" w:space="0" w:color="auto"/>
        <w:bottom w:val="single" w:sz="8" w:space="0" w:color="auto"/>
      </w:pBdr>
      <w:suppressAutoHyphens w:val="0"/>
      <w:spacing w:before="100" w:beforeAutospacing="1" w:after="100" w:afterAutospacing="1" w:line="240" w:lineRule="auto"/>
      <w:jc w:val="left"/>
      <w:textAlignment w:val="center"/>
    </w:pPr>
    <w:rPr>
      <w:rFonts w:ascii="Arial" w:hAnsi="Arial" w:cs="Arial"/>
      <w:b/>
      <w:bCs/>
      <w:sz w:val="20"/>
      <w:szCs w:val="20"/>
      <w:u w:val="single"/>
      <w:lang w:eastAsia="pt-BR"/>
    </w:rPr>
  </w:style>
  <w:style w:type="paragraph" w:customStyle="1" w:styleId="xl87">
    <w:name w:val="xl87"/>
    <w:basedOn w:val="Normal"/>
    <w:rsid w:val="00AA3711"/>
    <w:pPr>
      <w:pBdr>
        <w:bottom w:val="single" w:sz="8" w:space="0" w:color="auto"/>
      </w:pBdr>
      <w:suppressAutoHyphens w:val="0"/>
      <w:spacing w:before="100" w:beforeAutospacing="1" w:after="100" w:afterAutospacing="1" w:line="240" w:lineRule="auto"/>
      <w:jc w:val="left"/>
      <w:textAlignment w:val="center"/>
    </w:pPr>
    <w:rPr>
      <w:rFonts w:ascii="Arial" w:hAnsi="Arial" w:cs="Arial"/>
      <w:b/>
      <w:bCs/>
      <w:sz w:val="20"/>
      <w:szCs w:val="20"/>
      <w:u w:val="single"/>
      <w:lang w:eastAsia="pt-BR"/>
    </w:rPr>
  </w:style>
  <w:style w:type="paragraph" w:customStyle="1" w:styleId="xl88">
    <w:name w:val="xl88"/>
    <w:basedOn w:val="Normal"/>
    <w:rsid w:val="00AA3711"/>
    <w:pPr>
      <w:pBdr>
        <w:bottom w:val="single" w:sz="8" w:space="0" w:color="auto"/>
        <w:right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u w:val="single"/>
      <w:lang w:eastAsia="pt-BR"/>
    </w:rPr>
  </w:style>
  <w:style w:type="paragraph" w:customStyle="1" w:styleId="xl89">
    <w:name w:val="xl89"/>
    <w:basedOn w:val="Normal"/>
    <w:rsid w:val="00AA3711"/>
    <w:pPr>
      <w:pBdr>
        <w:top w:val="single" w:sz="8" w:space="0" w:color="auto"/>
        <w:left w:val="single" w:sz="8" w:space="0" w:color="auto"/>
        <w:bottom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90">
    <w:name w:val="xl90"/>
    <w:basedOn w:val="Normal"/>
    <w:rsid w:val="00AA3711"/>
    <w:pPr>
      <w:pBdr>
        <w:top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91">
    <w:name w:val="xl91"/>
    <w:basedOn w:val="Normal"/>
    <w:rsid w:val="00AA3711"/>
    <w:pPr>
      <w:suppressAutoHyphens w:val="0"/>
      <w:spacing w:before="100" w:beforeAutospacing="1" w:after="100" w:afterAutospacing="1" w:line="240" w:lineRule="auto"/>
      <w:jc w:val="left"/>
    </w:pPr>
    <w:rPr>
      <w:lang w:eastAsia="pt-BR"/>
    </w:rPr>
  </w:style>
  <w:style w:type="paragraph" w:customStyle="1" w:styleId="xl92">
    <w:name w:val="xl92"/>
    <w:basedOn w:val="Normal"/>
    <w:rsid w:val="00AA3711"/>
    <w:pPr>
      <w:pBdr>
        <w:top w:val="single" w:sz="4"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93">
    <w:name w:val="xl93"/>
    <w:basedOn w:val="Normal"/>
    <w:rsid w:val="00AA3711"/>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94">
    <w:name w:val="xl94"/>
    <w:basedOn w:val="Normal"/>
    <w:rsid w:val="00AA3711"/>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95">
    <w:name w:val="xl95"/>
    <w:basedOn w:val="Normal"/>
    <w:rsid w:val="00AA3711"/>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96">
    <w:name w:val="xl96"/>
    <w:basedOn w:val="Normal"/>
    <w:rsid w:val="00AA3711"/>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20"/>
      <w:szCs w:val="20"/>
      <w:lang w:eastAsia="pt-BR"/>
    </w:rPr>
  </w:style>
  <w:style w:type="paragraph" w:customStyle="1" w:styleId="xl97">
    <w:name w:val="xl97"/>
    <w:basedOn w:val="Normal"/>
    <w:rsid w:val="00AA3711"/>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20"/>
      <w:szCs w:val="20"/>
      <w:lang w:eastAsia="pt-BR"/>
    </w:rPr>
  </w:style>
  <w:style w:type="paragraph" w:customStyle="1" w:styleId="xl98">
    <w:name w:val="xl98"/>
    <w:basedOn w:val="Normal"/>
    <w:rsid w:val="00AA3711"/>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99">
    <w:name w:val="xl99"/>
    <w:basedOn w:val="Normal"/>
    <w:rsid w:val="00AA3711"/>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00">
    <w:name w:val="xl100"/>
    <w:basedOn w:val="Normal"/>
    <w:rsid w:val="00AA37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01">
    <w:name w:val="xl101"/>
    <w:basedOn w:val="Normal"/>
    <w:rsid w:val="00AA37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Arial" w:hAnsi="Arial" w:cs="Arial"/>
      <w:sz w:val="16"/>
      <w:szCs w:val="16"/>
      <w:lang w:eastAsia="pt-BR"/>
    </w:rPr>
  </w:style>
  <w:style w:type="paragraph" w:customStyle="1" w:styleId="xl102">
    <w:name w:val="xl102"/>
    <w:basedOn w:val="Normal"/>
    <w:rsid w:val="00AA37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03">
    <w:name w:val="xl103"/>
    <w:basedOn w:val="Normal"/>
    <w:rsid w:val="00AA37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04">
    <w:name w:val="xl104"/>
    <w:basedOn w:val="Normal"/>
    <w:rsid w:val="00AA3711"/>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05">
    <w:name w:val="xl105"/>
    <w:basedOn w:val="Normal"/>
    <w:rsid w:val="00AA3711"/>
    <w:pPr>
      <w:pBdr>
        <w:top w:val="single" w:sz="4" w:space="0" w:color="auto"/>
        <w:left w:val="single" w:sz="8"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06">
    <w:name w:val="xl106"/>
    <w:basedOn w:val="Normal"/>
    <w:rsid w:val="00AA3711"/>
    <w:pPr>
      <w:pBdr>
        <w:top w:val="single" w:sz="4" w:space="0" w:color="auto"/>
        <w:left w:val="single" w:sz="4"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07">
    <w:name w:val="xl107"/>
    <w:basedOn w:val="Normal"/>
    <w:rsid w:val="00AA3711"/>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08">
    <w:name w:val="xl108"/>
    <w:basedOn w:val="Normal"/>
    <w:rsid w:val="00AA37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09">
    <w:name w:val="xl109"/>
    <w:basedOn w:val="Normal"/>
    <w:rsid w:val="00AA37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110">
    <w:name w:val="xl110"/>
    <w:basedOn w:val="Normal"/>
    <w:rsid w:val="00AA371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20"/>
      <w:szCs w:val="20"/>
      <w:lang w:eastAsia="pt-BR"/>
    </w:rPr>
  </w:style>
  <w:style w:type="paragraph" w:customStyle="1" w:styleId="xl111">
    <w:name w:val="xl111"/>
    <w:basedOn w:val="Normal"/>
    <w:rsid w:val="00AA3711"/>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20"/>
      <w:szCs w:val="20"/>
      <w:lang w:eastAsia="pt-BR"/>
    </w:rPr>
  </w:style>
  <w:style w:type="paragraph" w:customStyle="1" w:styleId="xl112">
    <w:name w:val="xl112"/>
    <w:basedOn w:val="Normal"/>
    <w:rsid w:val="00AA3711"/>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13">
    <w:name w:val="xl113"/>
    <w:basedOn w:val="Normal"/>
    <w:rsid w:val="00AA3711"/>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14">
    <w:name w:val="xl114"/>
    <w:basedOn w:val="Normal"/>
    <w:rsid w:val="00AA3711"/>
    <w:pPr>
      <w:pBdr>
        <w:left w:val="single" w:sz="4" w:space="0" w:color="auto"/>
        <w:bottom w:val="single" w:sz="4"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15">
    <w:name w:val="xl115"/>
    <w:basedOn w:val="Normal"/>
    <w:rsid w:val="00AA3711"/>
    <w:pPr>
      <w:pBdr>
        <w:left w:val="single" w:sz="4" w:space="0" w:color="auto"/>
        <w:bottom w:val="single" w:sz="4"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16">
    <w:name w:val="xl116"/>
    <w:basedOn w:val="Normal"/>
    <w:rsid w:val="00AA3711"/>
    <w:pPr>
      <w:pBdr>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17">
    <w:name w:val="xl117"/>
    <w:basedOn w:val="Normal"/>
    <w:rsid w:val="00AA3711"/>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18">
    <w:name w:val="xl118"/>
    <w:basedOn w:val="Normal"/>
    <w:rsid w:val="00AA3711"/>
    <w:pPr>
      <w:pBdr>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119">
    <w:name w:val="xl119"/>
    <w:basedOn w:val="Normal"/>
    <w:rsid w:val="00AA3711"/>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20"/>
      <w:szCs w:val="20"/>
      <w:lang w:eastAsia="pt-BR"/>
    </w:rPr>
  </w:style>
  <w:style w:type="paragraph" w:customStyle="1" w:styleId="xl120">
    <w:name w:val="xl120"/>
    <w:basedOn w:val="Normal"/>
    <w:rsid w:val="00AA3711"/>
    <w:pPr>
      <w:pBdr>
        <w:left w:val="single" w:sz="8" w:space="0" w:color="auto"/>
      </w:pBdr>
      <w:suppressAutoHyphens w:val="0"/>
      <w:spacing w:before="100" w:beforeAutospacing="1" w:after="100" w:afterAutospacing="1" w:line="240" w:lineRule="auto"/>
      <w:jc w:val="left"/>
    </w:pPr>
    <w:rPr>
      <w:lang w:eastAsia="pt-BR"/>
    </w:rPr>
  </w:style>
  <w:style w:type="paragraph" w:customStyle="1" w:styleId="xl121">
    <w:name w:val="xl121"/>
    <w:basedOn w:val="Normal"/>
    <w:rsid w:val="00AA3711"/>
    <w:pPr>
      <w:pBdr>
        <w:right w:val="single" w:sz="8" w:space="0" w:color="auto"/>
      </w:pBdr>
      <w:suppressAutoHyphens w:val="0"/>
      <w:spacing w:before="100" w:beforeAutospacing="1" w:after="100" w:afterAutospacing="1" w:line="240" w:lineRule="auto"/>
      <w:jc w:val="left"/>
    </w:pPr>
    <w:rPr>
      <w:lang w:eastAsia="pt-BR"/>
    </w:rPr>
  </w:style>
  <w:style w:type="paragraph" w:customStyle="1" w:styleId="xl122">
    <w:name w:val="xl122"/>
    <w:basedOn w:val="Normal"/>
    <w:rsid w:val="00AA3711"/>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23">
    <w:name w:val="xl123"/>
    <w:basedOn w:val="Normal"/>
    <w:rsid w:val="00AA3711"/>
    <w:pPr>
      <w:pBdr>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Arial" w:hAnsi="Arial" w:cs="Arial"/>
      <w:sz w:val="16"/>
      <w:szCs w:val="16"/>
      <w:lang w:eastAsia="pt-BR"/>
    </w:rPr>
  </w:style>
  <w:style w:type="paragraph" w:customStyle="1" w:styleId="xl124">
    <w:name w:val="xl124"/>
    <w:basedOn w:val="Normal"/>
    <w:rsid w:val="00AA3711"/>
    <w:pPr>
      <w:pBdr>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25">
    <w:name w:val="xl125"/>
    <w:basedOn w:val="Normal"/>
    <w:rsid w:val="00AA3711"/>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26">
    <w:name w:val="xl126"/>
    <w:basedOn w:val="Normal"/>
    <w:rsid w:val="00AA3711"/>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27">
    <w:name w:val="xl127"/>
    <w:basedOn w:val="Normal"/>
    <w:rsid w:val="00AA3711"/>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28">
    <w:name w:val="xl128"/>
    <w:basedOn w:val="Normal"/>
    <w:rsid w:val="00AA3711"/>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jc w:val="left"/>
      <w:textAlignment w:val="center"/>
    </w:pPr>
    <w:rPr>
      <w:rFonts w:ascii="Arial" w:hAnsi="Arial" w:cs="Arial"/>
      <w:sz w:val="16"/>
      <w:szCs w:val="16"/>
      <w:lang w:eastAsia="pt-BR"/>
    </w:rPr>
  </w:style>
  <w:style w:type="paragraph" w:customStyle="1" w:styleId="xl129">
    <w:name w:val="xl129"/>
    <w:basedOn w:val="Normal"/>
    <w:rsid w:val="00AA3711"/>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30">
    <w:name w:val="xl130"/>
    <w:basedOn w:val="Normal"/>
    <w:rsid w:val="00AA3711"/>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31">
    <w:name w:val="xl131"/>
    <w:basedOn w:val="Normal"/>
    <w:rsid w:val="00AA3711"/>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sz w:val="16"/>
      <w:szCs w:val="16"/>
      <w:lang w:eastAsia="pt-BR"/>
    </w:rPr>
  </w:style>
  <w:style w:type="paragraph" w:customStyle="1" w:styleId="xl132">
    <w:name w:val="xl132"/>
    <w:basedOn w:val="Normal"/>
    <w:rsid w:val="00AA3711"/>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b/>
      <w:bCs/>
      <w:sz w:val="16"/>
      <w:szCs w:val="16"/>
      <w:lang w:eastAsia="pt-BR"/>
    </w:rPr>
  </w:style>
  <w:style w:type="paragraph" w:customStyle="1" w:styleId="xl133">
    <w:name w:val="xl133"/>
    <w:basedOn w:val="Normal"/>
    <w:rsid w:val="00AA3711"/>
    <w:pPr>
      <w:pBdr>
        <w:left w:val="single" w:sz="8" w:space="0" w:color="auto"/>
        <w:bottom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34">
    <w:name w:val="xl134"/>
    <w:basedOn w:val="Normal"/>
    <w:rsid w:val="00AA3711"/>
    <w:pPr>
      <w:pBdr>
        <w:bottom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35">
    <w:name w:val="xl135"/>
    <w:basedOn w:val="Normal"/>
    <w:rsid w:val="00AA3711"/>
    <w:pPr>
      <w:pBdr>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36">
    <w:name w:val="xl136"/>
    <w:basedOn w:val="Normal"/>
    <w:rsid w:val="00AA3711"/>
    <w:pPr>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37">
    <w:name w:val="xl137"/>
    <w:basedOn w:val="Normal"/>
    <w:rsid w:val="00AA3711"/>
    <w:pPr>
      <w:pBdr>
        <w:top w:val="single" w:sz="4" w:space="0" w:color="auto"/>
        <w:bottom w:val="single" w:sz="4"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38">
    <w:name w:val="xl138"/>
    <w:basedOn w:val="Normal"/>
    <w:rsid w:val="00AA3711"/>
    <w:pPr>
      <w:pBdr>
        <w:top w:val="single" w:sz="4" w:space="0" w:color="auto"/>
        <w:left w:val="single" w:sz="4"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39">
    <w:name w:val="xl139"/>
    <w:basedOn w:val="Normal"/>
    <w:rsid w:val="00AA3711"/>
    <w:pPr>
      <w:pBdr>
        <w:left w:val="single" w:sz="4" w:space="0" w:color="auto"/>
        <w:bottom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40">
    <w:name w:val="xl140"/>
    <w:basedOn w:val="Normal"/>
    <w:rsid w:val="00AA3711"/>
    <w:pPr>
      <w:pBdr>
        <w:top w:val="single" w:sz="4" w:space="0" w:color="auto"/>
        <w:right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141">
    <w:name w:val="xl141"/>
    <w:basedOn w:val="Normal"/>
    <w:rsid w:val="00AA3711"/>
    <w:pPr>
      <w:pBdr>
        <w:bottom w:val="single" w:sz="8" w:space="0" w:color="auto"/>
        <w:right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142">
    <w:name w:val="xl142"/>
    <w:basedOn w:val="Normal"/>
    <w:rsid w:val="00AA3711"/>
    <w:pPr>
      <w:pBdr>
        <w:top w:val="single" w:sz="8" w:space="0" w:color="auto"/>
        <w:left w:val="single" w:sz="8" w:space="0" w:color="auto"/>
        <w:bottom w:val="single" w:sz="8" w:space="0" w:color="auto"/>
      </w:pBdr>
      <w:suppressAutoHyphens w:val="0"/>
      <w:spacing w:before="100" w:beforeAutospacing="1" w:after="100" w:afterAutospacing="1" w:line="240" w:lineRule="auto"/>
      <w:jc w:val="center"/>
    </w:pPr>
    <w:rPr>
      <w:lang w:eastAsia="pt-BR"/>
    </w:rPr>
  </w:style>
  <w:style w:type="paragraph" w:customStyle="1" w:styleId="xl143">
    <w:name w:val="xl143"/>
    <w:basedOn w:val="Normal"/>
    <w:rsid w:val="00AA3711"/>
    <w:pPr>
      <w:pBdr>
        <w:top w:val="single" w:sz="8" w:space="0" w:color="auto"/>
        <w:bottom w:val="single" w:sz="8" w:space="0" w:color="auto"/>
      </w:pBdr>
      <w:suppressAutoHyphens w:val="0"/>
      <w:spacing w:before="100" w:beforeAutospacing="1" w:after="100" w:afterAutospacing="1" w:line="240" w:lineRule="auto"/>
      <w:jc w:val="center"/>
    </w:pPr>
    <w:rPr>
      <w:lang w:eastAsia="pt-BR"/>
    </w:rPr>
  </w:style>
  <w:style w:type="paragraph" w:customStyle="1" w:styleId="xl144">
    <w:name w:val="xl144"/>
    <w:basedOn w:val="Normal"/>
    <w:rsid w:val="00AA3711"/>
    <w:pPr>
      <w:pBdr>
        <w:top w:val="single" w:sz="8" w:space="0" w:color="auto"/>
        <w:bottom w:val="single" w:sz="8" w:space="0" w:color="auto"/>
      </w:pBdr>
      <w:suppressAutoHyphens w:val="0"/>
      <w:spacing w:before="100" w:beforeAutospacing="1" w:after="100" w:afterAutospacing="1" w:line="240" w:lineRule="auto"/>
      <w:jc w:val="center"/>
    </w:pPr>
    <w:rPr>
      <w:lang w:eastAsia="pt-BR"/>
    </w:rPr>
  </w:style>
  <w:style w:type="paragraph" w:customStyle="1" w:styleId="xl145">
    <w:name w:val="xl145"/>
    <w:basedOn w:val="Normal"/>
    <w:rsid w:val="00AA3711"/>
    <w:pPr>
      <w:pBdr>
        <w:top w:val="single" w:sz="8" w:space="0" w:color="auto"/>
        <w:bottom w:val="single" w:sz="8" w:space="0" w:color="auto"/>
        <w:right w:val="single" w:sz="8" w:space="0" w:color="auto"/>
      </w:pBdr>
      <w:suppressAutoHyphens w:val="0"/>
      <w:spacing w:before="100" w:beforeAutospacing="1" w:after="100" w:afterAutospacing="1" w:line="240" w:lineRule="auto"/>
      <w:jc w:val="center"/>
    </w:pPr>
    <w:rPr>
      <w:lang w:eastAsia="pt-BR"/>
    </w:rPr>
  </w:style>
  <w:style w:type="paragraph" w:customStyle="1" w:styleId="xl146">
    <w:name w:val="xl146"/>
    <w:basedOn w:val="Normal"/>
    <w:rsid w:val="00AA3711"/>
    <w:pPr>
      <w:pBdr>
        <w:top w:val="single" w:sz="8" w:space="0" w:color="auto"/>
        <w:left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47">
    <w:name w:val="xl147"/>
    <w:basedOn w:val="Normal"/>
    <w:rsid w:val="00AA3711"/>
    <w:pPr>
      <w:pBdr>
        <w:top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48">
    <w:name w:val="xl148"/>
    <w:basedOn w:val="Normal"/>
    <w:rsid w:val="00AA3711"/>
    <w:pPr>
      <w:pBdr>
        <w:top w:val="single" w:sz="8" w:space="0" w:color="auto"/>
        <w:right w:val="single" w:sz="8" w:space="0" w:color="auto"/>
      </w:pBdr>
      <w:suppressAutoHyphens w:val="0"/>
      <w:spacing w:before="100" w:beforeAutospacing="1" w:after="100" w:afterAutospacing="1" w:line="240" w:lineRule="auto"/>
      <w:jc w:val="center"/>
      <w:textAlignment w:val="center"/>
    </w:pPr>
    <w:rPr>
      <w:rFonts w:ascii="Arial" w:hAnsi="Arial" w:cs="Arial"/>
      <w:b/>
      <w:bCs/>
      <w:sz w:val="20"/>
      <w:szCs w:val="20"/>
      <w:lang w:eastAsia="pt-BR"/>
    </w:rPr>
  </w:style>
  <w:style w:type="paragraph" w:customStyle="1" w:styleId="xl149">
    <w:name w:val="xl149"/>
    <w:basedOn w:val="Normal"/>
    <w:rsid w:val="00AA3711"/>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150">
    <w:name w:val="xl150"/>
    <w:basedOn w:val="Normal"/>
    <w:rsid w:val="00AA3711"/>
    <w:pPr>
      <w:pBdr>
        <w:top w:val="single" w:sz="8" w:space="0" w:color="auto"/>
        <w:left w:val="single" w:sz="4" w:space="0" w:color="auto"/>
        <w:bottom w:val="single" w:sz="4"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151">
    <w:name w:val="xl151"/>
    <w:basedOn w:val="Normal"/>
    <w:rsid w:val="00AA3711"/>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line="240" w:lineRule="auto"/>
      <w:jc w:val="left"/>
      <w:textAlignment w:val="center"/>
    </w:pPr>
    <w:rPr>
      <w:rFonts w:ascii="Arial" w:hAnsi="Arial" w:cs="Arial"/>
      <w:b/>
      <w:bCs/>
      <w:sz w:val="20"/>
      <w:szCs w:val="20"/>
      <w:lang w:eastAsia="pt-BR"/>
    </w:rPr>
  </w:style>
  <w:style w:type="paragraph" w:customStyle="1" w:styleId="xl152">
    <w:name w:val="xl152"/>
    <w:basedOn w:val="Normal"/>
    <w:rsid w:val="00AA3711"/>
    <w:pPr>
      <w:pBdr>
        <w:top w:val="single" w:sz="8" w:space="0" w:color="auto"/>
        <w:left w:val="single" w:sz="8" w:space="0" w:color="auto"/>
        <w:bottom w:val="single" w:sz="8" w:space="0" w:color="auto"/>
      </w:pBdr>
      <w:suppressAutoHyphens w:val="0"/>
      <w:spacing w:before="100" w:beforeAutospacing="1" w:after="100" w:afterAutospacing="1" w:line="240" w:lineRule="auto"/>
      <w:jc w:val="right"/>
      <w:textAlignment w:val="center"/>
    </w:pPr>
    <w:rPr>
      <w:rFonts w:ascii="Arial" w:hAnsi="Arial" w:cs="Arial"/>
      <w:b/>
      <w:bCs/>
      <w:sz w:val="16"/>
      <w:szCs w:val="16"/>
      <w:lang w:eastAsia="pt-BR"/>
    </w:rPr>
  </w:style>
  <w:style w:type="paragraph" w:customStyle="1" w:styleId="xl153">
    <w:name w:val="xl153"/>
    <w:basedOn w:val="Normal"/>
    <w:rsid w:val="00AA3711"/>
    <w:pPr>
      <w:pBdr>
        <w:top w:val="single" w:sz="8" w:space="0" w:color="auto"/>
        <w:bottom w:val="single" w:sz="8" w:space="0" w:color="auto"/>
      </w:pBdr>
      <w:suppressAutoHyphens w:val="0"/>
      <w:spacing w:before="100" w:beforeAutospacing="1" w:after="100" w:afterAutospacing="1" w:line="240" w:lineRule="auto"/>
      <w:jc w:val="right"/>
      <w:textAlignment w:val="center"/>
    </w:pPr>
    <w:rPr>
      <w:rFonts w:ascii="Arial" w:hAnsi="Arial" w:cs="Arial"/>
      <w:b/>
      <w:bCs/>
      <w:sz w:val="16"/>
      <w:szCs w:val="16"/>
      <w:lang w:eastAsia="pt-BR"/>
    </w:rPr>
  </w:style>
  <w:style w:type="paragraph" w:customStyle="1" w:styleId="xl154">
    <w:name w:val="xl154"/>
    <w:basedOn w:val="Normal"/>
    <w:rsid w:val="00AA3711"/>
    <w:pPr>
      <w:pBdr>
        <w:top w:val="single" w:sz="8" w:space="0" w:color="auto"/>
        <w:bottom w:val="single" w:sz="8" w:space="0" w:color="auto"/>
        <w:right w:val="single" w:sz="8" w:space="0" w:color="auto"/>
      </w:pBdr>
      <w:suppressAutoHyphens w:val="0"/>
      <w:spacing w:before="100" w:beforeAutospacing="1" w:after="100" w:afterAutospacing="1" w:line="240" w:lineRule="auto"/>
      <w:jc w:val="right"/>
      <w:textAlignment w:val="center"/>
    </w:pPr>
    <w:rPr>
      <w:rFonts w:ascii="Arial" w:hAnsi="Arial" w:cs="Arial"/>
      <w:b/>
      <w:bCs/>
      <w:sz w:val="16"/>
      <w:szCs w:val="16"/>
      <w:lang w:eastAsia="pt-BR"/>
    </w:rPr>
  </w:style>
  <w:style w:type="paragraph" w:styleId="SemEspaamento">
    <w:name w:val="No Spacing"/>
    <w:uiPriority w:val="1"/>
    <w:qFormat/>
    <w:rsid w:val="00902021"/>
    <w:pPr>
      <w:spacing w:after="0" w:line="240" w:lineRule="auto"/>
    </w:pPr>
    <w:rPr>
      <w:rFonts w:ascii="Arial" w:eastAsia="Calibri" w:hAnsi="Arial" w:cs="Arial"/>
    </w:rPr>
  </w:style>
  <w:style w:type="paragraph" w:customStyle="1" w:styleId="Recuodecorpodetexto22">
    <w:name w:val="Recuo de corpo de texto 22"/>
    <w:basedOn w:val="Normal"/>
    <w:rsid w:val="00BA2CD2"/>
    <w:pPr>
      <w:spacing w:line="240" w:lineRule="auto"/>
      <w:ind w:firstLine="708"/>
    </w:pPr>
  </w:style>
  <w:style w:type="paragraph" w:styleId="NormalWeb">
    <w:name w:val="Normal (Web)"/>
    <w:basedOn w:val="Normal"/>
    <w:uiPriority w:val="99"/>
    <w:semiHidden/>
    <w:unhideWhenUsed/>
    <w:rsid w:val="00B06AB3"/>
    <w:pPr>
      <w:suppressAutoHyphens w:val="0"/>
      <w:spacing w:before="100" w:beforeAutospacing="1" w:after="100" w:afterAutospacing="1" w:line="240" w:lineRule="auto"/>
      <w:jc w:val="left"/>
    </w:pPr>
    <w:rPr>
      <w:lang w:eastAsia="pt-BR"/>
    </w:rPr>
  </w:style>
  <w:style w:type="character" w:styleId="Forte">
    <w:name w:val="Strong"/>
    <w:basedOn w:val="Fontepargpadro"/>
    <w:uiPriority w:val="22"/>
    <w:qFormat/>
    <w:rsid w:val="00B06AB3"/>
    <w:rPr>
      <w:b/>
      <w:bCs/>
    </w:rPr>
  </w:style>
  <w:style w:type="table" w:styleId="Tabelacomgrade">
    <w:name w:val="Table Grid"/>
    <w:basedOn w:val="Tabelanormal"/>
    <w:uiPriority w:val="39"/>
    <w:rsid w:val="00421D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6008249">
      <w:bodyDiv w:val="1"/>
      <w:marLeft w:val="0"/>
      <w:marRight w:val="0"/>
      <w:marTop w:val="0"/>
      <w:marBottom w:val="0"/>
      <w:divBdr>
        <w:top w:val="none" w:sz="0" w:space="0" w:color="auto"/>
        <w:left w:val="none" w:sz="0" w:space="0" w:color="auto"/>
        <w:bottom w:val="none" w:sz="0" w:space="0" w:color="auto"/>
        <w:right w:val="none" w:sz="0" w:space="0" w:color="auto"/>
      </w:divBdr>
    </w:div>
    <w:div w:id="686640995">
      <w:bodyDiv w:val="1"/>
      <w:marLeft w:val="0"/>
      <w:marRight w:val="0"/>
      <w:marTop w:val="0"/>
      <w:marBottom w:val="0"/>
      <w:divBdr>
        <w:top w:val="none" w:sz="0" w:space="0" w:color="auto"/>
        <w:left w:val="none" w:sz="0" w:space="0" w:color="auto"/>
        <w:bottom w:val="none" w:sz="0" w:space="0" w:color="auto"/>
        <w:right w:val="none" w:sz="0" w:space="0" w:color="auto"/>
      </w:divBdr>
    </w:div>
    <w:div w:id="842938748">
      <w:bodyDiv w:val="1"/>
      <w:marLeft w:val="0"/>
      <w:marRight w:val="0"/>
      <w:marTop w:val="0"/>
      <w:marBottom w:val="0"/>
      <w:divBdr>
        <w:top w:val="none" w:sz="0" w:space="0" w:color="auto"/>
        <w:left w:val="none" w:sz="0" w:space="0" w:color="auto"/>
        <w:bottom w:val="none" w:sz="0" w:space="0" w:color="auto"/>
        <w:right w:val="none" w:sz="0" w:space="0" w:color="auto"/>
      </w:divBdr>
    </w:div>
    <w:div w:id="1077753199">
      <w:bodyDiv w:val="1"/>
      <w:marLeft w:val="0"/>
      <w:marRight w:val="0"/>
      <w:marTop w:val="0"/>
      <w:marBottom w:val="0"/>
      <w:divBdr>
        <w:top w:val="none" w:sz="0" w:space="0" w:color="auto"/>
        <w:left w:val="none" w:sz="0" w:space="0" w:color="auto"/>
        <w:bottom w:val="none" w:sz="0" w:space="0" w:color="auto"/>
        <w:right w:val="none" w:sz="0" w:space="0" w:color="auto"/>
      </w:divBdr>
    </w:div>
    <w:div w:id="1213082233">
      <w:bodyDiv w:val="1"/>
      <w:marLeft w:val="0"/>
      <w:marRight w:val="0"/>
      <w:marTop w:val="0"/>
      <w:marBottom w:val="0"/>
      <w:divBdr>
        <w:top w:val="none" w:sz="0" w:space="0" w:color="auto"/>
        <w:left w:val="none" w:sz="0" w:space="0" w:color="auto"/>
        <w:bottom w:val="none" w:sz="0" w:space="0" w:color="auto"/>
        <w:right w:val="none" w:sz="0" w:space="0" w:color="auto"/>
      </w:divBdr>
    </w:div>
    <w:div w:id="1510751632">
      <w:bodyDiv w:val="1"/>
      <w:marLeft w:val="0"/>
      <w:marRight w:val="0"/>
      <w:marTop w:val="0"/>
      <w:marBottom w:val="0"/>
      <w:divBdr>
        <w:top w:val="none" w:sz="0" w:space="0" w:color="auto"/>
        <w:left w:val="none" w:sz="0" w:space="0" w:color="auto"/>
        <w:bottom w:val="none" w:sz="0" w:space="0" w:color="auto"/>
        <w:right w:val="none" w:sz="0" w:space="0" w:color="auto"/>
      </w:divBdr>
    </w:div>
    <w:div w:id="1851993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ro\Documents\TIMBRADO%20GABINETE.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0A298-A3B2-49CE-86E6-9850FA942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GABINETE</Template>
  <TotalTime>416</TotalTime>
  <Pages>5</Pages>
  <Words>2226</Words>
  <Characters>12025</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21</cp:revision>
  <cp:lastPrinted>2026-05-28T15:01:00Z</cp:lastPrinted>
  <dcterms:created xsi:type="dcterms:W3CDTF">2024-04-01T16:17:00Z</dcterms:created>
  <dcterms:modified xsi:type="dcterms:W3CDTF">2026-05-28T15:05:00Z</dcterms:modified>
</cp:coreProperties>
</file>