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B7B553" w14:textId="10411251" w:rsidR="00181F71" w:rsidRPr="00EE2B1F" w:rsidRDefault="00181F71" w:rsidP="00EE2B1F">
      <w:pPr>
        <w:shd w:val="clear" w:color="auto" w:fill="D0CECE" w:themeFill="background2" w:themeFillShade="E6"/>
        <w:spacing w:line="276" w:lineRule="auto"/>
        <w:jc w:val="center"/>
        <w:rPr>
          <w:b/>
          <w:bCs/>
          <w:sz w:val="22"/>
          <w:szCs w:val="22"/>
        </w:rPr>
      </w:pPr>
      <w:r w:rsidRPr="00EE2B1F">
        <w:rPr>
          <w:b/>
          <w:bCs/>
          <w:sz w:val="22"/>
          <w:szCs w:val="22"/>
        </w:rPr>
        <w:t>PROJETO BÁSICO</w:t>
      </w:r>
    </w:p>
    <w:p w14:paraId="564672DB" w14:textId="77777777" w:rsidR="00902021" w:rsidRPr="00EE2B1F" w:rsidRDefault="00902021" w:rsidP="00EE2B1F">
      <w:pPr>
        <w:spacing w:line="276" w:lineRule="auto"/>
        <w:jc w:val="center"/>
        <w:rPr>
          <w:b/>
          <w:bCs/>
          <w:sz w:val="22"/>
          <w:szCs w:val="22"/>
        </w:rPr>
      </w:pPr>
    </w:p>
    <w:p w14:paraId="67B115B2" w14:textId="18132DD1" w:rsidR="00902021" w:rsidRPr="00EE2B1F" w:rsidRDefault="00902021" w:rsidP="00EE2B1F">
      <w:pPr>
        <w:spacing w:line="276" w:lineRule="auto"/>
        <w:jc w:val="left"/>
        <w:rPr>
          <w:b/>
          <w:bCs/>
          <w:sz w:val="22"/>
          <w:szCs w:val="22"/>
        </w:rPr>
      </w:pPr>
      <w:r w:rsidRPr="00EE2B1F">
        <w:rPr>
          <w:b/>
          <w:bCs/>
          <w:sz w:val="22"/>
          <w:szCs w:val="22"/>
        </w:rPr>
        <w:t xml:space="preserve">PROCESSO LICITATÓRIO Nº </w:t>
      </w:r>
      <w:proofErr w:type="spellStart"/>
      <w:r w:rsidR="00D12E2B" w:rsidRPr="00EE2B1F">
        <w:rPr>
          <w:b/>
          <w:bCs/>
          <w:sz w:val="22"/>
          <w:szCs w:val="22"/>
        </w:rPr>
        <w:t>xx</w:t>
      </w:r>
      <w:proofErr w:type="spellEnd"/>
      <w:r w:rsidRPr="00EE2B1F">
        <w:rPr>
          <w:b/>
          <w:bCs/>
          <w:sz w:val="22"/>
          <w:szCs w:val="22"/>
        </w:rPr>
        <w:t>/202</w:t>
      </w:r>
      <w:r w:rsidR="00E20DF4">
        <w:rPr>
          <w:b/>
          <w:bCs/>
          <w:sz w:val="22"/>
          <w:szCs w:val="22"/>
        </w:rPr>
        <w:t>6</w:t>
      </w:r>
    </w:p>
    <w:p w14:paraId="7AF0B80F" w14:textId="256743DC" w:rsidR="00902021" w:rsidRPr="00EE2B1F" w:rsidRDefault="00902021" w:rsidP="00EE2B1F">
      <w:pPr>
        <w:spacing w:line="276" w:lineRule="auto"/>
        <w:jc w:val="left"/>
        <w:rPr>
          <w:b/>
          <w:bCs/>
          <w:sz w:val="22"/>
          <w:szCs w:val="22"/>
        </w:rPr>
      </w:pPr>
      <w:r w:rsidRPr="00EE2B1F">
        <w:rPr>
          <w:b/>
          <w:bCs/>
          <w:sz w:val="22"/>
          <w:szCs w:val="22"/>
        </w:rPr>
        <w:t xml:space="preserve">CONCORRÊNCIA Nº </w:t>
      </w:r>
      <w:proofErr w:type="spellStart"/>
      <w:r w:rsidR="00D12E2B" w:rsidRPr="00EE2B1F">
        <w:rPr>
          <w:b/>
          <w:bCs/>
          <w:sz w:val="22"/>
          <w:szCs w:val="22"/>
        </w:rPr>
        <w:t>xx</w:t>
      </w:r>
      <w:proofErr w:type="spellEnd"/>
      <w:r w:rsidRPr="00EE2B1F">
        <w:rPr>
          <w:b/>
          <w:bCs/>
          <w:sz w:val="22"/>
          <w:szCs w:val="22"/>
        </w:rPr>
        <w:t>/202</w:t>
      </w:r>
      <w:r w:rsidR="00E20DF4">
        <w:rPr>
          <w:b/>
          <w:bCs/>
          <w:sz w:val="22"/>
          <w:szCs w:val="22"/>
        </w:rPr>
        <w:t>6</w:t>
      </w:r>
      <w:bookmarkStart w:id="0" w:name="_GoBack"/>
      <w:bookmarkEnd w:id="0"/>
    </w:p>
    <w:p w14:paraId="1FE4D325" w14:textId="77777777" w:rsidR="00902021" w:rsidRPr="00EE2B1F" w:rsidRDefault="00902021" w:rsidP="00EE2B1F">
      <w:pPr>
        <w:spacing w:line="276" w:lineRule="auto"/>
        <w:jc w:val="left"/>
        <w:rPr>
          <w:b/>
          <w:bCs/>
          <w:sz w:val="22"/>
          <w:szCs w:val="22"/>
        </w:rPr>
      </w:pPr>
    </w:p>
    <w:p w14:paraId="11A289F0" w14:textId="1E909CC3" w:rsidR="00902021" w:rsidRPr="00EE2B1F" w:rsidRDefault="00902021" w:rsidP="00EE2B1F">
      <w:pPr>
        <w:shd w:val="clear" w:color="auto" w:fill="D0CECE" w:themeFill="background2" w:themeFillShade="E6"/>
        <w:spacing w:line="276" w:lineRule="auto"/>
        <w:jc w:val="left"/>
        <w:rPr>
          <w:b/>
          <w:bCs/>
          <w:sz w:val="22"/>
          <w:szCs w:val="22"/>
        </w:rPr>
      </w:pPr>
      <w:r w:rsidRPr="00EE2B1F">
        <w:rPr>
          <w:b/>
          <w:bCs/>
          <w:sz w:val="22"/>
          <w:szCs w:val="22"/>
        </w:rPr>
        <w:t>1 – OBJETO</w:t>
      </w:r>
    </w:p>
    <w:p w14:paraId="169083DD" w14:textId="4E36F805" w:rsidR="00E178AB" w:rsidRPr="00EE2B1F" w:rsidRDefault="00E178AB" w:rsidP="00EE2B1F">
      <w:pPr>
        <w:spacing w:line="276" w:lineRule="auto"/>
        <w:rPr>
          <w:color w:val="000000" w:themeColor="text1"/>
          <w:sz w:val="22"/>
          <w:szCs w:val="22"/>
          <w:shd w:val="clear" w:color="auto" w:fill="D5DCE4" w:themeFill="text2" w:themeFillTint="33"/>
        </w:rPr>
      </w:pPr>
      <w:r w:rsidRPr="00EE2B1F">
        <w:rPr>
          <w:color w:val="000000" w:themeColor="text1"/>
          <w:sz w:val="22"/>
          <w:szCs w:val="22"/>
          <w:shd w:val="clear" w:color="auto" w:fill="FFFFFF" w:themeFill="background1"/>
        </w:rPr>
        <w:t>Contratação de pessoa jurídica especializada para a execução de obra de pavimentação asfáltica em</w:t>
      </w:r>
      <w:r w:rsidRPr="00EE2B1F">
        <w:rPr>
          <w:color w:val="000000" w:themeColor="text1"/>
          <w:sz w:val="22"/>
          <w:szCs w:val="22"/>
          <w:shd w:val="clear" w:color="auto" w:fill="D5DCE4" w:themeFill="text2" w:themeFillTint="33"/>
        </w:rPr>
        <w:t xml:space="preserve"> </w:t>
      </w:r>
      <w:r w:rsidRPr="00EE2B1F">
        <w:rPr>
          <w:color w:val="000000" w:themeColor="text1"/>
          <w:sz w:val="22"/>
          <w:szCs w:val="22"/>
          <w:shd w:val="clear" w:color="auto" w:fill="FFFFFF" w:themeFill="background1"/>
        </w:rPr>
        <w:t>Concreto Betuminoso Usinado a Quente (CBUQ), na estrada vicinal que interliga a sede do município de Santa Margarida/MG ao distrito de Ribeirão de São Domingos, em regime de empreitada por preço global, incluindo serviços de execução de reforço de subleito, sub-base e base, fornecimento e aplicação de imprimação, pintura de ligação, drenagem pluvial, além de mão de obra, ferramentas, equipamentos e materiais necessários para a satisfatória prestação dos serviços, que serão custeados com recursos provenientes do Convênio nº 1231000433/2026, firmado com a SEAPA, com contrapartida do Município, para o fim de atender às necessidades da Secretaria Municipal Obras, Serviços Urbanos e Habitação de Santa Margarida/MG.</w:t>
      </w:r>
    </w:p>
    <w:p w14:paraId="13481B5F" w14:textId="18193F64" w:rsidR="00902021" w:rsidRPr="00EE2B1F" w:rsidRDefault="00902021" w:rsidP="00EE2B1F">
      <w:pPr>
        <w:spacing w:line="276" w:lineRule="auto"/>
        <w:rPr>
          <w:color w:val="000000" w:themeColor="text1"/>
          <w:sz w:val="22"/>
          <w:szCs w:val="22"/>
          <w:shd w:val="clear" w:color="auto" w:fill="FFFFFF" w:themeFill="background1"/>
        </w:rPr>
      </w:pPr>
    </w:p>
    <w:p w14:paraId="513E105D" w14:textId="05A3AB05" w:rsidR="00902021" w:rsidRPr="00EE2B1F" w:rsidRDefault="00902021" w:rsidP="00EE2B1F">
      <w:pPr>
        <w:shd w:val="clear" w:color="auto" w:fill="D0CECE" w:themeFill="background2" w:themeFillShade="E6"/>
        <w:tabs>
          <w:tab w:val="left" w:pos="2835"/>
          <w:tab w:val="left" w:pos="3969"/>
        </w:tabs>
        <w:spacing w:line="276" w:lineRule="auto"/>
        <w:rPr>
          <w:b/>
          <w:sz w:val="22"/>
          <w:szCs w:val="22"/>
        </w:rPr>
      </w:pPr>
      <w:r w:rsidRPr="00EE2B1F">
        <w:rPr>
          <w:b/>
          <w:color w:val="000000" w:themeColor="text1"/>
          <w:sz w:val="22"/>
          <w:szCs w:val="22"/>
          <w:shd w:val="clear" w:color="auto" w:fill="D0CECE" w:themeFill="background2" w:themeFillShade="E6"/>
        </w:rPr>
        <w:t xml:space="preserve">2 – </w:t>
      </w:r>
      <w:r w:rsidRPr="00EE2B1F">
        <w:rPr>
          <w:b/>
          <w:sz w:val="22"/>
          <w:szCs w:val="22"/>
        </w:rPr>
        <w:t>DESCRIÇÃO DOS SERVIÇOS</w:t>
      </w:r>
    </w:p>
    <w:p w14:paraId="66EFE43E" w14:textId="0B9F80D1" w:rsidR="00902021" w:rsidRPr="00EE2B1F" w:rsidRDefault="00902021" w:rsidP="00EE2B1F">
      <w:pPr>
        <w:pStyle w:val="SemEspaamento"/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hd w:val="clear" w:color="auto" w:fill="FFFFFF" w:themeFill="background1"/>
        </w:rPr>
      </w:pPr>
      <w:r w:rsidRPr="00EE2B1F">
        <w:rPr>
          <w:rFonts w:ascii="Times New Roman" w:hAnsi="Times New Roman" w:cs="Times New Roman"/>
          <w:b/>
          <w:color w:val="000000" w:themeColor="text1"/>
        </w:rPr>
        <w:t>OBRAS:</w:t>
      </w:r>
      <w:r w:rsidRPr="00EE2B1F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 xml:space="preserve"> 1 </w:t>
      </w:r>
      <w:r w:rsidR="00D12E2B" w:rsidRPr="00EE2B1F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>–</w:t>
      </w:r>
      <w:r w:rsidRPr="00EE2B1F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 xml:space="preserve"> </w:t>
      </w:r>
      <w:r w:rsidR="007C4A43" w:rsidRPr="00EE2B1F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>PAVIMENTAÇÃO ASFÁLTICA - CONCRETO BETUMINOSO USINADO A QUENTE (CBUQ). EXECUÇÃO DE REFORÇO DE SUBLEITO, SUB-BASE, BASE, FORNECIMENTO E APLICAÇÃO DE IMPRIMAÇÃO, PINTURA DE LIGAÇÃO, EXECUÇÃO DE DRENAGEM EM ESTRADA VICINAL DA CIDADE DE SANTA MARGARIDA/MG</w:t>
      </w:r>
      <w:r w:rsidR="0038404B" w:rsidRPr="00EE2B1F">
        <w:rPr>
          <w:rFonts w:ascii="Times New Roman" w:hAnsi="Times New Roman" w:cs="Times New Roman"/>
          <w:bCs/>
          <w:color w:val="000000" w:themeColor="text1"/>
          <w:shd w:val="clear" w:color="auto" w:fill="FFFFFF" w:themeFill="background1"/>
        </w:rPr>
        <w:t>.</w:t>
      </w:r>
    </w:p>
    <w:p w14:paraId="3200835F" w14:textId="4CE1FC83" w:rsidR="00902021" w:rsidRPr="00EE2B1F" w:rsidRDefault="00902021" w:rsidP="00EE2B1F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</w:rPr>
      </w:pPr>
      <w:r w:rsidRPr="00EE2B1F">
        <w:rPr>
          <w:rFonts w:ascii="Times New Roman" w:hAnsi="Times New Roman" w:cs="Times New Roman"/>
          <w:b/>
          <w:color w:val="000000" w:themeColor="text1"/>
          <w:shd w:val="clear" w:color="auto" w:fill="FFFFFF" w:themeFill="background1"/>
        </w:rPr>
        <w:t xml:space="preserve">LOCAL: </w:t>
      </w:r>
      <w:r w:rsidR="007C4A43" w:rsidRPr="00EE2B1F">
        <w:rPr>
          <w:rFonts w:ascii="Times New Roman" w:hAnsi="Times New Roman" w:cs="Times New Roman"/>
          <w:bCs/>
          <w:color w:val="000000" w:themeColor="text1"/>
          <w:shd w:val="clear" w:color="auto" w:fill="FFFFFF" w:themeFill="background1"/>
        </w:rPr>
        <w:t>Sentido ao Distrito de Ribeirão de São Domingos</w:t>
      </w:r>
      <w:r w:rsidR="00BA6B37" w:rsidRPr="00EE2B1F">
        <w:rPr>
          <w:rFonts w:ascii="Times New Roman" w:hAnsi="Times New Roman" w:cs="Times New Roman"/>
          <w:bCs/>
          <w:color w:val="000000" w:themeColor="text1"/>
        </w:rPr>
        <w:t xml:space="preserve">, Zona </w:t>
      </w:r>
      <w:r w:rsidR="00055E25" w:rsidRPr="00EE2B1F">
        <w:rPr>
          <w:rFonts w:ascii="Times New Roman" w:hAnsi="Times New Roman" w:cs="Times New Roman"/>
          <w:bCs/>
          <w:color w:val="000000" w:themeColor="text1"/>
        </w:rPr>
        <w:t>Rural</w:t>
      </w:r>
      <w:r w:rsidR="00BA6B37" w:rsidRPr="00EE2B1F">
        <w:rPr>
          <w:rFonts w:ascii="Times New Roman" w:hAnsi="Times New Roman" w:cs="Times New Roman"/>
          <w:bCs/>
          <w:color w:val="000000" w:themeColor="text1"/>
        </w:rPr>
        <w:t xml:space="preserve"> do Município de Santa Margarida/MG</w:t>
      </w:r>
      <w:r w:rsidRPr="00EE2B1F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>.</w:t>
      </w:r>
    </w:p>
    <w:p w14:paraId="504EBE3D" w14:textId="77E502DF" w:rsidR="00902021" w:rsidRPr="00EE2B1F" w:rsidRDefault="00902021" w:rsidP="00EE2B1F">
      <w:pPr>
        <w:spacing w:line="276" w:lineRule="auto"/>
        <w:rPr>
          <w:color w:val="000000" w:themeColor="text1"/>
          <w:sz w:val="22"/>
          <w:szCs w:val="22"/>
          <w:shd w:val="clear" w:color="auto" w:fill="FFFFFF" w:themeFill="background1"/>
        </w:rPr>
      </w:pPr>
    </w:p>
    <w:p w14:paraId="2E266D9E" w14:textId="75CA912B" w:rsidR="00902021" w:rsidRPr="00EE2B1F" w:rsidRDefault="00902021" w:rsidP="00EE2B1F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EE2B1F">
        <w:rPr>
          <w:b/>
          <w:bCs/>
          <w:sz w:val="22"/>
          <w:szCs w:val="22"/>
        </w:rPr>
        <w:t>3 – JUSTIFICATIVA</w:t>
      </w:r>
    </w:p>
    <w:p w14:paraId="2B62450F" w14:textId="7101CB2C" w:rsidR="008C6946" w:rsidRPr="00EE2B1F" w:rsidRDefault="008C6946" w:rsidP="00EE2B1F">
      <w:pPr>
        <w:pStyle w:val="isselectedend"/>
        <w:spacing w:line="276" w:lineRule="auto"/>
        <w:ind w:firstLine="851"/>
        <w:jc w:val="both"/>
        <w:rPr>
          <w:sz w:val="22"/>
          <w:szCs w:val="22"/>
        </w:rPr>
      </w:pPr>
      <w:r w:rsidRPr="00EE2B1F">
        <w:rPr>
          <w:sz w:val="22"/>
          <w:szCs w:val="22"/>
        </w:rPr>
        <w:t>A presente contratação tem por finalidade viabilizar a execução de obra de pavimentação asfáltica em Concreto Betuminoso Usinado a Quente (CBUQ) na estrada vicinal que interliga a sede do Município de Santa Margarida/MG ao Distrito de Ribeirão de São Domingos, abrangendo um trecho de aproximadamente 3,78 km atualmente constituído por leito natural (chão batido). A intervenção contempla a execução de reforço de subleito, sub-base e base, fornecimento e aplicação de imprimação e pintura de ligação, implantação de sistema de drenagem pluvial, bem como o fornecimento de toda mão de obra, materiais, equipamentos, ferramentas e demais insumos necessários à perfeita execução dos serviços.</w:t>
      </w:r>
    </w:p>
    <w:p w14:paraId="740026FD" w14:textId="77777777" w:rsidR="008C6946" w:rsidRPr="00EE2B1F" w:rsidRDefault="008C6946" w:rsidP="00EE2B1F">
      <w:pPr>
        <w:pStyle w:val="isselectedend"/>
        <w:spacing w:line="276" w:lineRule="auto"/>
        <w:ind w:firstLine="851"/>
        <w:jc w:val="both"/>
        <w:rPr>
          <w:sz w:val="22"/>
          <w:szCs w:val="22"/>
        </w:rPr>
      </w:pPr>
      <w:r w:rsidRPr="00EE2B1F">
        <w:rPr>
          <w:sz w:val="22"/>
          <w:szCs w:val="22"/>
        </w:rPr>
        <w:t>A instauração do competente procedimento licitatório objetiva selecionar a proposta mais vantajosa para a Administração Pública Municipal, observando os princípios da legalidade, impessoalidade, eficiência, economicidade e interesse público. Para tanto, será adotada a modalidade Concorrência, com critério de julgamento pelo menor preço, em conformidade com os artigos 28, inciso II, e 6º, inciso XXXVIII, alínea "a", da Lei Federal nº 14.133/2021, uma vez que o objeto se enquadra como obra de engenharia de natureza comum, cujos padrões de desempenho e qualidade podem ser objetivamente definidos por meio de especificações usuais de mercado.</w:t>
      </w:r>
    </w:p>
    <w:p w14:paraId="44E4B03F" w14:textId="77777777" w:rsidR="008C6946" w:rsidRPr="00EE2B1F" w:rsidRDefault="008C6946" w:rsidP="00EE2B1F">
      <w:pPr>
        <w:pStyle w:val="isselectedend"/>
        <w:spacing w:line="276" w:lineRule="auto"/>
        <w:ind w:firstLine="851"/>
        <w:jc w:val="both"/>
        <w:rPr>
          <w:sz w:val="22"/>
          <w:szCs w:val="22"/>
        </w:rPr>
      </w:pPr>
      <w:r w:rsidRPr="00EE2B1F">
        <w:rPr>
          <w:sz w:val="22"/>
          <w:szCs w:val="22"/>
        </w:rPr>
        <w:t xml:space="preserve">A execução da obra mostra-se necessária e de relevante interesse público, considerando que o trecho objeto da intervenção constitui importante via de ligação entre a sede municipal e o Distrito de Ribeirão de São Domingos, sendo amplamente utilizado pela população local para deslocamentos diários, </w:t>
      </w:r>
      <w:r w:rsidRPr="00EE2B1F">
        <w:rPr>
          <w:sz w:val="22"/>
          <w:szCs w:val="22"/>
        </w:rPr>
        <w:lastRenderedPageBreak/>
        <w:t>transporte escolar, acesso aos serviços públicos essenciais, escoamento da produção agropecuária e desenvolvimento das atividades econômicas da região.</w:t>
      </w:r>
    </w:p>
    <w:p w14:paraId="144A2FF0" w14:textId="77777777" w:rsidR="008C6946" w:rsidRPr="00EE2B1F" w:rsidRDefault="008C6946" w:rsidP="00EE2B1F">
      <w:pPr>
        <w:pStyle w:val="isselectedend"/>
        <w:spacing w:line="276" w:lineRule="auto"/>
        <w:ind w:firstLine="851"/>
        <w:jc w:val="both"/>
        <w:rPr>
          <w:sz w:val="22"/>
          <w:szCs w:val="22"/>
        </w:rPr>
      </w:pPr>
      <w:r w:rsidRPr="00EE2B1F">
        <w:rPr>
          <w:sz w:val="22"/>
          <w:szCs w:val="22"/>
        </w:rPr>
        <w:t>Atualmente, embora existam trechos já pavimentados ao longo do percurso, o segmento contemplado pelo projeto permanece sem revestimento asfáltico, condição que provoca dificuldades de trafegabilidade, especialmente em períodos chuvosos, quando a formação de lama, erosões e irregularidades compromete a segurança dos usuários, aumenta os custos de manutenção viária e dificulta o acesso de moradores, produtores rurais, estudantes e prestadores de serviços.</w:t>
      </w:r>
    </w:p>
    <w:p w14:paraId="7D1DD5DD" w14:textId="77777777" w:rsidR="008C6946" w:rsidRPr="00EE2B1F" w:rsidRDefault="008C6946" w:rsidP="00EE2B1F">
      <w:pPr>
        <w:pStyle w:val="isselectedend"/>
        <w:spacing w:line="276" w:lineRule="auto"/>
        <w:ind w:firstLine="851"/>
        <w:jc w:val="both"/>
        <w:rPr>
          <w:sz w:val="22"/>
          <w:szCs w:val="22"/>
        </w:rPr>
      </w:pPr>
      <w:r w:rsidRPr="00EE2B1F">
        <w:rPr>
          <w:sz w:val="22"/>
          <w:szCs w:val="22"/>
        </w:rPr>
        <w:t>A pavimentação asfáltica do referido trecho proporcionará melhorias significativas na mobilidade urbana e rural, garantindo maior conforto, segurança e eficiência no deslocamento de veículos e pedestres, além de reduzir os custos operacionais de transporte, minimizar a emissão de poeira, diminuir a incidência de processos erosivos e contribuir para a conservação da infraestrutura viária municipal.</w:t>
      </w:r>
    </w:p>
    <w:p w14:paraId="7CA26AA7" w14:textId="77777777" w:rsidR="008C6946" w:rsidRPr="00EE2B1F" w:rsidRDefault="008C6946" w:rsidP="00EE2B1F">
      <w:pPr>
        <w:pStyle w:val="isselectedend"/>
        <w:spacing w:line="276" w:lineRule="auto"/>
        <w:ind w:firstLine="851"/>
        <w:jc w:val="both"/>
        <w:rPr>
          <w:sz w:val="22"/>
          <w:szCs w:val="22"/>
        </w:rPr>
      </w:pPr>
      <w:r w:rsidRPr="00EE2B1F">
        <w:rPr>
          <w:sz w:val="22"/>
          <w:szCs w:val="22"/>
        </w:rPr>
        <w:t>Adicionalmente, a implantação do sistema de drenagem pluvial previsto no projeto é fundamental para assegurar a durabilidade da pavimentação, promover o adequado escoamento das águas superficiais e preservar as condições estruturais da via ao longo do tempo, evitando danos decorrentes da ação das águas pluviais.</w:t>
      </w:r>
    </w:p>
    <w:p w14:paraId="7DE2941B" w14:textId="77777777" w:rsidR="008C6946" w:rsidRPr="00EE2B1F" w:rsidRDefault="008C6946" w:rsidP="00EE2B1F">
      <w:pPr>
        <w:pStyle w:val="isselectedend"/>
        <w:spacing w:line="276" w:lineRule="auto"/>
        <w:ind w:firstLine="851"/>
        <w:jc w:val="both"/>
        <w:rPr>
          <w:sz w:val="22"/>
          <w:szCs w:val="22"/>
        </w:rPr>
      </w:pPr>
      <w:r w:rsidRPr="00EE2B1F">
        <w:rPr>
          <w:sz w:val="22"/>
          <w:szCs w:val="22"/>
        </w:rPr>
        <w:t>A contratação será custeada com recursos provenientes do Convênio nº 1231000433/2026, celebrado com a Secretaria de Estado de Agricultura, Pecuária e Abastecimento – SEAPA, com a respectiva contrapartida financeira do Município de Santa Margarida/MG, representando importante investimento em infraestrutura viária e desenvolvimento regional.</w:t>
      </w:r>
    </w:p>
    <w:p w14:paraId="7858D15B" w14:textId="77777777" w:rsidR="008C6946" w:rsidRPr="00EE2B1F" w:rsidRDefault="008C6946" w:rsidP="00EE2B1F">
      <w:pPr>
        <w:pStyle w:val="NormalWeb"/>
        <w:spacing w:line="276" w:lineRule="auto"/>
        <w:ind w:firstLine="851"/>
        <w:jc w:val="both"/>
        <w:rPr>
          <w:sz w:val="22"/>
          <w:szCs w:val="22"/>
        </w:rPr>
      </w:pPr>
      <w:r w:rsidRPr="00EE2B1F">
        <w:rPr>
          <w:sz w:val="22"/>
          <w:szCs w:val="22"/>
        </w:rPr>
        <w:t>Dessa forma, a contratação pretendida justifica-se pela necessidade de promover melhorias permanentes na infraestrutura de transporte do Município, ampliar a segurança e a qualidade de vida da população, fortalecer as atividades econômicas locais e assegurar a adequada aplicação dos recursos públicos disponibilizados por meio do convênio firmado, atendendo às demandas da Secretaria Municipal de Obras, Serviços Urbanos e Habitação de Santa Margarida/MG.</w:t>
      </w:r>
    </w:p>
    <w:p w14:paraId="09CA207D" w14:textId="77777777" w:rsidR="00773EDE" w:rsidRPr="00EE2B1F" w:rsidRDefault="00773EDE" w:rsidP="00EE2B1F">
      <w:pPr>
        <w:spacing w:line="276" w:lineRule="auto"/>
        <w:rPr>
          <w:b/>
          <w:bCs/>
          <w:sz w:val="22"/>
          <w:szCs w:val="22"/>
        </w:rPr>
      </w:pPr>
    </w:p>
    <w:p w14:paraId="5E3F439B" w14:textId="21CA99E5" w:rsidR="00FA3161" w:rsidRPr="00EE2B1F" w:rsidRDefault="00902021" w:rsidP="00EE2B1F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EE2B1F">
        <w:rPr>
          <w:b/>
          <w:bCs/>
          <w:sz w:val="22"/>
          <w:szCs w:val="22"/>
        </w:rPr>
        <w:t xml:space="preserve">4 – </w:t>
      </w:r>
      <w:r w:rsidR="000019AC" w:rsidRPr="00EE2B1F">
        <w:rPr>
          <w:b/>
          <w:bCs/>
          <w:sz w:val="22"/>
          <w:szCs w:val="22"/>
        </w:rPr>
        <w:t xml:space="preserve">LEVANTAMENTO TOPOGRÁFICO E </w:t>
      </w:r>
      <w:r w:rsidR="00FA3161" w:rsidRPr="00EE2B1F">
        <w:rPr>
          <w:b/>
          <w:bCs/>
          <w:sz w:val="22"/>
          <w:szCs w:val="22"/>
        </w:rPr>
        <w:t>CADASTRAL</w:t>
      </w:r>
    </w:p>
    <w:p w14:paraId="7797D574" w14:textId="7BE3F670" w:rsidR="00471B5A" w:rsidRPr="00EE2B1F" w:rsidRDefault="00852D48" w:rsidP="00EE2B1F">
      <w:pPr>
        <w:suppressAutoHyphens w:val="0"/>
        <w:autoSpaceDE w:val="0"/>
        <w:autoSpaceDN w:val="0"/>
        <w:adjustRightInd w:val="0"/>
        <w:spacing w:line="276" w:lineRule="auto"/>
        <w:ind w:firstLine="708"/>
        <w:rPr>
          <w:sz w:val="22"/>
          <w:szCs w:val="22"/>
        </w:rPr>
      </w:pPr>
      <w:r w:rsidRPr="00EE2B1F">
        <w:rPr>
          <w:sz w:val="22"/>
          <w:szCs w:val="22"/>
        </w:rPr>
        <w:t xml:space="preserve">O levantamento topográfico e cadastral consiste na obtenção de informações precisas e detalhadas sobre as características físicas e geográficas de uma determinada área, incluindo relevo, limites, estruturas existentes, além de elementos naturais e artificiais relevantes para o desenvolvimento do projeto. No contexto </w:t>
      </w:r>
      <w:r w:rsidR="00773EDE" w:rsidRPr="00EE2B1F">
        <w:rPr>
          <w:sz w:val="22"/>
          <w:szCs w:val="22"/>
        </w:rPr>
        <w:t xml:space="preserve">para </w:t>
      </w:r>
      <w:r w:rsidR="00BA6B37" w:rsidRPr="00EE2B1F">
        <w:rPr>
          <w:sz w:val="22"/>
          <w:szCs w:val="22"/>
        </w:rPr>
        <w:t>a pavimentação</w:t>
      </w:r>
      <w:r w:rsidR="00773EDE" w:rsidRPr="00EE2B1F">
        <w:rPr>
          <w:sz w:val="22"/>
          <w:szCs w:val="22"/>
        </w:rPr>
        <w:t xml:space="preserve"> das </w:t>
      </w:r>
      <w:r w:rsidR="007C4A43" w:rsidRPr="00EE2B1F">
        <w:rPr>
          <w:sz w:val="22"/>
          <w:szCs w:val="22"/>
        </w:rPr>
        <w:t>estradas</w:t>
      </w:r>
      <w:r w:rsidR="001B7F1C" w:rsidRPr="00EE2B1F">
        <w:rPr>
          <w:sz w:val="22"/>
          <w:szCs w:val="22"/>
        </w:rPr>
        <w:t xml:space="preserve">, </w:t>
      </w:r>
      <w:r w:rsidR="009D1305" w:rsidRPr="00EE2B1F">
        <w:rPr>
          <w:sz w:val="22"/>
          <w:szCs w:val="22"/>
        </w:rPr>
        <w:t xml:space="preserve">foi avaliado uma área de </w:t>
      </w:r>
      <w:r w:rsidR="001E6C94" w:rsidRPr="00EE2B1F">
        <w:rPr>
          <w:sz w:val="22"/>
          <w:szCs w:val="22"/>
        </w:rPr>
        <w:t>3,78</w:t>
      </w:r>
      <w:r w:rsidR="007C4A43" w:rsidRPr="00EE2B1F">
        <w:rPr>
          <w:sz w:val="22"/>
          <w:szCs w:val="22"/>
        </w:rPr>
        <w:t>km</w:t>
      </w:r>
      <w:r w:rsidR="00773EDE" w:rsidRPr="00EE2B1F">
        <w:rPr>
          <w:sz w:val="22"/>
          <w:szCs w:val="22"/>
        </w:rPr>
        <w:t xml:space="preserve">, das vias existentes com as </w:t>
      </w:r>
      <w:r w:rsidR="001869DF" w:rsidRPr="00EE2B1F">
        <w:rPr>
          <w:sz w:val="22"/>
          <w:szCs w:val="22"/>
        </w:rPr>
        <w:t xml:space="preserve">seguintes </w:t>
      </w:r>
      <w:r w:rsidR="00913753" w:rsidRPr="00EE2B1F">
        <w:rPr>
          <w:sz w:val="22"/>
          <w:szCs w:val="22"/>
        </w:rPr>
        <w:t>coordenadas:</w:t>
      </w:r>
      <w:r w:rsidR="001869DF" w:rsidRPr="00EE2B1F">
        <w:rPr>
          <w:sz w:val="22"/>
          <w:szCs w:val="22"/>
        </w:rPr>
        <w:t xml:space="preserve"> </w:t>
      </w:r>
      <w:r w:rsidR="007C4A43" w:rsidRPr="00EE2B1F">
        <w:rPr>
          <w:sz w:val="22"/>
          <w:szCs w:val="22"/>
        </w:rPr>
        <w:t>Ponto 1 (M-1</w:t>
      </w:r>
      <w:proofErr w:type="gramStart"/>
      <w:r w:rsidR="007C4A43" w:rsidRPr="00EE2B1F">
        <w:rPr>
          <w:sz w:val="22"/>
          <w:szCs w:val="22"/>
        </w:rPr>
        <w:t>)</w:t>
      </w:r>
      <w:r w:rsidR="00055E25" w:rsidRPr="00EE2B1F">
        <w:rPr>
          <w:sz w:val="22"/>
          <w:szCs w:val="22"/>
        </w:rPr>
        <w:t xml:space="preserve"> </w:t>
      </w:r>
      <w:r w:rsidR="00471B5A" w:rsidRPr="00EE2B1F">
        <w:rPr>
          <w:sz w:val="22"/>
          <w:szCs w:val="22"/>
        </w:rPr>
        <w:t xml:space="preserve"> </w:t>
      </w:r>
      <w:r w:rsidR="00913753" w:rsidRPr="00EE2B1F">
        <w:rPr>
          <w:sz w:val="22"/>
          <w:szCs w:val="22"/>
        </w:rPr>
        <w:t>LAT</w:t>
      </w:r>
      <w:proofErr w:type="gramEnd"/>
      <w:r w:rsidR="001869DF" w:rsidRPr="00EE2B1F">
        <w:rPr>
          <w:sz w:val="22"/>
          <w:szCs w:val="22"/>
        </w:rPr>
        <w:t>:</w:t>
      </w:r>
      <w:r w:rsidR="00773EDE" w:rsidRPr="00EE2B1F">
        <w:rPr>
          <w:sz w:val="22"/>
          <w:szCs w:val="22"/>
        </w:rPr>
        <w:t xml:space="preserve"> </w:t>
      </w:r>
      <w:r w:rsidR="001E6C94" w:rsidRPr="00EE2B1F">
        <w:rPr>
          <w:sz w:val="22"/>
          <w:szCs w:val="22"/>
        </w:rPr>
        <w:t>20°24'58.55"S</w:t>
      </w:r>
      <w:r w:rsidR="007C4A43" w:rsidRPr="00EE2B1F">
        <w:rPr>
          <w:sz w:val="22"/>
          <w:szCs w:val="22"/>
        </w:rPr>
        <w:t xml:space="preserve">" </w:t>
      </w:r>
      <w:r w:rsidR="00913753" w:rsidRPr="00EE2B1F">
        <w:rPr>
          <w:sz w:val="22"/>
          <w:szCs w:val="22"/>
        </w:rPr>
        <w:t>e</w:t>
      </w:r>
      <w:r w:rsidR="001869DF" w:rsidRPr="00EE2B1F">
        <w:rPr>
          <w:sz w:val="22"/>
          <w:szCs w:val="22"/>
        </w:rPr>
        <w:t xml:space="preserve"> </w:t>
      </w:r>
      <w:r w:rsidR="00913753" w:rsidRPr="00EE2B1F">
        <w:rPr>
          <w:sz w:val="22"/>
          <w:szCs w:val="22"/>
        </w:rPr>
        <w:t>LONG</w:t>
      </w:r>
      <w:r w:rsidR="001869DF" w:rsidRPr="00EE2B1F">
        <w:rPr>
          <w:sz w:val="22"/>
          <w:szCs w:val="22"/>
        </w:rPr>
        <w:t>:</w:t>
      </w:r>
      <w:r w:rsidR="00773EDE" w:rsidRPr="00EE2B1F">
        <w:rPr>
          <w:sz w:val="22"/>
          <w:szCs w:val="22"/>
        </w:rPr>
        <w:t xml:space="preserve"> </w:t>
      </w:r>
      <w:r w:rsidR="001E6C94" w:rsidRPr="00EE2B1F">
        <w:rPr>
          <w:sz w:val="22"/>
          <w:szCs w:val="22"/>
        </w:rPr>
        <w:t>42°17'8.03"O</w:t>
      </w:r>
      <w:r w:rsidR="007C4A43" w:rsidRPr="00EE2B1F">
        <w:rPr>
          <w:sz w:val="22"/>
          <w:szCs w:val="22"/>
        </w:rPr>
        <w:t xml:space="preserve">", ponto </w:t>
      </w:r>
      <w:r w:rsidR="001E6C94" w:rsidRPr="00EE2B1F">
        <w:rPr>
          <w:sz w:val="22"/>
          <w:szCs w:val="22"/>
        </w:rPr>
        <w:t>2</w:t>
      </w:r>
      <w:r w:rsidR="007C4A43" w:rsidRPr="00EE2B1F">
        <w:rPr>
          <w:sz w:val="22"/>
          <w:szCs w:val="22"/>
        </w:rPr>
        <w:t xml:space="preserve"> (M-</w:t>
      </w:r>
      <w:r w:rsidR="001E6C94" w:rsidRPr="00EE2B1F">
        <w:rPr>
          <w:sz w:val="22"/>
          <w:szCs w:val="22"/>
        </w:rPr>
        <w:t>2</w:t>
      </w:r>
      <w:r w:rsidR="007C4A43" w:rsidRPr="00EE2B1F">
        <w:rPr>
          <w:sz w:val="22"/>
          <w:szCs w:val="22"/>
        </w:rPr>
        <w:t xml:space="preserve">) LAT: </w:t>
      </w:r>
      <w:r w:rsidR="001E6C94" w:rsidRPr="00EE2B1F">
        <w:rPr>
          <w:sz w:val="22"/>
          <w:szCs w:val="22"/>
        </w:rPr>
        <w:t xml:space="preserve">20°26'20.50"S </w:t>
      </w:r>
      <w:r w:rsidR="007C4A43" w:rsidRPr="00EE2B1F">
        <w:rPr>
          <w:sz w:val="22"/>
          <w:szCs w:val="22"/>
        </w:rPr>
        <w:t xml:space="preserve">e LONG: </w:t>
      </w:r>
      <w:r w:rsidR="001E6C94" w:rsidRPr="00EE2B1F">
        <w:rPr>
          <w:sz w:val="22"/>
          <w:szCs w:val="22"/>
        </w:rPr>
        <w:t>42°17'12.27"O</w:t>
      </w:r>
    </w:p>
    <w:p w14:paraId="2FE09EF1" w14:textId="77777777" w:rsidR="00DC4ABF" w:rsidRPr="00EE2B1F" w:rsidRDefault="00DC4ABF" w:rsidP="00EE2B1F">
      <w:pPr>
        <w:spacing w:line="276" w:lineRule="auto"/>
        <w:rPr>
          <w:b/>
          <w:bCs/>
          <w:sz w:val="22"/>
          <w:szCs w:val="22"/>
        </w:rPr>
      </w:pPr>
    </w:p>
    <w:p w14:paraId="19A95289" w14:textId="6EB44FA0" w:rsidR="00C354A7" w:rsidRPr="00EE2B1F" w:rsidRDefault="00902021" w:rsidP="00EE2B1F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EE2B1F">
        <w:rPr>
          <w:b/>
          <w:bCs/>
          <w:sz w:val="22"/>
          <w:szCs w:val="22"/>
        </w:rPr>
        <w:t xml:space="preserve">5 – </w:t>
      </w:r>
      <w:r w:rsidR="00DC4ABF" w:rsidRPr="00EE2B1F">
        <w:rPr>
          <w:b/>
          <w:bCs/>
          <w:sz w:val="22"/>
          <w:szCs w:val="22"/>
        </w:rPr>
        <w:t>SONDAGENS E ENSAIOS GEOTÉCNICOS</w:t>
      </w:r>
    </w:p>
    <w:p w14:paraId="0231EC65" w14:textId="366F7CB0" w:rsidR="00FA3161" w:rsidRPr="00EE2B1F" w:rsidRDefault="00773EDE" w:rsidP="00EE2B1F">
      <w:pPr>
        <w:spacing w:line="276" w:lineRule="auto"/>
        <w:ind w:firstLine="708"/>
        <w:rPr>
          <w:sz w:val="22"/>
          <w:szCs w:val="22"/>
        </w:rPr>
      </w:pPr>
      <w:r w:rsidRPr="00EE2B1F">
        <w:rPr>
          <w:sz w:val="22"/>
          <w:szCs w:val="22"/>
        </w:rPr>
        <w:t>Não se aplica</w:t>
      </w:r>
      <w:r w:rsidR="00023D28" w:rsidRPr="00EE2B1F">
        <w:rPr>
          <w:sz w:val="22"/>
          <w:szCs w:val="22"/>
        </w:rPr>
        <w:t>.</w:t>
      </w:r>
    </w:p>
    <w:p w14:paraId="51A22396" w14:textId="77777777" w:rsidR="002B37CF" w:rsidRPr="00EE2B1F" w:rsidRDefault="002B37CF" w:rsidP="00EE2B1F">
      <w:pPr>
        <w:spacing w:line="276" w:lineRule="auto"/>
        <w:ind w:firstLine="708"/>
        <w:rPr>
          <w:sz w:val="22"/>
          <w:szCs w:val="22"/>
        </w:rPr>
      </w:pPr>
    </w:p>
    <w:p w14:paraId="61D39376" w14:textId="72878576" w:rsidR="001A3DB8" w:rsidRPr="00EE2B1F" w:rsidRDefault="00902021" w:rsidP="00EE2B1F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EE2B1F">
        <w:rPr>
          <w:b/>
          <w:bCs/>
          <w:sz w:val="22"/>
          <w:szCs w:val="22"/>
        </w:rPr>
        <w:t xml:space="preserve">6 – </w:t>
      </w:r>
      <w:r w:rsidR="001A3DB8" w:rsidRPr="00EE2B1F">
        <w:rPr>
          <w:b/>
          <w:bCs/>
          <w:sz w:val="22"/>
          <w:szCs w:val="22"/>
        </w:rPr>
        <w:t>ENSAIOS E ANÁLISES LABORATORIAIS</w:t>
      </w:r>
    </w:p>
    <w:p w14:paraId="79B2A980" w14:textId="1CB7805A" w:rsidR="00DA57B9" w:rsidRPr="00EE2B1F" w:rsidRDefault="00E02AC5" w:rsidP="00EE2B1F">
      <w:pPr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ab/>
      </w:r>
      <w:r w:rsidR="00773EDE" w:rsidRPr="00EE2B1F">
        <w:rPr>
          <w:sz w:val="22"/>
          <w:szCs w:val="22"/>
        </w:rPr>
        <w:t>Não se aplica</w:t>
      </w:r>
    </w:p>
    <w:p w14:paraId="2F3DBD4A" w14:textId="77777777" w:rsidR="000E0683" w:rsidRPr="00EE2B1F" w:rsidRDefault="000E0683" w:rsidP="00EE2B1F">
      <w:pPr>
        <w:spacing w:line="276" w:lineRule="auto"/>
        <w:rPr>
          <w:sz w:val="22"/>
          <w:szCs w:val="22"/>
        </w:rPr>
      </w:pPr>
    </w:p>
    <w:p w14:paraId="209F55A1" w14:textId="785CFCBF" w:rsidR="002B37CF" w:rsidRPr="00EE2B1F" w:rsidRDefault="00902021" w:rsidP="00EE2B1F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EE2B1F">
        <w:rPr>
          <w:b/>
          <w:bCs/>
          <w:sz w:val="22"/>
          <w:szCs w:val="22"/>
        </w:rPr>
        <w:t xml:space="preserve">7 – </w:t>
      </w:r>
      <w:r w:rsidR="00C8097B" w:rsidRPr="00EE2B1F">
        <w:rPr>
          <w:b/>
          <w:bCs/>
          <w:sz w:val="22"/>
          <w:szCs w:val="22"/>
        </w:rPr>
        <w:t>ESTUDOS SOCIOAMBIENTAIS</w:t>
      </w:r>
    </w:p>
    <w:p w14:paraId="47E4FE33" w14:textId="60199630" w:rsidR="003A07C2" w:rsidRPr="00EE2B1F" w:rsidRDefault="008C6946" w:rsidP="00EE2B1F">
      <w:pPr>
        <w:tabs>
          <w:tab w:val="left" w:pos="1701"/>
        </w:tabs>
        <w:spacing w:line="276" w:lineRule="auto"/>
        <w:ind w:firstLine="851"/>
        <w:rPr>
          <w:bCs/>
          <w:color w:val="000000" w:themeColor="text1"/>
          <w:sz w:val="22"/>
          <w:szCs w:val="22"/>
        </w:rPr>
      </w:pPr>
      <w:r w:rsidRPr="00EE2B1F">
        <w:rPr>
          <w:sz w:val="22"/>
          <w:szCs w:val="22"/>
        </w:rPr>
        <w:lastRenderedPageBreak/>
        <w:t>Anexo.</w:t>
      </w:r>
    </w:p>
    <w:p w14:paraId="4680BF2A" w14:textId="77777777" w:rsidR="007C4A43" w:rsidRPr="00EE2B1F" w:rsidRDefault="007C4A43" w:rsidP="00EE2B1F">
      <w:pPr>
        <w:tabs>
          <w:tab w:val="left" w:pos="1701"/>
        </w:tabs>
        <w:spacing w:line="276" w:lineRule="auto"/>
        <w:ind w:firstLine="851"/>
        <w:rPr>
          <w:sz w:val="22"/>
          <w:szCs w:val="22"/>
        </w:rPr>
      </w:pPr>
    </w:p>
    <w:p w14:paraId="3D18CFA4" w14:textId="1FBE23A6" w:rsidR="00326DB2" w:rsidRPr="00EE2B1F" w:rsidRDefault="00902021" w:rsidP="00EE2B1F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EE2B1F">
        <w:rPr>
          <w:b/>
          <w:bCs/>
          <w:sz w:val="22"/>
          <w:szCs w:val="22"/>
        </w:rPr>
        <w:t xml:space="preserve">8 – </w:t>
      </w:r>
      <w:r w:rsidR="00402445" w:rsidRPr="00EE2B1F">
        <w:rPr>
          <w:b/>
          <w:bCs/>
          <w:sz w:val="22"/>
          <w:szCs w:val="22"/>
        </w:rPr>
        <w:t>SOLUÇÕES TÉCNICAS GLOBAIS E LOCALIZADAS</w:t>
      </w:r>
    </w:p>
    <w:p w14:paraId="7B426490" w14:textId="5F52BCB5" w:rsidR="00326DB2" w:rsidRPr="00EE2B1F" w:rsidRDefault="005B118E" w:rsidP="00EE2B1F">
      <w:pPr>
        <w:spacing w:line="276" w:lineRule="auto"/>
        <w:ind w:firstLine="708"/>
        <w:rPr>
          <w:sz w:val="22"/>
          <w:szCs w:val="22"/>
        </w:rPr>
      </w:pPr>
      <w:r w:rsidRPr="00EE2B1F">
        <w:rPr>
          <w:sz w:val="22"/>
          <w:szCs w:val="22"/>
        </w:rPr>
        <w:t xml:space="preserve">Para evitar a necessidade de reformulações ou variantes durante a elaboração do projeto executivo e a realização das obras, é importante considerar soluções técnicas globais e localizadas de forma abrangente e detalhada. </w:t>
      </w:r>
      <w:r w:rsidR="009B0B47" w:rsidRPr="00EE2B1F">
        <w:rPr>
          <w:sz w:val="22"/>
          <w:szCs w:val="22"/>
        </w:rPr>
        <w:t xml:space="preserve">As estratégias usadas por nós da Secretaria </w:t>
      </w:r>
      <w:r w:rsidR="009E69EE" w:rsidRPr="00EE2B1F">
        <w:rPr>
          <w:sz w:val="22"/>
          <w:szCs w:val="22"/>
        </w:rPr>
        <w:t xml:space="preserve">Municipal de Obras, </w:t>
      </w:r>
      <w:r w:rsidR="00812961" w:rsidRPr="00EE2B1F">
        <w:rPr>
          <w:sz w:val="22"/>
          <w:szCs w:val="22"/>
        </w:rPr>
        <w:t xml:space="preserve">Serviços Urbanos e </w:t>
      </w:r>
      <w:r w:rsidR="009E69EE" w:rsidRPr="00EE2B1F">
        <w:rPr>
          <w:sz w:val="22"/>
          <w:szCs w:val="22"/>
        </w:rPr>
        <w:t>Habitação</w:t>
      </w:r>
      <w:r w:rsidR="00781E9B" w:rsidRPr="00EE2B1F">
        <w:rPr>
          <w:sz w:val="22"/>
          <w:szCs w:val="22"/>
        </w:rPr>
        <w:t>:</w:t>
      </w:r>
    </w:p>
    <w:p w14:paraId="0E45A4A5" w14:textId="77777777" w:rsidR="00503343" w:rsidRPr="00EE2B1F" w:rsidRDefault="00503343" w:rsidP="00EE2B1F">
      <w:pPr>
        <w:spacing w:line="276" w:lineRule="auto"/>
        <w:ind w:firstLine="708"/>
        <w:rPr>
          <w:sz w:val="22"/>
          <w:szCs w:val="22"/>
        </w:rPr>
      </w:pPr>
    </w:p>
    <w:p w14:paraId="6ED63A70" w14:textId="7772172D" w:rsidR="00781E9B" w:rsidRPr="00EE2B1F" w:rsidRDefault="00781E9B" w:rsidP="00EE2B1F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EE2B1F">
        <w:rPr>
          <w:b/>
          <w:bCs/>
          <w:sz w:val="22"/>
          <w:szCs w:val="22"/>
        </w:rPr>
        <w:t>Análise detalhada do local:</w:t>
      </w:r>
      <w:r w:rsidRPr="00EE2B1F">
        <w:rPr>
          <w:sz w:val="22"/>
          <w:szCs w:val="22"/>
        </w:rPr>
        <w:t xml:space="preserve"> Foi realizado </w:t>
      </w:r>
      <w:r w:rsidR="003A07C2" w:rsidRPr="00EE2B1F">
        <w:rPr>
          <w:sz w:val="22"/>
          <w:szCs w:val="22"/>
        </w:rPr>
        <w:t xml:space="preserve">um levantamento planialtimétrico das vias existentes, com grau de declividade, escoamento, largura, extensão, </w:t>
      </w:r>
      <w:r w:rsidRPr="00EE2B1F">
        <w:rPr>
          <w:sz w:val="22"/>
          <w:szCs w:val="22"/>
        </w:rPr>
        <w:t xml:space="preserve">possibilitando </w:t>
      </w:r>
      <w:r w:rsidR="003A07C2" w:rsidRPr="00EE2B1F">
        <w:rPr>
          <w:sz w:val="22"/>
          <w:szCs w:val="22"/>
        </w:rPr>
        <w:t>o levantamento preciso dos serviços a serem executados;</w:t>
      </w:r>
    </w:p>
    <w:p w14:paraId="3B8D31D4" w14:textId="1DC536F0" w:rsidR="00A149A9" w:rsidRPr="00EE2B1F" w:rsidRDefault="00A149A9" w:rsidP="00EE2B1F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EE2B1F">
        <w:rPr>
          <w:b/>
          <w:bCs/>
          <w:sz w:val="22"/>
          <w:szCs w:val="22"/>
        </w:rPr>
        <w:t>Padronização de processos e materiais:</w:t>
      </w:r>
      <w:r w:rsidRPr="00EE2B1F">
        <w:rPr>
          <w:sz w:val="22"/>
          <w:szCs w:val="22"/>
        </w:rPr>
        <w:t xml:space="preserve"> Utilizamos técnicas de construção e materiais padronizados sempre que possível para garantir consistência e qualidade ao longo do projeto, incluindo a adoção de normas e regulamentos reconhecidos internacionalmente</w:t>
      </w:r>
      <w:r w:rsidR="003A07C2" w:rsidRPr="00EE2B1F">
        <w:rPr>
          <w:sz w:val="22"/>
          <w:szCs w:val="22"/>
        </w:rPr>
        <w:t>;</w:t>
      </w:r>
    </w:p>
    <w:p w14:paraId="3646D83A" w14:textId="3A7B32B3" w:rsidR="00A149A9" w:rsidRPr="00EE2B1F" w:rsidRDefault="003A1FB2" w:rsidP="00EE2B1F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EE2B1F">
        <w:rPr>
          <w:b/>
          <w:bCs/>
          <w:sz w:val="22"/>
          <w:szCs w:val="22"/>
        </w:rPr>
        <w:t>Flexibilidade no projeto:</w:t>
      </w:r>
      <w:r w:rsidRPr="00EE2B1F">
        <w:rPr>
          <w:sz w:val="22"/>
          <w:szCs w:val="22"/>
        </w:rPr>
        <w:t xml:space="preserve"> Incorporamos flexibilidade no projeto para acomodar variações potenciais, como mudanças nas condições </w:t>
      </w:r>
      <w:r w:rsidR="003A07C2" w:rsidRPr="00EE2B1F">
        <w:rPr>
          <w:sz w:val="22"/>
          <w:szCs w:val="22"/>
        </w:rPr>
        <w:t>das vias</w:t>
      </w:r>
      <w:r w:rsidRPr="00EE2B1F">
        <w:rPr>
          <w:sz w:val="22"/>
          <w:szCs w:val="22"/>
        </w:rPr>
        <w:t xml:space="preserve"> ou nos requisitos do cliente. Pôde ser feito utilizando sistemas construtivos que permitam ajustes durante a execução</w:t>
      </w:r>
      <w:r w:rsidR="003A07C2" w:rsidRPr="00EE2B1F">
        <w:rPr>
          <w:sz w:val="22"/>
          <w:szCs w:val="22"/>
        </w:rPr>
        <w:t>;</w:t>
      </w:r>
    </w:p>
    <w:p w14:paraId="34168756" w14:textId="489E5685" w:rsidR="000E774C" w:rsidRPr="00EE2B1F" w:rsidRDefault="003625F2" w:rsidP="00EE2B1F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EE2B1F">
        <w:rPr>
          <w:b/>
          <w:bCs/>
          <w:sz w:val="22"/>
          <w:szCs w:val="22"/>
        </w:rPr>
        <w:t>Colaboração e comunicação:</w:t>
      </w:r>
      <w:r w:rsidRPr="00EE2B1F">
        <w:rPr>
          <w:sz w:val="22"/>
          <w:szCs w:val="22"/>
        </w:rPr>
        <w:t xml:space="preserve"> Estabeleceremos uma comunicação clara e eficaz entre todas as partes envolvidas no projeto, inc</w:t>
      </w:r>
      <w:r w:rsidR="00520A8C" w:rsidRPr="00EE2B1F">
        <w:rPr>
          <w:sz w:val="22"/>
          <w:szCs w:val="22"/>
        </w:rPr>
        <w:t>luindo engenheiros, contratados</w:t>
      </w:r>
      <w:r w:rsidRPr="00EE2B1F">
        <w:rPr>
          <w:sz w:val="22"/>
          <w:szCs w:val="22"/>
        </w:rPr>
        <w:t xml:space="preserve"> e o município. Promovendo uma cultura de colaboração e transparência que pode ajudar a evitar problemas e garantir que todas as partes estejam alinhadas em relação aos objetivos do projeto.</w:t>
      </w:r>
    </w:p>
    <w:p w14:paraId="55BE00FA" w14:textId="77777777" w:rsidR="00F37D8C" w:rsidRPr="00EE2B1F" w:rsidRDefault="00F37D8C" w:rsidP="00EE2B1F">
      <w:pPr>
        <w:spacing w:line="276" w:lineRule="auto"/>
        <w:rPr>
          <w:b/>
          <w:bCs/>
          <w:sz w:val="22"/>
          <w:szCs w:val="22"/>
        </w:rPr>
      </w:pPr>
    </w:p>
    <w:p w14:paraId="495FD670" w14:textId="70DA2ABD" w:rsidR="00F37D8C" w:rsidRPr="00EE2B1F" w:rsidRDefault="00902021" w:rsidP="00EE2B1F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EE2B1F">
        <w:rPr>
          <w:b/>
          <w:bCs/>
          <w:sz w:val="22"/>
          <w:szCs w:val="22"/>
        </w:rPr>
        <w:t xml:space="preserve">9 – </w:t>
      </w:r>
      <w:r w:rsidR="00F37D8C" w:rsidRPr="00EE2B1F">
        <w:rPr>
          <w:b/>
          <w:bCs/>
          <w:sz w:val="22"/>
          <w:szCs w:val="22"/>
        </w:rPr>
        <w:t>IDENTI</w:t>
      </w:r>
      <w:r w:rsidR="00520A8C" w:rsidRPr="00EE2B1F">
        <w:rPr>
          <w:b/>
          <w:bCs/>
          <w:sz w:val="22"/>
          <w:szCs w:val="22"/>
        </w:rPr>
        <w:t>F</w:t>
      </w:r>
      <w:r w:rsidR="00F37D8C" w:rsidRPr="00EE2B1F">
        <w:rPr>
          <w:b/>
          <w:bCs/>
          <w:sz w:val="22"/>
          <w:szCs w:val="22"/>
        </w:rPr>
        <w:t>ICAÇÃO DOS TIPOS DE SERVIÇOS A EXECUTAR E DOS MATERIAIS E EQUIPAMENTOS A INCORPORAR À OBRA</w:t>
      </w:r>
      <w:r w:rsidR="009F1C64" w:rsidRPr="00EE2B1F">
        <w:rPr>
          <w:b/>
          <w:bCs/>
          <w:sz w:val="22"/>
          <w:szCs w:val="22"/>
        </w:rPr>
        <w:t xml:space="preserve"> E INFORMAÇÕES QUE POSSIBILITEM O ESTUDO E A DEFINIÇÃO DE MÉTODOS CONSTRUTIVOS, DE INSTALAÇÕES PROVISÓRIAS E DE CONDIÇÕES ORGANIZACIONAIS PARA A OBRA</w:t>
      </w:r>
    </w:p>
    <w:p w14:paraId="1805EF1A" w14:textId="77777777" w:rsidR="00E825D1" w:rsidRPr="00EE2B1F" w:rsidRDefault="00E825D1" w:rsidP="00EE2B1F">
      <w:pPr>
        <w:spacing w:line="276" w:lineRule="auto"/>
        <w:rPr>
          <w:b/>
          <w:bCs/>
          <w:sz w:val="22"/>
          <w:szCs w:val="22"/>
        </w:rPr>
      </w:pPr>
    </w:p>
    <w:p w14:paraId="00B1EB51" w14:textId="77777777" w:rsidR="00501C3B" w:rsidRPr="00EE2B1F" w:rsidRDefault="00501C3B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SERVIÇOS PRELIMINARES</w:t>
      </w:r>
    </w:p>
    <w:p w14:paraId="51A8DCA3" w14:textId="77777777" w:rsidR="00501C3B" w:rsidRPr="00EE2B1F" w:rsidRDefault="00501C3B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Placa de obra em aço galvanizado</w:t>
      </w:r>
    </w:p>
    <w:p w14:paraId="7F70AF2F" w14:textId="1F86766C" w:rsidR="00CA2A30" w:rsidRPr="00EE2B1F" w:rsidRDefault="00CA2A30" w:rsidP="00EE2B1F">
      <w:pPr>
        <w:pStyle w:val="PargrafodaLista"/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FORNECIMENTO E COLOCAÇÃO DE PLACA DE OBRA EM CHAPA GALVANIZADA #26, ESP. 0,45 MM, PLOTADA COM ADESIVO VINÍLICO, AFIXADA COM REBITES 4,8X40 MM, EM ESTRUTURA METÁLICA DE METALON 20X20 MM, ESP. 1,25 MM, INCLUSIVE</w:t>
      </w:r>
    </w:p>
    <w:p w14:paraId="3DD78350" w14:textId="77777777" w:rsidR="00CA2A30" w:rsidRPr="00EE2B1F" w:rsidRDefault="00CA2A30" w:rsidP="00EE2B1F">
      <w:pPr>
        <w:pStyle w:val="PargrafodaLista"/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SUPORTE EM EUCALIPTO AUTOCLAVADO PINTADO COM TINTA PVA DUAS (2) DEMÃOS</w:t>
      </w:r>
    </w:p>
    <w:p w14:paraId="0FD56883" w14:textId="223310AE" w:rsidR="00CA2A30" w:rsidRPr="00EE2B1F" w:rsidRDefault="00CA2A30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Barracão de obra</w:t>
      </w:r>
    </w:p>
    <w:p w14:paraId="35B22BC7" w14:textId="7722CD83" w:rsidR="00CA2A30" w:rsidRPr="00EE2B1F" w:rsidRDefault="00CA2A30" w:rsidP="00EE2B1F">
      <w:pPr>
        <w:pStyle w:val="PargrafodaLista"/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Barracão de obra para depósito de ferramentas, tipo II, com 25,41m2, em chapa compensada, resinado, inclusive mobiliário, obra de médio porte.</w:t>
      </w:r>
    </w:p>
    <w:p w14:paraId="166F8C85" w14:textId="77777777" w:rsidR="00CA2A30" w:rsidRPr="00EE2B1F" w:rsidRDefault="00CA2A30" w:rsidP="00EE2B1F">
      <w:pPr>
        <w:pStyle w:val="PargrafodaLista"/>
        <w:widowControl w:val="0"/>
        <w:tabs>
          <w:tab w:val="left" w:pos="0"/>
        </w:tabs>
        <w:spacing w:line="276" w:lineRule="auto"/>
        <w:rPr>
          <w:sz w:val="22"/>
          <w:szCs w:val="22"/>
        </w:rPr>
      </w:pPr>
    </w:p>
    <w:p w14:paraId="374A0566" w14:textId="5AA7F935" w:rsidR="003A538B" w:rsidRPr="00EE2B1F" w:rsidRDefault="003A538B" w:rsidP="00EE2B1F">
      <w:pPr>
        <w:pStyle w:val="PargrafodaLista"/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 xml:space="preserve">SERVIÇOS DE </w:t>
      </w:r>
      <w:r w:rsidR="00CA2A30" w:rsidRPr="00EE2B1F">
        <w:rPr>
          <w:sz w:val="22"/>
          <w:szCs w:val="22"/>
        </w:rPr>
        <w:t>DRENAGEM PLUVIAL</w:t>
      </w:r>
    </w:p>
    <w:p w14:paraId="63DE64A8" w14:textId="276E4196" w:rsidR="00CA2A30" w:rsidRPr="00EE2B1F" w:rsidRDefault="00CA2A30" w:rsidP="00EE2B1F">
      <w:pPr>
        <w:widowControl w:val="0"/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ab/>
        <w:t>Deverá ser executada, conforme projeto executivo fornecido pela prefeitura.</w:t>
      </w:r>
    </w:p>
    <w:p w14:paraId="3ECECD68" w14:textId="77777777" w:rsidR="00CA2A30" w:rsidRPr="00EE2B1F" w:rsidRDefault="00CA2A30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 xml:space="preserve">Sarjeta em concreto, moldado in loco 50x30x10  </w:t>
      </w:r>
    </w:p>
    <w:p w14:paraId="5D41C6C2" w14:textId="12DCCDBD" w:rsidR="00CA2A30" w:rsidRPr="00EE2B1F" w:rsidRDefault="00CA2A30" w:rsidP="00EE2B1F">
      <w:pPr>
        <w:pStyle w:val="PargrafodaLista"/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 xml:space="preserve">A sarjeta será executada após o assentamento das guias com as dimensões de 50,00x30,00x10,00 cm. A face superior da sarjeta será alisada com desempenadeira. </w:t>
      </w:r>
      <w:proofErr w:type="spellStart"/>
      <w:r w:rsidRPr="00EE2B1F">
        <w:rPr>
          <w:sz w:val="22"/>
          <w:szCs w:val="22"/>
        </w:rPr>
        <w:t>Fck</w:t>
      </w:r>
      <w:proofErr w:type="spellEnd"/>
      <w:r w:rsidRPr="00EE2B1F">
        <w:rPr>
          <w:sz w:val="22"/>
          <w:szCs w:val="22"/>
        </w:rPr>
        <w:t>= 20mpa, incluso todos os serviços de escavação, apiloamento manual, formas e concreto.</w:t>
      </w:r>
    </w:p>
    <w:p w14:paraId="36D8EDD5" w14:textId="77777777" w:rsidR="00CA2A30" w:rsidRPr="00EE2B1F" w:rsidRDefault="00CA2A30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lastRenderedPageBreak/>
        <w:t>Meio-fio em concreto, 100x15x13x30cm</w:t>
      </w:r>
    </w:p>
    <w:p w14:paraId="73BACBB8" w14:textId="77777777" w:rsidR="00CA2A30" w:rsidRPr="00EE2B1F" w:rsidRDefault="00CA2A30" w:rsidP="00EE2B1F">
      <w:pPr>
        <w:pStyle w:val="PargrafodaLista"/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O meio-fio de concreto deverá ser executado conforme especificação de projeto com seção transversal de 100x15x13x30cm, satisfazendo-se as etapas a seguir:</w:t>
      </w:r>
    </w:p>
    <w:p w14:paraId="3A0CB0C0" w14:textId="77777777" w:rsidR="00CA2A30" w:rsidRPr="00EE2B1F" w:rsidRDefault="00CA2A30" w:rsidP="00EE2B1F">
      <w:pPr>
        <w:pStyle w:val="PargrafodaLista"/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Escavação da porção anexa ao bordo do pavimento, obedecendo aos alinhamentos, cotas e dimensões indicadas no projeto;</w:t>
      </w:r>
    </w:p>
    <w:p w14:paraId="74E7C3D4" w14:textId="76C9E2BF" w:rsidR="00CA2A30" w:rsidRPr="00EE2B1F" w:rsidRDefault="00CA2A30" w:rsidP="00EE2B1F">
      <w:pPr>
        <w:pStyle w:val="PargrafodaLista"/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Instalação de guias de madeira segundo a seção transversal do meio-fio, espaçadas de 2m.  Nas extensões de curvas esse espaçamento será reduzido para permitir melhor concordância.</w:t>
      </w:r>
    </w:p>
    <w:p w14:paraId="755BA6C1" w14:textId="77777777" w:rsidR="00CA2A30" w:rsidRPr="00EE2B1F" w:rsidRDefault="00CA2A30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Escavação, profundidade até 1,3m</w:t>
      </w:r>
    </w:p>
    <w:p w14:paraId="0178D5BD" w14:textId="2EDD2831" w:rsidR="00CA2A30" w:rsidRPr="00EE2B1F" w:rsidRDefault="00CA2A30" w:rsidP="00EE2B1F">
      <w:pPr>
        <w:pStyle w:val="PargrafodaLista"/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Proceder à marcação topográfica da localização da rede de drenagem, obedecendo aos alinhamentos e os locais projetados. A cota de fundo respeitará a possibilidade do assentamento do tubo com declividade mínima longitudinal de 1,0%. O material excedente deverá ser transportado para bota-foras licenciados e autorizados. Aquele que permanecer na obra deverá seguir orientações da FISCALIZAÇÃO sendo devidamente acondicionado, evitando que prejudique os acessos e a passagem de pedestres. A vala deverá ser bem alinhada de modo a garantir à tubulação um perfeito alinhamento.</w:t>
      </w:r>
    </w:p>
    <w:p w14:paraId="48D489EC" w14:textId="77777777" w:rsidR="00CA2A30" w:rsidRPr="00EE2B1F" w:rsidRDefault="00CA2A30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Regularização manual e compactação mecanizada de terreno</w:t>
      </w:r>
    </w:p>
    <w:p w14:paraId="1EFCD36E" w14:textId="6632E052" w:rsidR="00CA2A30" w:rsidRPr="00EE2B1F" w:rsidRDefault="00CA2A30" w:rsidP="00EE2B1F">
      <w:pPr>
        <w:pStyle w:val="PargrafodaLista"/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Consiste na regularização mecânica do fundo da vala para drenagem com equipamento adequado e reaproveitamento do material escavado, visando obter uma superfície plana e uniforme com declividade longitudinal mínima de 1,0%.</w:t>
      </w:r>
    </w:p>
    <w:p w14:paraId="718AE13F" w14:textId="5475767B" w:rsidR="00CA2A30" w:rsidRPr="00EE2B1F" w:rsidRDefault="00CA2A30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Fornecimento de concreto estrutural, preparado em obra, FCK 20Mpa</w:t>
      </w:r>
    </w:p>
    <w:p w14:paraId="369C4AEF" w14:textId="77777777" w:rsidR="00CA2A30" w:rsidRPr="00EE2B1F" w:rsidRDefault="00CA2A30" w:rsidP="00EE2B1F">
      <w:pPr>
        <w:pStyle w:val="PargrafodaLista"/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Consiste na execução do berço de concreto com 20cm de espessura, para assentamento dos tubos de concreto.</w:t>
      </w:r>
    </w:p>
    <w:p w14:paraId="16783C3A" w14:textId="77777777" w:rsidR="00CA2A30" w:rsidRPr="00EE2B1F" w:rsidRDefault="00CA2A30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Tubos de concreto para rede coletora, diâmetro de 600mm</w:t>
      </w:r>
    </w:p>
    <w:p w14:paraId="18B09A8F" w14:textId="77777777" w:rsidR="00CA2A30" w:rsidRPr="00EE2B1F" w:rsidRDefault="00CA2A30" w:rsidP="00EE2B1F">
      <w:pPr>
        <w:pStyle w:val="PargrafodaLista"/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Os tubos de 600mm cm serão de concreto simples não armados. Os tubos deverão ser perfeitamente assentados e nivelados, evitando-se trações, sempre colocados de jusante para montante. O rejuntamento será executado com argamassa de cimento e areia no traço 1:3. Não serão aceitos tubos carunchados, trincados, quebrados ou com armadura a mostra, se houver. No assentamento os tubos deverão ser perfeitamente encaixados, nivelados e alinhados.</w:t>
      </w:r>
    </w:p>
    <w:p w14:paraId="0B0F0CC3" w14:textId="77777777" w:rsidR="00CA2A30" w:rsidRPr="00EE2B1F" w:rsidRDefault="00CA2A30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Tubos de concreto para rede coletora, diâmetro de 1000mm</w:t>
      </w:r>
    </w:p>
    <w:p w14:paraId="19367F60" w14:textId="77777777" w:rsidR="00CA2A30" w:rsidRPr="00EE2B1F" w:rsidRDefault="00CA2A30" w:rsidP="00EE2B1F">
      <w:pPr>
        <w:pStyle w:val="PargrafodaLista"/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Os tubos de 1000mm cm serão de concreto simples ARMADOS. Os tubos deverão ser perfeitamente assentados e nivelados, evitando-se trações, sempre colocados de jusante para montante. O rejuntamento será executado com argamassa de cimento e areia no traço 1:3. Não serão aceitos tubos carunchados, trincados, quebrados ou com armadura a mostra, se houver. No assentamento os tubos deverão ser perfeitamente encaixados, nivelados e alinhados.</w:t>
      </w:r>
    </w:p>
    <w:p w14:paraId="00554D59" w14:textId="77777777" w:rsidR="00CA2A30" w:rsidRPr="00EE2B1F" w:rsidRDefault="00CA2A30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Reaterro manual de vala</w:t>
      </w:r>
    </w:p>
    <w:p w14:paraId="61C396A6" w14:textId="5DFE5024" w:rsidR="00CA2A30" w:rsidRPr="00EE2B1F" w:rsidRDefault="00CA2A30" w:rsidP="00EE2B1F">
      <w:pPr>
        <w:pStyle w:val="PargrafodaLista"/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Deverá ser realizado o reaterro das valas após a instalação dos tubos das redes coletoras. A compactação deverá ser feita de forma mecanizada e em camadas, para que não ocorra deformidade nas vias.</w:t>
      </w:r>
    </w:p>
    <w:p w14:paraId="65D3FDF3" w14:textId="77777777" w:rsidR="00CA2A30" w:rsidRPr="00EE2B1F" w:rsidRDefault="00CA2A30" w:rsidP="00EE2B1F">
      <w:pPr>
        <w:pStyle w:val="PargrafodaLista"/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O aterro e a compactação deverão ser feitos em camas de 20 em 20 cm. Espalhando o solo e compactando.</w:t>
      </w:r>
    </w:p>
    <w:p w14:paraId="4EDA42ED" w14:textId="77777777" w:rsidR="00CA2A30" w:rsidRPr="00EE2B1F" w:rsidRDefault="00CA2A30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 xml:space="preserve">Entrada para descida d’água de aterros em degraus – EDA 01 </w:t>
      </w:r>
    </w:p>
    <w:p w14:paraId="1B560F85" w14:textId="77777777" w:rsidR="00CA2A30" w:rsidRPr="00EE2B1F" w:rsidRDefault="00CA2A30" w:rsidP="00EE2B1F">
      <w:pPr>
        <w:pStyle w:val="PargrafodaLista"/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 xml:space="preserve">As descidas de água deverão ser DESCIDAS DE ÁGUA TIPO RÁPIDO – EDA 01 PADRÃO DNIT executadas de acordo com o padrão, em concreto </w:t>
      </w:r>
      <w:proofErr w:type="spellStart"/>
      <w:r w:rsidRPr="00EE2B1F">
        <w:rPr>
          <w:sz w:val="22"/>
          <w:szCs w:val="22"/>
        </w:rPr>
        <w:t>Fck</w:t>
      </w:r>
      <w:proofErr w:type="spellEnd"/>
      <w:r w:rsidRPr="00EE2B1F">
        <w:rPr>
          <w:sz w:val="22"/>
          <w:szCs w:val="22"/>
        </w:rPr>
        <w:t xml:space="preserve"> = 20Mpa, preparo manual, com formas de madeira compensada resinada, espessura de 17mm. Anteriormente a concretagem deverá ser executada escavação manual de terreno, conforme projeto, e o fundo da vala deverá ser compactado com compactador mecânico.</w:t>
      </w:r>
    </w:p>
    <w:p w14:paraId="5404AD31" w14:textId="77777777" w:rsidR="00CA2A30" w:rsidRPr="00EE2B1F" w:rsidRDefault="00CA2A30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lastRenderedPageBreak/>
        <w:t>Caixa coletora de sarjeta (CCS), COM GRELHA DE COCRETO (TCC-01)</w:t>
      </w:r>
    </w:p>
    <w:p w14:paraId="1E2E5190" w14:textId="77777777" w:rsidR="00CA2A30" w:rsidRPr="00EE2B1F" w:rsidRDefault="00CA2A30" w:rsidP="00EE2B1F">
      <w:pPr>
        <w:pStyle w:val="PargrafodaLista"/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As caixas coletoras de sarjeta deverão ser executadas conforme projeto fornecido pela Prefeitura, conforme planilha.</w:t>
      </w:r>
    </w:p>
    <w:p w14:paraId="5D63ABEC" w14:textId="77777777" w:rsidR="00CA2A30" w:rsidRPr="00EE2B1F" w:rsidRDefault="00CA2A30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 xml:space="preserve">Descida d’água de aterros em degraus </w:t>
      </w:r>
    </w:p>
    <w:p w14:paraId="4454E3B3" w14:textId="77777777" w:rsidR="00CA2A30" w:rsidRPr="00EE2B1F" w:rsidRDefault="00CA2A30" w:rsidP="00EE2B1F">
      <w:pPr>
        <w:pStyle w:val="PargrafodaLista"/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 xml:space="preserve">As descidas de água deverão ser DESCIDAS DE ÁGUA EM DEGRAUS, executadas de acordo com o padrão, em concreto </w:t>
      </w:r>
      <w:proofErr w:type="spellStart"/>
      <w:r w:rsidRPr="00EE2B1F">
        <w:rPr>
          <w:sz w:val="22"/>
          <w:szCs w:val="22"/>
        </w:rPr>
        <w:t>Fck</w:t>
      </w:r>
      <w:proofErr w:type="spellEnd"/>
      <w:r w:rsidRPr="00EE2B1F">
        <w:rPr>
          <w:sz w:val="22"/>
          <w:szCs w:val="22"/>
        </w:rPr>
        <w:t xml:space="preserve"> = 20Mpa, preparo manual, com formas de madeira compensada resinada, espessura de 17mm. Anteriormente a concretagem deverá ser executada escavação manual de terreno, conforme projeto, e o fundo da vala deverá ser compactado com compactador mecânico.</w:t>
      </w:r>
    </w:p>
    <w:p w14:paraId="25455276" w14:textId="087FD601" w:rsidR="00CA2A30" w:rsidRPr="00EE2B1F" w:rsidRDefault="00CA2A30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 xml:space="preserve">Descida d’água de aterros tipo rápido </w:t>
      </w:r>
    </w:p>
    <w:p w14:paraId="1951E2AC" w14:textId="77777777" w:rsidR="00C3216A" w:rsidRPr="00EE2B1F" w:rsidRDefault="00CA2A30" w:rsidP="00EE2B1F">
      <w:pPr>
        <w:pStyle w:val="PargrafodaLista"/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 xml:space="preserve">As descidas de água deverão ser DESCIDAS DE ÁGUA TIPO RÁPIDO, executadas de acordo com o padrão, em concreto </w:t>
      </w:r>
      <w:proofErr w:type="spellStart"/>
      <w:r w:rsidRPr="00EE2B1F">
        <w:rPr>
          <w:sz w:val="22"/>
          <w:szCs w:val="22"/>
        </w:rPr>
        <w:t>Fck</w:t>
      </w:r>
      <w:proofErr w:type="spellEnd"/>
      <w:r w:rsidRPr="00EE2B1F">
        <w:rPr>
          <w:sz w:val="22"/>
          <w:szCs w:val="22"/>
        </w:rPr>
        <w:t xml:space="preserve"> = 20Mpa, preparo manual, com formas de madeira compensada resinada, espessura de 17mm. Anteriormente a concretagem deverá ser executada escavação manual de terreno, conforme projeto, e o fundo da vala deverá ser compactado com compactador mecânico.</w:t>
      </w:r>
    </w:p>
    <w:p w14:paraId="2BAB7562" w14:textId="77777777" w:rsidR="00C3216A" w:rsidRPr="00EE2B1F" w:rsidRDefault="00C3216A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Boca de bueiro, diâmetro= 1,00m</w:t>
      </w:r>
    </w:p>
    <w:p w14:paraId="751EE596" w14:textId="77777777" w:rsidR="00C3216A" w:rsidRPr="00EE2B1F" w:rsidRDefault="00C3216A" w:rsidP="00EE2B1F">
      <w:pPr>
        <w:pStyle w:val="PargrafodaLista"/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 xml:space="preserve">As bocas de bueiro, diâmetro de 1000mm deverão ser executadas conforme projeto fornecido pela Prefeitura, conforme planilha. </w:t>
      </w:r>
    </w:p>
    <w:p w14:paraId="6D629C3E" w14:textId="77777777" w:rsidR="00C3216A" w:rsidRPr="00EE2B1F" w:rsidRDefault="00C3216A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Boca de bueiro, diâmetro= 0,60m</w:t>
      </w:r>
    </w:p>
    <w:p w14:paraId="43A85EC1" w14:textId="5823B84F" w:rsidR="00C3216A" w:rsidRPr="00EE2B1F" w:rsidRDefault="00C3216A" w:rsidP="00EE2B1F">
      <w:pPr>
        <w:pStyle w:val="PargrafodaLista"/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 xml:space="preserve">As bocas de bueiro, diâmetro de 600mm deverão ser executadas conforme projeto fornecido pela Prefeitura, conforme planilha. </w:t>
      </w:r>
    </w:p>
    <w:p w14:paraId="0BEC8511" w14:textId="6B238BAF" w:rsidR="00C3216A" w:rsidRPr="00EE2B1F" w:rsidRDefault="00C3216A" w:rsidP="00EE2B1F">
      <w:pPr>
        <w:pStyle w:val="PargrafodaLista"/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SUB-LEITO, BASE, SUB-BASE</w:t>
      </w:r>
    </w:p>
    <w:p w14:paraId="45A70017" w14:textId="33156AAC" w:rsidR="004459D3" w:rsidRPr="00EE2B1F" w:rsidRDefault="00C3216A" w:rsidP="00EE2B1F">
      <w:pPr>
        <w:widowControl w:val="0"/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ab/>
        <w:t>Deverá ser executada, conforme projeto executivo fornecido pela prefeitura.</w:t>
      </w:r>
    </w:p>
    <w:p w14:paraId="3EABC73D" w14:textId="77777777" w:rsidR="004459D3" w:rsidRPr="00EE2B1F" w:rsidRDefault="004459D3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Regularização e compactação do subleito</w:t>
      </w:r>
    </w:p>
    <w:p w14:paraId="09F58049" w14:textId="77777777" w:rsidR="004459D3" w:rsidRPr="00EE2B1F" w:rsidRDefault="004459D3" w:rsidP="00EE2B1F">
      <w:pPr>
        <w:pStyle w:val="PargrafodaLista"/>
        <w:widowControl w:val="0"/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 xml:space="preserve">A regularização do subleito será realizada após terem sido concluídos os serviços de terraplenagem com o nivelamento do terreno no “Greide” que será executado utilizando trator de esteiras para o nivelamento e retirada da camada superficial da estrada. Essa etapa deve seguir a Norma DNIT 137/2010. A camada da regularização será medida em metros quadrados, segundo a seção transversal do projeto. O grau de compactação deverá ser de, no mínimo, 100% em relação a massa específica aparente seca máxima, obtida na energia do </w:t>
      </w:r>
      <w:proofErr w:type="spellStart"/>
      <w:r w:rsidRPr="00EE2B1F">
        <w:rPr>
          <w:sz w:val="22"/>
          <w:szCs w:val="22"/>
        </w:rPr>
        <w:t>Proctor</w:t>
      </w:r>
      <w:proofErr w:type="spellEnd"/>
      <w:r w:rsidRPr="00EE2B1F">
        <w:rPr>
          <w:sz w:val="22"/>
          <w:szCs w:val="22"/>
        </w:rPr>
        <w:t xml:space="preserve"> Intermediário. Deverão ser realizados ensaios de compactação, seguindo a sequência de LD, Eixo, LE, Eixo, LD, Eixo e LE, a uma distância de 3,00m do bordo da plataforma de terraplenagem ou 1,00m da plataforma de pavimentação.</w:t>
      </w:r>
    </w:p>
    <w:p w14:paraId="2E3833A8" w14:textId="77777777" w:rsidR="004459D3" w:rsidRPr="00EE2B1F" w:rsidRDefault="004459D3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 xml:space="preserve">Sub-base de solo sem mistura (bica corrida, máximo 20% de argila) </w:t>
      </w:r>
    </w:p>
    <w:p w14:paraId="312351B8" w14:textId="77777777" w:rsidR="004459D3" w:rsidRPr="00EE2B1F" w:rsidRDefault="004459D3" w:rsidP="00EE2B1F">
      <w:pPr>
        <w:pStyle w:val="PargrafodaLista"/>
        <w:widowControl w:val="0"/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 xml:space="preserve">A base do solo sem mistura será compactada na energia do </w:t>
      </w:r>
      <w:proofErr w:type="spellStart"/>
      <w:r w:rsidRPr="00EE2B1F">
        <w:rPr>
          <w:sz w:val="22"/>
          <w:szCs w:val="22"/>
        </w:rPr>
        <w:t>proctor</w:t>
      </w:r>
      <w:proofErr w:type="spellEnd"/>
      <w:r w:rsidRPr="00EE2B1F">
        <w:rPr>
          <w:sz w:val="22"/>
          <w:szCs w:val="22"/>
        </w:rPr>
        <w:t>, será composta de no máximo 20% de argila, com uma espessura de 15cm compactado.</w:t>
      </w:r>
    </w:p>
    <w:p w14:paraId="0B677840" w14:textId="77777777" w:rsidR="004459D3" w:rsidRPr="00EE2B1F" w:rsidRDefault="004459D3" w:rsidP="00EE2B1F">
      <w:pPr>
        <w:pStyle w:val="PargrafodaLista"/>
        <w:widowControl w:val="0"/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Sob a camada de regularização, deverá ser executada e constituída de uma mistura exclusivamente de produtos de britagem ou cascalho de diversas com no máximo 20% de argila - sendo que o resultado desta mistura deverá atender a faixa com, com 20cm de espessura compactada.</w:t>
      </w:r>
    </w:p>
    <w:p w14:paraId="1DFA6B08" w14:textId="77777777" w:rsidR="004459D3" w:rsidRPr="00EE2B1F" w:rsidRDefault="004459D3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 xml:space="preserve">Transporte Sub-base de solo sem mistura (bica corrida, máximo 20% de argila) </w:t>
      </w:r>
    </w:p>
    <w:p w14:paraId="2050E0EE" w14:textId="77777777" w:rsidR="004459D3" w:rsidRPr="00EE2B1F" w:rsidRDefault="004459D3" w:rsidP="00EE2B1F">
      <w:pPr>
        <w:pStyle w:val="PargrafodaLista"/>
        <w:widowControl w:val="0"/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Transporte da sub-base em caminhão basculante de 12m3, em piso de leito natural. Material deverá ser carregado no ponto de retirada e transportado até a local da obra.</w:t>
      </w:r>
    </w:p>
    <w:p w14:paraId="51C16798" w14:textId="77777777" w:rsidR="004459D3" w:rsidRPr="00EE2B1F" w:rsidRDefault="004459D3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 xml:space="preserve">Base de solo sem mistura (bica corrida, </w:t>
      </w:r>
      <w:proofErr w:type="spellStart"/>
      <w:r w:rsidRPr="00EE2B1F">
        <w:rPr>
          <w:sz w:val="22"/>
          <w:szCs w:val="22"/>
        </w:rPr>
        <w:t>solobrita</w:t>
      </w:r>
      <w:proofErr w:type="spellEnd"/>
      <w:r w:rsidRPr="00EE2B1F">
        <w:rPr>
          <w:sz w:val="22"/>
          <w:szCs w:val="22"/>
        </w:rPr>
        <w:t xml:space="preserve">) </w:t>
      </w:r>
    </w:p>
    <w:p w14:paraId="4C4AA906" w14:textId="77777777" w:rsidR="004459D3" w:rsidRPr="00EE2B1F" w:rsidRDefault="004459D3" w:rsidP="00EE2B1F">
      <w:pPr>
        <w:pStyle w:val="PargrafodaLista"/>
        <w:widowControl w:val="0"/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 xml:space="preserve">A base do solo sem mistura será compactada na energia do </w:t>
      </w:r>
      <w:proofErr w:type="spellStart"/>
      <w:r w:rsidRPr="00EE2B1F">
        <w:rPr>
          <w:sz w:val="22"/>
          <w:szCs w:val="22"/>
        </w:rPr>
        <w:t>proctor</w:t>
      </w:r>
      <w:proofErr w:type="spellEnd"/>
      <w:r w:rsidRPr="00EE2B1F">
        <w:rPr>
          <w:sz w:val="22"/>
          <w:szCs w:val="22"/>
        </w:rPr>
        <w:t>, com uma espessura de 15cm compactado.</w:t>
      </w:r>
    </w:p>
    <w:p w14:paraId="3C27B098" w14:textId="77777777" w:rsidR="004459D3" w:rsidRPr="00EE2B1F" w:rsidRDefault="004459D3" w:rsidP="00EE2B1F">
      <w:pPr>
        <w:pStyle w:val="PargrafodaLista"/>
        <w:widowControl w:val="0"/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lastRenderedPageBreak/>
        <w:t>Sob a camada de regularização, deverá ser executada e constituída de uma mistura exclusivamente de produtos de britagem ou cascalho de diversas com no máximo 10% de argila - sendo que o resultado desta mistura deverá atender a faixa com, com 20cm de espessura compactada.</w:t>
      </w:r>
    </w:p>
    <w:p w14:paraId="1A47B7D8" w14:textId="77777777" w:rsidR="004459D3" w:rsidRPr="00EE2B1F" w:rsidRDefault="004459D3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 xml:space="preserve">Transporte Sub-base de solo sem mistura (bica corrida, máximo 20% de argila) </w:t>
      </w:r>
    </w:p>
    <w:p w14:paraId="6BBD4EF4" w14:textId="197E386F" w:rsidR="004459D3" w:rsidRPr="00EE2B1F" w:rsidRDefault="004459D3" w:rsidP="00EE2B1F">
      <w:pPr>
        <w:pStyle w:val="PargrafodaLista"/>
        <w:widowControl w:val="0"/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Transporte da sub-base em caminhão basculante de 12m3, em piso de leito natural. Material deverá ser carregado no ponto de retirada e transportado até a local da obra.</w:t>
      </w:r>
    </w:p>
    <w:p w14:paraId="74CB4329" w14:textId="5B0E8B6F" w:rsidR="004459D3" w:rsidRPr="00EE2B1F" w:rsidRDefault="004459D3" w:rsidP="00EE2B1F">
      <w:pPr>
        <w:pStyle w:val="PargrafodaLista"/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CONCRETO BETUMINOSO USINADO A QUENTE (CBUQ)</w:t>
      </w:r>
    </w:p>
    <w:p w14:paraId="3FDD6B32" w14:textId="77777777" w:rsidR="004459D3" w:rsidRPr="00EE2B1F" w:rsidRDefault="004459D3" w:rsidP="00EE2B1F">
      <w:pPr>
        <w:widowControl w:val="0"/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ab/>
        <w:t>Deverá ser executada, conforme projeto executivo fornecido pela prefeitura.</w:t>
      </w:r>
    </w:p>
    <w:p w14:paraId="537ECB5F" w14:textId="77777777" w:rsidR="004459D3" w:rsidRPr="00EE2B1F" w:rsidRDefault="004459D3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 xml:space="preserve">Imprimação </w:t>
      </w:r>
    </w:p>
    <w:p w14:paraId="196004C6" w14:textId="77777777" w:rsidR="004459D3" w:rsidRPr="00EE2B1F" w:rsidRDefault="004459D3" w:rsidP="00EE2B1F">
      <w:pPr>
        <w:pStyle w:val="PargrafodaLista"/>
        <w:widowControl w:val="0"/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Imprimação consiste na aplicação de material asfáltico sobre a superfície da base concluída, antes da execução do revestimento asfáltico, objetivando conferir coesão superficial, impermeabilização e permitir condições de aderência entre esta e o revestimento a ser executado. A base de brita graduada ou cascalho, após a varredura de sua superfície, será imprimada com uma pintura de material asfáltico diluído tipo CM-30, em conformidade com a norma DER-MG.</w:t>
      </w:r>
    </w:p>
    <w:p w14:paraId="4158FDAB" w14:textId="77777777" w:rsidR="004459D3" w:rsidRPr="00EE2B1F" w:rsidRDefault="004459D3" w:rsidP="00EE2B1F">
      <w:pPr>
        <w:pStyle w:val="PargrafodaLista"/>
        <w:widowControl w:val="0"/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O ligante asfáltico empregado na imprimação deve ser o asfalto diluído CM-30, em conformidade com a norma DNER – MG. O espalhamento deste ligante asfáltico deverá ser feito por meio de carros equipados com bomba reguladora de pressão e sistema completo de aquecimento, capazes de realizar uma aplicação uniforme deste material. A taxa de aplicação do CM-30 deverá ser de 1,0 a 1,3 Kg/m². A área a ser imprimada deve se encontrar seca ou ligeiramente umedecida.</w:t>
      </w:r>
    </w:p>
    <w:p w14:paraId="4D41837F" w14:textId="77777777" w:rsidR="004459D3" w:rsidRPr="00EE2B1F" w:rsidRDefault="004459D3" w:rsidP="00EE2B1F">
      <w:pPr>
        <w:pStyle w:val="PargrafodaLista"/>
        <w:widowControl w:val="0"/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O material asfáltico será fornecido pela contratada e seus indicativos de qualidade, apresentados à fiscalização por meio de laudos técnicos, os quais deverão estar de acordo com o presente memorial, com suas respectivas Anotações de Responsabilidade Técnica (ART) do profissional responsável. O material deverá estar de acordo com a Norma DNIT 144/2014 – Pavimentação – Imprimação com Ligante Asfáltico – Especificação de Serviço.</w:t>
      </w:r>
    </w:p>
    <w:p w14:paraId="03FEDC53" w14:textId="77777777" w:rsidR="004459D3" w:rsidRPr="00EE2B1F" w:rsidRDefault="004459D3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Transporte imprimação, DMT, até 30Km</w:t>
      </w:r>
    </w:p>
    <w:p w14:paraId="24F49644" w14:textId="77777777" w:rsidR="004459D3" w:rsidRPr="00EE2B1F" w:rsidRDefault="004459D3" w:rsidP="00EE2B1F">
      <w:pPr>
        <w:pStyle w:val="PargrafodaLista"/>
        <w:widowControl w:val="0"/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Transporte da imprimação em caminhão tanque de transporte de material asfáltico de 20.000L, em via urbana pavimentada. Material deverá ser carregado no ponto de retirada e transportado até a local da obra.</w:t>
      </w:r>
    </w:p>
    <w:p w14:paraId="5622B3B4" w14:textId="77777777" w:rsidR="004459D3" w:rsidRPr="00EE2B1F" w:rsidRDefault="004459D3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Transporte imprimação, adicional para DMT, acima 30Km</w:t>
      </w:r>
    </w:p>
    <w:p w14:paraId="16E9BFA5" w14:textId="77777777" w:rsidR="004459D3" w:rsidRPr="00EE2B1F" w:rsidRDefault="004459D3" w:rsidP="00EE2B1F">
      <w:pPr>
        <w:pStyle w:val="PargrafodaLista"/>
        <w:widowControl w:val="0"/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Transporte da imprimação em caminhão tanque de transporte de material asfáltico de 20.000L, em via urbana pavimentada. Material deverá ser carregado no ponto de retirada e transportado até a local da obra.</w:t>
      </w:r>
    </w:p>
    <w:p w14:paraId="6CA55F8F" w14:textId="77777777" w:rsidR="004459D3" w:rsidRPr="00EE2B1F" w:rsidRDefault="004459D3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Pintura de ligação</w:t>
      </w:r>
    </w:p>
    <w:p w14:paraId="590FCE6C" w14:textId="77777777" w:rsidR="004459D3" w:rsidRPr="00EE2B1F" w:rsidRDefault="004459D3" w:rsidP="00EE2B1F">
      <w:pPr>
        <w:pStyle w:val="PargrafodaLista"/>
        <w:widowControl w:val="0"/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Sobre a superfície da base imprimada, antes da aplicação da massa asfáltica, objetivando promover a aderência entre as camadas, deverá ser feita uma aplicação de emulsão asfáltica do tipo RR-2C, conforme especiações da Norma DNIT 145/2012 – Pavimentação – Pintura de ligação com ligante asfáltico – Especificações de serviço.</w:t>
      </w:r>
    </w:p>
    <w:p w14:paraId="02B6A80F" w14:textId="77777777" w:rsidR="004459D3" w:rsidRPr="00EE2B1F" w:rsidRDefault="004459D3" w:rsidP="00EE2B1F">
      <w:pPr>
        <w:pStyle w:val="PargrafodaLista"/>
        <w:widowControl w:val="0"/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O ligante asfáltico não deve ser distribuído quando a temperatura ambiente for inferior a 10 ºC, ou em dias de chuva, ou quando a superfície a ser pintada apresentar qualquer sinal de excesso de umidade;</w:t>
      </w:r>
    </w:p>
    <w:p w14:paraId="70E3C495" w14:textId="77777777" w:rsidR="004459D3" w:rsidRPr="00EE2B1F" w:rsidRDefault="004459D3" w:rsidP="00EE2B1F">
      <w:pPr>
        <w:pStyle w:val="PargrafodaLista"/>
        <w:widowControl w:val="0"/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É responsabilidade da executante a proteção dos serviços e materiais contra a ação destrutiva das águas pluviais, do tráfego e de outros agentes que possam danificá-los.</w:t>
      </w:r>
    </w:p>
    <w:p w14:paraId="52632397" w14:textId="77777777" w:rsidR="004459D3" w:rsidRPr="00EE2B1F" w:rsidRDefault="004459D3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Transporte pintura de ligação, DMT, até 30Km</w:t>
      </w:r>
    </w:p>
    <w:p w14:paraId="189AC217" w14:textId="77777777" w:rsidR="004459D3" w:rsidRPr="00EE2B1F" w:rsidRDefault="004459D3" w:rsidP="00EE2B1F">
      <w:pPr>
        <w:pStyle w:val="PargrafodaLista"/>
        <w:widowControl w:val="0"/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 xml:space="preserve">Transporte da pintura de ligação em caminhão tanque de transporte de material asfáltico de 20.000L, em via urbana pavimentada. Material deverá ser carregado no ponto de retirada e </w:t>
      </w:r>
      <w:r w:rsidRPr="00EE2B1F">
        <w:rPr>
          <w:sz w:val="22"/>
          <w:szCs w:val="22"/>
        </w:rPr>
        <w:lastRenderedPageBreak/>
        <w:t>transportado até a local da obra.</w:t>
      </w:r>
    </w:p>
    <w:p w14:paraId="1CC142C0" w14:textId="77777777" w:rsidR="004459D3" w:rsidRPr="00EE2B1F" w:rsidRDefault="004459D3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Transporte pintura de ligação, adicional para DMT, acima 30Km</w:t>
      </w:r>
    </w:p>
    <w:p w14:paraId="18713382" w14:textId="77777777" w:rsidR="004459D3" w:rsidRPr="00EE2B1F" w:rsidRDefault="004459D3" w:rsidP="00EE2B1F">
      <w:pPr>
        <w:pStyle w:val="PargrafodaLista"/>
        <w:widowControl w:val="0"/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Transporte da pintura de ligação em caminhão tanque de transporte de material asfáltico de 20.000L, em via urbana pavimentada. Material deverá ser carregado no ponto de retirada e transportado até a local da obra.</w:t>
      </w:r>
    </w:p>
    <w:p w14:paraId="7C5E0061" w14:textId="77777777" w:rsidR="004459D3" w:rsidRPr="00EE2B1F" w:rsidRDefault="004459D3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Execução de concreto asfáltico (CBUQ)</w:t>
      </w:r>
    </w:p>
    <w:p w14:paraId="0A2622E9" w14:textId="77777777" w:rsidR="004459D3" w:rsidRPr="00EE2B1F" w:rsidRDefault="004459D3" w:rsidP="00EE2B1F">
      <w:pPr>
        <w:pStyle w:val="PargrafodaLista"/>
        <w:widowControl w:val="0"/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CAMADA DE ROLAMENTO: deverá ser executado todo o serviço de pavimentação asfáltico à quente (CBUQ) com espessura de 5cm (camada de rolamento) compactado em todas as vias. Deverá constituir-se de uma mistura uniforme de agregados e cimento asfáltico do tipo CAP- 50/70, no teor de 5,6 % de CAP – 50/70. O agregado graúdo é todo aquele que fica retido na peneira nº 04 e o miúdo é o que passa na peneira nº 04 e fica retido na peneira nº 08, podendo ser areia, pó de pedra, ou ambos. O CBUQ será produzido na usina de asfalto a quente, atendendo aos requisitos especificados, e deverão satisfazer as exigências da ANP (Agencia Nacional do Petróleo) e IBP (Instituto Nacional do Petróleo). Ao sair do misturador, a massa deve ser descarregada diretamente em caminhões basculantes coberta por lona para manter a temperatura da mistura. A descarga será efetuada na caçamba de uma vibro-acabadora de asfalto, a qual irá proceder o espalhamento na pista. Em conjunto com a vibro-acabadora, deverá atuar o rolo pneumático autopropulsionado de pressão variável, e como unidade de acabamento será utilizado um rolo metálico tipo Tandem. Deverá ser apresentado pela empresa contratada a documentação referente ao Controle Tecnológico do asfalto.</w:t>
      </w:r>
    </w:p>
    <w:p w14:paraId="1A78FDF0" w14:textId="77777777" w:rsidR="004459D3" w:rsidRPr="00EE2B1F" w:rsidRDefault="004459D3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Transporte pintura de ligação, DMT, até 30Km</w:t>
      </w:r>
    </w:p>
    <w:p w14:paraId="30231CE4" w14:textId="77777777" w:rsidR="004459D3" w:rsidRPr="00EE2B1F" w:rsidRDefault="004459D3" w:rsidP="00EE2B1F">
      <w:pPr>
        <w:pStyle w:val="PargrafodaLista"/>
        <w:widowControl w:val="0"/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Transporte da pintura de ligação em caminhão tanque de transporte de material asfáltico de 20.000L, em via urbana pavimentada. Material deverá ser carregado no ponto de retirada e transportado até a local da obra.</w:t>
      </w:r>
    </w:p>
    <w:p w14:paraId="2B3CE633" w14:textId="77777777" w:rsidR="004459D3" w:rsidRPr="00EE2B1F" w:rsidRDefault="004459D3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Transporte pintura de ligação, adicional para DMT, acima 30Km</w:t>
      </w:r>
    </w:p>
    <w:p w14:paraId="0D2EC215" w14:textId="77777777" w:rsidR="00632F13" w:rsidRPr="00EE2B1F" w:rsidRDefault="004459D3" w:rsidP="00EE2B1F">
      <w:pPr>
        <w:pStyle w:val="PargrafodaLista"/>
        <w:widowControl w:val="0"/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Transporte da pintura de ligação em caminhão tanque de transporte de material asfáltico de 20.000L, em via urbana pavimentada. Material deverá ser carregado no ponto de retirada e transportado até a local da obra.</w:t>
      </w:r>
    </w:p>
    <w:p w14:paraId="251D5B71" w14:textId="77777777" w:rsidR="00632F13" w:rsidRPr="00EE2B1F" w:rsidRDefault="00632F13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Execução Sinalização de vias</w:t>
      </w:r>
    </w:p>
    <w:p w14:paraId="6D8502CC" w14:textId="0A8FE8C7" w:rsidR="00632F13" w:rsidRPr="00EE2B1F" w:rsidRDefault="00632F13" w:rsidP="00EE2B1F">
      <w:pPr>
        <w:pStyle w:val="PargrafodaLista"/>
        <w:widowControl w:val="0"/>
        <w:tabs>
          <w:tab w:val="left" w:pos="0"/>
        </w:tabs>
        <w:spacing w:after="12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Será executado caso haja necessidade pela Prefeitura Municipal de Santa Margarida/MG uma pintura de eixo viário sobre o asfalto com tinta retro refletiva a base de resina acrílica com microesferas de vidro aplicada mecanicamente com demarcadora autopropelida.</w:t>
      </w:r>
    </w:p>
    <w:p w14:paraId="7C3651CD" w14:textId="77777777" w:rsidR="00152EEB" w:rsidRPr="00EE2B1F" w:rsidRDefault="00152EEB" w:rsidP="00EE2B1F">
      <w:pPr>
        <w:pStyle w:val="PargrafodaLista"/>
        <w:widowControl w:val="0"/>
        <w:numPr>
          <w:ilvl w:val="0"/>
          <w:numId w:val="32"/>
        </w:numPr>
        <w:tabs>
          <w:tab w:val="left" w:pos="0"/>
        </w:tabs>
        <w:spacing w:after="160"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CONSIDERAÇÕES FINAIS</w:t>
      </w:r>
    </w:p>
    <w:p w14:paraId="763B366A" w14:textId="77777777" w:rsidR="00152EEB" w:rsidRPr="00EE2B1F" w:rsidRDefault="00152EEB" w:rsidP="00EE2B1F">
      <w:pPr>
        <w:pStyle w:val="PargrafodaLista"/>
        <w:autoSpaceDE w:val="0"/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A obra será entregue em perfeito estado de limpeza e conservação. Será removido todo o entulho do terreno, sendo cuidadosamente limpos e varridos os acessos.</w:t>
      </w:r>
    </w:p>
    <w:p w14:paraId="33FCC4CC" w14:textId="6AF5E410" w:rsidR="00152EEB" w:rsidRPr="00EE2B1F" w:rsidRDefault="00152EEB" w:rsidP="00EE2B1F">
      <w:pPr>
        <w:pStyle w:val="PargrafodaLista"/>
        <w:autoSpaceDE w:val="0"/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No local da obra deverá permanecer uma cópia do presente memorial descritivo, assim como uma cópia do contrato de execução, para consulta diária pelos responsáveis pela execução e pela fiscalização. A obra deverá ser executada conforme as quantidades especificadas na planilha orçamentária. Não poderá ocorrer qualquer alteração durante a execução da obra.</w:t>
      </w:r>
    </w:p>
    <w:p w14:paraId="0316A08D" w14:textId="77777777" w:rsidR="00152EEB" w:rsidRPr="00EE2B1F" w:rsidRDefault="00152EEB" w:rsidP="00EE2B1F">
      <w:pPr>
        <w:pStyle w:val="PargrafodaLista"/>
        <w:tabs>
          <w:tab w:val="left" w:pos="3135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A contratada deverá sinalizar o canteiro de obra, a fim de garantir a segurança dos trabalhadores e visitantes, prevenir acidentes, criar um ambiente de trabalho seguro e organizado.</w:t>
      </w:r>
    </w:p>
    <w:p w14:paraId="1619FDEB" w14:textId="77777777" w:rsidR="00152EEB" w:rsidRPr="00EE2B1F" w:rsidRDefault="00152EEB" w:rsidP="00EE2B1F">
      <w:pPr>
        <w:pStyle w:val="PargrafodaLista"/>
        <w:tabs>
          <w:tab w:val="left" w:pos="3135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A contratada deverá, no canteiro de obras, mostrar os riscos de forma clara e objetiva, através de orientações escritas, de fácil compreensão, com cores e símbolos facilmente interpretáveis, sem duplo sentido, VISÍVEL DURANTE O DIA E A NOITE.</w:t>
      </w:r>
    </w:p>
    <w:p w14:paraId="7E2ED8CA" w14:textId="77777777" w:rsidR="00152EEB" w:rsidRPr="00EE2B1F" w:rsidRDefault="00152EEB" w:rsidP="00EE2B1F">
      <w:pPr>
        <w:pStyle w:val="PargrafodaLista"/>
        <w:tabs>
          <w:tab w:val="left" w:pos="3135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lastRenderedPageBreak/>
        <w:t xml:space="preserve">Deverão ser sinalizadas as áreas de perigo, informações sobre acesso e/ou desvios, seja para pedestres ou veículos, riscos de escorregamento, quedas de objeto, e demais situações com perigo iminente. </w:t>
      </w:r>
    </w:p>
    <w:p w14:paraId="663FCBF8" w14:textId="77777777" w:rsidR="00152EEB" w:rsidRPr="00EE2B1F" w:rsidRDefault="00152EEB" w:rsidP="00EE2B1F">
      <w:pPr>
        <w:pStyle w:val="PargrafodaLista"/>
        <w:tabs>
          <w:tab w:val="left" w:pos="3135"/>
        </w:tabs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 xml:space="preserve">A contratada deverá utilizar, para fins de sinalização, placas, painéis, materiais refletivos e dispositivos feitos com materiais transparentes, grades, cercas, organizadores de fila, barras de isolamento, etc., conforme o caso. </w:t>
      </w:r>
    </w:p>
    <w:p w14:paraId="3880DC69" w14:textId="77777777" w:rsidR="00152EEB" w:rsidRPr="00EE2B1F" w:rsidRDefault="00152EEB" w:rsidP="00EE2B1F">
      <w:pPr>
        <w:pStyle w:val="PargrafodaLista"/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>Todos os custos com a sinalização citados acima correrão por conta da empresa contratada.</w:t>
      </w:r>
    </w:p>
    <w:p w14:paraId="7462A7EA" w14:textId="77777777" w:rsidR="003450BA" w:rsidRPr="00EE2B1F" w:rsidRDefault="003450BA" w:rsidP="00EE2B1F">
      <w:pPr>
        <w:pStyle w:val="Recuodecorpodetexto22"/>
        <w:spacing w:line="276" w:lineRule="auto"/>
        <w:ind w:left="720" w:firstLine="0"/>
        <w:rPr>
          <w:sz w:val="22"/>
          <w:szCs w:val="22"/>
        </w:rPr>
      </w:pPr>
    </w:p>
    <w:p w14:paraId="1CD7676D" w14:textId="5515E168" w:rsidR="009B73FE" w:rsidRPr="00EE2B1F" w:rsidRDefault="003450BA" w:rsidP="00EE2B1F">
      <w:pPr>
        <w:pStyle w:val="Recuodecorpodetexto22"/>
        <w:spacing w:line="276" w:lineRule="auto"/>
        <w:ind w:firstLine="0"/>
        <w:rPr>
          <w:b/>
          <w:bCs/>
          <w:sz w:val="22"/>
          <w:szCs w:val="22"/>
        </w:rPr>
      </w:pPr>
      <w:r w:rsidRPr="00EE2B1F">
        <w:rPr>
          <w:b/>
          <w:bCs/>
          <w:sz w:val="22"/>
          <w:szCs w:val="22"/>
          <w:highlight w:val="darkGray"/>
        </w:rPr>
        <w:t xml:space="preserve">9 - </w:t>
      </w:r>
      <w:r w:rsidR="009B73FE" w:rsidRPr="00EE2B1F">
        <w:rPr>
          <w:b/>
          <w:bCs/>
          <w:sz w:val="22"/>
          <w:szCs w:val="22"/>
          <w:highlight w:val="darkGray"/>
        </w:rPr>
        <w:t>ART – ANOTAÇÃO DE RESPONSABILIDADE TÉCNICA – CREA/MG</w:t>
      </w:r>
      <w:r w:rsidR="009B73FE" w:rsidRPr="00EE2B1F">
        <w:rPr>
          <w:b/>
          <w:bCs/>
          <w:sz w:val="22"/>
          <w:szCs w:val="22"/>
        </w:rPr>
        <w:t xml:space="preserve"> </w:t>
      </w:r>
    </w:p>
    <w:p w14:paraId="027594C2" w14:textId="0EA7883C" w:rsidR="00F37D8C" w:rsidRPr="00EE2B1F" w:rsidRDefault="009B73FE" w:rsidP="00EE2B1F">
      <w:pPr>
        <w:pStyle w:val="Recuodecorpodetexto22"/>
        <w:spacing w:line="276" w:lineRule="auto"/>
        <w:ind w:left="720" w:firstLine="0"/>
        <w:rPr>
          <w:sz w:val="22"/>
          <w:szCs w:val="22"/>
        </w:rPr>
      </w:pPr>
      <w:r w:rsidRPr="00EE2B1F">
        <w:rPr>
          <w:sz w:val="22"/>
          <w:szCs w:val="22"/>
        </w:rPr>
        <w:t>A Empresa contratada deverá apresentar tal documento antes do início das obras.</w:t>
      </w:r>
    </w:p>
    <w:p w14:paraId="058D51AB" w14:textId="77777777" w:rsidR="00FA3161" w:rsidRPr="00EE2B1F" w:rsidRDefault="00FA3161" w:rsidP="00EE2B1F">
      <w:pPr>
        <w:spacing w:line="276" w:lineRule="auto"/>
        <w:rPr>
          <w:sz w:val="22"/>
          <w:szCs w:val="22"/>
        </w:rPr>
      </w:pPr>
    </w:p>
    <w:p w14:paraId="2AF2D065" w14:textId="563E9DA0" w:rsidR="0029408A" w:rsidRPr="00EE2B1F" w:rsidRDefault="00902021" w:rsidP="00EE2B1F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EE2B1F">
        <w:rPr>
          <w:b/>
          <w:bCs/>
          <w:sz w:val="22"/>
          <w:szCs w:val="22"/>
        </w:rPr>
        <w:t xml:space="preserve">10 – </w:t>
      </w:r>
      <w:r w:rsidR="003F0FED" w:rsidRPr="00EE2B1F">
        <w:rPr>
          <w:b/>
          <w:bCs/>
          <w:sz w:val="22"/>
          <w:szCs w:val="22"/>
        </w:rPr>
        <w:t>SUBSÍDIOS PARA MONTAGEM DO PLANO DE LICITAÇÃO E GESTÃO DA OBRA</w:t>
      </w:r>
    </w:p>
    <w:p w14:paraId="54A52919" w14:textId="6375A666" w:rsidR="003F0FED" w:rsidRPr="00EE2B1F" w:rsidRDefault="0029408A" w:rsidP="00EE2B1F">
      <w:pPr>
        <w:spacing w:line="276" w:lineRule="auto"/>
        <w:ind w:firstLine="708"/>
        <w:rPr>
          <w:sz w:val="22"/>
          <w:szCs w:val="22"/>
        </w:rPr>
      </w:pPr>
      <w:r w:rsidRPr="00EE2B1F">
        <w:rPr>
          <w:sz w:val="22"/>
          <w:szCs w:val="22"/>
        </w:rPr>
        <w:t>A</w:t>
      </w:r>
      <w:r w:rsidR="00B21C75" w:rsidRPr="00EE2B1F">
        <w:rPr>
          <w:sz w:val="22"/>
          <w:szCs w:val="22"/>
        </w:rPr>
        <w:t xml:space="preserve"> obra </w:t>
      </w:r>
      <w:r w:rsidR="00FE6CEC" w:rsidRPr="00EE2B1F">
        <w:rPr>
          <w:sz w:val="22"/>
          <w:szCs w:val="22"/>
        </w:rPr>
        <w:t xml:space="preserve">terá </w:t>
      </w:r>
      <w:r w:rsidR="00803556" w:rsidRPr="00EE2B1F">
        <w:rPr>
          <w:sz w:val="22"/>
          <w:szCs w:val="22"/>
        </w:rPr>
        <w:t xml:space="preserve">um </w:t>
      </w:r>
      <w:r w:rsidR="00FE6CEC" w:rsidRPr="00EE2B1F">
        <w:rPr>
          <w:sz w:val="22"/>
          <w:szCs w:val="22"/>
        </w:rPr>
        <w:t>cronograma previsto de 0</w:t>
      </w:r>
      <w:r w:rsidR="00DC1D31" w:rsidRPr="00EE2B1F">
        <w:rPr>
          <w:sz w:val="22"/>
          <w:szCs w:val="22"/>
        </w:rPr>
        <w:t>4</w:t>
      </w:r>
      <w:r w:rsidR="00FE6CEC" w:rsidRPr="00EE2B1F">
        <w:rPr>
          <w:sz w:val="22"/>
          <w:szCs w:val="22"/>
        </w:rPr>
        <w:t xml:space="preserve"> meses a contar da ordem de serviço até a entrega final</w:t>
      </w:r>
      <w:r w:rsidR="001A7025" w:rsidRPr="00EE2B1F">
        <w:rPr>
          <w:sz w:val="22"/>
          <w:szCs w:val="22"/>
        </w:rPr>
        <w:t xml:space="preserve">, tendo cada macro serviço sua porcentagem específica a ser executada e consequentemente </w:t>
      </w:r>
      <w:r w:rsidR="00DB669F" w:rsidRPr="00EE2B1F">
        <w:rPr>
          <w:sz w:val="22"/>
          <w:szCs w:val="22"/>
        </w:rPr>
        <w:t xml:space="preserve">paga, e </w:t>
      </w:r>
      <w:r w:rsidR="002E3D5F" w:rsidRPr="00EE2B1F">
        <w:rPr>
          <w:sz w:val="22"/>
          <w:szCs w:val="22"/>
        </w:rPr>
        <w:t xml:space="preserve">o </w:t>
      </w:r>
      <w:r w:rsidR="00632F13" w:rsidRPr="00EE2B1F">
        <w:rPr>
          <w:bCs/>
          <w:color w:val="000000" w:themeColor="text1"/>
          <w:sz w:val="22"/>
          <w:szCs w:val="22"/>
        </w:rPr>
        <w:t xml:space="preserve">valor estimado de </w:t>
      </w:r>
      <w:r w:rsidR="00632F13" w:rsidRPr="0050701F">
        <w:rPr>
          <w:b/>
          <w:bCs/>
          <w:color w:val="000000" w:themeColor="text1"/>
          <w:sz w:val="22"/>
          <w:szCs w:val="22"/>
        </w:rPr>
        <w:t>R$</w:t>
      </w:r>
      <w:r w:rsidR="001E6C94" w:rsidRPr="0050701F">
        <w:rPr>
          <w:b/>
          <w:bCs/>
          <w:color w:val="000000" w:themeColor="text1"/>
          <w:sz w:val="22"/>
          <w:szCs w:val="22"/>
        </w:rPr>
        <w:t>5.795.718,24</w:t>
      </w:r>
      <w:r w:rsidR="00632F13" w:rsidRPr="0050701F">
        <w:rPr>
          <w:b/>
          <w:bCs/>
          <w:color w:val="000000" w:themeColor="text1"/>
          <w:sz w:val="22"/>
          <w:szCs w:val="22"/>
        </w:rPr>
        <w:t xml:space="preserve"> (</w:t>
      </w:r>
      <w:r w:rsidR="001E6C94" w:rsidRPr="0050701F">
        <w:rPr>
          <w:b/>
          <w:bCs/>
          <w:color w:val="000000" w:themeColor="text1"/>
          <w:sz w:val="22"/>
          <w:szCs w:val="22"/>
        </w:rPr>
        <w:t>Cinco milhões setecentos e noventa e cinco mil, setecentos e dezoito reais e vinte e quatro centavos</w:t>
      </w:r>
      <w:r w:rsidR="00632F13" w:rsidRPr="0050701F">
        <w:rPr>
          <w:b/>
          <w:bCs/>
          <w:color w:val="000000" w:themeColor="text1"/>
          <w:sz w:val="22"/>
          <w:szCs w:val="22"/>
        </w:rPr>
        <w:t>)</w:t>
      </w:r>
      <w:r w:rsidR="00632F13" w:rsidRPr="00EE2B1F">
        <w:rPr>
          <w:bCs/>
          <w:color w:val="000000" w:themeColor="text1"/>
          <w:sz w:val="22"/>
          <w:szCs w:val="22"/>
        </w:rPr>
        <w:t xml:space="preserve"> para a pavimentação</w:t>
      </w:r>
      <w:r w:rsidR="001E6C94" w:rsidRPr="00EE2B1F">
        <w:rPr>
          <w:bCs/>
          <w:color w:val="000000" w:themeColor="text1"/>
          <w:sz w:val="22"/>
          <w:szCs w:val="22"/>
        </w:rPr>
        <w:t xml:space="preserve"> </w:t>
      </w:r>
      <w:r w:rsidR="003030AF" w:rsidRPr="00EE2B1F">
        <w:rPr>
          <w:bCs/>
          <w:color w:val="000000" w:themeColor="text1"/>
          <w:sz w:val="22"/>
          <w:szCs w:val="22"/>
        </w:rPr>
        <w:t>drenagem</w:t>
      </w:r>
      <w:r w:rsidR="00954218" w:rsidRPr="00EE2B1F">
        <w:rPr>
          <w:bCs/>
          <w:color w:val="000000" w:themeColor="text1"/>
          <w:sz w:val="22"/>
          <w:szCs w:val="22"/>
        </w:rPr>
        <w:t>,</w:t>
      </w:r>
      <w:r w:rsidR="00520A8C" w:rsidRPr="00EE2B1F">
        <w:rPr>
          <w:sz w:val="22"/>
          <w:szCs w:val="22"/>
        </w:rPr>
        <w:t xml:space="preserve"> conforme cronograma e planilha orçamentária anexa. </w:t>
      </w:r>
    </w:p>
    <w:p w14:paraId="730E416D" w14:textId="77777777" w:rsidR="0029408A" w:rsidRPr="00EE2B1F" w:rsidRDefault="0029408A" w:rsidP="00EE2B1F">
      <w:pPr>
        <w:spacing w:line="276" w:lineRule="auto"/>
        <w:rPr>
          <w:sz w:val="22"/>
          <w:szCs w:val="22"/>
        </w:rPr>
      </w:pPr>
    </w:p>
    <w:p w14:paraId="29E7DD45" w14:textId="604594AF" w:rsidR="00FA3161" w:rsidRPr="00EE2B1F" w:rsidRDefault="00902021" w:rsidP="00EE2B1F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EE2B1F">
        <w:rPr>
          <w:b/>
          <w:bCs/>
          <w:sz w:val="22"/>
          <w:szCs w:val="22"/>
        </w:rPr>
        <w:t xml:space="preserve">11 – </w:t>
      </w:r>
      <w:r w:rsidR="004A2EFD" w:rsidRPr="00EE2B1F">
        <w:rPr>
          <w:b/>
          <w:bCs/>
          <w:sz w:val="22"/>
          <w:szCs w:val="22"/>
        </w:rPr>
        <w:t>ORÇAMENTO DETALHADO DO CUSTO GLOBAL DA OBRA, FUNDAMENTADO EM QUANTITATIVOS DE SERVIÇOS E FORNECIMENTOS PROPRIAMENTE AVALIADOS</w:t>
      </w:r>
    </w:p>
    <w:p w14:paraId="2BB95FC2" w14:textId="136EEB1C" w:rsidR="00FA3161" w:rsidRPr="00EE2B1F" w:rsidRDefault="00CB244A" w:rsidP="00EE2B1F">
      <w:pPr>
        <w:spacing w:line="276" w:lineRule="auto"/>
        <w:rPr>
          <w:bCs/>
          <w:color w:val="000000" w:themeColor="text1"/>
          <w:sz w:val="22"/>
          <w:szCs w:val="22"/>
        </w:rPr>
      </w:pPr>
      <w:r w:rsidRPr="00EE2B1F">
        <w:rPr>
          <w:sz w:val="22"/>
          <w:szCs w:val="22"/>
        </w:rPr>
        <w:t xml:space="preserve"> </w:t>
      </w:r>
      <w:r w:rsidR="00D12FD2" w:rsidRPr="00EE2B1F">
        <w:rPr>
          <w:sz w:val="22"/>
          <w:szCs w:val="22"/>
        </w:rPr>
        <w:t xml:space="preserve">A planilha utilizada para realizar o orçamento </w:t>
      </w:r>
      <w:r w:rsidR="00221DCA" w:rsidRPr="00EE2B1F">
        <w:rPr>
          <w:sz w:val="22"/>
          <w:szCs w:val="22"/>
        </w:rPr>
        <w:t xml:space="preserve">do projeto </w:t>
      </w:r>
      <w:r w:rsidR="00D12FD2" w:rsidRPr="00EE2B1F">
        <w:rPr>
          <w:sz w:val="22"/>
          <w:szCs w:val="22"/>
        </w:rPr>
        <w:t xml:space="preserve">foi a </w:t>
      </w:r>
      <w:r w:rsidR="00632F13" w:rsidRPr="00EE2B1F">
        <w:rPr>
          <w:bCs/>
          <w:color w:val="000000" w:themeColor="text1"/>
          <w:sz w:val="22"/>
          <w:szCs w:val="22"/>
        </w:rPr>
        <w:t xml:space="preserve">planilha orçamentária de custos com base na TABELA </w:t>
      </w:r>
      <w:r w:rsidR="001E6C94" w:rsidRPr="00EE2B1F">
        <w:rPr>
          <w:bCs/>
          <w:color w:val="000000" w:themeColor="text1"/>
          <w:sz w:val="22"/>
          <w:szCs w:val="22"/>
        </w:rPr>
        <w:t>SICOR</w:t>
      </w:r>
      <w:r w:rsidR="00632F13" w:rsidRPr="00EE2B1F">
        <w:rPr>
          <w:bCs/>
          <w:color w:val="000000" w:themeColor="text1"/>
          <w:sz w:val="22"/>
          <w:szCs w:val="22"/>
        </w:rPr>
        <w:t xml:space="preserve"> - REGIÃO LESTE - JANEIRO/202</w:t>
      </w:r>
      <w:r w:rsidR="001E6C94" w:rsidRPr="00EE2B1F">
        <w:rPr>
          <w:bCs/>
          <w:color w:val="000000" w:themeColor="text1"/>
          <w:sz w:val="22"/>
          <w:szCs w:val="22"/>
        </w:rPr>
        <w:t>6</w:t>
      </w:r>
      <w:r w:rsidR="00632F13" w:rsidRPr="00EE2B1F">
        <w:rPr>
          <w:bCs/>
          <w:color w:val="000000" w:themeColor="text1"/>
          <w:sz w:val="22"/>
          <w:szCs w:val="22"/>
        </w:rPr>
        <w:t xml:space="preserve"> - SINAPI - </w:t>
      </w:r>
      <w:r w:rsidR="001E6C94" w:rsidRPr="00EE2B1F">
        <w:rPr>
          <w:bCs/>
          <w:color w:val="000000" w:themeColor="text1"/>
          <w:sz w:val="22"/>
          <w:szCs w:val="22"/>
        </w:rPr>
        <w:t>FEVEREIRO</w:t>
      </w:r>
      <w:r w:rsidR="00632F13" w:rsidRPr="00EE2B1F">
        <w:rPr>
          <w:bCs/>
          <w:color w:val="000000" w:themeColor="text1"/>
          <w:sz w:val="22"/>
          <w:szCs w:val="22"/>
        </w:rPr>
        <w:t>/202</w:t>
      </w:r>
      <w:r w:rsidR="001E6C94" w:rsidRPr="00EE2B1F">
        <w:rPr>
          <w:bCs/>
          <w:color w:val="000000" w:themeColor="text1"/>
          <w:sz w:val="22"/>
          <w:szCs w:val="22"/>
        </w:rPr>
        <w:t>6</w:t>
      </w:r>
      <w:r w:rsidR="00632F13" w:rsidRPr="00EE2B1F">
        <w:rPr>
          <w:bCs/>
          <w:color w:val="000000" w:themeColor="text1"/>
          <w:sz w:val="22"/>
          <w:szCs w:val="22"/>
        </w:rPr>
        <w:t xml:space="preserve"> - SICRO - JANEIRO/202</w:t>
      </w:r>
      <w:r w:rsidR="001E6C94" w:rsidRPr="00EE2B1F">
        <w:rPr>
          <w:bCs/>
          <w:color w:val="000000" w:themeColor="text1"/>
          <w:sz w:val="22"/>
          <w:szCs w:val="22"/>
        </w:rPr>
        <w:t>6</w:t>
      </w:r>
      <w:r w:rsidR="00632F13" w:rsidRPr="00EE2B1F">
        <w:rPr>
          <w:bCs/>
          <w:color w:val="000000" w:themeColor="text1"/>
          <w:sz w:val="22"/>
          <w:szCs w:val="22"/>
        </w:rPr>
        <w:t xml:space="preserve"> - COM DESONERAÇÃO.</w:t>
      </w:r>
    </w:p>
    <w:p w14:paraId="090B2504" w14:textId="65383AE0" w:rsidR="00EA640D" w:rsidRPr="00EE2B1F" w:rsidRDefault="00EA640D" w:rsidP="00EE2B1F">
      <w:pPr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ab/>
        <w:t xml:space="preserve">O valor encontrado depois de realizar o </w:t>
      </w:r>
      <w:r w:rsidR="00052FFE" w:rsidRPr="00EE2B1F">
        <w:rPr>
          <w:sz w:val="22"/>
          <w:szCs w:val="22"/>
        </w:rPr>
        <w:t xml:space="preserve">levantamento de todos os quantitativos nos projetos foi de </w:t>
      </w:r>
      <w:r w:rsidR="00632F13" w:rsidRPr="00EE2B1F">
        <w:rPr>
          <w:bCs/>
          <w:color w:val="000000" w:themeColor="text1"/>
          <w:sz w:val="22"/>
          <w:szCs w:val="22"/>
        </w:rPr>
        <w:t xml:space="preserve">valor estimado de </w:t>
      </w:r>
      <w:r w:rsidR="001E6C94" w:rsidRPr="00EE2B1F">
        <w:rPr>
          <w:bCs/>
          <w:color w:val="000000" w:themeColor="text1"/>
          <w:sz w:val="22"/>
          <w:szCs w:val="22"/>
        </w:rPr>
        <w:t xml:space="preserve">$5.795.718,24 (Cinco milhões setecentos e noventa e cinco mil, setecentos e dezoito reais e vinte e quatro centavos) </w:t>
      </w:r>
      <w:r w:rsidR="00632F13" w:rsidRPr="00EE2B1F">
        <w:rPr>
          <w:bCs/>
          <w:color w:val="000000" w:themeColor="text1"/>
          <w:sz w:val="22"/>
          <w:szCs w:val="22"/>
        </w:rPr>
        <w:t xml:space="preserve">para a pavimentação </w:t>
      </w:r>
      <w:r w:rsidR="00027708" w:rsidRPr="00EE2B1F">
        <w:rPr>
          <w:bCs/>
          <w:color w:val="000000" w:themeColor="text1"/>
          <w:sz w:val="22"/>
          <w:szCs w:val="22"/>
        </w:rPr>
        <w:t>e</w:t>
      </w:r>
      <w:r w:rsidR="003030AF" w:rsidRPr="00EE2B1F">
        <w:rPr>
          <w:bCs/>
          <w:color w:val="000000" w:themeColor="text1"/>
          <w:sz w:val="22"/>
          <w:szCs w:val="22"/>
        </w:rPr>
        <w:t xml:space="preserve"> drenagem</w:t>
      </w:r>
      <w:r w:rsidR="00632F13" w:rsidRPr="00EE2B1F">
        <w:rPr>
          <w:bCs/>
          <w:color w:val="000000" w:themeColor="text1"/>
          <w:sz w:val="22"/>
          <w:szCs w:val="22"/>
        </w:rPr>
        <w:t>,</w:t>
      </w:r>
      <w:r w:rsidR="0072685B" w:rsidRPr="00EE2B1F">
        <w:rPr>
          <w:bCs/>
          <w:color w:val="000000" w:themeColor="text1"/>
          <w:sz w:val="22"/>
          <w:szCs w:val="22"/>
        </w:rPr>
        <w:t xml:space="preserve"> </w:t>
      </w:r>
      <w:r w:rsidR="00520A8C" w:rsidRPr="00EE2B1F">
        <w:rPr>
          <w:sz w:val="22"/>
          <w:szCs w:val="22"/>
        </w:rPr>
        <w:t xml:space="preserve">conforme planilha orçamentária e memória de cálculos anexa. </w:t>
      </w:r>
    </w:p>
    <w:p w14:paraId="683FD66A" w14:textId="31A31871" w:rsidR="00221DCA" w:rsidRPr="00EE2B1F" w:rsidRDefault="00052FFE" w:rsidP="00EE2B1F">
      <w:pPr>
        <w:spacing w:line="276" w:lineRule="auto"/>
        <w:rPr>
          <w:sz w:val="22"/>
          <w:szCs w:val="22"/>
        </w:rPr>
      </w:pPr>
      <w:r w:rsidRPr="00EE2B1F">
        <w:rPr>
          <w:sz w:val="22"/>
          <w:szCs w:val="22"/>
        </w:rPr>
        <w:tab/>
      </w:r>
    </w:p>
    <w:p w14:paraId="1184A065" w14:textId="6731E8C5" w:rsidR="00FA3161" w:rsidRPr="00EE2B1F" w:rsidRDefault="00902021" w:rsidP="00EE2B1F">
      <w:pPr>
        <w:spacing w:line="276" w:lineRule="auto"/>
        <w:jc w:val="center"/>
        <w:rPr>
          <w:sz w:val="22"/>
          <w:szCs w:val="22"/>
        </w:rPr>
      </w:pPr>
      <w:r w:rsidRPr="00EE2B1F">
        <w:rPr>
          <w:sz w:val="22"/>
          <w:szCs w:val="22"/>
        </w:rPr>
        <w:t xml:space="preserve">Santa Margarida/MG, </w:t>
      </w:r>
      <w:r w:rsidR="00632F13" w:rsidRPr="00EE2B1F">
        <w:rPr>
          <w:sz w:val="22"/>
          <w:szCs w:val="22"/>
        </w:rPr>
        <w:t>0</w:t>
      </w:r>
      <w:r w:rsidR="00027708" w:rsidRPr="00EE2B1F">
        <w:rPr>
          <w:sz w:val="22"/>
          <w:szCs w:val="22"/>
        </w:rPr>
        <w:t>3</w:t>
      </w:r>
      <w:r w:rsidR="00365915" w:rsidRPr="00EE2B1F">
        <w:rPr>
          <w:sz w:val="22"/>
          <w:szCs w:val="22"/>
        </w:rPr>
        <w:t xml:space="preserve"> de </w:t>
      </w:r>
      <w:r w:rsidR="00027708" w:rsidRPr="00EE2B1F">
        <w:rPr>
          <w:sz w:val="22"/>
          <w:szCs w:val="22"/>
        </w:rPr>
        <w:t>junho</w:t>
      </w:r>
      <w:r w:rsidR="00632F13" w:rsidRPr="00EE2B1F">
        <w:rPr>
          <w:sz w:val="22"/>
          <w:szCs w:val="22"/>
        </w:rPr>
        <w:t xml:space="preserve"> </w:t>
      </w:r>
      <w:r w:rsidR="00365915" w:rsidRPr="00EE2B1F">
        <w:rPr>
          <w:sz w:val="22"/>
          <w:szCs w:val="22"/>
        </w:rPr>
        <w:t>de 202</w:t>
      </w:r>
      <w:r w:rsidR="00027708" w:rsidRPr="00EE2B1F">
        <w:rPr>
          <w:sz w:val="22"/>
          <w:szCs w:val="22"/>
        </w:rPr>
        <w:t>6</w:t>
      </w:r>
      <w:r w:rsidR="00365915" w:rsidRPr="00EE2B1F">
        <w:rPr>
          <w:sz w:val="22"/>
          <w:szCs w:val="22"/>
        </w:rPr>
        <w:t>.</w:t>
      </w:r>
    </w:p>
    <w:p w14:paraId="5791793C" w14:textId="77777777" w:rsidR="00247E56" w:rsidRPr="00EE2B1F" w:rsidRDefault="00247E56" w:rsidP="00EE2B1F">
      <w:pPr>
        <w:spacing w:line="276" w:lineRule="auto"/>
        <w:rPr>
          <w:sz w:val="22"/>
          <w:szCs w:val="22"/>
        </w:rPr>
      </w:pPr>
    </w:p>
    <w:p w14:paraId="04466DC8" w14:textId="77777777" w:rsidR="00FA3161" w:rsidRPr="00EE2B1F" w:rsidRDefault="00FA3161" w:rsidP="00EE2B1F">
      <w:pPr>
        <w:spacing w:line="276" w:lineRule="auto"/>
        <w:rPr>
          <w:sz w:val="22"/>
          <w:szCs w:val="22"/>
        </w:rPr>
      </w:pPr>
    </w:p>
    <w:p w14:paraId="66FCF219" w14:textId="77777777" w:rsidR="00520A8C" w:rsidRPr="00EE2B1F" w:rsidRDefault="00520A8C" w:rsidP="00EE2B1F">
      <w:pPr>
        <w:spacing w:line="276" w:lineRule="auto"/>
        <w:rPr>
          <w:sz w:val="22"/>
          <w:szCs w:val="22"/>
        </w:rPr>
      </w:pPr>
    </w:p>
    <w:p w14:paraId="706A91DE" w14:textId="1BB2BE95" w:rsidR="003D3AEC" w:rsidRPr="00EE2B1F" w:rsidRDefault="00221DCA" w:rsidP="00EE2B1F">
      <w:pPr>
        <w:spacing w:line="276" w:lineRule="auto"/>
        <w:jc w:val="center"/>
        <w:rPr>
          <w:b/>
          <w:sz w:val="22"/>
          <w:szCs w:val="22"/>
        </w:rPr>
      </w:pPr>
      <w:r w:rsidRPr="00EE2B1F">
        <w:rPr>
          <w:b/>
          <w:sz w:val="22"/>
          <w:szCs w:val="22"/>
        </w:rPr>
        <w:t>PETTERSON LUIZ N. RIBEIRO</w:t>
      </w:r>
    </w:p>
    <w:p w14:paraId="14F0B5CD" w14:textId="220BDEE7" w:rsidR="003D3AEC" w:rsidRPr="00EE2B1F" w:rsidRDefault="003D3AEC" w:rsidP="00EE2B1F">
      <w:pPr>
        <w:spacing w:line="276" w:lineRule="auto"/>
        <w:jc w:val="center"/>
        <w:rPr>
          <w:b/>
          <w:sz w:val="22"/>
          <w:szCs w:val="22"/>
        </w:rPr>
      </w:pPr>
      <w:r w:rsidRPr="00EE2B1F">
        <w:rPr>
          <w:b/>
          <w:sz w:val="22"/>
          <w:szCs w:val="22"/>
        </w:rPr>
        <w:t>ENGENHEIR</w:t>
      </w:r>
      <w:r w:rsidR="00221DCA" w:rsidRPr="00EE2B1F">
        <w:rPr>
          <w:b/>
          <w:sz w:val="22"/>
          <w:szCs w:val="22"/>
        </w:rPr>
        <w:t>O</w:t>
      </w:r>
      <w:r w:rsidRPr="00EE2B1F">
        <w:rPr>
          <w:b/>
          <w:sz w:val="22"/>
          <w:szCs w:val="22"/>
        </w:rPr>
        <w:t xml:space="preserve"> CIVIL</w:t>
      </w:r>
    </w:p>
    <w:p w14:paraId="5E36C31B" w14:textId="38106146" w:rsidR="003D3AEC" w:rsidRPr="00EE2B1F" w:rsidRDefault="00853118" w:rsidP="00EE2B1F">
      <w:pPr>
        <w:spacing w:line="276" w:lineRule="auto"/>
        <w:jc w:val="center"/>
        <w:rPr>
          <w:sz w:val="22"/>
          <w:szCs w:val="22"/>
        </w:rPr>
      </w:pPr>
      <w:r w:rsidRPr="00EE2B1F">
        <w:rPr>
          <w:sz w:val="22"/>
          <w:szCs w:val="22"/>
        </w:rPr>
        <w:t xml:space="preserve">CREA MG Nº </w:t>
      </w:r>
      <w:r w:rsidR="00221DCA" w:rsidRPr="00EE2B1F">
        <w:rPr>
          <w:sz w:val="22"/>
          <w:szCs w:val="22"/>
        </w:rPr>
        <w:t>195.688</w:t>
      </w:r>
      <w:r w:rsidRPr="00EE2B1F">
        <w:rPr>
          <w:sz w:val="22"/>
          <w:szCs w:val="22"/>
        </w:rPr>
        <w:t>/D</w:t>
      </w:r>
    </w:p>
    <w:sectPr w:rsidR="003D3AEC" w:rsidRPr="00EE2B1F" w:rsidSect="006078C4">
      <w:headerReference w:type="even" r:id="rId8"/>
      <w:headerReference w:type="default" r:id="rId9"/>
      <w:headerReference w:type="first" r:id="rId10"/>
      <w:pgSz w:w="11906" w:h="16838"/>
      <w:pgMar w:top="1417" w:right="1133" w:bottom="1417" w:left="1276" w:header="1644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AF1AF5" w14:textId="77777777" w:rsidR="00197A6C" w:rsidRDefault="00197A6C" w:rsidP="001379D4">
      <w:pPr>
        <w:spacing w:line="240" w:lineRule="auto"/>
      </w:pPr>
      <w:r>
        <w:separator/>
      </w:r>
    </w:p>
  </w:endnote>
  <w:endnote w:type="continuationSeparator" w:id="0">
    <w:p w14:paraId="262B58F5" w14:textId="77777777" w:rsidR="00197A6C" w:rsidRDefault="00197A6C" w:rsidP="001379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1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273A24" w14:textId="77777777" w:rsidR="00197A6C" w:rsidRDefault="00197A6C" w:rsidP="001379D4">
      <w:pPr>
        <w:spacing w:line="240" w:lineRule="auto"/>
      </w:pPr>
      <w:r>
        <w:separator/>
      </w:r>
    </w:p>
  </w:footnote>
  <w:footnote w:type="continuationSeparator" w:id="0">
    <w:p w14:paraId="51EB2152" w14:textId="77777777" w:rsidR="00197A6C" w:rsidRDefault="00197A6C" w:rsidP="001379D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0C02E" w14:textId="77777777" w:rsidR="00902021" w:rsidRDefault="00197A6C">
    <w:pPr>
      <w:pStyle w:val="Cabealho"/>
    </w:pPr>
    <w:r>
      <w:rPr>
        <w:noProof/>
        <w:lang w:eastAsia="pt-BR"/>
      </w:rPr>
      <w:pict w14:anchorId="6E00C0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4516" o:spid="_x0000_s2080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gabin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0C02F" w14:textId="77777777" w:rsidR="00902021" w:rsidRDefault="00197A6C">
    <w:pPr>
      <w:pStyle w:val="Cabealho"/>
    </w:pPr>
    <w:r>
      <w:rPr>
        <w:noProof/>
        <w:lang w:eastAsia="pt-BR"/>
      </w:rPr>
      <w:pict w14:anchorId="6E00C0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4517" o:spid="_x0000_s2081" type="#_x0000_t75" style="position:absolute;margin-left:-64pt;margin-top:-95.45pt;width:595.3pt;height:842.1pt;z-index:-251656192;mso-position-horizontal-relative:margin;mso-position-vertical-relative:margin" o:allowincell="f">
          <v:imagedata r:id="rId1" o:title="gabinet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0C030" w14:textId="77777777" w:rsidR="00902021" w:rsidRDefault="00197A6C">
    <w:pPr>
      <w:pStyle w:val="Cabealho"/>
    </w:pPr>
    <w:r>
      <w:rPr>
        <w:noProof/>
        <w:lang w:eastAsia="pt-BR"/>
      </w:rPr>
      <w:pict w14:anchorId="6E00C0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4515" o:spid="_x0000_s2079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gabin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05FEF"/>
    <w:multiLevelType w:val="hybridMultilevel"/>
    <w:tmpl w:val="411E83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634A5"/>
    <w:multiLevelType w:val="hybridMultilevel"/>
    <w:tmpl w:val="9424AB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F69C3"/>
    <w:multiLevelType w:val="hybridMultilevel"/>
    <w:tmpl w:val="565A51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A3DD0"/>
    <w:multiLevelType w:val="hybridMultilevel"/>
    <w:tmpl w:val="0C0A16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D97827"/>
    <w:multiLevelType w:val="hybridMultilevel"/>
    <w:tmpl w:val="9C8889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E055FA"/>
    <w:multiLevelType w:val="hybridMultilevel"/>
    <w:tmpl w:val="2F4CC9D0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17AF39DE"/>
    <w:multiLevelType w:val="hybridMultilevel"/>
    <w:tmpl w:val="5D6A25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A905C5"/>
    <w:multiLevelType w:val="hybridMultilevel"/>
    <w:tmpl w:val="0BE80A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D4137A"/>
    <w:multiLevelType w:val="hybridMultilevel"/>
    <w:tmpl w:val="52EED8A0"/>
    <w:lvl w:ilvl="0" w:tplc="1E588E38">
      <w:start w:val="1"/>
      <w:numFmt w:val="decimal"/>
      <w:lvlText w:val="%1"/>
      <w:lvlJc w:val="left"/>
      <w:pPr>
        <w:ind w:left="720" w:hanging="360"/>
      </w:pPr>
      <w:rPr>
        <w:rFonts w:ascii="Cambria" w:eastAsia="Calibri" w:hAnsi="Cambria" w:cs="Arial"/>
        <w:i/>
        <w:i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2B6A1E"/>
    <w:multiLevelType w:val="hybridMultilevel"/>
    <w:tmpl w:val="22F217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296B33"/>
    <w:multiLevelType w:val="hybridMultilevel"/>
    <w:tmpl w:val="176A93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175F44"/>
    <w:multiLevelType w:val="hybridMultilevel"/>
    <w:tmpl w:val="077434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2112D5"/>
    <w:multiLevelType w:val="hybridMultilevel"/>
    <w:tmpl w:val="4A90CB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920D92"/>
    <w:multiLevelType w:val="hybridMultilevel"/>
    <w:tmpl w:val="832A54C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3E9942D4"/>
    <w:multiLevelType w:val="hybridMultilevel"/>
    <w:tmpl w:val="41A859F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42AD2831"/>
    <w:multiLevelType w:val="hybridMultilevel"/>
    <w:tmpl w:val="42C854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3A1A0E"/>
    <w:multiLevelType w:val="hybridMultilevel"/>
    <w:tmpl w:val="7786A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B513E1"/>
    <w:multiLevelType w:val="hybridMultilevel"/>
    <w:tmpl w:val="BA0290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BC347F"/>
    <w:multiLevelType w:val="hybridMultilevel"/>
    <w:tmpl w:val="665E7F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2E2D87"/>
    <w:multiLevelType w:val="hybridMultilevel"/>
    <w:tmpl w:val="A04864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1073F"/>
    <w:multiLevelType w:val="hybridMultilevel"/>
    <w:tmpl w:val="5FD4A8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AA4AC1"/>
    <w:multiLevelType w:val="hybridMultilevel"/>
    <w:tmpl w:val="42AE6B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2E1557"/>
    <w:multiLevelType w:val="hybridMultilevel"/>
    <w:tmpl w:val="BABC73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9A2C95"/>
    <w:multiLevelType w:val="hybridMultilevel"/>
    <w:tmpl w:val="D7B48E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0931D2"/>
    <w:multiLevelType w:val="hybridMultilevel"/>
    <w:tmpl w:val="EC4A9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C7712C"/>
    <w:multiLevelType w:val="multilevel"/>
    <w:tmpl w:val="F1723594"/>
    <w:lvl w:ilvl="0">
      <w:start w:val="1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65262857"/>
    <w:multiLevelType w:val="hybridMultilevel"/>
    <w:tmpl w:val="BDBC82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F30DD6"/>
    <w:multiLevelType w:val="hybridMultilevel"/>
    <w:tmpl w:val="ED3A74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023095"/>
    <w:multiLevelType w:val="hybridMultilevel"/>
    <w:tmpl w:val="FD6236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9A30B9"/>
    <w:multiLevelType w:val="hybridMultilevel"/>
    <w:tmpl w:val="2F0062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B94CC1"/>
    <w:multiLevelType w:val="hybridMultilevel"/>
    <w:tmpl w:val="9B0460D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>
    <w:nsid w:val="78F514F9"/>
    <w:multiLevelType w:val="hybridMultilevel"/>
    <w:tmpl w:val="773C99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E9444C"/>
    <w:multiLevelType w:val="hybridMultilevel"/>
    <w:tmpl w:val="8ACE7F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DC11715"/>
    <w:multiLevelType w:val="hybridMultilevel"/>
    <w:tmpl w:val="AF88A9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31"/>
  </w:num>
  <w:num w:numId="5">
    <w:abstractNumId w:val="13"/>
  </w:num>
  <w:num w:numId="6">
    <w:abstractNumId w:val="30"/>
  </w:num>
  <w:num w:numId="7">
    <w:abstractNumId w:val="33"/>
  </w:num>
  <w:num w:numId="8">
    <w:abstractNumId w:val="32"/>
  </w:num>
  <w:num w:numId="9">
    <w:abstractNumId w:val="23"/>
  </w:num>
  <w:num w:numId="10">
    <w:abstractNumId w:val="11"/>
  </w:num>
  <w:num w:numId="11">
    <w:abstractNumId w:val="1"/>
  </w:num>
  <w:num w:numId="12">
    <w:abstractNumId w:val="15"/>
  </w:num>
  <w:num w:numId="13">
    <w:abstractNumId w:val="7"/>
  </w:num>
  <w:num w:numId="14">
    <w:abstractNumId w:val="18"/>
  </w:num>
  <w:num w:numId="15">
    <w:abstractNumId w:val="21"/>
  </w:num>
  <w:num w:numId="16">
    <w:abstractNumId w:val="5"/>
  </w:num>
  <w:num w:numId="17">
    <w:abstractNumId w:val="27"/>
  </w:num>
  <w:num w:numId="18">
    <w:abstractNumId w:val="26"/>
  </w:num>
  <w:num w:numId="19">
    <w:abstractNumId w:val="17"/>
  </w:num>
  <w:num w:numId="20">
    <w:abstractNumId w:val="20"/>
  </w:num>
  <w:num w:numId="21">
    <w:abstractNumId w:val="22"/>
  </w:num>
  <w:num w:numId="22">
    <w:abstractNumId w:val="6"/>
  </w:num>
  <w:num w:numId="23">
    <w:abstractNumId w:val="24"/>
  </w:num>
  <w:num w:numId="24">
    <w:abstractNumId w:val="3"/>
  </w:num>
  <w:num w:numId="25">
    <w:abstractNumId w:val="28"/>
  </w:num>
  <w:num w:numId="26">
    <w:abstractNumId w:val="14"/>
  </w:num>
  <w:num w:numId="27">
    <w:abstractNumId w:val="10"/>
  </w:num>
  <w:num w:numId="28">
    <w:abstractNumId w:val="16"/>
  </w:num>
  <w:num w:numId="29">
    <w:abstractNumId w:val="19"/>
  </w:num>
  <w:num w:numId="30">
    <w:abstractNumId w:val="9"/>
  </w:num>
  <w:num w:numId="31">
    <w:abstractNumId w:val="25"/>
  </w:num>
  <w:num w:numId="32">
    <w:abstractNumId w:val="12"/>
  </w:num>
  <w:num w:numId="33">
    <w:abstractNumId w:val="29"/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C2B"/>
    <w:rsid w:val="000019AC"/>
    <w:rsid w:val="00002A65"/>
    <w:rsid w:val="000069C5"/>
    <w:rsid w:val="000178F7"/>
    <w:rsid w:val="000206DA"/>
    <w:rsid w:val="00023D28"/>
    <w:rsid w:val="00027708"/>
    <w:rsid w:val="00043F24"/>
    <w:rsid w:val="00052FFE"/>
    <w:rsid w:val="00054867"/>
    <w:rsid w:val="00055E25"/>
    <w:rsid w:val="0005639D"/>
    <w:rsid w:val="0006116B"/>
    <w:rsid w:val="00072A96"/>
    <w:rsid w:val="00072C7F"/>
    <w:rsid w:val="00081753"/>
    <w:rsid w:val="00083196"/>
    <w:rsid w:val="000A0B30"/>
    <w:rsid w:val="000B0372"/>
    <w:rsid w:val="000B66C6"/>
    <w:rsid w:val="000D0337"/>
    <w:rsid w:val="000D07CA"/>
    <w:rsid w:val="000D4113"/>
    <w:rsid w:val="000E0683"/>
    <w:rsid w:val="000E4947"/>
    <w:rsid w:val="000E774C"/>
    <w:rsid w:val="000F1FD8"/>
    <w:rsid w:val="000F7E23"/>
    <w:rsid w:val="001379D4"/>
    <w:rsid w:val="00144519"/>
    <w:rsid w:val="0014706E"/>
    <w:rsid w:val="00152EEB"/>
    <w:rsid w:val="001574EB"/>
    <w:rsid w:val="00161F62"/>
    <w:rsid w:val="00166557"/>
    <w:rsid w:val="00181F71"/>
    <w:rsid w:val="0018378A"/>
    <w:rsid w:val="001869DF"/>
    <w:rsid w:val="00192741"/>
    <w:rsid w:val="0019290C"/>
    <w:rsid w:val="00197A6C"/>
    <w:rsid w:val="001A3DB8"/>
    <w:rsid w:val="001A4ECE"/>
    <w:rsid w:val="001A7025"/>
    <w:rsid w:val="001B3CF9"/>
    <w:rsid w:val="001B64AD"/>
    <w:rsid w:val="001B7F1C"/>
    <w:rsid w:val="001C6153"/>
    <w:rsid w:val="001E1D98"/>
    <w:rsid w:val="001E377C"/>
    <w:rsid w:val="001E6C94"/>
    <w:rsid w:val="00200993"/>
    <w:rsid w:val="002052C7"/>
    <w:rsid w:val="00216132"/>
    <w:rsid w:val="0022104E"/>
    <w:rsid w:val="00221DCA"/>
    <w:rsid w:val="00223E16"/>
    <w:rsid w:val="00225799"/>
    <w:rsid w:val="00227EBF"/>
    <w:rsid w:val="002475E9"/>
    <w:rsid w:val="00247E56"/>
    <w:rsid w:val="00251F67"/>
    <w:rsid w:val="00256563"/>
    <w:rsid w:val="0026358A"/>
    <w:rsid w:val="0029408A"/>
    <w:rsid w:val="002B0D93"/>
    <w:rsid w:val="002B37CF"/>
    <w:rsid w:val="002B5D2E"/>
    <w:rsid w:val="002B6FBD"/>
    <w:rsid w:val="002C6C19"/>
    <w:rsid w:val="002E3D5F"/>
    <w:rsid w:val="002E6C36"/>
    <w:rsid w:val="002F2B82"/>
    <w:rsid w:val="003030AF"/>
    <w:rsid w:val="003038BA"/>
    <w:rsid w:val="00314ED3"/>
    <w:rsid w:val="00316CCD"/>
    <w:rsid w:val="00321405"/>
    <w:rsid w:val="00326DB2"/>
    <w:rsid w:val="003279B6"/>
    <w:rsid w:val="00330D44"/>
    <w:rsid w:val="003450BA"/>
    <w:rsid w:val="003579E8"/>
    <w:rsid w:val="003625F2"/>
    <w:rsid w:val="00362A4C"/>
    <w:rsid w:val="00365915"/>
    <w:rsid w:val="00373039"/>
    <w:rsid w:val="0038404B"/>
    <w:rsid w:val="00394C9B"/>
    <w:rsid w:val="003A07C2"/>
    <w:rsid w:val="003A1FB2"/>
    <w:rsid w:val="003A234F"/>
    <w:rsid w:val="003A538B"/>
    <w:rsid w:val="003C259E"/>
    <w:rsid w:val="003C28FE"/>
    <w:rsid w:val="003D381C"/>
    <w:rsid w:val="003D3AEC"/>
    <w:rsid w:val="003F0FED"/>
    <w:rsid w:val="003F2051"/>
    <w:rsid w:val="003F715B"/>
    <w:rsid w:val="00401758"/>
    <w:rsid w:val="00402445"/>
    <w:rsid w:val="00410F0E"/>
    <w:rsid w:val="00426BF9"/>
    <w:rsid w:val="00432FAA"/>
    <w:rsid w:val="00442709"/>
    <w:rsid w:val="004459D3"/>
    <w:rsid w:val="00445AC9"/>
    <w:rsid w:val="004552A0"/>
    <w:rsid w:val="0045585A"/>
    <w:rsid w:val="004579EE"/>
    <w:rsid w:val="0046044D"/>
    <w:rsid w:val="00470B04"/>
    <w:rsid w:val="00471B5A"/>
    <w:rsid w:val="004918F4"/>
    <w:rsid w:val="004A2EFD"/>
    <w:rsid w:val="004B0EE3"/>
    <w:rsid w:val="004B5D02"/>
    <w:rsid w:val="004D19F3"/>
    <w:rsid w:val="004D5424"/>
    <w:rsid w:val="004E0C8E"/>
    <w:rsid w:val="004E7F03"/>
    <w:rsid w:val="00501C3B"/>
    <w:rsid w:val="00503343"/>
    <w:rsid w:val="0050701F"/>
    <w:rsid w:val="00514CC2"/>
    <w:rsid w:val="00520A8C"/>
    <w:rsid w:val="00522DB8"/>
    <w:rsid w:val="00525990"/>
    <w:rsid w:val="0054328A"/>
    <w:rsid w:val="005536AF"/>
    <w:rsid w:val="005538B3"/>
    <w:rsid w:val="00560204"/>
    <w:rsid w:val="0056591F"/>
    <w:rsid w:val="005734F1"/>
    <w:rsid w:val="00573BF5"/>
    <w:rsid w:val="005926C8"/>
    <w:rsid w:val="005A78C9"/>
    <w:rsid w:val="005B118E"/>
    <w:rsid w:val="005D1502"/>
    <w:rsid w:val="005D2BFD"/>
    <w:rsid w:val="005D5D1C"/>
    <w:rsid w:val="005E10A3"/>
    <w:rsid w:val="005E6394"/>
    <w:rsid w:val="005F5D78"/>
    <w:rsid w:val="005F7C00"/>
    <w:rsid w:val="00607727"/>
    <w:rsid w:val="006078C4"/>
    <w:rsid w:val="0061202D"/>
    <w:rsid w:val="006132A0"/>
    <w:rsid w:val="00632F13"/>
    <w:rsid w:val="00642156"/>
    <w:rsid w:val="00645F79"/>
    <w:rsid w:val="00687D26"/>
    <w:rsid w:val="006B2737"/>
    <w:rsid w:val="006B4E12"/>
    <w:rsid w:val="006B66FD"/>
    <w:rsid w:val="006C0598"/>
    <w:rsid w:val="006E2F60"/>
    <w:rsid w:val="006E540D"/>
    <w:rsid w:val="006F6089"/>
    <w:rsid w:val="00711B14"/>
    <w:rsid w:val="0071595A"/>
    <w:rsid w:val="007200FA"/>
    <w:rsid w:val="007232C1"/>
    <w:rsid w:val="0072685B"/>
    <w:rsid w:val="00735B06"/>
    <w:rsid w:val="007422BA"/>
    <w:rsid w:val="00743643"/>
    <w:rsid w:val="00745A2D"/>
    <w:rsid w:val="0075517A"/>
    <w:rsid w:val="00761EDD"/>
    <w:rsid w:val="00765DC2"/>
    <w:rsid w:val="00766CBD"/>
    <w:rsid w:val="00767C6B"/>
    <w:rsid w:val="00773EDE"/>
    <w:rsid w:val="00777BCC"/>
    <w:rsid w:val="00781E9B"/>
    <w:rsid w:val="00787A8A"/>
    <w:rsid w:val="007950D9"/>
    <w:rsid w:val="007A0FAD"/>
    <w:rsid w:val="007A712C"/>
    <w:rsid w:val="007B1934"/>
    <w:rsid w:val="007B6D6D"/>
    <w:rsid w:val="007C2590"/>
    <w:rsid w:val="007C4A43"/>
    <w:rsid w:val="007C4B74"/>
    <w:rsid w:val="007D3435"/>
    <w:rsid w:val="007D7C4F"/>
    <w:rsid w:val="007E4BBE"/>
    <w:rsid w:val="007F165C"/>
    <w:rsid w:val="00803556"/>
    <w:rsid w:val="00812961"/>
    <w:rsid w:val="008270B1"/>
    <w:rsid w:val="00836A36"/>
    <w:rsid w:val="0085219C"/>
    <w:rsid w:val="00852D48"/>
    <w:rsid w:val="00853118"/>
    <w:rsid w:val="00855A96"/>
    <w:rsid w:val="0086258A"/>
    <w:rsid w:val="0086325A"/>
    <w:rsid w:val="00886D82"/>
    <w:rsid w:val="0089400E"/>
    <w:rsid w:val="008A78B7"/>
    <w:rsid w:val="008B21B0"/>
    <w:rsid w:val="008C11F3"/>
    <w:rsid w:val="008C42CA"/>
    <w:rsid w:val="008C49FE"/>
    <w:rsid w:val="008C686D"/>
    <w:rsid w:val="008C6946"/>
    <w:rsid w:val="00902021"/>
    <w:rsid w:val="00913753"/>
    <w:rsid w:val="0091488F"/>
    <w:rsid w:val="00921B12"/>
    <w:rsid w:val="009471EC"/>
    <w:rsid w:val="0094787A"/>
    <w:rsid w:val="00954218"/>
    <w:rsid w:val="009564D6"/>
    <w:rsid w:val="00961FB3"/>
    <w:rsid w:val="009640DE"/>
    <w:rsid w:val="009643C7"/>
    <w:rsid w:val="009745E9"/>
    <w:rsid w:val="00977E13"/>
    <w:rsid w:val="00986C2B"/>
    <w:rsid w:val="00993E46"/>
    <w:rsid w:val="00997ED1"/>
    <w:rsid w:val="009A002F"/>
    <w:rsid w:val="009A3AD3"/>
    <w:rsid w:val="009B0B47"/>
    <w:rsid w:val="009B3034"/>
    <w:rsid w:val="009B73FE"/>
    <w:rsid w:val="009C3F01"/>
    <w:rsid w:val="009D1305"/>
    <w:rsid w:val="009D3EC3"/>
    <w:rsid w:val="009D4099"/>
    <w:rsid w:val="009D6085"/>
    <w:rsid w:val="009E69EE"/>
    <w:rsid w:val="009F1AF2"/>
    <w:rsid w:val="009F1C64"/>
    <w:rsid w:val="009F3F73"/>
    <w:rsid w:val="00A02264"/>
    <w:rsid w:val="00A071DB"/>
    <w:rsid w:val="00A149A9"/>
    <w:rsid w:val="00A15149"/>
    <w:rsid w:val="00A32328"/>
    <w:rsid w:val="00A33510"/>
    <w:rsid w:val="00A40F82"/>
    <w:rsid w:val="00A44D02"/>
    <w:rsid w:val="00A524EE"/>
    <w:rsid w:val="00A534C8"/>
    <w:rsid w:val="00A60C38"/>
    <w:rsid w:val="00A75BCC"/>
    <w:rsid w:val="00A75C92"/>
    <w:rsid w:val="00A84041"/>
    <w:rsid w:val="00AA1A7D"/>
    <w:rsid w:val="00AA3711"/>
    <w:rsid w:val="00AB3B57"/>
    <w:rsid w:val="00AB4A48"/>
    <w:rsid w:val="00AC468F"/>
    <w:rsid w:val="00AC6463"/>
    <w:rsid w:val="00AD3B47"/>
    <w:rsid w:val="00B053CE"/>
    <w:rsid w:val="00B139BA"/>
    <w:rsid w:val="00B21B17"/>
    <w:rsid w:val="00B21C75"/>
    <w:rsid w:val="00B23C35"/>
    <w:rsid w:val="00B26D41"/>
    <w:rsid w:val="00B925FD"/>
    <w:rsid w:val="00B935BA"/>
    <w:rsid w:val="00BA1303"/>
    <w:rsid w:val="00BA2CD2"/>
    <w:rsid w:val="00BA3B64"/>
    <w:rsid w:val="00BA4D93"/>
    <w:rsid w:val="00BA6B37"/>
    <w:rsid w:val="00BB4C32"/>
    <w:rsid w:val="00BC0433"/>
    <w:rsid w:val="00BD3C2B"/>
    <w:rsid w:val="00BF0956"/>
    <w:rsid w:val="00BF32E5"/>
    <w:rsid w:val="00BF65ED"/>
    <w:rsid w:val="00C051BC"/>
    <w:rsid w:val="00C12550"/>
    <w:rsid w:val="00C146FA"/>
    <w:rsid w:val="00C154B7"/>
    <w:rsid w:val="00C2379E"/>
    <w:rsid w:val="00C3216A"/>
    <w:rsid w:val="00C354A7"/>
    <w:rsid w:val="00C4196A"/>
    <w:rsid w:val="00C4444F"/>
    <w:rsid w:val="00C4605C"/>
    <w:rsid w:val="00C46250"/>
    <w:rsid w:val="00C5092C"/>
    <w:rsid w:val="00C5342F"/>
    <w:rsid w:val="00C57CE7"/>
    <w:rsid w:val="00C61A46"/>
    <w:rsid w:val="00C645D9"/>
    <w:rsid w:val="00C8097B"/>
    <w:rsid w:val="00CA2A30"/>
    <w:rsid w:val="00CB244A"/>
    <w:rsid w:val="00CD79D5"/>
    <w:rsid w:val="00CE2B8E"/>
    <w:rsid w:val="00CE4969"/>
    <w:rsid w:val="00CE69D5"/>
    <w:rsid w:val="00D058CD"/>
    <w:rsid w:val="00D12E2B"/>
    <w:rsid w:val="00D12FD2"/>
    <w:rsid w:val="00D32C73"/>
    <w:rsid w:val="00D4522A"/>
    <w:rsid w:val="00D465A0"/>
    <w:rsid w:val="00D55959"/>
    <w:rsid w:val="00D730CA"/>
    <w:rsid w:val="00D740AB"/>
    <w:rsid w:val="00D849A9"/>
    <w:rsid w:val="00DA57B9"/>
    <w:rsid w:val="00DA5992"/>
    <w:rsid w:val="00DB21C9"/>
    <w:rsid w:val="00DB6639"/>
    <w:rsid w:val="00DB669F"/>
    <w:rsid w:val="00DC1D31"/>
    <w:rsid w:val="00DC4ABF"/>
    <w:rsid w:val="00DD753D"/>
    <w:rsid w:val="00DE55A5"/>
    <w:rsid w:val="00DE62C7"/>
    <w:rsid w:val="00DE6F8A"/>
    <w:rsid w:val="00DF1735"/>
    <w:rsid w:val="00DF17FC"/>
    <w:rsid w:val="00DF4BD4"/>
    <w:rsid w:val="00DF6222"/>
    <w:rsid w:val="00E02AC5"/>
    <w:rsid w:val="00E178AB"/>
    <w:rsid w:val="00E20DF4"/>
    <w:rsid w:val="00E30B2C"/>
    <w:rsid w:val="00E31488"/>
    <w:rsid w:val="00E32862"/>
    <w:rsid w:val="00E32A6E"/>
    <w:rsid w:val="00E43F39"/>
    <w:rsid w:val="00E52AFB"/>
    <w:rsid w:val="00E615A7"/>
    <w:rsid w:val="00E673A9"/>
    <w:rsid w:val="00E820C6"/>
    <w:rsid w:val="00E825D1"/>
    <w:rsid w:val="00E829BD"/>
    <w:rsid w:val="00E87568"/>
    <w:rsid w:val="00E97383"/>
    <w:rsid w:val="00EA640D"/>
    <w:rsid w:val="00EC0630"/>
    <w:rsid w:val="00EE29DF"/>
    <w:rsid w:val="00EE2B1F"/>
    <w:rsid w:val="00EF2F7B"/>
    <w:rsid w:val="00EF6044"/>
    <w:rsid w:val="00F05E86"/>
    <w:rsid w:val="00F1136D"/>
    <w:rsid w:val="00F141A1"/>
    <w:rsid w:val="00F143C3"/>
    <w:rsid w:val="00F21FF8"/>
    <w:rsid w:val="00F263F2"/>
    <w:rsid w:val="00F27A39"/>
    <w:rsid w:val="00F36F54"/>
    <w:rsid w:val="00F37084"/>
    <w:rsid w:val="00F37290"/>
    <w:rsid w:val="00F3797F"/>
    <w:rsid w:val="00F37D8C"/>
    <w:rsid w:val="00F52AB8"/>
    <w:rsid w:val="00F52E3B"/>
    <w:rsid w:val="00F578C2"/>
    <w:rsid w:val="00F71B12"/>
    <w:rsid w:val="00F7338C"/>
    <w:rsid w:val="00F80668"/>
    <w:rsid w:val="00F94EA1"/>
    <w:rsid w:val="00FA17A0"/>
    <w:rsid w:val="00FA3161"/>
    <w:rsid w:val="00FB1D75"/>
    <w:rsid w:val="00FB3D59"/>
    <w:rsid w:val="00FB7AC1"/>
    <w:rsid w:val="00FC3103"/>
    <w:rsid w:val="00FE3661"/>
    <w:rsid w:val="00FE6CEC"/>
    <w:rsid w:val="00FF1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1"/>
    </o:shapelayout>
  </w:shapeDefaults>
  <w:decimalSymbol w:val=","/>
  <w:listSeparator w:val=";"/>
  <w14:docId w14:val="6E00C00C"/>
  <w15:docId w15:val="{57648B4A-8ECD-44FE-8FF9-B30901EA7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C2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79D4"/>
    <w:pPr>
      <w:tabs>
        <w:tab w:val="center" w:pos="4252"/>
        <w:tab w:val="right" w:pos="8504"/>
      </w:tabs>
      <w:suppressAutoHyphens w:val="0"/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379D4"/>
  </w:style>
  <w:style w:type="paragraph" w:styleId="Rodap">
    <w:name w:val="footer"/>
    <w:basedOn w:val="Normal"/>
    <w:link w:val="RodapChar"/>
    <w:uiPriority w:val="99"/>
    <w:unhideWhenUsed/>
    <w:rsid w:val="001379D4"/>
    <w:pPr>
      <w:tabs>
        <w:tab w:val="center" w:pos="4252"/>
        <w:tab w:val="right" w:pos="8504"/>
      </w:tabs>
      <w:suppressAutoHyphens w:val="0"/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379D4"/>
  </w:style>
  <w:style w:type="paragraph" w:styleId="Textodebalo">
    <w:name w:val="Balloon Text"/>
    <w:basedOn w:val="Normal"/>
    <w:link w:val="TextodebaloChar"/>
    <w:uiPriority w:val="99"/>
    <w:semiHidden/>
    <w:unhideWhenUsed/>
    <w:rsid w:val="0022579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5799"/>
    <w:rPr>
      <w:rFonts w:ascii="Segoe UI" w:eastAsia="Times New Roman" w:hAnsi="Segoe UI" w:cs="Segoe UI"/>
      <w:sz w:val="18"/>
      <w:szCs w:val="18"/>
      <w:lang w:eastAsia="ar-SA"/>
    </w:rPr>
  </w:style>
  <w:style w:type="paragraph" w:styleId="Ttulo">
    <w:name w:val="Title"/>
    <w:basedOn w:val="Normal"/>
    <w:next w:val="Normal"/>
    <w:link w:val="TtuloChar"/>
    <w:qFormat/>
    <w:rsid w:val="00CE4969"/>
    <w:pPr>
      <w:keepNext/>
      <w:keepLines/>
      <w:suppressAutoHyphens w:val="0"/>
      <w:spacing w:before="480" w:after="120" w:line="276" w:lineRule="auto"/>
      <w:jc w:val="left"/>
    </w:pPr>
    <w:rPr>
      <w:rFonts w:ascii="Arial" w:eastAsia="Arial" w:hAnsi="Arial" w:cs="Arial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CE4969"/>
    <w:rPr>
      <w:rFonts w:ascii="Arial" w:eastAsia="Arial" w:hAnsi="Arial" w:cs="Arial"/>
      <w:b/>
      <w:sz w:val="72"/>
      <w:szCs w:val="72"/>
      <w:lang w:eastAsia="pt-BR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2AFB"/>
    <w:pPr>
      <w:pBdr>
        <w:top w:val="single" w:sz="4" w:space="10" w:color="4472C4"/>
        <w:bottom w:val="single" w:sz="4" w:space="10" w:color="4472C4"/>
      </w:pBdr>
      <w:suppressAutoHyphens w:val="0"/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4472C4"/>
      <w:sz w:val="22"/>
      <w:szCs w:val="22"/>
      <w:lang w:val="x-none"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2AFB"/>
    <w:rPr>
      <w:rFonts w:ascii="Calibri" w:eastAsia="Calibri" w:hAnsi="Calibri" w:cs="Times New Roman"/>
      <w:i/>
      <w:iCs/>
      <w:color w:val="4472C4"/>
      <w:lang w:val="x-none"/>
    </w:rPr>
  </w:style>
  <w:style w:type="paragraph" w:styleId="PargrafodaLista">
    <w:name w:val="List Paragraph"/>
    <w:basedOn w:val="Normal"/>
    <w:uiPriority w:val="34"/>
    <w:qFormat/>
    <w:rsid w:val="003579E8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AA3711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3711"/>
    <w:rPr>
      <w:color w:val="954F72"/>
      <w:u w:val="single"/>
    </w:rPr>
  </w:style>
  <w:style w:type="paragraph" w:customStyle="1" w:styleId="msonormal0">
    <w:name w:val="msonormal"/>
    <w:basedOn w:val="Normal"/>
    <w:rsid w:val="00AA3711"/>
    <w:pP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66">
    <w:name w:val="xl66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7">
    <w:name w:val="xl67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8">
    <w:name w:val="xl68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9">
    <w:name w:val="xl69"/>
    <w:basedOn w:val="Normal"/>
    <w:rsid w:val="00AA3711"/>
    <w:pPr>
      <w:pBdr>
        <w:top w:val="single" w:sz="4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0">
    <w:name w:val="xl70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1">
    <w:name w:val="xl71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2">
    <w:name w:val="xl72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3">
    <w:name w:val="xl73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4">
    <w:name w:val="xl74"/>
    <w:basedOn w:val="Normal"/>
    <w:rsid w:val="00AA3711"/>
    <w:pPr>
      <w:pBdr>
        <w:top w:val="single" w:sz="8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5">
    <w:name w:val="xl75"/>
    <w:basedOn w:val="Normal"/>
    <w:rsid w:val="00AA3711"/>
    <w:pPr>
      <w:pBdr>
        <w:top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6">
    <w:name w:val="xl76"/>
    <w:basedOn w:val="Normal"/>
    <w:rsid w:val="00AA3711"/>
    <w:pPr>
      <w:pBdr>
        <w:top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7">
    <w:name w:val="xl77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8">
    <w:name w:val="xl78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9">
    <w:name w:val="xl79"/>
    <w:basedOn w:val="Normal"/>
    <w:rsid w:val="00AA3711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0">
    <w:name w:val="xl80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1">
    <w:name w:val="xl81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2">
    <w:name w:val="xl82"/>
    <w:basedOn w:val="Normal"/>
    <w:rsid w:val="00AA3711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3">
    <w:name w:val="xl83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4">
    <w:name w:val="xl84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5">
    <w:name w:val="xl85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6">
    <w:name w:val="xl86"/>
    <w:basedOn w:val="Normal"/>
    <w:rsid w:val="00AA3711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7">
    <w:name w:val="xl87"/>
    <w:basedOn w:val="Normal"/>
    <w:rsid w:val="00AA3711"/>
    <w:pPr>
      <w:pBdr>
        <w:bottom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8">
    <w:name w:val="xl88"/>
    <w:basedOn w:val="Normal"/>
    <w:rsid w:val="00AA3711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9">
    <w:name w:val="xl89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AA3711"/>
    <w:pP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92">
    <w:name w:val="xl92"/>
    <w:basedOn w:val="Normal"/>
    <w:rsid w:val="00AA3711"/>
    <w:pPr>
      <w:pBdr>
        <w:top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3">
    <w:name w:val="xl93"/>
    <w:basedOn w:val="Normal"/>
    <w:rsid w:val="00AA371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4">
    <w:name w:val="xl94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5">
    <w:name w:val="xl95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6">
    <w:name w:val="xl96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97">
    <w:name w:val="xl97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98">
    <w:name w:val="xl98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9">
    <w:name w:val="xl99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0">
    <w:name w:val="xl100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1">
    <w:name w:val="xl101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2">
    <w:name w:val="xl102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3">
    <w:name w:val="xl103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4">
    <w:name w:val="xl104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5">
    <w:name w:val="xl105"/>
    <w:basedOn w:val="Normal"/>
    <w:rsid w:val="00AA3711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6">
    <w:name w:val="xl106"/>
    <w:basedOn w:val="Normal"/>
    <w:rsid w:val="00AA3711"/>
    <w:pPr>
      <w:pBdr>
        <w:top w:val="single" w:sz="4" w:space="0" w:color="auto"/>
        <w:left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7">
    <w:name w:val="xl107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08">
    <w:name w:val="xl108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09">
    <w:name w:val="xl109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0">
    <w:name w:val="xl110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11">
    <w:name w:val="xl111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12">
    <w:name w:val="xl112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14">
    <w:name w:val="xl114"/>
    <w:basedOn w:val="Normal"/>
    <w:rsid w:val="00AA3711"/>
    <w:pPr>
      <w:pBdr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15">
    <w:name w:val="xl115"/>
    <w:basedOn w:val="Normal"/>
    <w:rsid w:val="00AA3711"/>
    <w:pPr>
      <w:pBdr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6">
    <w:name w:val="xl116"/>
    <w:basedOn w:val="Normal"/>
    <w:rsid w:val="00AA3711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7">
    <w:name w:val="xl117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8">
    <w:name w:val="xl118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9">
    <w:name w:val="xl119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20">
    <w:name w:val="xl120"/>
    <w:basedOn w:val="Normal"/>
    <w:rsid w:val="00AA3711"/>
    <w:pPr>
      <w:pBdr>
        <w:left w:val="single" w:sz="8" w:space="0" w:color="auto"/>
      </w:pBd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121">
    <w:name w:val="xl121"/>
    <w:basedOn w:val="Normal"/>
    <w:rsid w:val="00AA3711"/>
    <w:pPr>
      <w:pBdr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122">
    <w:name w:val="xl122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3">
    <w:name w:val="xl123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4">
    <w:name w:val="xl124"/>
    <w:basedOn w:val="Normal"/>
    <w:rsid w:val="00AA3711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5">
    <w:name w:val="xl125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6">
    <w:name w:val="xl126"/>
    <w:basedOn w:val="Normal"/>
    <w:rsid w:val="00AA371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7">
    <w:name w:val="xl127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8">
    <w:name w:val="xl128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9">
    <w:name w:val="xl129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0">
    <w:name w:val="xl130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1">
    <w:name w:val="xl131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2">
    <w:name w:val="xl13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33">
    <w:name w:val="xl133"/>
    <w:basedOn w:val="Normal"/>
    <w:rsid w:val="00AA3711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4">
    <w:name w:val="xl134"/>
    <w:basedOn w:val="Normal"/>
    <w:rsid w:val="00AA3711"/>
    <w:pPr>
      <w:pBdr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5">
    <w:name w:val="xl135"/>
    <w:basedOn w:val="Normal"/>
    <w:rsid w:val="00AA3711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6">
    <w:name w:val="xl136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7">
    <w:name w:val="xl137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8">
    <w:name w:val="xl138"/>
    <w:basedOn w:val="Normal"/>
    <w:rsid w:val="00AA3711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9">
    <w:name w:val="xl139"/>
    <w:basedOn w:val="Normal"/>
    <w:rsid w:val="00AA3711"/>
    <w:pPr>
      <w:pBdr>
        <w:left w:val="single" w:sz="4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0">
    <w:name w:val="xl140"/>
    <w:basedOn w:val="Normal"/>
    <w:rsid w:val="00AA3711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1">
    <w:name w:val="xl141"/>
    <w:basedOn w:val="Normal"/>
    <w:rsid w:val="00AA3711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2">
    <w:name w:val="xl14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3">
    <w:name w:val="xl143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4">
    <w:name w:val="xl144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5">
    <w:name w:val="xl145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6">
    <w:name w:val="xl146"/>
    <w:basedOn w:val="Normal"/>
    <w:rsid w:val="00AA3711"/>
    <w:pPr>
      <w:pBdr>
        <w:top w:val="single" w:sz="8" w:space="0" w:color="auto"/>
        <w:lef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7">
    <w:name w:val="xl147"/>
    <w:basedOn w:val="Normal"/>
    <w:rsid w:val="00AA3711"/>
    <w:pPr>
      <w:pBdr>
        <w:top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8">
    <w:name w:val="xl148"/>
    <w:basedOn w:val="Normal"/>
    <w:rsid w:val="00AA3711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9">
    <w:name w:val="xl149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0">
    <w:name w:val="xl150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1">
    <w:name w:val="xl151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2">
    <w:name w:val="xl15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53">
    <w:name w:val="xl153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54">
    <w:name w:val="xl154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styleId="SemEspaamento">
    <w:name w:val="No Spacing"/>
    <w:uiPriority w:val="1"/>
    <w:qFormat/>
    <w:rsid w:val="00902021"/>
    <w:pPr>
      <w:spacing w:after="0" w:line="240" w:lineRule="auto"/>
    </w:pPr>
    <w:rPr>
      <w:rFonts w:ascii="Arial" w:eastAsia="Calibri" w:hAnsi="Arial" w:cs="Arial"/>
    </w:rPr>
  </w:style>
  <w:style w:type="paragraph" w:customStyle="1" w:styleId="Recuodecorpodetexto22">
    <w:name w:val="Recuo de corpo de texto 22"/>
    <w:basedOn w:val="Normal"/>
    <w:rsid w:val="00BA2CD2"/>
    <w:pPr>
      <w:spacing w:line="240" w:lineRule="auto"/>
      <w:ind w:firstLine="708"/>
    </w:pPr>
  </w:style>
  <w:style w:type="character" w:customStyle="1" w:styleId="fontstyle01">
    <w:name w:val="fontstyle01"/>
    <w:basedOn w:val="Fontepargpadro"/>
    <w:rsid w:val="00501C3B"/>
    <w:rPr>
      <w:rFonts w:ascii="CIDFont+F1" w:hAnsi="CIDFont+F1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isselectedend">
    <w:name w:val="isselectedend"/>
    <w:basedOn w:val="Normal"/>
    <w:rsid w:val="008C6946"/>
    <w:pP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C6946"/>
    <w:pP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9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ro\Documents\TIMBRADO%20GABINET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8D8710-0484-43A7-AA17-F7AC285DF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 GABINETE</Template>
  <TotalTime>471</TotalTime>
  <Pages>8</Pages>
  <Words>3677</Words>
  <Characters>19861</Characters>
  <Application>Microsoft Office Word</Application>
  <DocSecurity>0</DocSecurity>
  <Lines>165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Micro</cp:lastModifiedBy>
  <cp:revision>25</cp:revision>
  <cp:lastPrinted>2026-06-08T18:04:00Z</cp:lastPrinted>
  <dcterms:created xsi:type="dcterms:W3CDTF">2024-04-01T16:17:00Z</dcterms:created>
  <dcterms:modified xsi:type="dcterms:W3CDTF">2026-06-08T18:06:00Z</dcterms:modified>
</cp:coreProperties>
</file>