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7B553" w14:textId="10411251" w:rsidR="00181F71" w:rsidRPr="002409DF" w:rsidRDefault="00181F71" w:rsidP="002409DF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>PROJETO BÁSICO</w:t>
      </w:r>
    </w:p>
    <w:p w14:paraId="564672DB" w14:textId="77777777" w:rsidR="00902021" w:rsidRPr="002409DF" w:rsidRDefault="00902021" w:rsidP="002409DF">
      <w:pPr>
        <w:spacing w:line="276" w:lineRule="auto"/>
        <w:jc w:val="center"/>
        <w:rPr>
          <w:b/>
          <w:bCs/>
          <w:sz w:val="22"/>
          <w:szCs w:val="22"/>
        </w:rPr>
      </w:pPr>
    </w:p>
    <w:p w14:paraId="67B115B2" w14:textId="6A6C8C96" w:rsidR="00902021" w:rsidRPr="002409DF" w:rsidRDefault="00902021" w:rsidP="002409DF">
      <w:pPr>
        <w:spacing w:line="276" w:lineRule="auto"/>
        <w:jc w:val="left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PROCESSO LICITATÓRIO Nº </w:t>
      </w:r>
      <w:proofErr w:type="spellStart"/>
      <w:r w:rsidR="00D12E2B" w:rsidRPr="002409DF">
        <w:rPr>
          <w:b/>
          <w:bCs/>
          <w:sz w:val="22"/>
          <w:szCs w:val="22"/>
        </w:rPr>
        <w:t>xx</w:t>
      </w:r>
      <w:proofErr w:type="spellEnd"/>
      <w:r w:rsidRPr="002409DF">
        <w:rPr>
          <w:b/>
          <w:bCs/>
          <w:sz w:val="22"/>
          <w:szCs w:val="22"/>
        </w:rPr>
        <w:t>/202</w:t>
      </w:r>
      <w:r w:rsidR="009316BB" w:rsidRPr="002409DF">
        <w:rPr>
          <w:b/>
          <w:bCs/>
          <w:sz w:val="22"/>
          <w:szCs w:val="22"/>
        </w:rPr>
        <w:t>6</w:t>
      </w:r>
    </w:p>
    <w:p w14:paraId="7AF0B80F" w14:textId="605B433F" w:rsidR="00902021" w:rsidRPr="002409DF" w:rsidRDefault="00902021" w:rsidP="002409DF">
      <w:pPr>
        <w:spacing w:line="276" w:lineRule="auto"/>
        <w:jc w:val="left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CONCORRÊNCIA Nº </w:t>
      </w:r>
      <w:proofErr w:type="spellStart"/>
      <w:r w:rsidR="00D12E2B" w:rsidRPr="002409DF">
        <w:rPr>
          <w:b/>
          <w:bCs/>
          <w:sz w:val="22"/>
          <w:szCs w:val="22"/>
        </w:rPr>
        <w:t>xx</w:t>
      </w:r>
      <w:proofErr w:type="spellEnd"/>
      <w:r w:rsidRPr="002409DF">
        <w:rPr>
          <w:b/>
          <w:bCs/>
          <w:sz w:val="22"/>
          <w:szCs w:val="22"/>
        </w:rPr>
        <w:t>/202</w:t>
      </w:r>
      <w:r w:rsidR="009316BB" w:rsidRPr="002409DF">
        <w:rPr>
          <w:b/>
          <w:bCs/>
          <w:sz w:val="22"/>
          <w:szCs w:val="22"/>
        </w:rPr>
        <w:t>6</w:t>
      </w:r>
    </w:p>
    <w:p w14:paraId="1FE4D325" w14:textId="77777777" w:rsidR="00902021" w:rsidRPr="002409DF" w:rsidRDefault="00902021" w:rsidP="002409DF">
      <w:pPr>
        <w:spacing w:line="276" w:lineRule="auto"/>
        <w:jc w:val="left"/>
        <w:rPr>
          <w:b/>
          <w:bCs/>
          <w:sz w:val="22"/>
          <w:szCs w:val="22"/>
        </w:rPr>
      </w:pPr>
    </w:p>
    <w:p w14:paraId="11A289F0" w14:textId="1E909CC3" w:rsidR="00902021" w:rsidRPr="002409DF" w:rsidRDefault="00902021" w:rsidP="002409DF">
      <w:pPr>
        <w:shd w:val="clear" w:color="auto" w:fill="D0CECE" w:themeFill="background2" w:themeFillShade="E6"/>
        <w:spacing w:line="276" w:lineRule="auto"/>
        <w:jc w:val="left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>1 – OBJETO</w:t>
      </w:r>
    </w:p>
    <w:p w14:paraId="333482F1" w14:textId="77777777" w:rsidR="00BD40BD" w:rsidRPr="002409DF" w:rsidRDefault="00BD40BD" w:rsidP="002409DF">
      <w:pPr>
        <w:spacing w:line="276" w:lineRule="auto"/>
        <w:rPr>
          <w:color w:val="000000" w:themeColor="text1"/>
          <w:sz w:val="22"/>
          <w:szCs w:val="22"/>
        </w:rPr>
      </w:pPr>
    </w:p>
    <w:p w14:paraId="2490BA92" w14:textId="6C7E2B5B" w:rsidR="009316BB" w:rsidRPr="002409DF" w:rsidRDefault="009316BB" w:rsidP="002409DF">
      <w:pPr>
        <w:shd w:val="clear" w:color="auto" w:fill="D9D9D9" w:themeFill="background1" w:themeFillShade="D9"/>
        <w:spacing w:line="276" w:lineRule="auto"/>
        <w:rPr>
          <w:color w:val="000000" w:themeColor="text1"/>
          <w:sz w:val="22"/>
          <w:szCs w:val="22"/>
        </w:rPr>
      </w:pPr>
      <w:r w:rsidRPr="002409DF">
        <w:rPr>
          <w:color w:val="000000" w:themeColor="text1"/>
          <w:sz w:val="22"/>
          <w:szCs w:val="22"/>
        </w:rPr>
        <w:t>Contratação de pessoa jurídica especializada para a execução de obra de pavimentação em bloco sextavado de concreto, drenagem pluvial, meio</w:t>
      </w:r>
      <w:bookmarkStart w:id="0" w:name="_GoBack"/>
      <w:bookmarkEnd w:id="0"/>
      <w:r w:rsidRPr="002409DF">
        <w:rPr>
          <w:color w:val="000000" w:themeColor="text1"/>
          <w:sz w:val="22"/>
          <w:szCs w:val="22"/>
        </w:rPr>
        <w:t xml:space="preserve">-fio e sarjeta, na Comunidade </w:t>
      </w:r>
      <w:r w:rsidRPr="002409DF">
        <w:rPr>
          <w:color w:val="000000" w:themeColor="text1"/>
          <w:sz w:val="22"/>
          <w:szCs w:val="22"/>
        </w:rPr>
        <w:t xml:space="preserve">Santa Luzia, </w:t>
      </w:r>
      <w:r w:rsidRPr="002409DF">
        <w:rPr>
          <w:color w:val="000000" w:themeColor="text1"/>
          <w:sz w:val="22"/>
          <w:szCs w:val="22"/>
        </w:rPr>
        <w:t xml:space="preserve">zona rural do </w:t>
      </w:r>
      <w:r w:rsidR="00997EAC" w:rsidRPr="002409DF">
        <w:rPr>
          <w:color w:val="000000" w:themeColor="text1"/>
          <w:sz w:val="22"/>
          <w:szCs w:val="22"/>
        </w:rPr>
        <w:t xml:space="preserve">distrito de Ribeirão de São Domingos, </w:t>
      </w:r>
      <w:r w:rsidRPr="002409DF">
        <w:rPr>
          <w:color w:val="000000" w:themeColor="text1"/>
          <w:sz w:val="22"/>
          <w:szCs w:val="22"/>
        </w:rPr>
        <w:t>município de Santa Margarida/MG, em regime de empreitada por preço global, com recursos provenientes da</w:t>
      </w:r>
      <w:r w:rsidR="00997EAC" w:rsidRPr="002409DF">
        <w:rPr>
          <w:color w:val="000000" w:themeColor="text1"/>
          <w:sz w:val="22"/>
          <w:szCs w:val="22"/>
        </w:rPr>
        <w:t>s Resoluções SEGOV nºs 14, de 03 de abril de 2024, e 16, de 29 de abril de 2025,</w:t>
      </w:r>
      <w:r w:rsidRPr="002409DF">
        <w:rPr>
          <w:color w:val="000000" w:themeColor="text1"/>
          <w:sz w:val="22"/>
          <w:szCs w:val="22"/>
        </w:rPr>
        <w:t xml:space="preserve"> incluindo o fornecimento dos </w:t>
      </w:r>
      <w:r w:rsidRPr="002409DF">
        <w:rPr>
          <w:color w:val="000000" w:themeColor="text1"/>
          <w:sz w:val="22"/>
          <w:szCs w:val="22"/>
        </w:rPr>
        <w:t>materiais, equipamentos e mão de obra necessária para a satisfatória prestação dos serviços, visando o atendimento das necessidades da Secretaria Municipal de Obras, Serviços Urbanos e Habitação.</w:t>
      </w:r>
    </w:p>
    <w:p w14:paraId="621B7FB6" w14:textId="77777777" w:rsidR="009316BB" w:rsidRPr="002409DF" w:rsidRDefault="009316BB" w:rsidP="002409DF">
      <w:pPr>
        <w:spacing w:line="276" w:lineRule="auto"/>
        <w:rPr>
          <w:color w:val="FF0000"/>
          <w:sz w:val="22"/>
          <w:szCs w:val="22"/>
        </w:rPr>
      </w:pPr>
    </w:p>
    <w:p w14:paraId="513E105D" w14:textId="05A3AB05" w:rsidR="00902021" w:rsidRPr="002409DF" w:rsidRDefault="00902021" w:rsidP="002409DF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2409DF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2409DF">
        <w:rPr>
          <w:b/>
          <w:sz w:val="22"/>
          <w:szCs w:val="22"/>
        </w:rPr>
        <w:t>DESCRIÇÃO DOS SERVIÇOS</w:t>
      </w:r>
    </w:p>
    <w:p w14:paraId="02C856D8" w14:textId="77777777" w:rsidR="006B451F" w:rsidRPr="002409DF" w:rsidRDefault="006B451F" w:rsidP="002409DF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6EFE43E" w14:textId="4744EB70" w:rsidR="00902021" w:rsidRPr="002409DF" w:rsidRDefault="00902021" w:rsidP="002409DF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hd w:val="clear" w:color="auto" w:fill="FFFFFF" w:themeFill="background1"/>
        </w:rPr>
      </w:pPr>
      <w:r w:rsidRPr="002409DF">
        <w:rPr>
          <w:rFonts w:ascii="Times New Roman" w:hAnsi="Times New Roman" w:cs="Times New Roman"/>
          <w:b/>
        </w:rPr>
        <w:t>OBRAS:</w:t>
      </w:r>
      <w:r w:rsidRPr="002409DF">
        <w:rPr>
          <w:rFonts w:ascii="Times New Roman" w:hAnsi="Times New Roman" w:cs="Times New Roman"/>
          <w:shd w:val="clear" w:color="auto" w:fill="FFFFFF" w:themeFill="background1"/>
        </w:rPr>
        <w:t xml:space="preserve"> </w:t>
      </w:r>
      <w:r w:rsidR="001D0F76" w:rsidRPr="002409DF">
        <w:rPr>
          <w:rFonts w:ascii="Times New Roman" w:hAnsi="Times New Roman" w:cs="Times New Roman"/>
          <w:shd w:val="clear" w:color="auto" w:fill="FFFFFF" w:themeFill="background1"/>
        </w:rPr>
        <w:t xml:space="preserve">Pavimentação em bloco sextavado de concreto, </w:t>
      </w:r>
      <w:r w:rsidR="00D93A4C" w:rsidRPr="002409DF">
        <w:rPr>
          <w:rFonts w:ascii="Times New Roman" w:hAnsi="Times New Roman" w:cs="Times New Roman"/>
          <w:shd w:val="clear" w:color="auto" w:fill="FFFFFF" w:themeFill="background1"/>
        </w:rPr>
        <w:t>drenagem</w:t>
      </w:r>
      <w:r w:rsidR="00BD40BD" w:rsidRPr="002409DF">
        <w:rPr>
          <w:rFonts w:ascii="Times New Roman" w:hAnsi="Times New Roman" w:cs="Times New Roman"/>
          <w:shd w:val="clear" w:color="auto" w:fill="FFFFFF" w:themeFill="background1"/>
        </w:rPr>
        <w:t xml:space="preserve"> </w:t>
      </w:r>
      <w:r w:rsidR="00B36B60" w:rsidRPr="002409DF">
        <w:rPr>
          <w:rFonts w:ascii="Times New Roman" w:hAnsi="Times New Roman" w:cs="Times New Roman"/>
          <w:shd w:val="clear" w:color="auto" w:fill="FFFFFF" w:themeFill="background1"/>
        </w:rPr>
        <w:t>pluvial</w:t>
      </w:r>
      <w:r w:rsidR="00D93A4C" w:rsidRPr="002409DF">
        <w:rPr>
          <w:rFonts w:ascii="Times New Roman" w:hAnsi="Times New Roman" w:cs="Times New Roman"/>
          <w:shd w:val="clear" w:color="auto" w:fill="FFFFFF" w:themeFill="background1"/>
        </w:rPr>
        <w:t xml:space="preserve">, </w:t>
      </w:r>
      <w:r w:rsidR="001D0F76" w:rsidRPr="002409DF">
        <w:rPr>
          <w:rFonts w:ascii="Times New Roman" w:hAnsi="Times New Roman" w:cs="Times New Roman"/>
          <w:shd w:val="clear" w:color="auto" w:fill="FFFFFF" w:themeFill="background1"/>
        </w:rPr>
        <w:t>sarjeta e meio</w:t>
      </w:r>
      <w:r w:rsidR="003B1986" w:rsidRPr="002409DF">
        <w:rPr>
          <w:rFonts w:ascii="Times New Roman" w:hAnsi="Times New Roman" w:cs="Times New Roman"/>
          <w:shd w:val="clear" w:color="auto" w:fill="FFFFFF" w:themeFill="background1"/>
        </w:rPr>
        <w:t>-</w:t>
      </w:r>
      <w:r w:rsidR="001D0F76" w:rsidRPr="002409DF">
        <w:rPr>
          <w:rFonts w:ascii="Times New Roman" w:hAnsi="Times New Roman" w:cs="Times New Roman"/>
          <w:shd w:val="clear" w:color="auto" w:fill="FFFFFF" w:themeFill="background1"/>
        </w:rPr>
        <w:t>fio.</w:t>
      </w:r>
    </w:p>
    <w:p w14:paraId="3200835F" w14:textId="31A542C7" w:rsidR="00902021" w:rsidRPr="002409DF" w:rsidRDefault="00902021" w:rsidP="002409DF">
      <w:pPr>
        <w:pStyle w:val="SemEspaamento"/>
        <w:spacing w:line="276" w:lineRule="auto"/>
        <w:jc w:val="both"/>
        <w:rPr>
          <w:rFonts w:ascii="Times New Roman" w:hAnsi="Times New Roman" w:cs="Times New Roman"/>
        </w:rPr>
      </w:pPr>
      <w:r w:rsidRPr="002409DF">
        <w:rPr>
          <w:rFonts w:ascii="Times New Roman" w:hAnsi="Times New Roman" w:cs="Times New Roman"/>
          <w:b/>
          <w:shd w:val="clear" w:color="auto" w:fill="FFFFFF" w:themeFill="background1"/>
        </w:rPr>
        <w:t xml:space="preserve">LOCAL: </w:t>
      </w:r>
      <w:r w:rsidR="00A818C5" w:rsidRPr="002409DF">
        <w:rPr>
          <w:rFonts w:ascii="Times New Roman" w:hAnsi="Times New Roman" w:cs="Times New Roman"/>
          <w:bCs/>
          <w:shd w:val="clear" w:color="auto" w:fill="FFFFFF" w:themeFill="background1"/>
        </w:rPr>
        <w:t>Córrego Santa Luzia</w:t>
      </w:r>
      <w:r w:rsidR="007F0370" w:rsidRPr="002409DF">
        <w:rPr>
          <w:rFonts w:ascii="Times New Roman" w:hAnsi="Times New Roman" w:cs="Times New Roman"/>
          <w:bCs/>
        </w:rPr>
        <w:t>,</w:t>
      </w:r>
      <w:r w:rsidR="001D0F76" w:rsidRPr="002409DF">
        <w:rPr>
          <w:rFonts w:ascii="Times New Roman" w:hAnsi="Times New Roman" w:cs="Times New Roman"/>
          <w:bCs/>
        </w:rPr>
        <w:t xml:space="preserve"> Zona </w:t>
      </w:r>
      <w:r w:rsidR="00A818C5" w:rsidRPr="002409DF">
        <w:rPr>
          <w:rFonts w:ascii="Times New Roman" w:hAnsi="Times New Roman" w:cs="Times New Roman"/>
          <w:bCs/>
        </w:rPr>
        <w:t>Rural</w:t>
      </w:r>
      <w:r w:rsidR="001D0F76" w:rsidRPr="002409DF">
        <w:rPr>
          <w:rFonts w:ascii="Times New Roman" w:hAnsi="Times New Roman" w:cs="Times New Roman"/>
          <w:bCs/>
        </w:rPr>
        <w:t xml:space="preserve"> do </w:t>
      </w:r>
      <w:r w:rsidR="0038404B" w:rsidRPr="002409DF">
        <w:rPr>
          <w:rFonts w:ascii="Times New Roman" w:hAnsi="Times New Roman" w:cs="Times New Roman"/>
          <w:bCs/>
        </w:rPr>
        <w:t>Município de Santa Margarida/MG</w:t>
      </w:r>
      <w:r w:rsidRPr="002409DF">
        <w:rPr>
          <w:rFonts w:ascii="Times New Roman" w:hAnsi="Times New Roman" w:cs="Times New Roman"/>
          <w:shd w:val="clear" w:color="auto" w:fill="FFFFFF" w:themeFill="background1"/>
        </w:rPr>
        <w:t>.</w:t>
      </w:r>
    </w:p>
    <w:p w14:paraId="504EBE3D" w14:textId="77E502DF" w:rsidR="00902021" w:rsidRPr="002409DF" w:rsidRDefault="00902021" w:rsidP="002409DF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>3 – JUSTIFICATIVA</w:t>
      </w:r>
    </w:p>
    <w:p w14:paraId="7C7989B3" w14:textId="6E13C3B9" w:rsidR="00FF1E3E" w:rsidRPr="002409DF" w:rsidRDefault="00FF1E3E" w:rsidP="002409DF">
      <w:pPr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409DF">
        <w:rPr>
          <w:bCs/>
          <w:color w:val="000000" w:themeColor="text1"/>
          <w:sz w:val="22"/>
          <w:szCs w:val="22"/>
        </w:rPr>
        <w:t xml:space="preserve">A pavimentação das </w:t>
      </w:r>
      <w:r w:rsidR="00A818C5" w:rsidRPr="002409DF">
        <w:rPr>
          <w:bCs/>
          <w:color w:val="000000" w:themeColor="text1"/>
          <w:sz w:val="22"/>
          <w:szCs w:val="22"/>
        </w:rPr>
        <w:t>estradas rurais</w:t>
      </w:r>
      <w:r w:rsidRPr="002409DF">
        <w:rPr>
          <w:bCs/>
          <w:color w:val="000000" w:themeColor="text1"/>
          <w:sz w:val="22"/>
          <w:szCs w:val="22"/>
        </w:rPr>
        <w:t xml:space="preserve"> do município de Santa Margarida</w:t>
      </w:r>
      <w:r w:rsidR="0098341E" w:rsidRPr="002409DF">
        <w:rPr>
          <w:bCs/>
          <w:color w:val="000000" w:themeColor="text1"/>
          <w:sz w:val="22"/>
          <w:szCs w:val="22"/>
        </w:rPr>
        <w:t>/</w:t>
      </w:r>
      <w:r w:rsidRPr="002409DF">
        <w:rPr>
          <w:bCs/>
          <w:color w:val="000000" w:themeColor="text1"/>
          <w:sz w:val="22"/>
          <w:szCs w:val="22"/>
        </w:rPr>
        <w:t>MG com piso intertravado de concreto e vigas de travamento é uma solução técnica eficaz para melhorar a infraestrutura viária, proporcionando maior durabilidade, resistência e segurança. O uso deste sistema atende às NBR 9781:2013 (Peças de Concreto para Pavimentação) e NBR 6118:2023 (Projeto de Estruturas de Concreto), garantindo qualidade e eficiência na execução.</w:t>
      </w:r>
    </w:p>
    <w:p w14:paraId="0E8D9FE4" w14:textId="77777777" w:rsidR="00FF1E3E" w:rsidRPr="002409DF" w:rsidRDefault="00FF1E3E" w:rsidP="002409DF">
      <w:pPr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409DF">
        <w:rPr>
          <w:bCs/>
          <w:color w:val="000000" w:themeColor="text1"/>
          <w:sz w:val="22"/>
          <w:szCs w:val="22"/>
        </w:rPr>
        <w:t xml:space="preserve">A aplicação do concreto estrutural </w:t>
      </w:r>
      <w:proofErr w:type="spellStart"/>
      <w:r w:rsidRPr="002409DF">
        <w:rPr>
          <w:bCs/>
          <w:color w:val="000000" w:themeColor="text1"/>
          <w:sz w:val="22"/>
          <w:szCs w:val="22"/>
        </w:rPr>
        <w:t>Fck</w:t>
      </w:r>
      <w:proofErr w:type="spellEnd"/>
      <w:r w:rsidRPr="002409DF">
        <w:rPr>
          <w:bCs/>
          <w:color w:val="000000" w:themeColor="text1"/>
          <w:sz w:val="22"/>
          <w:szCs w:val="22"/>
        </w:rPr>
        <w:t xml:space="preserve"> 20 MPa na execução das vigas de travamento é fundamental para conter o deslocamento das peças </w:t>
      </w:r>
      <w:proofErr w:type="spellStart"/>
      <w:r w:rsidRPr="002409DF">
        <w:rPr>
          <w:bCs/>
          <w:color w:val="000000" w:themeColor="text1"/>
          <w:sz w:val="22"/>
          <w:szCs w:val="22"/>
        </w:rPr>
        <w:t>intertravadas</w:t>
      </w:r>
      <w:proofErr w:type="spellEnd"/>
      <w:r w:rsidRPr="002409DF">
        <w:rPr>
          <w:bCs/>
          <w:color w:val="000000" w:themeColor="text1"/>
          <w:sz w:val="22"/>
          <w:szCs w:val="22"/>
        </w:rPr>
        <w:t>, assegurando a estabilidade do pavimento, principalmente em vias sujeitas a tráfego intenso e variações climáticas. Além disso, a pavimentação melhora a drenagem das águas pluviais, reduzindo a formação de erosões e minimizando os custos de manutenção.</w:t>
      </w:r>
    </w:p>
    <w:p w14:paraId="0D34D8AD" w14:textId="418B5266" w:rsidR="00FF1E3E" w:rsidRPr="002409DF" w:rsidRDefault="00FF1E3E" w:rsidP="002409DF">
      <w:pPr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409DF">
        <w:rPr>
          <w:bCs/>
          <w:color w:val="000000" w:themeColor="text1"/>
          <w:sz w:val="22"/>
          <w:szCs w:val="22"/>
        </w:rPr>
        <w:t>Outro benefício significativo é a segurança proporcionada pelo calçamento, garantindo melhores condições de tráfego para</w:t>
      </w:r>
      <w:r w:rsidR="00A818C5" w:rsidRPr="002409DF">
        <w:rPr>
          <w:bCs/>
          <w:color w:val="000000" w:themeColor="text1"/>
          <w:sz w:val="22"/>
          <w:szCs w:val="22"/>
        </w:rPr>
        <w:t xml:space="preserve"> </w:t>
      </w:r>
      <w:r w:rsidRPr="002409DF">
        <w:rPr>
          <w:bCs/>
          <w:color w:val="000000" w:themeColor="text1"/>
          <w:sz w:val="22"/>
          <w:szCs w:val="22"/>
        </w:rPr>
        <w:t>veículos</w:t>
      </w:r>
      <w:r w:rsidR="00A818C5" w:rsidRPr="002409DF">
        <w:rPr>
          <w:bCs/>
          <w:color w:val="000000" w:themeColor="text1"/>
          <w:sz w:val="22"/>
          <w:szCs w:val="22"/>
        </w:rPr>
        <w:t xml:space="preserve"> de transporte escolar</w:t>
      </w:r>
      <w:r w:rsidR="007F0370" w:rsidRPr="002409DF">
        <w:rPr>
          <w:bCs/>
          <w:color w:val="000000" w:themeColor="text1"/>
          <w:sz w:val="22"/>
          <w:szCs w:val="22"/>
        </w:rPr>
        <w:t>,</w:t>
      </w:r>
      <w:r w:rsidR="00A818C5" w:rsidRPr="002409DF">
        <w:rPr>
          <w:bCs/>
          <w:color w:val="000000" w:themeColor="text1"/>
          <w:sz w:val="22"/>
          <w:szCs w:val="22"/>
        </w:rPr>
        <w:t xml:space="preserve"> ambulâncias e caminhões agrícolas</w:t>
      </w:r>
      <w:r w:rsidRPr="002409DF">
        <w:rPr>
          <w:bCs/>
          <w:color w:val="000000" w:themeColor="text1"/>
          <w:sz w:val="22"/>
          <w:szCs w:val="22"/>
        </w:rPr>
        <w:t>. O sistema intertravado também permite fácil manutenção, pois blocos podem ser removidos e reinstalados sem necessidade de grandes intervenções.</w:t>
      </w:r>
    </w:p>
    <w:p w14:paraId="043779D0" w14:textId="7B4378B2" w:rsidR="00773EDE" w:rsidRPr="002409DF" w:rsidRDefault="00FF1E3E" w:rsidP="002409DF">
      <w:pPr>
        <w:spacing w:line="276" w:lineRule="auto"/>
        <w:ind w:firstLine="851"/>
        <w:rPr>
          <w:b/>
          <w:bCs/>
          <w:sz w:val="22"/>
          <w:szCs w:val="22"/>
        </w:rPr>
      </w:pPr>
      <w:r w:rsidRPr="002409DF">
        <w:rPr>
          <w:bCs/>
          <w:color w:val="000000" w:themeColor="text1"/>
          <w:sz w:val="22"/>
          <w:szCs w:val="22"/>
        </w:rPr>
        <w:t xml:space="preserve">Dessa forma, a execução do calçamento nas </w:t>
      </w:r>
      <w:r w:rsidR="00A818C5" w:rsidRPr="002409DF">
        <w:rPr>
          <w:bCs/>
          <w:color w:val="000000" w:themeColor="text1"/>
          <w:sz w:val="22"/>
          <w:szCs w:val="22"/>
        </w:rPr>
        <w:t>estradas rurais</w:t>
      </w:r>
      <w:r w:rsidRPr="002409DF">
        <w:rPr>
          <w:bCs/>
          <w:color w:val="000000" w:themeColor="text1"/>
          <w:sz w:val="22"/>
          <w:szCs w:val="22"/>
        </w:rPr>
        <w:t xml:space="preserve"> representa uma solução durável e econômica, que favorece a mobilidade e o desenvolvimento das comunidades locais, promovendo melhor qualidade de vida para a população.</w:t>
      </w:r>
    </w:p>
    <w:p w14:paraId="09CA207D" w14:textId="77777777" w:rsidR="00773EDE" w:rsidRPr="002409DF" w:rsidRDefault="00773EDE" w:rsidP="002409DF">
      <w:pPr>
        <w:spacing w:line="276" w:lineRule="auto"/>
        <w:rPr>
          <w:b/>
          <w:bCs/>
          <w:sz w:val="22"/>
          <w:szCs w:val="22"/>
        </w:rPr>
      </w:pPr>
    </w:p>
    <w:p w14:paraId="5E3F439B" w14:textId="21CA99E5" w:rsidR="00FA3161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4 – </w:t>
      </w:r>
      <w:r w:rsidR="000019AC" w:rsidRPr="002409DF">
        <w:rPr>
          <w:b/>
          <w:bCs/>
          <w:sz w:val="22"/>
          <w:szCs w:val="22"/>
        </w:rPr>
        <w:t xml:space="preserve">LEVANTAMENTO TOPOGRÁFICO E </w:t>
      </w:r>
      <w:r w:rsidR="00FA3161" w:rsidRPr="002409DF">
        <w:rPr>
          <w:b/>
          <w:bCs/>
          <w:sz w:val="22"/>
          <w:szCs w:val="22"/>
        </w:rPr>
        <w:t>CADASTRAL</w:t>
      </w:r>
    </w:p>
    <w:p w14:paraId="4EB59D35" w14:textId="77777777" w:rsidR="00BD40BD" w:rsidRPr="002409DF" w:rsidRDefault="00BD40BD" w:rsidP="002409DF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1D21BA34" w14:textId="28D2F19A" w:rsidR="000E774C" w:rsidRPr="002409DF" w:rsidRDefault="00852D48" w:rsidP="002409DF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 xml:space="preserve">O levantamento topográfico e cadastral consiste na obtenção de informações precisas e detalhadas sobre as características físicas e geográficas de uma determinada área, incluindo relevo, limites, estruturas existentes, além de elementos naturais e artificiais relevantes para o desenvolvimento do projeto. No contexto </w:t>
      </w:r>
      <w:r w:rsidR="00773EDE" w:rsidRPr="002409DF">
        <w:rPr>
          <w:sz w:val="22"/>
          <w:szCs w:val="22"/>
        </w:rPr>
        <w:t xml:space="preserve">para o </w:t>
      </w:r>
      <w:r w:rsidR="00FF1E3E" w:rsidRPr="002409DF">
        <w:rPr>
          <w:sz w:val="22"/>
          <w:szCs w:val="22"/>
        </w:rPr>
        <w:t xml:space="preserve">calçamento </w:t>
      </w:r>
      <w:r w:rsidR="008A1FF0" w:rsidRPr="002409DF">
        <w:rPr>
          <w:sz w:val="22"/>
          <w:szCs w:val="22"/>
        </w:rPr>
        <w:t xml:space="preserve">das </w:t>
      </w:r>
      <w:r w:rsidR="0061136D" w:rsidRPr="002409DF">
        <w:rPr>
          <w:sz w:val="22"/>
          <w:szCs w:val="22"/>
        </w:rPr>
        <w:t>estradas rurais</w:t>
      </w:r>
      <w:r w:rsidR="001B7F1C" w:rsidRPr="002409DF">
        <w:rPr>
          <w:sz w:val="22"/>
          <w:szCs w:val="22"/>
        </w:rPr>
        <w:t xml:space="preserve">, </w:t>
      </w:r>
      <w:r w:rsidR="009D1305" w:rsidRPr="002409DF">
        <w:rPr>
          <w:sz w:val="22"/>
          <w:szCs w:val="22"/>
        </w:rPr>
        <w:t xml:space="preserve">foi avaliado uma área de </w:t>
      </w:r>
      <w:r w:rsidR="0061136D" w:rsidRPr="002409DF">
        <w:rPr>
          <w:sz w:val="22"/>
          <w:szCs w:val="22"/>
        </w:rPr>
        <w:t>1.215,11</w:t>
      </w:r>
      <w:r w:rsidR="009D1305" w:rsidRPr="002409DF">
        <w:rPr>
          <w:sz w:val="22"/>
          <w:szCs w:val="22"/>
        </w:rPr>
        <w:t>m²</w:t>
      </w:r>
      <w:r w:rsidR="00B36B60" w:rsidRPr="002409DF">
        <w:rPr>
          <w:sz w:val="22"/>
          <w:szCs w:val="22"/>
        </w:rPr>
        <w:t xml:space="preserve"> </w:t>
      </w:r>
      <w:r w:rsidR="008A1FF0" w:rsidRPr="002409DF">
        <w:rPr>
          <w:sz w:val="22"/>
          <w:szCs w:val="22"/>
        </w:rPr>
        <w:t>n</w:t>
      </w:r>
      <w:r w:rsidR="0061136D" w:rsidRPr="002409DF">
        <w:rPr>
          <w:sz w:val="22"/>
          <w:szCs w:val="22"/>
        </w:rPr>
        <w:t xml:space="preserve">o Córrego Santa </w:t>
      </w:r>
      <w:r w:rsidR="0061136D" w:rsidRPr="002409DF">
        <w:rPr>
          <w:sz w:val="22"/>
          <w:szCs w:val="22"/>
        </w:rPr>
        <w:lastRenderedPageBreak/>
        <w:t>Luzia, das vias existent</w:t>
      </w:r>
      <w:r w:rsidR="00773EDE" w:rsidRPr="002409DF">
        <w:rPr>
          <w:sz w:val="22"/>
          <w:szCs w:val="22"/>
        </w:rPr>
        <w:t xml:space="preserve">es com as </w:t>
      </w:r>
      <w:r w:rsidR="001869DF" w:rsidRPr="002409DF">
        <w:rPr>
          <w:sz w:val="22"/>
          <w:szCs w:val="22"/>
        </w:rPr>
        <w:t xml:space="preserve">seguintes </w:t>
      </w:r>
      <w:r w:rsidR="00913753" w:rsidRPr="002409DF">
        <w:rPr>
          <w:sz w:val="22"/>
          <w:szCs w:val="22"/>
        </w:rPr>
        <w:t>coordenadas:</w:t>
      </w:r>
      <w:r w:rsidR="001869DF" w:rsidRPr="002409DF">
        <w:rPr>
          <w:sz w:val="22"/>
          <w:szCs w:val="22"/>
        </w:rPr>
        <w:t xml:space="preserve"> </w:t>
      </w:r>
      <w:r w:rsidR="00FF1E3E" w:rsidRPr="002409DF">
        <w:rPr>
          <w:sz w:val="22"/>
          <w:szCs w:val="22"/>
        </w:rPr>
        <w:t xml:space="preserve"> LAT</w:t>
      </w:r>
      <w:r w:rsidR="00B44052" w:rsidRPr="002409DF">
        <w:rPr>
          <w:sz w:val="22"/>
          <w:szCs w:val="22"/>
        </w:rPr>
        <w:t>ITUDE</w:t>
      </w:r>
      <w:r w:rsidR="001869DF" w:rsidRPr="002409DF">
        <w:rPr>
          <w:sz w:val="22"/>
          <w:szCs w:val="22"/>
        </w:rPr>
        <w:t>:</w:t>
      </w:r>
      <w:r w:rsidR="00773EDE" w:rsidRPr="002409DF">
        <w:rPr>
          <w:sz w:val="22"/>
          <w:szCs w:val="22"/>
        </w:rPr>
        <w:t xml:space="preserve"> </w:t>
      </w:r>
      <w:r w:rsidR="00B36B60" w:rsidRPr="002409DF">
        <w:rPr>
          <w:sz w:val="22"/>
          <w:szCs w:val="22"/>
        </w:rPr>
        <w:t>20</w:t>
      </w:r>
      <w:r w:rsidR="00D93A4C" w:rsidRPr="002409DF">
        <w:rPr>
          <w:sz w:val="22"/>
          <w:szCs w:val="22"/>
        </w:rPr>
        <w:t>°</w:t>
      </w:r>
      <w:r w:rsidR="00B36B60" w:rsidRPr="002409DF">
        <w:rPr>
          <w:sz w:val="22"/>
          <w:szCs w:val="22"/>
        </w:rPr>
        <w:t>2</w:t>
      </w:r>
      <w:r w:rsidR="0061136D" w:rsidRPr="002409DF">
        <w:rPr>
          <w:sz w:val="22"/>
          <w:szCs w:val="22"/>
        </w:rPr>
        <w:t>9</w:t>
      </w:r>
      <w:r w:rsidR="00D93A4C" w:rsidRPr="002409DF">
        <w:rPr>
          <w:sz w:val="22"/>
          <w:szCs w:val="22"/>
        </w:rPr>
        <w:t>'</w:t>
      </w:r>
      <w:r w:rsidR="0061136D" w:rsidRPr="002409DF">
        <w:rPr>
          <w:sz w:val="22"/>
          <w:szCs w:val="22"/>
        </w:rPr>
        <w:t>3</w:t>
      </w:r>
      <w:r w:rsidR="00D93A4C" w:rsidRPr="002409DF">
        <w:rPr>
          <w:sz w:val="22"/>
          <w:szCs w:val="22"/>
        </w:rPr>
        <w:t xml:space="preserve">''S </w:t>
      </w:r>
      <w:r w:rsidR="00913753" w:rsidRPr="002409DF">
        <w:rPr>
          <w:sz w:val="22"/>
          <w:szCs w:val="22"/>
        </w:rPr>
        <w:t>e</w:t>
      </w:r>
      <w:r w:rsidR="001869DF" w:rsidRPr="002409DF">
        <w:rPr>
          <w:sz w:val="22"/>
          <w:szCs w:val="22"/>
        </w:rPr>
        <w:t xml:space="preserve"> </w:t>
      </w:r>
      <w:r w:rsidR="00913753" w:rsidRPr="002409DF">
        <w:rPr>
          <w:sz w:val="22"/>
          <w:szCs w:val="22"/>
        </w:rPr>
        <w:t>LONG</w:t>
      </w:r>
      <w:r w:rsidR="00B44052" w:rsidRPr="002409DF">
        <w:rPr>
          <w:sz w:val="22"/>
          <w:szCs w:val="22"/>
        </w:rPr>
        <w:t>ITUDE</w:t>
      </w:r>
      <w:r w:rsidR="001869DF" w:rsidRPr="002409DF">
        <w:rPr>
          <w:sz w:val="22"/>
          <w:szCs w:val="22"/>
        </w:rPr>
        <w:t>:</w:t>
      </w:r>
      <w:r w:rsidR="00773EDE" w:rsidRPr="002409DF">
        <w:rPr>
          <w:sz w:val="22"/>
          <w:szCs w:val="22"/>
        </w:rPr>
        <w:t xml:space="preserve"> </w:t>
      </w:r>
      <w:r w:rsidR="00D93A4C" w:rsidRPr="002409DF">
        <w:rPr>
          <w:sz w:val="22"/>
          <w:szCs w:val="22"/>
        </w:rPr>
        <w:t>42°1</w:t>
      </w:r>
      <w:r w:rsidR="0061136D" w:rsidRPr="002409DF">
        <w:rPr>
          <w:sz w:val="22"/>
          <w:szCs w:val="22"/>
        </w:rPr>
        <w:t>6</w:t>
      </w:r>
      <w:r w:rsidR="00D93A4C" w:rsidRPr="002409DF">
        <w:rPr>
          <w:sz w:val="22"/>
          <w:szCs w:val="22"/>
        </w:rPr>
        <w:t>'</w:t>
      </w:r>
      <w:r w:rsidR="0061136D" w:rsidRPr="002409DF">
        <w:rPr>
          <w:sz w:val="22"/>
          <w:szCs w:val="22"/>
        </w:rPr>
        <w:t>1</w:t>
      </w:r>
      <w:r w:rsidR="00D93A4C" w:rsidRPr="002409DF">
        <w:rPr>
          <w:sz w:val="22"/>
          <w:szCs w:val="22"/>
        </w:rPr>
        <w:t>''O</w:t>
      </w:r>
      <w:r w:rsidR="00B44052" w:rsidRPr="002409DF">
        <w:rPr>
          <w:sz w:val="22"/>
          <w:szCs w:val="22"/>
        </w:rPr>
        <w:t>.</w:t>
      </w:r>
      <w:r w:rsidR="00B36B60" w:rsidRPr="002409DF">
        <w:rPr>
          <w:sz w:val="22"/>
          <w:szCs w:val="22"/>
        </w:rPr>
        <w:t xml:space="preserve"> </w:t>
      </w:r>
    </w:p>
    <w:p w14:paraId="6D1E3971" w14:textId="77777777" w:rsidR="00BD40BD" w:rsidRPr="002409DF" w:rsidRDefault="00BD40BD" w:rsidP="002409DF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19A95289" w14:textId="6EB44FA0" w:rsidR="00C354A7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5 – </w:t>
      </w:r>
      <w:r w:rsidR="00DC4ABF" w:rsidRPr="002409DF">
        <w:rPr>
          <w:b/>
          <w:bCs/>
          <w:sz w:val="22"/>
          <w:szCs w:val="22"/>
        </w:rPr>
        <w:t>SONDAGENS E ENSAIOS GEOTÉCNICOS</w:t>
      </w:r>
    </w:p>
    <w:p w14:paraId="0231EC65" w14:textId="218B5861" w:rsidR="00FA3161" w:rsidRPr="002409DF" w:rsidRDefault="00773EDE" w:rsidP="002409DF">
      <w:pPr>
        <w:spacing w:line="276" w:lineRule="auto"/>
        <w:ind w:firstLine="708"/>
        <w:rPr>
          <w:sz w:val="22"/>
          <w:szCs w:val="22"/>
        </w:rPr>
      </w:pPr>
      <w:r w:rsidRPr="002409DF">
        <w:rPr>
          <w:sz w:val="22"/>
          <w:szCs w:val="22"/>
        </w:rPr>
        <w:t>Não se aplica</w:t>
      </w:r>
      <w:r w:rsidR="00023D28" w:rsidRPr="002409DF">
        <w:rPr>
          <w:sz w:val="22"/>
          <w:szCs w:val="22"/>
        </w:rPr>
        <w:t>.</w:t>
      </w:r>
    </w:p>
    <w:p w14:paraId="3A18D137" w14:textId="77777777" w:rsidR="000168AF" w:rsidRPr="002409DF" w:rsidRDefault="000168AF" w:rsidP="002409DF">
      <w:pPr>
        <w:spacing w:line="276" w:lineRule="auto"/>
        <w:ind w:firstLine="708"/>
        <w:rPr>
          <w:sz w:val="22"/>
          <w:szCs w:val="22"/>
        </w:rPr>
      </w:pPr>
    </w:p>
    <w:p w14:paraId="61D39376" w14:textId="72878576" w:rsidR="001A3DB8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6 – </w:t>
      </w:r>
      <w:r w:rsidR="001A3DB8" w:rsidRPr="002409DF">
        <w:rPr>
          <w:b/>
          <w:bCs/>
          <w:sz w:val="22"/>
          <w:szCs w:val="22"/>
        </w:rPr>
        <w:t>ENSAIOS E ANÁLISES LABORATORIAIS</w:t>
      </w:r>
    </w:p>
    <w:p w14:paraId="79B2A980" w14:textId="1CC4DE3C" w:rsidR="00DA57B9" w:rsidRPr="002409DF" w:rsidRDefault="00E02AC5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ab/>
      </w:r>
      <w:r w:rsidR="00773EDE" w:rsidRPr="002409DF">
        <w:rPr>
          <w:sz w:val="22"/>
          <w:szCs w:val="22"/>
        </w:rPr>
        <w:t>Não se aplica</w:t>
      </w:r>
    </w:p>
    <w:p w14:paraId="717064D0" w14:textId="77777777" w:rsidR="000168AF" w:rsidRPr="002409DF" w:rsidRDefault="000168AF" w:rsidP="002409DF">
      <w:pPr>
        <w:spacing w:line="276" w:lineRule="auto"/>
        <w:rPr>
          <w:sz w:val="22"/>
          <w:szCs w:val="22"/>
          <w:highlight w:val="yellow"/>
        </w:rPr>
      </w:pPr>
    </w:p>
    <w:p w14:paraId="209F55A1" w14:textId="785CFCBF" w:rsidR="002B37CF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7 – </w:t>
      </w:r>
      <w:r w:rsidR="00C8097B" w:rsidRPr="002409DF">
        <w:rPr>
          <w:b/>
          <w:bCs/>
          <w:sz w:val="22"/>
          <w:szCs w:val="22"/>
        </w:rPr>
        <w:t>ESTUDOS SOCIOAMBIENTAIS</w:t>
      </w:r>
    </w:p>
    <w:p w14:paraId="52E1A41B" w14:textId="77777777" w:rsidR="00BD40BD" w:rsidRPr="002409DF" w:rsidRDefault="00BD40BD" w:rsidP="002409DF">
      <w:pPr>
        <w:tabs>
          <w:tab w:val="left" w:pos="1701"/>
        </w:tabs>
        <w:spacing w:line="276" w:lineRule="auto"/>
        <w:rPr>
          <w:sz w:val="22"/>
          <w:szCs w:val="22"/>
        </w:rPr>
      </w:pPr>
    </w:p>
    <w:p w14:paraId="50917822" w14:textId="694D28F2" w:rsidR="003A07C2" w:rsidRPr="002409DF" w:rsidRDefault="009D6085" w:rsidP="002409DF">
      <w:pPr>
        <w:tabs>
          <w:tab w:val="left" w:pos="1701"/>
        </w:tabs>
        <w:spacing w:line="276" w:lineRule="auto"/>
        <w:rPr>
          <w:bCs/>
          <w:color w:val="EE0000"/>
          <w:sz w:val="22"/>
          <w:szCs w:val="22"/>
        </w:rPr>
      </w:pPr>
      <w:r w:rsidRPr="002409DF">
        <w:rPr>
          <w:sz w:val="22"/>
          <w:szCs w:val="22"/>
        </w:rPr>
        <w:t xml:space="preserve">O Estudo Ambiental tem como objetivo fornecer uma análise abrangente das condições sociais e ambientais da região </w:t>
      </w:r>
      <w:r w:rsidR="0061136D" w:rsidRPr="002409DF">
        <w:rPr>
          <w:sz w:val="22"/>
          <w:szCs w:val="22"/>
        </w:rPr>
        <w:t>rural</w:t>
      </w:r>
      <w:r w:rsidR="008A1FF0" w:rsidRPr="002409DF">
        <w:rPr>
          <w:sz w:val="22"/>
          <w:szCs w:val="22"/>
        </w:rPr>
        <w:t xml:space="preserve"> </w:t>
      </w:r>
      <w:r w:rsidRPr="002409DF">
        <w:rPr>
          <w:sz w:val="22"/>
          <w:szCs w:val="22"/>
        </w:rPr>
        <w:t>de Santa Margarida, especificamente no loca</w:t>
      </w:r>
      <w:r w:rsidR="004D195D" w:rsidRPr="002409DF">
        <w:rPr>
          <w:sz w:val="22"/>
          <w:szCs w:val="22"/>
        </w:rPr>
        <w:t>l</w:t>
      </w:r>
      <w:r w:rsidRPr="002409DF">
        <w:rPr>
          <w:sz w:val="22"/>
          <w:szCs w:val="22"/>
        </w:rPr>
        <w:t xml:space="preserve"> denominado</w:t>
      </w:r>
      <w:r w:rsidR="00FF1E3E" w:rsidRPr="002409DF">
        <w:rPr>
          <w:sz w:val="22"/>
          <w:szCs w:val="22"/>
        </w:rPr>
        <w:t xml:space="preserve"> como </w:t>
      </w:r>
      <w:r w:rsidR="0061136D" w:rsidRPr="002409DF">
        <w:rPr>
          <w:sz w:val="22"/>
          <w:szCs w:val="22"/>
        </w:rPr>
        <w:t>Santa Luzia,</w:t>
      </w:r>
      <w:r w:rsidRPr="002409DF">
        <w:rPr>
          <w:sz w:val="22"/>
          <w:szCs w:val="22"/>
        </w:rPr>
        <w:t xml:space="preserve"> com vista à construção de </w:t>
      </w:r>
      <w:r w:rsidR="003A07C2" w:rsidRPr="002409DF">
        <w:rPr>
          <w:sz w:val="22"/>
          <w:szCs w:val="22"/>
        </w:rPr>
        <w:t xml:space="preserve">um </w:t>
      </w:r>
      <w:r w:rsidR="00BA2CD2" w:rsidRPr="002409DF">
        <w:rPr>
          <w:sz w:val="22"/>
          <w:szCs w:val="22"/>
        </w:rPr>
        <w:t xml:space="preserve">PROJETO EXECUTIVO </w:t>
      </w:r>
      <w:r w:rsidR="00FF1E3E" w:rsidRPr="002409DF">
        <w:rPr>
          <w:sz w:val="22"/>
          <w:szCs w:val="22"/>
        </w:rPr>
        <w:t xml:space="preserve">de Pavimentação em bloco sextavado de concreto, </w:t>
      </w:r>
      <w:r w:rsidR="00D93A4C" w:rsidRPr="002409DF">
        <w:rPr>
          <w:sz w:val="22"/>
          <w:szCs w:val="22"/>
        </w:rPr>
        <w:t xml:space="preserve">drenagem, </w:t>
      </w:r>
      <w:r w:rsidR="00FF1E3E" w:rsidRPr="002409DF">
        <w:rPr>
          <w:sz w:val="22"/>
          <w:szCs w:val="22"/>
        </w:rPr>
        <w:t>sarjeta e meio</w:t>
      </w:r>
      <w:r w:rsidR="003B1986" w:rsidRPr="002409DF">
        <w:rPr>
          <w:sz w:val="22"/>
          <w:szCs w:val="22"/>
        </w:rPr>
        <w:t>-</w:t>
      </w:r>
      <w:r w:rsidR="00FF1E3E" w:rsidRPr="002409DF">
        <w:rPr>
          <w:sz w:val="22"/>
          <w:szCs w:val="22"/>
        </w:rPr>
        <w:t>fio</w:t>
      </w:r>
      <w:r w:rsidRPr="002409DF">
        <w:rPr>
          <w:sz w:val="22"/>
          <w:szCs w:val="22"/>
        </w:rPr>
        <w:t>.</w:t>
      </w:r>
    </w:p>
    <w:p w14:paraId="57BD9FEC" w14:textId="35617B86" w:rsidR="00BA2CD2" w:rsidRPr="002409DF" w:rsidRDefault="00BA2CD2" w:rsidP="002409DF">
      <w:pPr>
        <w:tabs>
          <w:tab w:val="left" w:pos="1701"/>
        </w:tabs>
        <w:spacing w:line="276" w:lineRule="auto"/>
        <w:rPr>
          <w:bCs/>
          <w:color w:val="000000" w:themeColor="text1"/>
          <w:sz w:val="22"/>
          <w:szCs w:val="22"/>
        </w:rPr>
      </w:pPr>
      <w:r w:rsidRPr="002409DF">
        <w:rPr>
          <w:bCs/>
          <w:color w:val="000000" w:themeColor="text1"/>
          <w:sz w:val="22"/>
          <w:szCs w:val="22"/>
        </w:rPr>
        <w:t xml:space="preserve">Pensando no bem comum dos moradores, melhorar o tráfego das vias, trânsito de veículos e pessoas, a administração atual vem apresentar o projeto para a pavimentação em bloco sextavado de concreto, </w:t>
      </w:r>
      <w:r w:rsidR="00D93A4C" w:rsidRPr="002409DF">
        <w:rPr>
          <w:bCs/>
          <w:color w:val="000000" w:themeColor="text1"/>
          <w:sz w:val="22"/>
          <w:szCs w:val="22"/>
        </w:rPr>
        <w:t xml:space="preserve">drenagem, </w:t>
      </w:r>
      <w:r w:rsidRPr="002409DF">
        <w:rPr>
          <w:bCs/>
          <w:color w:val="000000" w:themeColor="text1"/>
          <w:sz w:val="22"/>
          <w:szCs w:val="22"/>
        </w:rPr>
        <w:t xml:space="preserve">sarjeta e meio-fio, visando o </w:t>
      </w:r>
      <w:r w:rsidR="00D4182D" w:rsidRPr="002409DF">
        <w:rPr>
          <w:bCs/>
          <w:color w:val="000000" w:themeColor="text1"/>
          <w:sz w:val="22"/>
          <w:szCs w:val="22"/>
        </w:rPr>
        <w:t>bem-estar</w:t>
      </w:r>
      <w:r w:rsidRPr="002409DF">
        <w:rPr>
          <w:bCs/>
          <w:color w:val="000000" w:themeColor="text1"/>
          <w:sz w:val="22"/>
          <w:szCs w:val="22"/>
        </w:rPr>
        <w:t xml:space="preserve"> da população.</w:t>
      </w:r>
    </w:p>
    <w:p w14:paraId="47E4FE33" w14:textId="77777777" w:rsidR="003A07C2" w:rsidRPr="002409DF" w:rsidRDefault="003A07C2" w:rsidP="002409DF">
      <w:pPr>
        <w:tabs>
          <w:tab w:val="left" w:pos="1701"/>
        </w:tabs>
        <w:spacing w:line="276" w:lineRule="auto"/>
        <w:ind w:firstLine="851"/>
        <w:rPr>
          <w:sz w:val="22"/>
          <w:szCs w:val="22"/>
        </w:rPr>
      </w:pPr>
    </w:p>
    <w:p w14:paraId="3D18CFA4" w14:textId="1FBE23A6" w:rsidR="00326DB2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8 – </w:t>
      </w:r>
      <w:r w:rsidR="00402445" w:rsidRPr="002409DF">
        <w:rPr>
          <w:b/>
          <w:bCs/>
          <w:sz w:val="22"/>
          <w:szCs w:val="22"/>
        </w:rPr>
        <w:t>SOLUÇÕES TÉCNICAS GLOBAIS E LOCALIZADAS</w:t>
      </w:r>
    </w:p>
    <w:p w14:paraId="6664210F" w14:textId="77777777" w:rsidR="00BD40BD" w:rsidRPr="002409DF" w:rsidRDefault="00BD40BD" w:rsidP="002409DF">
      <w:pPr>
        <w:spacing w:line="276" w:lineRule="auto"/>
        <w:rPr>
          <w:sz w:val="22"/>
          <w:szCs w:val="22"/>
        </w:rPr>
      </w:pPr>
    </w:p>
    <w:p w14:paraId="7B426490" w14:textId="7BE6F579" w:rsidR="00326DB2" w:rsidRPr="002409DF" w:rsidRDefault="005B118E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2409DF">
        <w:rPr>
          <w:sz w:val="22"/>
          <w:szCs w:val="22"/>
        </w:rPr>
        <w:t xml:space="preserve">As estratégias usadas por nós da Secretaria </w:t>
      </w:r>
      <w:r w:rsidR="009E69EE" w:rsidRPr="002409DF">
        <w:rPr>
          <w:sz w:val="22"/>
          <w:szCs w:val="22"/>
        </w:rPr>
        <w:t xml:space="preserve">Municipal de Obras, </w:t>
      </w:r>
      <w:r w:rsidR="00812961" w:rsidRPr="002409DF">
        <w:rPr>
          <w:sz w:val="22"/>
          <w:szCs w:val="22"/>
        </w:rPr>
        <w:t xml:space="preserve">Serviços Urbanos e </w:t>
      </w:r>
      <w:r w:rsidR="009E69EE" w:rsidRPr="002409DF">
        <w:rPr>
          <w:sz w:val="22"/>
          <w:szCs w:val="22"/>
        </w:rPr>
        <w:t>Habitação</w:t>
      </w:r>
      <w:r w:rsidR="00781E9B" w:rsidRPr="002409DF">
        <w:rPr>
          <w:sz w:val="22"/>
          <w:szCs w:val="22"/>
        </w:rPr>
        <w:t>:</w:t>
      </w:r>
    </w:p>
    <w:p w14:paraId="0E45A4A5" w14:textId="77777777" w:rsidR="00503343" w:rsidRPr="002409DF" w:rsidRDefault="00503343" w:rsidP="002409DF">
      <w:pPr>
        <w:spacing w:line="276" w:lineRule="auto"/>
        <w:ind w:firstLine="708"/>
        <w:rPr>
          <w:sz w:val="22"/>
          <w:szCs w:val="22"/>
        </w:rPr>
      </w:pPr>
    </w:p>
    <w:p w14:paraId="6ED63A70" w14:textId="7772172D" w:rsidR="00781E9B" w:rsidRPr="002409DF" w:rsidRDefault="00781E9B" w:rsidP="002409D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409DF">
        <w:rPr>
          <w:b/>
          <w:bCs/>
          <w:sz w:val="22"/>
          <w:szCs w:val="22"/>
        </w:rPr>
        <w:t>Análise detalhada do local:</w:t>
      </w:r>
      <w:r w:rsidRPr="002409DF">
        <w:rPr>
          <w:sz w:val="22"/>
          <w:szCs w:val="22"/>
        </w:rPr>
        <w:t xml:space="preserve"> Foi realizado </w:t>
      </w:r>
      <w:r w:rsidR="003A07C2" w:rsidRPr="002409DF">
        <w:rPr>
          <w:sz w:val="22"/>
          <w:szCs w:val="22"/>
        </w:rPr>
        <w:t xml:space="preserve">um levantamento </w:t>
      </w:r>
      <w:proofErr w:type="spellStart"/>
      <w:r w:rsidR="003A07C2" w:rsidRPr="002409DF">
        <w:rPr>
          <w:sz w:val="22"/>
          <w:szCs w:val="22"/>
        </w:rPr>
        <w:t>planialtimétrico</w:t>
      </w:r>
      <w:proofErr w:type="spellEnd"/>
      <w:r w:rsidR="003A07C2" w:rsidRPr="002409DF">
        <w:rPr>
          <w:sz w:val="22"/>
          <w:szCs w:val="22"/>
        </w:rPr>
        <w:t xml:space="preserve"> das vias existentes, com grau de declividade, escoamento, largura, extensão, </w:t>
      </w:r>
      <w:r w:rsidRPr="002409DF">
        <w:rPr>
          <w:sz w:val="22"/>
          <w:szCs w:val="22"/>
        </w:rPr>
        <w:t xml:space="preserve">possibilitando </w:t>
      </w:r>
      <w:r w:rsidR="003A07C2" w:rsidRPr="002409DF">
        <w:rPr>
          <w:sz w:val="22"/>
          <w:szCs w:val="22"/>
        </w:rPr>
        <w:t>o levantamento preciso dos serviços a serem executados;</w:t>
      </w:r>
    </w:p>
    <w:p w14:paraId="3B8D31D4" w14:textId="1DC536F0" w:rsidR="00A149A9" w:rsidRPr="002409DF" w:rsidRDefault="00A149A9" w:rsidP="002409D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409DF">
        <w:rPr>
          <w:b/>
          <w:bCs/>
          <w:sz w:val="22"/>
          <w:szCs w:val="22"/>
        </w:rPr>
        <w:t>Padronização de processos e materiais:</w:t>
      </w:r>
      <w:r w:rsidRPr="002409DF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</w:t>
      </w:r>
      <w:r w:rsidR="003A07C2" w:rsidRPr="002409DF">
        <w:rPr>
          <w:sz w:val="22"/>
          <w:szCs w:val="22"/>
        </w:rPr>
        <w:t>;</w:t>
      </w:r>
    </w:p>
    <w:p w14:paraId="3646D83A" w14:textId="3A7B32B3" w:rsidR="00A149A9" w:rsidRPr="002409DF" w:rsidRDefault="003A1FB2" w:rsidP="002409D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409DF">
        <w:rPr>
          <w:b/>
          <w:bCs/>
          <w:sz w:val="22"/>
          <w:szCs w:val="22"/>
        </w:rPr>
        <w:t>Flexibilidade no projeto:</w:t>
      </w:r>
      <w:r w:rsidRPr="002409DF">
        <w:rPr>
          <w:sz w:val="22"/>
          <w:szCs w:val="22"/>
        </w:rPr>
        <w:t xml:space="preserve"> Incorporamos flexibilidade no projeto para acomodar variações potenciais, como mudanças nas condições </w:t>
      </w:r>
      <w:r w:rsidR="003A07C2" w:rsidRPr="002409DF">
        <w:rPr>
          <w:sz w:val="22"/>
          <w:szCs w:val="22"/>
        </w:rPr>
        <w:t>das vias</w:t>
      </w:r>
      <w:r w:rsidRPr="002409DF">
        <w:rPr>
          <w:sz w:val="22"/>
          <w:szCs w:val="22"/>
        </w:rPr>
        <w:t xml:space="preserve"> ou nos requisitos do cliente. Pôde ser feito utilizando sistemas construtivos que permitam ajustes durante a execução</w:t>
      </w:r>
      <w:r w:rsidR="003A07C2" w:rsidRPr="002409DF">
        <w:rPr>
          <w:sz w:val="22"/>
          <w:szCs w:val="22"/>
        </w:rPr>
        <w:t>;</w:t>
      </w:r>
    </w:p>
    <w:p w14:paraId="5D34FC53" w14:textId="42E7928D" w:rsidR="003625F2" w:rsidRPr="002409DF" w:rsidRDefault="003625F2" w:rsidP="002409D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409DF">
        <w:rPr>
          <w:b/>
          <w:bCs/>
          <w:sz w:val="22"/>
          <w:szCs w:val="22"/>
        </w:rPr>
        <w:t>Colaboração e comunicação:</w:t>
      </w:r>
      <w:r w:rsidRPr="002409DF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2409DF">
        <w:rPr>
          <w:sz w:val="22"/>
          <w:szCs w:val="22"/>
        </w:rPr>
        <w:t>luindo engenheiros, contratados</w:t>
      </w:r>
      <w:r w:rsidRPr="002409DF">
        <w:rPr>
          <w:sz w:val="22"/>
          <w:szCs w:val="22"/>
        </w:rPr>
        <w:t xml:space="preserve"> e o município. Promovendo uma cultura de colaboração e transparência que pode ajudar a evitar problemas e garantir que todas as partes estejam alinhadas em relação aos objetivos do projeto.</w:t>
      </w:r>
    </w:p>
    <w:p w14:paraId="1C1948C2" w14:textId="66818BE0" w:rsidR="00D24BA0" w:rsidRPr="002409DF" w:rsidRDefault="00D24BA0" w:rsidP="002409DF">
      <w:pPr>
        <w:spacing w:line="276" w:lineRule="auto"/>
        <w:ind w:left="1068"/>
        <w:rPr>
          <w:sz w:val="22"/>
          <w:szCs w:val="22"/>
        </w:rPr>
      </w:pPr>
    </w:p>
    <w:p w14:paraId="495FD670" w14:textId="70DA2ABD" w:rsidR="00F37D8C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9 – </w:t>
      </w:r>
      <w:r w:rsidR="00F37D8C" w:rsidRPr="002409DF">
        <w:rPr>
          <w:b/>
          <w:bCs/>
          <w:sz w:val="22"/>
          <w:szCs w:val="22"/>
        </w:rPr>
        <w:t>IDENTI</w:t>
      </w:r>
      <w:r w:rsidR="00520A8C" w:rsidRPr="002409DF">
        <w:rPr>
          <w:b/>
          <w:bCs/>
          <w:sz w:val="22"/>
          <w:szCs w:val="22"/>
        </w:rPr>
        <w:t>F</w:t>
      </w:r>
      <w:r w:rsidR="00F37D8C" w:rsidRPr="002409DF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2409DF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3FD6D766" w14:textId="77777777" w:rsidR="00BD40BD" w:rsidRPr="002409DF" w:rsidRDefault="00BD40B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47D480BE" w14:textId="77777777" w:rsidR="00BD40BD" w:rsidRPr="002409DF" w:rsidRDefault="00BD40B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6470A63B" w14:textId="30124457" w:rsidR="00FF1E3E" w:rsidRPr="002409DF" w:rsidRDefault="00FF1E3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2.1.</w:t>
      </w:r>
      <w:r w:rsidRPr="002409DF">
        <w:rPr>
          <w:rFonts w:eastAsia="Arial"/>
          <w:sz w:val="22"/>
          <w:szCs w:val="22"/>
        </w:rPr>
        <w:tab/>
        <w:t>SERVIÇOS PRELIMINARES</w:t>
      </w:r>
    </w:p>
    <w:p w14:paraId="29405D5A" w14:textId="77777777" w:rsidR="006B451F" w:rsidRPr="002409DF" w:rsidRDefault="006B451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0A6002C" w14:textId="77777777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A obra deverá ser construída rigorosamente com materiais e normas de execução aprovadas pela ABNT (Associação Brasileira de Normas Técnicas), e deverá estar de acordo com a NBR 9050/94. 0 projeto executivo, a planilha de custos e estas especificações juntas formam o conjunto de ações a serem executadas.</w:t>
      </w:r>
    </w:p>
    <w:p w14:paraId="3B8AAD0A" w14:textId="77777777" w:rsidR="004D195D" w:rsidRPr="002409DF" w:rsidRDefault="004D195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B61708E" w14:textId="77777777" w:rsidR="00FF1E3E" w:rsidRPr="002409DF" w:rsidRDefault="00FF1E3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2.1.1.</w:t>
      </w:r>
      <w:r w:rsidRPr="002409DF">
        <w:rPr>
          <w:rFonts w:eastAsia="Arial"/>
          <w:sz w:val="22"/>
          <w:szCs w:val="22"/>
        </w:rPr>
        <w:tab/>
        <w:t>Placa de Obra</w:t>
      </w:r>
    </w:p>
    <w:p w14:paraId="62454A82" w14:textId="77777777" w:rsidR="00BD40BD" w:rsidRPr="002409DF" w:rsidRDefault="00BD40B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4279F86" w14:textId="77777777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 xml:space="preserve">Conforme a NBR 15446:2023 – Comunicação Visual e NBR 10004:2004 – Classificação de Resíduos Sólidos, será fornecida e instalada uma placa de obra em chapa galvanizada #26, com espessura de 0,45mm e dimensões de 3,0m x 1,5m. A plotagem será feita em adesivo </w:t>
      </w:r>
      <w:proofErr w:type="spellStart"/>
      <w:r w:rsidRPr="002409DF">
        <w:rPr>
          <w:rFonts w:eastAsia="Arial"/>
          <w:sz w:val="22"/>
          <w:szCs w:val="22"/>
        </w:rPr>
        <w:t>vinílico</w:t>
      </w:r>
      <w:proofErr w:type="spellEnd"/>
      <w:r w:rsidRPr="002409DF">
        <w:rPr>
          <w:rFonts w:eastAsia="Arial"/>
          <w:sz w:val="22"/>
          <w:szCs w:val="22"/>
        </w:rPr>
        <w:t xml:space="preserve">, fixado com rebites de 4,8x40mm. A estrutura será em </w:t>
      </w:r>
      <w:proofErr w:type="spellStart"/>
      <w:r w:rsidRPr="002409DF">
        <w:rPr>
          <w:rFonts w:eastAsia="Arial"/>
          <w:sz w:val="22"/>
          <w:szCs w:val="22"/>
        </w:rPr>
        <w:t>metalon</w:t>
      </w:r>
      <w:proofErr w:type="spellEnd"/>
      <w:r w:rsidRPr="002409DF">
        <w:rPr>
          <w:rFonts w:eastAsia="Arial"/>
          <w:sz w:val="22"/>
          <w:szCs w:val="22"/>
        </w:rPr>
        <w:t xml:space="preserve"> 20x20mm com espessura de 1,25mm e suporte em eucalipto </w:t>
      </w:r>
      <w:proofErr w:type="spellStart"/>
      <w:r w:rsidRPr="002409DF">
        <w:rPr>
          <w:rFonts w:eastAsia="Arial"/>
          <w:sz w:val="22"/>
          <w:szCs w:val="22"/>
        </w:rPr>
        <w:t>autoclavado</w:t>
      </w:r>
      <w:proofErr w:type="spellEnd"/>
      <w:r w:rsidRPr="002409DF">
        <w:rPr>
          <w:rFonts w:eastAsia="Arial"/>
          <w:sz w:val="22"/>
          <w:szCs w:val="22"/>
        </w:rPr>
        <w:t>, devidamente pintado com tinta PVA em duas demãos.</w:t>
      </w:r>
    </w:p>
    <w:p w14:paraId="6F1FAA66" w14:textId="77777777" w:rsidR="00FF1E3E" w:rsidRPr="002409DF" w:rsidRDefault="00FF1E3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CD8F947" w14:textId="24FCD7EA" w:rsidR="00FF1E3E" w:rsidRPr="002409DF" w:rsidRDefault="00FF1E3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2.2.</w:t>
      </w:r>
      <w:r w:rsidRPr="002409DF">
        <w:rPr>
          <w:rFonts w:eastAsia="Arial"/>
          <w:sz w:val="22"/>
          <w:szCs w:val="22"/>
        </w:rPr>
        <w:tab/>
      </w:r>
      <w:r w:rsidR="00D4182D" w:rsidRPr="002409DF">
        <w:rPr>
          <w:rFonts w:eastAsia="Arial"/>
          <w:sz w:val="22"/>
          <w:szCs w:val="22"/>
        </w:rPr>
        <w:t>SERVIÇOS EM</w:t>
      </w:r>
      <w:r w:rsidRPr="002409DF">
        <w:rPr>
          <w:rFonts w:eastAsia="Arial"/>
          <w:sz w:val="22"/>
          <w:szCs w:val="22"/>
        </w:rPr>
        <w:t xml:space="preserve"> TERRA</w:t>
      </w:r>
    </w:p>
    <w:p w14:paraId="40669491" w14:textId="77777777" w:rsidR="00402AFB" w:rsidRPr="002409DF" w:rsidRDefault="00402AFB" w:rsidP="002409DF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</w:p>
    <w:p w14:paraId="49ACB2E9" w14:textId="1D9035A4" w:rsidR="00402AFB" w:rsidRPr="002409DF" w:rsidRDefault="00402AFB" w:rsidP="002409DF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>Deverá ser executado o calçamento, conforme projeto executivo fornecido pela prefeitura.</w:t>
      </w:r>
    </w:p>
    <w:p w14:paraId="23FC9FD9" w14:textId="77777777" w:rsidR="006B451F" w:rsidRPr="002409DF" w:rsidRDefault="006B451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FF4C661" w14:textId="7665EAB5" w:rsidR="00FF1E3E" w:rsidRPr="002409DF" w:rsidRDefault="00FF1E3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2.2.1.</w:t>
      </w:r>
      <w:r w:rsidRPr="002409DF">
        <w:rPr>
          <w:rFonts w:eastAsia="Arial"/>
          <w:sz w:val="22"/>
          <w:szCs w:val="22"/>
        </w:rPr>
        <w:tab/>
      </w:r>
      <w:r w:rsidR="00D4182D" w:rsidRPr="002409DF">
        <w:rPr>
          <w:rFonts w:eastAsia="Arial"/>
          <w:sz w:val="22"/>
          <w:szCs w:val="22"/>
        </w:rPr>
        <w:t>Regularização</w:t>
      </w:r>
    </w:p>
    <w:p w14:paraId="08F191D4" w14:textId="77777777" w:rsidR="006B451F" w:rsidRPr="002409DF" w:rsidRDefault="006B451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70531A8" w14:textId="0E549AB0" w:rsidR="00D4182D" w:rsidRPr="002409DF" w:rsidRDefault="00D4182D" w:rsidP="002409DF">
      <w:pPr>
        <w:pStyle w:val="Recuodecorpodetexto1"/>
        <w:spacing w:line="276" w:lineRule="auto"/>
        <w:jc w:val="both"/>
        <w:rPr>
          <w:rFonts w:eastAsia="Arial" w:cs="Times New Roman"/>
          <w:sz w:val="22"/>
          <w:szCs w:val="22"/>
          <w:lang w:eastAsia="ar-SA"/>
        </w:rPr>
      </w:pPr>
      <w:r w:rsidRPr="002409DF">
        <w:rPr>
          <w:rFonts w:eastAsia="Arial" w:cs="Times New Roman"/>
          <w:sz w:val="22"/>
          <w:szCs w:val="22"/>
          <w:lang w:eastAsia="ar-SA"/>
        </w:rPr>
        <w:t>Consiste na regularização e compactação do terreno que será pavimentado com motoniveladora preenchendo-se eventualmente alguns locais com material de escavação da própria obra, visando obter uma superfície plana e uniforme com cota 15cm inferior ao topo do meio</w:t>
      </w:r>
      <w:r w:rsidR="003B1986" w:rsidRPr="002409DF">
        <w:rPr>
          <w:rFonts w:eastAsia="Arial" w:cs="Times New Roman"/>
          <w:sz w:val="22"/>
          <w:szCs w:val="22"/>
          <w:lang w:eastAsia="ar-SA"/>
        </w:rPr>
        <w:t>-</w:t>
      </w:r>
      <w:r w:rsidRPr="002409DF">
        <w:rPr>
          <w:rFonts w:eastAsia="Arial" w:cs="Times New Roman"/>
          <w:sz w:val="22"/>
          <w:szCs w:val="22"/>
          <w:lang w:eastAsia="ar-SA"/>
        </w:rPr>
        <w:t>fio colocado.</w:t>
      </w:r>
    </w:p>
    <w:p w14:paraId="5D4ED6F1" w14:textId="77777777" w:rsidR="00D4182D" w:rsidRPr="002409DF" w:rsidRDefault="00D4182D" w:rsidP="002409DF">
      <w:pPr>
        <w:pStyle w:val="Recuodecorpodetexto1"/>
        <w:spacing w:line="276" w:lineRule="auto"/>
        <w:jc w:val="both"/>
        <w:rPr>
          <w:rFonts w:eastAsia="Arial" w:cs="Times New Roman"/>
          <w:sz w:val="22"/>
          <w:szCs w:val="22"/>
          <w:lang w:eastAsia="ar-SA"/>
        </w:rPr>
      </w:pPr>
      <w:r w:rsidRPr="002409DF">
        <w:rPr>
          <w:rFonts w:eastAsia="Arial" w:cs="Times New Roman"/>
          <w:sz w:val="22"/>
          <w:szCs w:val="22"/>
          <w:lang w:eastAsia="ar-SA"/>
        </w:rPr>
        <w:t>Em qualquer situação, deve ocorrer o nivelamento do terreno, de maneira que a superfície resultante fique uniforme e visualmente harmônica, evitando-se, inclusive, a presença de poças d’água após precipitações de chuva. Deve resultar numa superfície com % de declividade transversal em direção à drenagem.</w:t>
      </w:r>
    </w:p>
    <w:p w14:paraId="3F224797" w14:textId="77777777" w:rsidR="00D93A4C" w:rsidRPr="002409DF" w:rsidRDefault="00D93A4C" w:rsidP="002409DF">
      <w:pPr>
        <w:spacing w:line="276" w:lineRule="auto"/>
        <w:rPr>
          <w:rFonts w:eastAsia="Arial"/>
          <w:sz w:val="22"/>
          <w:szCs w:val="22"/>
        </w:rPr>
      </w:pPr>
    </w:p>
    <w:p w14:paraId="0F85C07F" w14:textId="188AAF98" w:rsidR="00D93A4C" w:rsidRPr="002409DF" w:rsidRDefault="00D93A4C" w:rsidP="002409DF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ab/>
        <w:t>2.2.2.</w:t>
      </w:r>
      <w:r w:rsidRPr="002409DF">
        <w:rPr>
          <w:rFonts w:eastAsia="Arial"/>
          <w:sz w:val="22"/>
          <w:szCs w:val="22"/>
        </w:rPr>
        <w:tab/>
        <w:t>Escavação</w:t>
      </w:r>
      <w:r w:rsidRPr="002409DF">
        <w:rPr>
          <w:b/>
          <w:sz w:val="22"/>
          <w:szCs w:val="22"/>
        </w:rPr>
        <w:t xml:space="preserve"> </w:t>
      </w:r>
      <w:r w:rsidRPr="002409DF">
        <w:rPr>
          <w:rFonts w:eastAsia="Arial"/>
          <w:sz w:val="22"/>
          <w:szCs w:val="22"/>
        </w:rPr>
        <w:t>profundidade até 1,5m</w:t>
      </w:r>
    </w:p>
    <w:p w14:paraId="19367B51" w14:textId="228045BC" w:rsidR="00D93A4C" w:rsidRPr="002409DF" w:rsidRDefault="00D93A4C" w:rsidP="002409DF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Proceder à marcação topográfica da localização da rede de drenagem, obedecendo aos alinhamentos e os locais projetados. A cota de fundo respeitará a possibilidade do assentamento do tubo com declividade mínima longitudinal de 1,0%. O material excedente deverá ser transportado para bota-foras licenciados e autorizados. Aquele que permanecer na obra deverá seguir orientações da FISCALIZAÇÃO sendo devidamente acondicionado, evitando que prejudique os acessos e a passagem de pedestres. A vala deverá ser bem alinhada de modo a garantir à tubulação um perfeito alinhamento.</w:t>
      </w:r>
    </w:p>
    <w:p w14:paraId="7F821E6B" w14:textId="77777777" w:rsidR="00D93A4C" w:rsidRPr="002409DF" w:rsidRDefault="00D93A4C" w:rsidP="002409DF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</w:p>
    <w:p w14:paraId="25821A6A" w14:textId="77777777" w:rsidR="00F11E3F" w:rsidRPr="002409DF" w:rsidRDefault="00F11E3F" w:rsidP="002409DF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ab/>
        <w:t>2.2.3.</w:t>
      </w:r>
      <w:r w:rsidRPr="002409DF">
        <w:rPr>
          <w:rFonts w:eastAsia="Arial"/>
          <w:sz w:val="22"/>
          <w:szCs w:val="22"/>
        </w:rPr>
        <w:tab/>
      </w:r>
      <w:proofErr w:type="spellStart"/>
      <w:r w:rsidRPr="002409DF">
        <w:rPr>
          <w:rFonts w:eastAsia="Arial"/>
          <w:sz w:val="22"/>
          <w:szCs w:val="22"/>
        </w:rPr>
        <w:t>Reaterro</w:t>
      </w:r>
      <w:proofErr w:type="spellEnd"/>
      <w:r w:rsidRPr="002409DF">
        <w:rPr>
          <w:rFonts w:eastAsia="Arial"/>
          <w:sz w:val="22"/>
          <w:szCs w:val="22"/>
        </w:rPr>
        <w:t xml:space="preserve"> e Compactação de Vala</w:t>
      </w:r>
    </w:p>
    <w:p w14:paraId="0B3C1DDE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 xml:space="preserve">De acordo com a NBR 7182:2022 – Solo – Ensaio de Compactação, será realizado o </w:t>
      </w:r>
      <w:proofErr w:type="spellStart"/>
      <w:r w:rsidRPr="002409DF">
        <w:rPr>
          <w:rFonts w:eastAsia="Arial"/>
          <w:sz w:val="22"/>
          <w:szCs w:val="22"/>
        </w:rPr>
        <w:t>reaterro</w:t>
      </w:r>
      <w:proofErr w:type="spellEnd"/>
      <w:r w:rsidRPr="002409DF">
        <w:rPr>
          <w:rFonts w:eastAsia="Arial"/>
          <w:sz w:val="22"/>
          <w:szCs w:val="22"/>
        </w:rPr>
        <w:t xml:space="preserve"> manual das valas, garantindo o espalhamento homogêneo do material e sua compactação mecanizada por meio de placa vibratória.</w:t>
      </w:r>
    </w:p>
    <w:p w14:paraId="1C527A75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430C1ED" w14:textId="57B8B9FB" w:rsidR="00F11E3F" w:rsidRPr="002409DF" w:rsidRDefault="00F11E3F" w:rsidP="002409DF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</w:p>
    <w:p w14:paraId="0840E9E9" w14:textId="55937E22" w:rsidR="00FF1E3E" w:rsidRPr="002409DF" w:rsidRDefault="00D93A4C" w:rsidP="002409DF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ab/>
      </w:r>
      <w:r w:rsidR="00FF1E3E" w:rsidRPr="002409DF">
        <w:rPr>
          <w:rFonts w:eastAsia="Arial"/>
          <w:sz w:val="22"/>
          <w:szCs w:val="22"/>
        </w:rPr>
        <w:t>2.3.</w:t>
      </w:r>
      <w:r w:rsidR="00FF1E3E" w:rsidRPr="002409DF">
        <w:rPr>
          <w:rFonts w:eastAsia="Arial"/>
          <w:sz w:val="22"/>
          <w:szCs w:val="22"/>
        </w:rPr>
        <w:tab/>
      </w:r>
      <w:r w:rsidRPr="002409DF">
        <w:rPr>
          <w:rFonts w:eastAsia="Arial"/>
          <w:sz w:val="22"/>
          <w:szCs w:val="22"/>
        </w:rPr>
        <w:t xml:space="preserve">SERVIÇOS DE </w:t>
      </w:r>
      <w:r w:rsidR="00FF1E3E" w:rsidRPr="002409DF">
        <w:rPr>
          <w:rFonts w:eastAsia="Arial"/>
          <w:sz w:val="22"/>
          <w:szCs w:val="22"/>
        </w:rPr>
        <w:t>DRENAGEM PLUVIAL</w:t>
      </w:r>
    </w:p>
    <w:p w14:paraId="5E6C3025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2.3.1.</w:t>
      </w:r>
      <w:r w:rsidRPr="002409DF">
        <w:rPr>
          <w:rFonts w:eastAsia="Arial"/>
          <w:sz w:val="22"/>
          <w:szCs w:val="22"/>
        </w:rPr>
        <w:tab/>
        <w:t>Tubulação de Concreto</w:t>
      </w:r>
    </w:p>
    <w:p w14:paraId="777FD4AE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7E0EFDDC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Seguindo a NBR 8890:2020 – Tubos de Concreto para Sistemas de Drenagem e Esgoto Sanitário, será implantado sistema de drenagem pluvial com tubos de concreto simples, classe PS1, de diâmetro 400mm. O serviço inclui carga e descarga mecânica dos tubos em caminhão, assentamento no local e rejuntamento, sendo a escavação e transporte considerados serviços exclusivos.</w:t>
      </w:r>
    </w:p>
    <w:p w14:paraId="202DDB6F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85D9091" w14:textId="6F7D226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2.3.2.</w:t>
      </w:r>
      <w:r w:rsidRPr="002409DF">
        <w:rPr>
          <w:rFonts w:eastAsia="Arial"/>
          <w:sz w:val="22"/>
          <w:szCs w:val="22"/>
        </w:rPr>
        <w:tab/>
        <w:t xml:space="preserve">Transporte </w:t>
      </w:r>
      <w:r w:rsidR="009E4D3E" w:rsidRPr="002409DF">
        <w:rPr>
          <w:rFonts w:eastAsia="Arial"/>
          <w:sz w:val="22"/>
          <w:szCs w:val="22"/>
        </w:rPr>
        <w:t>Tubulação</w:t>
      </w:r>
      <w:r w:rsidRPr="002409DF">
        <w:rPr>
          <w:rFonts w:eastAsia="Arial"/>
          <w:sz w:val="22"/>
          <w:szCs w:val="22"/>
        </w:rPr>
        <w:t xml:space="preserve"> de Concreto</w:t>
      </w:r>
    </w:p>
    <w:p w14:paraId="3A281310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7E0594D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 xml:space="preserve">O transporte dos tubos de concreto será realizado em caminhão trucado, com tração 6x2 e peso bruto total (PBT) de 23.000kg, com guindaste articulado, momento de carga máximo de 10 </w:t>
      </w:r>
      <w:proofErr w:type="spellStart"/>
      <w:r w:rsidRPr="002409DF">
        <w:rPr>
          <w:rFonts w:eastAsia="Arial"/>
          <w:sz w:val="22"/>
          <w:szCs w:val="22"/>
        </w:rPr>
        <w:t>TxM</w:t>
      </w:r>
      <w:proofErr w:type="spellEnd"/>
      <w:r w:rsidRPr="002409DF">
        <w:rPr>
          <w:rFonts w:eastAsia="Arial"/>
          <w:sz w:val="22"/>
          <w:szCs w:val="22"/>
        </w:rPr>
        <w:t xml:space="preserve"> e carroceria de carga seca com capacidade para 14 toneladas. O trajeto ocorrerá em rodovia pavimentada, exclusive manobra, carga e descarga. </w:t>
      </w:r>
    </w:p>
    <w:p w14:paraId="2B76FC35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bookmarkStart w:id="1" w:name="_Hlk203985504"/>
    </w:p>
    <w:p w14:paraId="7C26B8E1" w14:textId="6FB800EA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2.3.</w:t>
      </w:r>
      <w:r w:rsidR="0061136D" w:rsidRPr="002409DF">
        <w:rPr>
          <w:rFonts w:eastAsia="Arial"/>
          <w:sz w:val="22"/>
          <w:szCs w:val="22"/>
        </w:rPr>
        <w:t>3</w:t>
      </w:r>
      <w:r w:rsidRPr="002409DF">
        <w:rPr>
          <w:rFonts w:eastAsia="Arial"/>
          <w:sz w:val="22"/>
          <w:szCs w:val="22"/>
        </w:rPr>
        <w:t>.</w:t>
      </w:r>
      <w:r w:rsidRPr="002409DF">
        <w:rPr>
          <w:rFonts w:eastAsia="Arial"/>
          <w:sz w:val="22"/>
          <w:szCs w:val="22"/>
        </w:rPr>
        <w:tab/>
        <w:t>Caixas de Drenagem</w:t>
      </w:r>
    </w:p>
    <w:p w14:paraId="748F95A2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436C5878" w14:textId="77777777" w:rsidR="00F11E3F" w:rsidRPr="002409DF" w:rsidRDefault="00F11E3F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As caixas de drenagem seguirão as diretrizes da NBR 15955-2:2021 – Dispositivos de Drenagem Urbana e Rodoviária e serão executadas com grelha retangular de ferro fundido, construídas em alvenaria com blocos de concreto, com dimensões internas de 0,30 x 1,00 x 1,00m.</w:t>
      </w:r>
    </w:p>
    <w:p w14:paraId="7BDC9A10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71658295" w14:textId="3BC59C15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2.3.</w:t>
      </w:r>
      <w:r w:rsidR="0061136D" w:rsidRPr="002409DF">
        <w:rPr>
          <w:rFonts w:eastAsia="Arial"/>
          <w:sz w:val="22"/>
          <w:szCs w:val="22"/>
        </w:rPr>
        <w:t>4</w:t>
      </w:r>
      <w:r w:rsidRPr="002409DF">
        <w:rPr>
          <w:rFonts w:eastAsia="Arial"/>
          <w:sz w:val="22"/>
          <w:szCs w:val="22"/>
        </w:rPr>
        <w:t>.</w:t>
      </w:r>
      <w:r w:rsidRPr="002409DF">
        <w:rPr>
          <w:rFonts w:eastAsia="Arial"/>
          <w:sz w:val="22"/>
          <w:szCs w:val="22"/>
        </w:rPr>
        <w:tab/>
        <w:t>Sarjeta de Concreto Urbano (SCU)</w:t>
      </w:r>
    </w:p>
    <w:p w14:paraId="5E4F8244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B455986" w14:textId="77777777" w:rsidR="00AC00BB" w:rsidRPr="002409DF" w:rsidRDefault="00AC00BB" w:rsidP="002409DF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ab/>
        <w:t xml:space="preserve">Execução de sarjeta de concreto usinado, moldada in loco em trecho reto, com base de 30cm x 10cm de altura e inclinação de 3%, com resistência característica de 20Mpa. O padrão adotado será planilha SINAPI - Sistema Nacional de Pesquisa de Custos e Índices da Construção Civil. </w:t>
      </w:r>
    </w:p>
    <w:p w14:paraId="1E8835F6" w14:textId="77777777" w:rsidR="00AC00BB" w:rsidRPr="002409DF" w:rsidRDefault="00AC00BB" w:rsidP="002409DF">
      <w:pPr>
        <w:pStyle w:val="Recuodecorpodetexto22"/>
        <w:spacing w:line="276" w:lineRule="auto"/>
        <w:ind w:firstLine="0"/>
        <w:rPr>
          <w:rFonts w:eastAsia="Arial"/>
          <w:color w:val="EE0000"/>
          <w:sz w:val="22"/>
          <w:szCs w:val="22"/>
        </w:rPr>
      </w:pPr>
    </w:p>
    <w:p w14:paraId="6A8ACE65" w14:textId="04783F2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2.3.</w:t>
      </w:r>
      <w:r w:rsidR="0061136D" w:rsidRPr="002409DF">
        <w:rPr>
          <w:rFonts w:eastAsia="Arial"/>
          <w:sz w:val="22"/>
          <w:szCs w:val="22"/>
        </w:rPr>
        <w:t>5</w:t>
      </w:r>
      <w:r w:rsidRPr="002409DF">
        <w:rPr>
          <w:rFonts w:eastAsia="Arial"/>
          <w:sz w:val="22"/>
          <w:szCs w:val="22"/>
        </w:rPr>
        <w:t>.</w:t>
      </w:r>
      <w:r w:rsidRPr="002409DF">
        <w:rPr>
          <w:rFonts w:eastAsia="Arial"/>
          <w:sz w:val="22"/>
          <w:szCs w:val="22"/>
        </w:rPr>
        <w:tab/>
        <w:t>Assentamento de Meio-Fio</w:t>
      </w:r>
    </w:p>
    <w:p w14:paraId="6A1CE316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7140C07F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O assentamento de meio-fio será realizado conforme a NBR 9781:2013 – Peças de Concreto para Pavimentação, utilizando meio-fio pré-fabricado de concreto, com dimensões de (15x13x30) cm (comprovado por laudo técnico).</w:t>
      </w:r>
    </w:p>
    <w:p w14:paraId="5C25AB7E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•</w:t>
      </w:r>
      <w:r w:rsidRPr="002409DF">
        <w:rPr>
          <w:rFonts w:eastAsia="Arial"/>
          <w:sz w:val="22"/>
          <w:szCs w:val="22"/>
        </w:rPr>
        <w:tab/>
        <w:t>Escavação da porção anexa ao bordo do pavimento, obedecendo aos alinhamentos, cotas e dimensões indicadas no projeto;</w:t>
      </w:r>
    </w:p>
    <w:p w14:paraId="2C30D538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•</w:t>
      </w:r>
      <w:r w:rsidRPr="002409DF">
        <w:rPr>
          <w:rFonts w:eastAsia="Arial"/>
          <w:sz w:val="22"/>
          <w:szCs w:val="22"/>
        </w:rPr>
        <w:tab/>
        <w:t>Instalação de guias de madeira segundo a seção transversal do meio-fio, espaçadas de 2m. Nas extensões de curvas esse espaçamento será reduzido para permitir melhor concordância;</w:t>
      </w:r>
    </w:p>
    <w:p w14:paraId="68709404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•</w:t>
      </w:r>
      <w:r w:rsidRPr="002409DF">
        <w:rPr>
          <w:rFonts w:eastAsia="Arial"/>
          <w:sz w:val="22"/>
          <w:szCs w:val="22"/>
        </w:rPr>
        <w:tab/>
        <w:t>Assentamento com argamassa traço 1:4, nos encontros, espaçamento 1 cm.</w:t>
      </w:r>
    </w:p>
    <w:p w14:paraId="2D8ED61B" w14:textId="77777777" w:rsidR="0061136D" w:rsidRPr="002409DF" w:rsidRDefault="0061136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453115F" w14:textId="5E3E247C" w:rsidR="0061136D" w:rsidRPr="002409DF" w:rsidRDefault="0061136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2.3.6.</w:t>
      </w:r>
      <w:r w:rsidRPr="002409DF">
        <w:rPr>
          <w:rFonts w:eastAsia="Arial"/>
          <w:sz w:val="22"/>
          <w:szCs w:val="22"/>
        </w:rPr>
        <w:tab/>
        <w:t>Execução de Valeta de Concreto</w:t>
      </w:r>
    </w:p>
    <w:p w14:paraId="5AE1B4EC" w14:textId="77777777" w:rsidR="0061136D" w:rsidRPr="002409DF" w:rsidRDefault="0061136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6CB48A87" w14:textId="7500F8A6" w:rsidR="0061136D" w:rsidRPr="002409DF" w:rsidRDefault="0061136D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Execução de valeta de concreto moldado in loco, com geometria trapezoidal (dimensões internas: base superior = 0,80m; base inferior = 0,30m; altura = 0,25 m), e espessura de 0,08m, conforme detalhamento AF_05/2025. A execução deve seguir as normas da ABNT, incluindo preparo e regularização da base, montagem de formas devidamente travadas, lançamento e adensamento do concreto conforme a NBR 14931. O concreto deve atender à resistência especificada em projeto, com cura úmida mínima de 7 dias. O acabamento interno deve ser uniforme, garantindo adequado escoamento hidráulico.</w:t>
      </w:r>
    </w:p>
    <w:p w14:paraId="0B1620AE" w14:textId="77777777" w:rsidR="00AC00BB" w:rsidRPr="002409DF" w:rsidRDefault="00AC00BB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bookmarkEnd w:id="1"/>
    <w:p w14:paraId="38B22D69" w14:textId="7EF74DC2" w:rsidR="00FF1E3E" w:rsidRPr="002409DF" w:rsidRDefault="00FF1E3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lastRenderedPageBreak/>
        <w:t>2.4.</w:t>
      </w:r>
      <w:r w:rsidRPr="002409DF">
        <w:rPr>
          <w:rFonts w:eastAsia="Arial"/>
          <w:sz w:val="22"/>
          <w:szCs w:val="22"/>
        </w:rPr>
        <w:tab/>
      </w:r>
      <w:r w:rsidR="00952DF4" w:rsidRPr="002409DF">
        <w:rPr>
          <w:rFonts w:eastAsia="Arial"/>
          <w:sz w:val="22"/>
          <w:szCs w:val="22"/>
        </w:rPr>
        <w:t>PAVIMENTAÇÃO</w:t>
      </w:r>
    </w:p>
    <w:p w14:paraId="0DD087E0" w14:textId="77777777" w:rsidR="00892067" w:rsidRPr="002409DF" w:rsidRDefault="00892067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AA45CAB" w14:textId="32B87B75" w:rsidR="00892067" w:rsidRPr="002409DF" w:rsidRDefault="00892067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2.4.1.</w:t>
      </w:r>
      <w:r w:rsidRPr="002409DF">
        <w:rPr>
          <w:rFonts w:eastAsia="Arial"/>
          <w:sz w:val="22"/>
          <w:szCs w:val="22"/>
        </w:rPr>
        <w:tab/>
        <w:t>Fornecimento de Concreto Estrutural</w:t>
      </w:r>
    </w:p>
    <w:p w14:paraId="5C6287EC" w14:textId="77777777" w:rsidR="00892067" w:rsidRPr="002409DF" w:rsidRDefault="00892067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B79DAC4" w14:textId="77777777" w:rsidR="009965E5" w:rsidRPr="002409DF" w:rsidRDefault="009965E5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>O concreto estrutural será fornecido e aplicado conforme a NBR 6118:2023 – Projeto de Estruturas de Concreto e a NBR 12655:2015 – Concreto de Cimento Portland – Preparo, Controle e Recebimento.</w:t>
      </w:r>
    </w:p>
    <w:p w14:paraId="7BF4DE59" w14:textId="340692FF" w:rsidR="00892067" w:rsidRPr="002409DF" w:rsidRDefault="009965E5" w:rsidP="002409DF">
      <w:pPr>
        <w:widowControl w:val="0"/>
        <w:tabs>
          <w:tab w:val="left" w:pos="0"/>
        </w:tabs>
        <w:spacing w:after="160" w:line="276" w:lineRule="auto"/>
        <w:rPr>
          <w:rFonts w:eastAsia="Arial"/>
          <w:sz w:val="22"/>
          <w:szCs w:val="22"/>
        </w:rPr>
      </w:pPr>
      <w:r w:rsidRPr="002409DF">
        <w:rPr>
          <w:sz w:val="22"/>
          <w:szCs w:val="22"/>
        </w:rPr>
        <w:t>Neste projeto, esse concreto será utilizado na execução das vigas de travamento do calçamento, responsáveis por garantir a contenção lateral e a estabilidade do pavimento intertravado, evitando deslocamentos e acomodações indesejadas das peças. As vigas serão moldadas in loco, com dimensões adequadas ao projeto executivo, e terão resistência característica mínima de 20 Mpa, para confecção dos cordões de travamento (vigas de travamento) nas medidas especificadas em projeto, (0,20mx0,40mx</w:t>
      </w:r>
      <w:r w:rsidR="009370E2" w:rsidRPr="002409DF">
        <w:rPr>
          <w:sz w:val="22"/>
          <w:szCs w:val="22"/>
        </w:rPr>
        <w:t>5,</w:t>
      </w:r>
      <w:r w:rsidR="00516DAF" w:rsidRPr="002409DF">
        <w:rPr>
          <w:sz w:val="22"/>
          <w:szCs w:val="22"/>
        </w:rPr>
        <w:t>40</w:t>
      </w:r>
      <w:r w:rsidRPr="002409DF">
        <w:rPr>
          <w:sz w:val="22"/>
          <w:szCs w:val="22"/>
        </w:rPr>
        <w:t>m)</w:t>
      </w:r>
      <w:r w:rsidR="000E749E" w:rsidRPr="002409DF">
        <w:rPr>
          <w:sz w:val="22"/>
          <w:szCs w:val="22"/>
        </w:rPr>
        <w:t>.</w:t>
      </w:r>
    </w:p>
    <w:p w14:paraId="0DFA2C07" w14:textId="1D835CE5" w:rsidR="00056F2E" w:rsidRPr="002409DF" w:rsidRDefault="00056F2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2.4.</w:t>
      </w:r>
      <w:r w:rsidR="009965E5" w:rsidRPr="002409DF">
        <w:rPr>
          <w:rFonts w:eastAsia="Arial"/>
          <w:sz w:val="22"/>
          <w:szCs w:val="22"/>
        </w:rPr>
        <w:t>2</w:t>
      </w:r>
      <w:r w:rsidRPr="002409DF">
        <w:rPr>
          <w:rFonts w:eastAsia="Arial"/>
          <w:sz w:val="22"/>
          <w:szCs w:val="22"/>
        </w:rPr>
        <w:t>.</w:t>
      </w:r>
      <w:r w:rsidRPr="002409DF">
        <w:rPr>
          <w:rFonts w:eastAsia="Arial"/>
          <w:sz w:val="22"/>
          <w:szCs w:val="22"/>
        </w:rPr>
        <w:tab/>
        <w:t>Transporte Piso Intertravado</w:t>
      </w:r>
    </w:p>
    <w:p w14:paraId="11CD7AA6" w14:textId="77777777" w:rsidR="00056F2E" w:rsidRPr="002409DF" w:rsidRDefault="00056F2E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E9420A2" w14:textId="2E000DB3" w:rsidR="00056F2E" w:rsidRPr="002409DF" w:rsidRDefault="00056F2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O transporte destinado à execução de piso intertravado será realizado em caminhão basculante com capacidade de 18m³, em via urbana pavimentada, para distância média de transporte (DMT) de até 30 km. A medição será feita em m³ x km, conforme AF_07/2020.</w:t>
      </w:r>
    </w:p>
    <w:p w14:paraId="38978E75" w14:textId="77777777" w:rsidR="009370E2" w:rsidRPr="002409DF" w:rsidRDefault="009370E2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306C196" w14:textId="1FB33226" w:rsidR="006B451F" w:rsidRPr="002409DF" w:rsidRDefault="00B201F2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2.4.</w:t>
      </w:r>
      <w:r w:rsidR="00056F2E" w:rsidRPr="002409DF">
        <w:rPr>
          <w:rFonts w:eastAsia="Arial"/>
          <w:sz w:val="22"/>
          <w:szCs w:val="22"/>
        </w:rPr>
        <w:t>3</w:t>
      </w:r>
      <w:r w:rsidRPr="002409DF">
        <w:rPr>
          <w:rFonts w:eastAsia="Arial"/>
          <w:sz w:val="22"/>
          <w:szCs w:val="22"/>
        </w:rPr>
        <w:t>.</w:t>
      </w:r>
      <w:r w:rsidRPr="002409DF">
        <w:rPr>
          <w:rFonts w:eastAsia="Arial"/>
          <w:sz w:val="22"/>
          <w:szCs w:val="22"/>
        </w:rPr>
        <w:tab/>
        <w:t>Piso Intertravado</w:t>
      </w:r>
    </w:p>
    <w:p w14:paraId="22B4CA2B" w14:textId="77777777" w:rsidR="00D24BA0" w:rsidRPr="002409DF" w:rsidRDefault="00D24BA0" w:rsidP="002409DF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13374DC" w14:textId="77777777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 xml:space="preserve">A execução do pavimento em piso intertravado seguirá a </w:t>
      </w:r>
      <w:bookmarkStart w:id="2" w:name="_Hlk200440142"/>
      <w:r w:rsidRPr="002409DF">
        <w:rPr>
          <w:rFonts w:eastAsia="Arial"/>
          <w:sz w:val="22"/>
          <w:szCs w:val="22"/>
        </w:rPr>
        <w:t xml:space="preserve">NBR 9781:2013 </w:t>
      </w:r>
      <w:bookmarkEnd w:id="2"/>
      <w:r w:rsidRPr="002409DF">
        <w:rPr>
          <w:rFonts w:eastAsia="Arial"/>
          <w:sz w:val="22"/>
          <w:szCs w:val="22"/>
        </w:rPr>
        <w:t>– Peças de Concreto para Pavimentação, utilizando blocos sextavados de concreto, com dimensões de 25x25cm e espessura de 8cm. O serviço inclui a preparação da base, nivelamento, assentamento dos blocos e preenchimento das juntas com material adequado, garantindo a estabilidade e durabilidade do pavimento.</w:t>
      </w:r>
    </w:p>
    <w:p w14:paraId="3E170BF1" w14:textId="77777777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O pavimento intertravado utilizado deve ter 8 cm de espessura e resistência de 35 Mpa (comprovado por laudo técnico).</w:t>
      </w:r>
    </w:p>
    <w:p w14:paraId="1531E53C" w14:textId="77777777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O tipo de pré-moldado utilizado será o dormido, durante a colocação do pavimento intertravado no pavimento o mesmo não poderá ter degraus ou ressaltos. Todo o pavimento deve apresentar inclinação mínima de 2% no sentido transversal, em direção à sarjeta, para escoamento de águas pluviais, de acordo com a Lei Complementar Nº 103/2010. Durante a execução desse caimento, deverão ser utilizadas réguas de madeira e linhas esticadas para auxiliar no controle dos níveis do piso (gabarito).</w:t>
      </w:r>
    </w:p>
    <w:p w14:paraId="08926E07" w14:textId="0CBC8DD8" w:rsidR="00D03D9B" w:rsidRPr="002409DF" w:rsidRDefault="00D03D9B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 xml:space="preserve">Será executada camada de colchão de areia com espessura final média de 6 cm, conforme disposto na ABNT NBR 15.953. Utilizar areia média ou fina, limpa, isenta de matéria orgânica e com granulometria adequada. A camada será espalhada manualmente sobre a base previamente compactada, nivelada com réguas e compactada de forma leve, garantindo superfície uniforme e estável para o assentamento dos blocos de concreto </w:t>
      </w:r>
      <w:proofErr w:type="spellStart"/>
      <w:r w:rsidRPr="002409DF">
        <w:rPr>
          <w:sz w:val="22"/>
          <w:szCs w:val="22"/>
        </w:rPr>
        <w:t>intertravados</w:t>
      </w:r>
      <w:proofErr w:type="spellEnd"/>
      <w:r w:rsidRPr="002409DF">
        <w:rPr>
          <w:sz w:val="22"/>
          <w:szCs w:val="22"/>
        </w:rPr>
        <w:t>.</w:t>
      </w:r>
    </w:p>
    <w:p w14:paraId="3633E99E" w14:textId="13004EAA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As juntas entre os blocos têm que ter 3 mm em média (mínimo 2,5 mm e máximo 4mm). Alguns blocos têm separadores com a medida certa das juntas. Os blocos não devem ficar excessivamente juntos, ou seja, com as juntas muito fechadas. O procedimento descrito deve garantir aberturas de junta da ordem de 3 mm, em média, daí a importância dos espaçadores.</w:t>
      </w:r>
    </w:p>
    <w:p w14:paraId="00961C6F" w14:textId="7CC56050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 xml:space="preserve">Depois de fazer a compactação inicial e substituir os blocos danificados, uma camada de areia fina é espalhada e varrida sobre o pavimento, de maneira que penetrem nas juntas. Espalhar a areia sem deixar formar montes. A areia para preenchimento das juntas deve ser espalhada sobre os blocos de concreto formando uma camada de espessura delgada e uniforme que cubra toda a área pavimentada; deve-se evitar </w:t>
      </w:r>
      <w:r w:rsidRPr="002409DF">
        <w:rPr>
          <w:rFonts w:eastAsia="Arial"/>
          <w:sz w:val="22"/>
          <w:szCs w:val="22"/>
        </w:rPr>
        <w:lastRenderedPageBreak/>
        <w:t>a formação de montes. A areia é então varrida tantas vezes quantas necessário para que penetre nas juntas. A varrição pode ser alternada com a compactação final do pavimento ou simultaneamente com ela.</w:t>
      </w:r>
    </w:p>
    <w:p w14:paraId="19CD6D1F" w14:textId="79491796" w:rsidR="00FF1E3E" w:rsidRPr="002409DF" w:rsidRDefault="00FF1E3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2409DF">
        <w:rPr>
          <w:rFonts w:eastAsia="Arial"/>
          <w:sz w:val="22"/>
          <w:szCs w:val="22"/>
        </w:rPr>
        <w:t>Após a compactação final deve-se fazer uma inspeção para verificar se realmente todas as juntas estão completamente preenchidas com areia e não apenas sua porção superior. Se for esse o caso, deve-se repetir a operação de espalhamento de areia e compactação.</w:t>
      </w:r>
    </w:p>
    <w:p w14:paraId="3B27CC9D" w14:textId="3A62F31C" w:rsidR="002D2A2E" w:rsidRPr="002409DF" w:rsidRDefault="002D2A2E" w:rsidP="002409DF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</w:p>
    <w:p w14:paraId="39FA980C" w14:textId="139944D5" w:rsidR="00BA2CD2" w:rsidRPr="002409DF" w:rsidRDefault="00BA2CD2" w:rsidP="002409DF">
      <w:pPr>
        <w:autoSpaceDE w:val="0"/>
        <w:spacing w:line="276" w:lineRule="auto"/>
        <w:rPr>
          <w:i/>
          <w:iCs/>
          <w:sz w:val="22"/>
          <w:szCs w:val="22"/>
        </w:rPr>
      </w:pPr>
      <w:r w:rsidRPr="002409DF">
        <w:rPr>
          <w:b/>
          <w:bCs/>
          <w:i/>
          <w:iCs/>
          <w:sz w:val="22"/>
          <w:szCs w:val="22"/>
        </w:rPr>
        <w:t>Laudo técnico de resistência</w:t>
      </w:r>
      <w:r w:rsidRPr="002409DF">
        <w:rPr>
          <w:i/>
          <w:iCs/>
          <w:sz w:val="22"/>
          <w:szCs w:val="22"/>
        </w:rPr>
        <w:t>: Assim que for solicitado pelo fiscal da prefeitura, a empresa responsável pela execução do calçamento deverá apresentar o laudo técnico de resistência do meio-fio</w:t>
      </w:r>
      <w:r w:rsidR="00FF1E3E" w:rsidRPr="002409DF">
        <w:rPr>
          <w:i/>
          <w:iCs/>
          <w:sz w:val="22"/>
          <w:szCs w:val="22"/>
        </w:rPr>
        <w:t xml:space="preserve"> e bloco sextavado</w:t>
      </w:r>
      <w:r w:rsidRPr="002409DF">
        <w:rPr>
          <w:i/>
          <w:iCs/>
          <w:sz w:val="22"/>
          <w:szCs w:val="22"/>
        </w:rPr>
        <w:t>, conforme NBR 9781/2013. (</w:t>
      </w:r>
      <w:proofErr w:type="gramStart"/>
      <w:r w:rsidRPr="002409DF">
        <w:rPr>
          <w:i/>
          <w:iCs/>
          <w:sz w:val="22"/>
          <w:szCs w:val="22"/>
        </w:rPr>
        <w:t>todas</w:t>
      </w:r>
      <w:proofErr w:type="gramEnd"/>
      <w:r w:rsidRPr="002409DF">
        <w:rPr>
          <w:i/>
          <w:iCs/>
          <w:sz w:val="22"/>
          <w:szCs w:val="22"/>
        </w:rPr>
        <w:t xml:space="preserve"> as despesas referentes ao laudo, será de responsabilidade da empresa executora).</w:t>
      </w:r>
    </w:p>
    <w:p w14:paraId="2047C267" w14:textId="77777777" w:rsidR="006B451F" w:rsidRPr="002409DF" w:rsidRDefault="006B451F" w:rsidP="002409DF">
      <w:pPr>
        <w:autoSpaceDE w:val="0"/>
        <w:spacing w:line="276" w:lineRule="auto"/>
        <w:rPr>
          <w:i/>
          <w:iCs/>
          <w:sz w:val="22"/>
          <w:szCs w:val="22"/>
        </w:rPr>
      </w:pPr>
    </w:p>
    <w:p w14:paraId="2AF2D065" w14:textId="38024FCF" w:rsidR="0029408A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10 – </w:t>
      </w:r>
      <w:r w:rsidR="003F0FED" w:rsidRPr="002409DF">
        <w:rPr>
          <w:b/>
          <w:bCs/>
          <w:sz w:val="22"/>
          <w:szCs w:val="22"/>
        </w:rPr>
        <w:t>SUBSÍDIOS PARA MONTAGEM DO PLANO DE LICITAÇÃO E GESTÃO DA OBRA</w:t>
      </w:r>
    </w:p>
    <w:p w14:paraId="6D9F8313" w14:textId="77777777" w:rsidR="00BD40BD" w:rsidRPr="002409DF" w:rsidRDefault="00BD40BD" w:rsidP="002409DF">
      <w:pPr>
        <w:spacing w:line="276" w:lineRule="auto"/>
        <w:rPr>
          <w:sz w:val="22"/>
          <w:szCs w:val="22"/>
          <w:highlight w:val="yellow"/>
        </w:rPr>
      </w:pPr>
    </w:p>
    <w:p w14:paraId="54A52919" w14:textId="4AC7FE90" w:rsidR="003F0FED" w:rsidRPr="002409DF" w:rsidRDefault="0029408A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>A</w:t>
      </w:r>
      <w:r w:rsidR="00B21C75" w:rsidRPr="002409DF">
        <w:rPr>
          <w:sz w:val="22"/>
          <w:szCs w:val="22"/>
        </w:rPr>
        <w:t xml:space="preserve"> obra </w:t>
      </w:r>
      <w:r w:rsidR="00FE6CEC" w:rsidRPr="002409DF">
        <w:rPr>
          <w:sz w:val="22"/>
          <w:szCs w:val="22"/>
        </w:rPr>
        <w:t xml:space="preserve">terá </w:t>
      </w:r>
      <w:r w:rsidR="00803556" w:rsidRPr="002409DF">
        <w:rPr>
          <w:sz w:val="22"/>
          <w:szCs w:val="22"/>
        </w:rPr>
        <w:t xml:space="preserve">um </w:t>
      </w:r>
      <w:r w:rsidR="00FE6CEC" w:rsidRPr="002409DF">
        <w:rPr>
          <w:sz w:val="22"/>
          <w:szCs w:val="22"/>
        </w:rPr>
        <w:t xml:space="preserve">cronograma previsto de </w:t>
      </w:r>
      <w:r w:rsidR="009B4CD0" w:rsidRPr="002409DF">
        <w:rPr>
          <w:sz w:val="22"/>
          <w:szCs w:val="22"/>
        </w:rPr>
        <w:t>150</w:t>
      </w:r>
      <w:r w:rsidR="0015748D" w:rsidRPr="002409DF">
        <w:rPr>
          <w:sz w:val="22"/>
          <w:szCs w:val="22"/>
        </w:rPr>
        <w:t xml:space="preserve"> (</w:t>
      </w:r>
      <w:r w:rsidR="009B4CD0" w:rsidRPr="002409DF">
        <w:rPr>
          <w:sz w:val="22"/>
          <w:szCs w:val="22"/>
        </w:rPr>
        <w:t>cento e cinquenta</w:t>
      </w:r>
      <w:r w:rsidR="0015748D" w:rsidRPr="002409DF">
        <w:rPr>
          <w:sz w:val="22"/>
          <w:szCs w:val="22"/>
        </w:rPr>
        <w:t>)</w:t>
      </w:r>
      <w:r w:rsidR="00D24BA0" w:rsidRPr="002409DF">
        <w:rPr>
          <w:sz w:val="22"/>
          <w:szCs w:val="22"/>
        </w:rPr>
        <w:t xml:space="preserve"> dias</w:t>
      </w:r>
      <w:r w:rsidR="00FE6CEC" w:rsidRPr="002409DF">
        <w:rPr>
          <w:sz w:val="22"/>
          <w:szCs w:val="22"/>
        </w:rPr>
        <w:t xml:space="preserve"> a contar da ordem de serviço até a entrega final</w:t>
      </w:r>
      <w:r w:rsidR="001A7025" w:rsidRPr="002409DF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2409DF">
        <w:rPr>
          <w:sz w:val="22"/>
          <w:szCs w:val="22"/>
        </w:rPr>
        <w:t xml:space="preserve">paga, e </w:t>
      </w:r>
      <w:r w:rsidR="002E3D5F" w:rsidRPr="002409DF">
        <w:rPr>
          <w:sz w:val="22"/>
          <w:szCs w:val="22"/>
        </w:rPr>
        <w:t xml:space="preserve">o valor orçado foi de </w:t>
      </w:r>
      <w:r w:rsidR="00E46BAF" w:rsidRPr="002409DF">
        <w:rPr>
          <w:sz w:val="22"/>
          <w:szCs w:val="22"/>
        </w:rPr>
        <w:t xml:space="preserve">R$ </w:t>
      </w:r>
      <w:r w:rsidR="001F0A6E" w:rsidRPr="002409DF">
        <w:rPr>
          <w:sz w:val="22"/>
          <w:szCs w:val="22"/>
        </w:rPr>
        <w:t>258.752,95</w:t>
      </w:r>
      <w:r w:rsidR="00E46BAF" w:rsidRPr="002409DF">
        <w:rPr>
          <w:sz w:val="22"/>
          <w:szCs w:val="22"/>
        </w:rPr>
        <w:t xml:space="preserve"> (</w:t>
      </w:r>
      <w:r w:rsidR="001F0A6E" w:rsidRPr="002409DF">
        <w:rPr>
          <w:sz w:val="22"/>
          <w:szCs w:val="22"/>
        </w:rPr>
        <w:t>duzentos e cinquenta e oito</w:t>
      </w:r>
      <w:r w:rsidR="009B09B1" w:rsidRPr="002409DF">
        <w:rPr>
          <w:sz w:val="22"/>
          <w:szCs w:val="22"/>
        </w:rPr>
        <w:t xml:space="preserve"> mil </w:t>
      </w:r>
      <w:r w:rsidR="001F0A6E" w:rsidRPr="002409DF">
        <w:rPr>
          <w:sz w:val="22"/>
          <w:szCs w:val="22"/>
        </w:rPr>
        <w:t>setecentos e cinquenta e dois</w:t>
      </w:r>
      <w:r w:rsidR="009B09B1" w:rsidRPr="002409DF">
        <w:rPr>
          <w:sz w:val="22"/>
          <w:szCs w:val="22"/>
        </w:rPr>
        <w:t xml:space="preserve"> reais e </w:t>
      </w:r>
      <w:r w:rsidR="001F0A6E" w:rsidRPr="002409DF">
        <w:rPr>
          <w:sz w:val="22"/>
          <w:szCs w:val="22"/>
        </w:rPr>
        <w:t>noventa e cinco</w:t>
      </w:r>
      <w:r w:rsidR="004B0109" w:rsidRPr="002409DF">
        <w:rPr>
          <w:sz w:val="22"/>
          <w:szCs w:val="22"/>
        </w:rPr>
        <w:t xml:space="preserve"> </w:t>
      </w:r>
      <w:r w:rsidR="009B09B1" w:rsidRPr="002409DF">
        <w:rPr>
          <w:sz w:val="22"/>
          <w:szCs w:val="22"/>
        </w:rPr>
        <w:t>centavos</w:t>
      </w:r>
      <w:r w:rsidR="00E46BAF" w:rsidRPr="002409DF">
        <w:rPr>
          <w:sz w:val="22"/>
          <w:szCs w:val="22"/>
        </w:rPr>
        <w:t>)</w:t>
      </w:r>
      <w:r w:rsidR="006B451F" w:rsidRPr="002409DF">
        <w:rPr>
          <w:sz w:val="22"/>
          <w:szCs w:val="22"/>
        </w:rPr>
        <w:t xml:space="preserve">, </w:t>
      </w:r>
      <w:r w:rsidR="00520A8C" w:rsidRPr="002409DF">
        <w:rPr>
          <w:sz w:val="22"/>
          <w:szCs w:val="22"/>
        </w:rPr>
        <w:t xml:space="preserve">conforme cronograma e planilha orçamentária anexa. </w:t>
      </w:r>
    </w:p>
    <w:p w14:paraId="730E416D" w14:textId="77777777" w:rsidR="0029408A" w:rsidRPr="002409DF" w:rsidRDefault="0029408A" w:rsidP="002409DF">
      <w:pPr>
        <w:spacing w:line="276" w:lineRule="auto"/>
        <w:ind w:firstLine="708"/>
        <w:rPr>
          <w:sz w:val="22"/>
          <w:szCs w:val="22"/>
        </w:rPr>
      </w:pPr>
    </w:p>
    <w:p w14:paraId="29E7DD45" w14:textId="604594AF" w:rsidR="00FA3161" w:rsidRPr="002409DF" w:rsidRDefault="00902021" w:rsidP="002409D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409DF">
        <w:rPr>
          <w:b/>
          <w:bCs/>
          <w:sz w:val="22"/>
          <w:szCs w:val="22"/>
        </w:rPr>
        <w:t xml:space="preserve">11 – </w:t>
      </w:r>
      <w:r w:rsidR="004A2EFD" w:rsidRPr="002409DF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787F344F" w14:textId="77777777" w:rsidR="00BD40BD" w:rsidRPr="002409DF" w:rsidRDefault="00CB244A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 xml:space="preserve"> </w:t>
      </w:r>
    </w:p>
    <w:p w14:paraId="3FBB4294" w14:textId="018E784E" w:rsidR="00163EDF" w:rsidRPr="002409DF" w:rsidRDefault="00D12FD2" w:rsidP="002409DF">
      <w:pPr>
        <w:spacing w:line="276" w:lineRule="auto"/>
        <w:rPr>
          <w:bCs/>
          <w:sz w:val="22"/>
          <w:szCs w:val="22"/>
        </w:rPr>
      </w:pPr>
      <w:r w:rsidRPr="002409DF">
        <w:rPr>
          <w:sz w:val="22"/>
          <w:szCs w:val="22"/>
        </w:rPr>
        <w:t xml:space="preserve">A planilha utilizada para realizar o orçamento </w:t>
      </w:r>
      <w:r w:rsidR="00417937" w:rsidRPr="002409DF">
        <w:rPr>
          <w:sz w:val="22"/>
          <w:szCs w:val="22"/>
          <w:shd w:val="clear" w:color="auto" w:fill="FFFFFF" w:themeFill="background1"/>
        </w:rPr>
        <w:t xml:space="preserve">projeto de pavimentação em </w:t>
      </w:r>
      <w:proofErr w:type="spellStart"/>
      <w:r w:rsidR="00417937" w:rsidRPr="002409DF">
        <w:rPr>
          <w:sz w:val="22"/>
          <w:szCs w:val="22"/>
          <w:shd w:val="clear" w:color="auto" w:fill="FFFFFF" w:themeFill="background1"/>
        </w:rPr>
        <w:t>bloquete</w:t>
      </w:r>
      <w:proofErr w:type="spellEnd"/>
      <w:r w:rsidR="00417937" w:rsidRPr="002409DF">
        <w:rPr>
          <w:sz w:val="22"/>
          <w:szCs w:val="22"/>
          <w:shd w:val="clear" w:color="auto" w:fill="FFFFFF" w:themeFill="background1"/>
        </w:rPr>
        <w:t xml:space="preserve"> sextavado</w:t>
      </w:r>
      <w:r w:rsidR="00221DCA" w:rsidRPr="002409DF">
        <w:rPr>
          <w:sz w:val="22"/>
          <w:szCs w:val="22"/>
        </w:rPr>
        <w:t>, meio-fio e sarjeta</w:t>
      </w:r>
      <w:r w:rsidRPr="002409DF">
        <w:rPr>
          <w:sz w:val="22"/>
          <w:szCs w:val="22"/>
        </w:rPr>
        <w:t xml:space="preserve"> </w:t>
      </w:r>
      <w:r w:rsidR="004D195D" w:rsidRPr="002409DF">
        <w:rPr>
          <w:sz w:val="22"/>
          <w:szCs w:val="22"/>
        </w:rPr>
        <w:t>‘</w:t>
      </w:r>
      <w:r w:rsidR="00522DB8" w:rsidRPr="002409DF">
        <w:rPr>
          <w:sz w:val="22"/>
          <w:szCs w:val="22"/>
        </w:rPr>
        <w:t xml:space="preserve">Planilha Orçamentária de Custos Padrão </w:t>
      </w:r>
      <w:r w:rsidR="00221DCA" w:rsidRPr="002409DF">
        <w:rPr>
          <w:sz w:val="22"/>
          <w:szCs w:val="22"/>
        </w:rPr>
        <w:t>SEINFRA-</w:t>
      </w:r>
      <w:r w:rsidR="00522DB8" w:rsidRPr="002409DF">
        <w:rPr>
          <w:sz w:val="22"/>
          <w:szCs w:val="22"/>
        </w:rPr>
        <w:t>S</w:t>
      </w:r>
      <w:r w:rsidR="00221DCA" w:rsidRPr="002409DF">
        <w:rPr>
          <w:sz w:val="22"/>
          <w:szCs w:val="22"/>
        </w:rPr>
        <w:t>ICOR</w:t>
      </w:r>
      <w:r w:rsidR="00522DB8" w:rsidRPr="002409DF">
        <w:rPr>
          <w:sz w:val="22"/>
          <w:szCs w:val="22"/>
        </w:rPr>
        <w:t xml:space="preserve"> DESONERADO</w:t>
      </w:r>
      <w:r w:rsidRPr="002409DF">
        <w:rPr>
          <w:sz w:val="22"/>
          <w:szCs w:val="22"/>
        </w:rPr>
        <w:t xml:space="preserve">’, tendo como base referencial as planilhas orçamentárias disponibilizadas pela </w:t>
      </w:r>
      <w:bookmarkStart w:id="3" w:name="_Hlk165900267"/>
      <w:r w:rsidR="00163EDF" w:rsidRPr="002409DF">
        <w:rPr>
          <w:bCs/>
          <w:sz w:val="22"/>
          <w:szCs w:val="22"/>
        </w:rPr>
        <w:t xml:space="preserve">SETOP-SICOR – (Ref. </w:t>
      </w:r>
      <w:r w:rsidR="006B451F" w:rsidRPr="002409DF">
        <w:rPr>
          <w:bCs/>
          <w:sz w:val="22"/>
          <w:szCs w:val="22"/>
        </w:rPr>
        <w:t>0</w:t>
      </w:r>
      <w:r w:rsidR="00306ADF" w:rsidRPr="002409DF">
        <w:rPr>
          <w:bCs/>
          <w:sz w:val="22"/>
          <w:szCs w:val="22"/>
        </w:rPr>
        <w:t>1</w:t>
      </w:r>
      <w:r w:rsidR="00163EDF" w:rsidRPr="002409DF">
        <w:rPr>
          <w:bCs/>
          <w:sz w:val="22"/>
          <w:szCs w:val="22"/>
        </w:rPr>
        <w:t>/202</w:t>
      </w:r>
      <w:r w:rsidR="00306ADF" w:rsidRPr="002409DF">
        <w:rPr>
          <w:bCs/>
          <w:sz w:val="22"/>
          <w:szCs w:val="22"/>
        </w:rPr>
        <w:t>6</w:t>
      </w:r>
      <w:r w:rsidR="00163EDF" w:rsidRPr="002409DF">
        <w:rPr>
          <w:bCs/>
          <w:sz w:val="22"/>
          <w:szCs w:val="22"/>
        </w:rPr>
        <w:t xml:space="preserve">), SINAPI MG (Ref. </w:t>
      </w:r>
      <w:r w:rsidR="00306ADF" w:rsidRPr="002409DF">
        <w:rPr>
          <w:bCs/>
          <w:sz w:val="22"/>
          <w:szCs w:val="22"/>
        </w:rPr>
        <w:t>11</w:t>
      </w:r>
      <w:r w:rsidR="00163EDF" w:rsidRPr="002409DF">
        <w:rPr>
          <w:bCs/>
          <w:sz w:val="22"/>
          <w:szCs w:val="22"/>
        </w:rPr>
        <w:t>/202</w:t>
      </w:r>
      <w:r w:rsidR="009B09B1" w:rsidRPr="002409DF">
        <w:rPr>
          <w:bCs/>
          <w:sz w:val="22"/>
          <w:szCs w:val="22"/>
        </w:rPr>
        <w:t>5</w:t>
      </w:r>
      <w:r w:rsidR="00163EDF" w:rsidRPr="002409DF">
        <w:rPr>
          <w:bCs/>
          <w:sz w:val="22"/>
          <w:szCs w:val="22"/>
        </w:rPr>
        <w:t>)</w:t>
      </w:r>
      <w:bookmarkEnd w:id="3"/>
      <w:r w:rsidR="00745F10" w:rsidRPr="002409DF">
        <w:rPr>
          <w:bCs/>
          <w:sz w:val="22"/>
          <w:szCs w:val="22"/>
        </w:rPr>
        <w:t xml:space="preserve">, SINAPI MG (Ref. </w:t>
      </w:r>
      <w:r w:rsidR="00A31343" w:rsidRPr="002409DF">
        <w:rPr>
          <w:bCs/>
          <w:sz w:val="22"/>
          <w:szCs w:val="22"/>
        </w:rPr>
        <w:t>0</w:t>
      </w:r>
      <w:r w:rsidR="00306ADF" w:rsidRPr="002409DF">
        <w:rPr>
          <w:bCs/>
          <w:sz w:val="22"/>
          <w:szCs w:val="22"/>
        </w:rPr>
        <w:t>2</w:t>
      </w:r>
      <w:r w:rsidR="00745F10" w:rsidRPr="002409DF">
        <w:rPr>
          <w:bCs/>
          <w:sz w:val="22"/>
          <w:szCs w:val="22"/>
        </w:rPr>
        <w:t>/202</w:t>
      </w:r>
      <w:r w:rsidR="00306ADF" w:rsidRPr="002409DF">
        <w:rPr>
          <w:bCs/>
          <w:sz w:val="22"/>
          <w:szCs w:val="22"/>
        </w:rPr>
        <w:t>6</w:t>
      </w:r>
      <w:r w:rsidR="00745F10" w:rsidRPr="002409DF">
        <w:rPr>
          <w:bCs/>
          <w:sz w:val="22"/>
          <w:szCs w:val="22"/>
        </w:rPr>
        <w:t>).</w:t>
      </w:r>
    </w:p>
    <w:p w14:paraId="07A0F741" w14:textId="1DC70005" w:rsidR="00163EDF" w:rsidRPr="002409DF" w:rsidRDefault="00163EDF" w:rsidP="002409DF">
      <w:pPr>
        <w:spacing w:line="276" w:lineRule="auto"/>
        <w:rPr>
          <w:sz w:val="22"/>
          <w:szCs w:val="22"/>
        </w:rPr>
      </w:pPr>
    </w:p>
    <w:p w14:paraId="74217578" w14:textId="306E5A07" w:rsidR="004746C5" w:rsidRPr="002409DF" w:rsidRDefault="004746C5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 xml:space="preserve">O valor encontrado depois de realizar o levantamento de todos os quantitativos nos projetos foi de </w:t>
      </w:r>
      <w:r w:rsidRPr="002409DF">
        <w:rPr>
          <w:bCs/>
          <w:sz w:val="22"/>
          <w:szCs w:val="22"/>
        </w:rPr>
        <w:t xml:space="preserve">R$ </w:t>
      </w:r>
      <w:r w:rsidR="00306ADF" w:rsidRPr="002409DF">
        <w:rPr>
          <w:sz w:val="22"/>
          <w:szCs w:val="22"/>
        </w:rPr>
        <w:t>258.752,95</w:t>
      </w:r>
      <w:r w:rsidR="00745F10" w:rsidRPr="002409DF">
        <w:rPr>
          <w:sz w:val="22"/>
          <w:szCs w:val="22"/>
        </w:rPr>
        <w:t xml:space="preserve"> (</w:t>
      </w:r>
      <w:r w:rsidR="00306ADF" w:rsidRPr="002409DF">
        <w:rPr>
          <w:sz w:val="22"/>
          <w:szCs w:val="22"/>
        </w:rPr>
        <w:t>duzentos e cinquenta e oito</w:t>
      </w:r>
      <w:r w:rsidR="009B09B1" w:rsidRPr="002409DF">
        <w:rPr>
          <w:sz w:val="22"/>
          <w:szCs w:val="22"/>
        </w:rPr>
        <w:t xml:space="preserve"> mil </w:t>
      </w:r>
      <w:r w:rsidR="00306ADF" w:rsidRPr="002409DF">
        <w:rPr>
          <w:sz w:val="22"/>
          <w:szCs w:val="22"/>
        </w:rPr>
        <w:t>setecentos e cinquenta</w:t>
      </w:r>
      <w:r w:rsidR="009B09B1" w:rsidRPr="002409DF">
        <w:rPr>
          <w:sz w:val="22"/>
          <w:szCs w:val="22"/>
        </w:rPr>
        <w:t xml:space="preserve"> e</w:t>
      </w:r>
      <w:r w:rsidR="00306ADF" w:rsidRPr="002409DF">
        <w:rPr>
          <w:sz w:val="22"/>
          <w:szCs w:val="22"/>
        </w:rPr>
        <w:t xml:space="preserve"> dois</w:t>
      </w:r>
      <w:r w:rsidR="009B09B1" w:rsidRPr="002409DF">
        <w:rPr>
          <w:sz w:val="22"/>
          <w:szCs w:val="22"/>
        </w:rPr>
        <w:t xml:space="preserve"> reais e </w:t>
      </w:r>
      <w:r w:rsidR="00306ADF" w:rsidRPr="002409DF">
        <w:rPr>
          <w:sz w:val="22"/>
          <w:szCs w:val="22"/>
        </w:rPr>
        <w:t>noventa e cinco</w:t>
      </w:r>
      <w:r w:rsidR="004B0109" w:rsidRPr="002409DF">
        <w:rPr>
          <w:sz w:val="22"/>
          <w:szCs w:val="22"/>
        </w:rPr>
        <w:t xml:space="preserve"> </w:t>
      </w:r>
      <w:r w:rsidR="009B09B1" w:rsidRPr="002409DF">
        <w:rPr>
          <w:sz w:val="22"/>
          <w:szCs w:val="22"/>
        </w:rPr>
        <w:t>centavos</w:t>
      </w:r>
      <w:r w:rsidR="00745F10" w:rsidRPr="002409DF">
        <w:rPr>
          <w:sz w:val="22"/>
          <w:szCs w:val="22"/>
        </w:rPr>
        <w:t>)</w:t>
      </w:r>
      <w:r w:rsidRPr="002409DF">
        <w:rPr>
          <w:bCs/>
          <w:sz w:val="22"/>
          <w:szCs w:val="22"/>
        </w:rPr>
        <w:t xml:space="preserve">, </w:t>
      </w:r>
      <w:r w:rsidRPr="002409DF">
        <w:rPr>
          <w:sz w:val="22"/>
          <w:szCs w:val="22"/>
        </w:rPr>
        <w:t xml:space="preserve">conforme cronograma e planilha orçamentária anexa. </w:t>
      </w:r>
    </w:p>
    <w:p w14:paraId="03B4C087" w14:textId="77777777" w:rsidR="004746C5" w:rsidRPr="002409DF" w:rsidRDefault="004746C5" w:rsidP="002409DF">
      <w:pPr>
        <w:spacing w:line="276" w:lineRule="auto"/>
        <w:rPr>
          <w:color w:val="EE0000"/>
          <w:sz w:val="22"/>
          <w:szCs w:val="22"/>
        </w:rPr>
      </w:pPr>
    </w:p>
    <w:p w14:paraId="6475826D" w14:textId="77777777" w:rsidR="004746C5" w:rsidRPr="002409DF" w:rsidRDefault="004746C5" w:rsidP="002409DF">
      <w:pPr>
        <w:spacing w:line="276" w:lineRule="auto"/>
        <w:rPr>
          <w:bCs/>
          <w:color w:val="EE0000"/>
          <w:sz w:val="22"/>
          <w:szCs w:val="22"/>
        </w:rPr>
      </w:pPr>
    </w:p>
    <w:p w14:paraId="32F3DA5B" w14:textId="453A3CB9" w:rsidR="00FA3161" w:rsidRPr="002409DF" w:rsidRDefault="00052FFE" w:rsidP="002409DF">
      <w:pPr>
        <w:spacing w:line="276" w:lineRule="auto"/>
        <w:rPr>
          <w:sz w:val="22"/>
          <w:szCs w:val="22"/>
        </w:rPr>
      </w:pPr>
      <w:r w:rsidRPr="002409DF">
        <w:rPr>
          <w:sz w:val="22"/>
          <w:szCs w:val="22"/>
        </w:rPr>
        <w:tab/>
      </w:r>
    </w:p>
    <w:p w14:paraId="1184A065" w14:textId="798F576D" w:rsidR="00FA3161" w:rsidRPr="002409DF" w:rsidRDefault="00902021" w:rsidP="002409DF">
      <w:pPr>
        <w:spacing w:line="276" w:lineRule="auto"/>
        <w:jc w:val="right"/>
        <w:rPr>
          <w:sz w:val="22"/>
          <w:szCs w:val="22"/>
        </w:rPr>
      </w:pPr>
      <w:r w:rsidRPr="002409DF">
        <w:rPr>
          <w:sz w:val="22"/>
          <w:szCs w:val="22"/>
        </w:rPr>
        <w:t>Santa Margarida</w:t>
      </w:r>
      <w:r w:rsidR="00F26508" w:rsidRPr="002409DF">
        <w:rPr>
          <w:sz w:val="22"/>
          <w:szCs w:val="22"/>
        </w:rPr>
        <w:t>/</w:t>
      </w:r>
      <w:r w:rsidRPr="002409DF">
        <w:rPr>
          <w:sz w:val="22"/>
          <w:szCs w:val="22"/>
        </w:rPr>
        <w:t xml:space="preserve">MG, </w:t>
      </w:r>
      <w:r w:rsidR="002A6C31" w:rsidRPr="002409DF">
        <w:rPr>
          <w:sz w:val="22"/>
          <w:szCs w:val="22"/>
        </w:rPr>
        <w:t>02 de junho de 2026.</w:t>
      </w:r>
    </w:p>
    <w:p w14:paraId="55722CAD" w14:textId="77777777" w:rsidR="00171805" w:rsidRPr="002409DF" w:rsidRDefault="00171805" w:rsidP="002409DF">
      <w:pPr>
        <w:spacing w:line="276" w:lineRule="auto"/>
        <w:rPr>
          <w:sz w:val="22"/>
          <w:szCs w:val="22"/>
        </w:rPr>
      </w:pPr>
    </w:p>
    <w:p w14:paraId="2B9AA59D" w14:textId="77777777" w:rsidR="009068A5" w:rsidRPr="002409DF" w:rsidRDefault="009068A5" w:rsidP="002409DF">
      <w:pPr>
        <w:spacing w:line="276" w:lineRule="auto"/>
        <w:rPr>
          <w:sz w:val="22"/>
          <w:szCs w:val="22"/>
        </w:rPr>
      </w:pPr>
    </w:p>
    <w:p w14:paraId="23B79E2E" w14:textId="77777777" w:rsidR="004725C0" w:rsidRPr="002409DF" w:rsidRDefault="004725C0" w:rsidP="002409DF">
      <w:pPr>
        <w:spacing w:line="276" w:lineRule="auto"/>
        <w:rPr>
          <w:sz w:val="22"/>
          <w:szCs w:val="22"/>
        </w:rPr>
      </w:pPr>
    </w:p>
    <w:p w14:paraId="459EB315" w14:textId="77777777" w:rsidR="009B09B1" w:rsidRPr="002409DF" w:rsidRDefault="009B09B1" w:rsidP="002409DF">
      <w:pPr>
        <w:spacing w:line="276" w:lineRule="auto"/>
        <w:rPr>
          <w:sz w:val="22"/>
          <w:szCs w:val="22"/>
        </w:rPr>
      </w:pPr>
    </w:p>
    <w:p w14:paraId="2DD0CDB3" w14:textId="77777777" w:rsidR="000E749E" w:rsidRPr="002409DF" w:rsidRDefault="000E749E" w:rsidP="002409DF">
      <w:pPr>
        <w:spacing w:line="276" w:lineRule="auto"/>
        <w:rPr>
          <w:sz w:val="22"/>
          <w:szCs w:val="22"/>
        </w:rPr>
      </w:pPr>
    </w:p>
    <w:p w14:paraId="6E473461" w14:textId="77777777" w:rsidR="000E749E" w:rsidRPr="002409DF" w:rsidRDefault="000E749E" w:rsidP="002409DF">
      <w:pPr>
        <w:spacing w:line="276" w:lineRule="auto"/>
        <w:rPr>
          <w:sz w:val="22"/>
          <w:szCs w:val="22"/>
        </w:rPr>
      </w:pPr>
    </w:p>
    <w:p w14:paraId="32AF0291" w14:textId="77777777" w:rsidR="009B09B1" w:rsidRPr="002409DF" w:rsidRDefault="009B09B1" w:rsidP="002409DF">
      <w:pPr>
        <w:spacing w:line="276" w:lineRule="auto"/>
        <w:rPr>
          <w:sz w:val="22"/>
          <w:szCs w:val="22"/>
        </w:rPr>
      </w:pPr>
    </w:p>
    <w:p w14:paraId="66FCF219" w14:textId="39E7B35B" w:rsidR="00520A8C" w:rsidRPr="002409DF" w:rsidRDefault="000A3D80" w:rsidP="002409DF">
      <w:pPr>
        <w:spacing w:line="276" w:lineRule="auto"/>
        <w:jc w:val="center"/>
        <w:rPr>
          <w:sz w:val="22"/>
          <w:szCs w:val="22"/>
        </w:rPr>
      </w:pPr>
      <w:r w:rsidRPr="002409DF">
        <w:rPr>
          <w:sz w:val="22"/>
          <w:szCs w:val="22"/>
        </w:rPr>
        <w:t>_____</w:t>
      </w:r>
      <w:r w:rsidR="00906D5C" w:rsidRPr="002409DF">
        <w:rPr>
          <w:sz w:val="22"/>
          <w:szCs w:val="22"/>
        </w:rPr>
        <w:t>________</w:t>
      </w:r>
      <w:r w:rsidRPr="002409DF">
        <w:rPr>
          <w:sz w:val="22"/>
          <w:szCs w:val="22"/>
        </w:rPr>
        <w:t>________</w:t>
      </w:r>
      <w:r w:rsidR="009068A5" w:rsidRPr="002409DF">
        <w:rPr>
          <w:sz w:val="22"/>
          <w:szCs w:val="22"/>
        </w:rPr>
        <w:t>_______________</w:t>
      </w:r>
      <w:r w:rsidRPr="002409DF">
        <w:rPr>
          <w:sz w:val="22"/>
          <w:szCs w:val="22"/>
        </w:rPr>
        <w:t>_______</w:t>
      </w:r>
    </w:p>
    <w:p w14:paraId="706A91DE" w14:textId="7B16C82A" w:rsidR="003D3AEC" w:rsidRPr="002409DF" w:rsidRDefault="006B451F" w:rsidP="002409DF">
      <w:pPr>
        <w:spacing w:line="276" w:lineRule="auto"/>
        <w:jc w:val="center"/>
        <w:rPr>
          <w:bCs/>
          <w:sz w:val="22"/>
          <w:szCs w:val="22"/>
        </w:rPr>
      </w:pPr>
      <w:r w:rsidRPr="002409DF">
        <w:rPr>
          <w:bCs/>
          <w:sz w:val="22"/>
          <w:szCs w:val="22"/>
        </w:rPr>
        <w:t>LARISSA OLIVEIRA GOMES</w:t>
      </w:r>
    </w:p>
    <w:p w14:paraId="14F0B5CD" w14:textId="13FDA115" w:rsidR="003D3AEC" w:rsidRPr="002409DF" w:rsidRDefault="003D3AEC" w:rsidP="002409DF">
      <w:pPr>
        <w:spacing w:line="276" w:lineRule="auto"/>
        <w:jc w:val="center"/>
        <w:rPr>
          <w:bCs/>
          <w:sz w:val="22"/>
          <w:szCs w:val="22"/>
        </w:rPr>
      </w:pPr>
      <w:r w:rsidRPr="002409DF">
        <w:rPr>
          <w:bCs/>
          <w:sz w:val="22"/>
          <w:szCs w:val="22"/>
        </w:rPr>
        <w:t>ENGENHEIR</w:t>
      </w:r>
      <w:r w:rsidR="00163EDF" w:rsidRPr="002409DF">
        <w:rPr>
          <w:bCs/>
          <w:sz w:val="22"/>
          <w:szCs w:val="22"/>
        </w:rPr>
        <w:t>A</w:t>
      </w:r>
      <w:r w:rsidRPr="002409DF">
        <w:rPr>
          <w:bCs/>
          <w:sz w:val="22"/>
          <w:szCs w:val="22"/>
        </w:rPr>
        <w:t xml:space="preserve"> CIVIL</w:t>
      </w:r>
    </w:p>
    <w:p w14:paraId="3AA69230" w14:textId="563C1F74" w:rsidR="00906D5C" w:rsidRPr="002409DF" w:rsidRDefault="00853118" w:rsidP="002409DF">
      <w:pPr>
        <w:spacing w:line="276" w:lineRule="auto"/>
        <w:jc w:val="center"/>
        <w:rPr>
          <w:sz w:val="22"/>
          <w:szCs w:val="22"/>
        </w:rPr>
      </w:pPr>
      <w:r w:rsidRPr="002409DF">
        <w:rPr>
          <w:sz w:val="22"/>
          <w:szCs w:val="22"/>
        </w:rPr>
        <w:t xml:space="preserve">CREA MG Nº </w:t>
      </w:r>
      <w:r w:rsidR="006B451F" w:rsidRPr="002409DF">
        <w:rPr>
          <w:sz w:val="22"/>
          <w:szCs w:val="22"/>
        </w:rPr>
        <w:t>195.946/D</w:t>
      </w:r>
    </w:p>
    <w:sectPr w:rsidR="00906D5C" w:rsidRPr="002409DF" w:rsidSect="00BC6149">
      <w:headerReference w:type="even" r:id="rId8"/>
      <w:headerReference w:type="default" r:id="rId9"/>
      <w:headerReference w:type="first" r:id="rId10"/>
      <w:pgSz w:w="11906" w:h="16838"/>
      <w:pgMar w:top="1417" w:right="1133" w:bottom="1701" w:left="1276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C1878" w14:textId="77777777" w:rsidR="005B4FF8" w:rsidRDefault="005B4FF8" w:rsidP="001379D4">
      <w:pPr>
        <w:spacing w:line="240" w:lineRule="auto"/>
      </w:pPr>
      <w:r>
        <w:separator/>
      </w:r>
    </w:p>
  </w:endnote>
  <w:endnote w:type="continuationSeparator" w:id="0">
    <w:p w14:paraId="16057B56" w14:textId="77777777" w:rsidR="005B4FF8" w:rsidRDefault="005B4FF8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A095FA" w14:textId="77777777" w:rsidR="005B4FF8" w:rsidRDefault="005B4FF8" w:rsidP="001379D4">
      <w:pPr>
        <w:spacing w:line="240" w:lineRule="auto"/>
      </w:pPr>
      <w:r>
        <w:separator/>
      </w:r>
    </w:p>
  </w:footnote>
  <w:footnote w:type="continuationSeparator" w:id="0">
    <w:p w14:paraId="5C8BF2C9" w14:textId="77777777" w:rsidR="005B4FF8" w:rsidRDefault="005B4FF8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5B4FF8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5B4FF8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64pt;margin-top:-95.4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5B4FF8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A3DD0"/>
    <w:multiLevelType w:val="hybridMultilevel"/>
    <w:tmpl w:val="0C0A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055FA"/>
    <w:multiLevelType w:val="hybridMultilevel"/>
    <w:tmpl w:val="2F4CC9D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7AF39DE"/>
    <w:multiLevelType w:val="hybridMultilevel"/>
    <w:tmpl w:val="5D6A2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05C5"/>
    <w:multiLevelType w:val="hybridMultilevel"/>
    <w:tmpl w:val="0BE80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B6A1E"/>
    <w:multiLevelType w:val="hybridMultilevel"/>
    <w:tmpl w:val="22F217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296B33"/>
    <w:multiLevelType w:val="hybridMultilevel"/>
    <w:tmpl w:val="176A9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E9942D4"/>
    <w:multiLevelType w:val="hybridMultilevel"/>
    <w:tmpl w:val="CDE2F0A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2AD2831"/>
    <w:multiLevelType w:val="hybridMultilevel"/>
    <w:tmpl w:val="42C85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3A1A0E"/>
    <w:multiLevelType w:val="hybridMultilevel"/>
    <w:tmpl w:val="7786A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513E1"/>
    <w:multiLevelType w:val="hybridMultilevel"/>
    <w:tmpl w:val="BA029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BC347F"/>
    <w:multiLevelType w:val="hybridMultilevel"/>
    <w:tmpl w:val="665E7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2E2D87"/>
    <w:multiLevelType w:val="hybridMultilevel"/>
    <w:tmpl w:val="A0486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31073F"/>
    <w:multiLevelType w:val="hybridMultilevel"/>
    <w:tmpl w:val="5FD4A8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AA4AC1"/>
    <w:multiLevelType w:val="hybridMultilevel"/>
    <w:tmpl w:val="42AE6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2E1557"/>
    <w:multiLevelType w:val="hybridMultilevel"/>
    <w:tmpl w:val="BABC7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0931D2"/>
    <w:multiLevelType w:val="hybridMultilevel"/>
    <w:tmpl w:val="EC4A9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62857"/>
    <w:multiLevelType w:val="hybridMultilevel"/>
    <w:tmpl w:val="BDBC8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F30DD6"/>
    <w:multiLevelType w:val="hybridMultilevel"/>
    <w:tmpl w:val="ED3A7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023095"/>
    <w:multiLevelType w:val="hybridMultilevel"/>
    <w:tmpl w:val="FD623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27"/>
  </w:num>
  <w:num w:numId="5">
    <w:abstractNumId w:val="11"/>
  </w:num>
  <w:num w:numId="6">
    <w:abstractNumId w:val="26"/>
  </w:num>
  <w:num w:numId="7">
    <w:abstractNumId w:val="29"/>
  </w:num>
  <w:num w:numId="8">
    <w:abstractNumId w:val="28"/>
  </w:num>
  <w:num w:numId="9">
    <w:abstractNumId w:val="21"/>
  </w:num>
  <w:num w:numId="10">
    <w:abstractNumId w:val="10"/>
  </w:num>
  <w:num w:numId="11">
    <w:abstractNumId w:val="1"/>
  </w:num>
  <w:num w:numId="12">
    <w:abstractNumId w:val="13"/>
  </w:num>
  <w:num w:numId="13">
    <w:abstractNumId w:val="6"/>
  </w:num>
  <w:num w:numId="14">
    <w:abstractNumId w:val="16"/>
  </w:num>
  <w:num w:numId="15">
    <w:abstractNumId w:val="19"/>
  </w:num>
  <w:num w:numId="16">
    <w:abstractNumId w:val="4"/>
  </w:num>
  <w:num w:numId="17">
    <w:abstractNumId w:val="24"/>
  </w:num>
  <w:num w:numId="18">
    <w:abstractNumId w:val="23"/>
  </w:num>
  <w:num w:numId="19">
    <w:abstractNumId w:val="15"/>
  </w:num>
  <w:num w:numId="20">
    <w:abstractNumId w:val="18"/>
  </w:num>
  <w:num w:numId="21">
    <w:abstractNumId w:val="20"/>
  </w:num>
  <w:num w:numId="22">
    <w:abstractNumId w:val="5"/>
  </w:num>
  <w:num w:numId="23">
    <w:abstractNumId w:val="22"/>
  </w:num>
  <w:num w:numId="24">
    <w:abstractNumId w:val="3"/>
  </w:num>
  <w:num w:numId="25">
    <w:abstractNumId w:val="25"/>
  </w:num>
  <w:num w:numId="26">
    <w:abstractNumId w:val="12"/>
  </w:num>
  <w:num w:numId="27">
    <w:abstractNumId w:val="9"/>
  </w:num>
  <w:num w:numId="28">
    <w:abstractNumId w:val="14"/>
  </w:num>
  <w:num w:numId="29">
    <w:abstractNumId w:val="1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69C5"/>
    <w:rsid w:val="00010A37"/>
    <w:rsid w:val="000168AF"/>
    <w:rsid w:val="000178F7"/>
    <w:rsid w:val="000206DA"/>
    <w:rsid w:val="00023D28"/>
    <w:rsid w:val="00043F24"/>
    <w:rsid w:val="00052FFE"/>
    <w:rsid w:val="00054867"/>
    <w:rsid w:val="0005639D"/>
    <w:rsid w:val="00056F2E"/>
    <w:rsid w:val="00057B09"/>
    <w:rsid w:val="0006116B"/>
    <w:rsid w:val="00072A96"/>
    <w:rsid w:val="00072C7F"/>
    <w:rsid w:val="00081753"/>
    <w:rsid w:val="00083196"/>
    <w:rsid w:val="000942A2"/>
    <w:rsid w:val="000A0B30"/>
    <w:rsid w:val="000A3D80"/>
    <w:rsid w:val="000A463A"/>
    <w:rsid w:val="000B0372"/>
    <w:rsid w:val="000B66C6"/>
    <w:rsid w:val="000D0337"/>
    <w:rsid w:val="000D07CA"/>
    <w:rsid w:val="000D4113"/>
    <w:rsid w:val="000E0683"/>
    <w:rsid w:val="000E3CA8"/>
    <w:rsid w:val="000E4947"/>
    <w:rsid w:val="000E749E"/>
    <w:rsid w:val="000E774C"/>
    <w:rsid w:val="000F1FD8"/>
    <w:rsid w:val="000F216C"/>
    <w:rsid w:val="001379D4"/>
    <w:rsid w:val="00144519"/>
    <w:rsid w:val="0014611F"/>
    <w:rsid w:val="0014706E"/>
    <w:rsid w:val="00153B33"/>
    <w:rsid w:val="0015748D"/>
    <w:rsid w:val="001574EB"/>
    <w:rsid w:val="00161F62"/>
    <w:rsid w:val="00163EDF"/>
    <w:rsid w:val="00166557"/>
    <w:rsid w:val="00171805"/>
    <w:rsid w:val="00181482"/>
    <w:rsid w:val="00181F71"/>
    <w:rsid w:val="0018378A"/>
    <w:rsid w:val="001869DF"/>
    <w:rsid w:val="00192741"/>
    <w:rsid w:val="0019290C"/>
    <w:rsid w:val="001A3DB8"/>
    <w:rsid w:val="001A4ECE"/>
    <w:rsid w:val="001A7025"/>
    <w:rsid w:val="001B3383"/>
    <w:rsid w:val="001B3CF9"/>
    <w:rsid w:val="001B64AD"/>
    <w:rsid w:val="001B7F1C"/>
    <w:rsid w:val="001C6153"/>
    <w:rsid w:val="001D0F76"/>
    <w:rsid w:val="001E1D98"/>
    <w:rsid w:val="001E377C"/>
    <w:rsid w:val="001F0A6E"/>
    <w:rsid w:val="001F0C03"/>
    <w:rsid w:val="00200993"/>
    <w:rsid w:val="00200AF7"/>
    <w:rsid w:val="002052C7"/>
    <w:rsid w:val="00212E3D"/>
    <w:rsid w:val="00216132"/>
    <w:rsid w:val="0022104E"/>
    <w:rsid w:val="00221DCA"/>
    <w:rsid w:val="00221E74"/>
    <w:rsid w:val="00223E16"/>
    <w:rsid w:val="00225799"/>
    <w:rsid w:val="00227EBF"/>
    <w:rsid w:val="002409DF"/>
    <w:rsid w:val="002475E9"/>
    <w:rsid w:val="002477D1"/>
    <w:rsid w:val="00247E56"/>
    <w:rsid w:val="00251F67"/>
    <w:rsid w:val="00256563"/>
    <w:rsid w:val="00262846"/>
    <w:rsid w:val="002628F6"/>
    <w:rsid w:val="0026358A"/>
    <w:rsid w:val="00282139"/>
    <w:rsid w:val="0029408A"/>
    <w:rsid w:val="002A6C31"/>
    <w:rsid w:val="002B0D93"/>
    <w:rsid w:val="002B37CF"/>
    <w:rsid w:val="002B5D2E"/>
    <w:rsid w:val="002B6FBD"/>
    <w:rsid w:val="002C6C19"/>
    <w:rsid w:val="002D2A2E"/>
    <w:rsid w:val="002D4F03"/>
    <w:rsid w:val="002E3D5F"/>
    <w:rsid w:val="002E41AA"/>
    <w:rsid w:val="002E6C36"/>
    <w:rsid w:val="002F2B82"/>
    <w:rsid w:val="003038BA"/>
    <w:rsid w:val="00306ADF"/>
    <w:rsid w:val="00307BC5"/>
    <w:rsid w:val="00310E01"/>
    <w:rsid w:val="003112B5"/>
    <w:rsid w:val="00314ED3"/>
    <w:rsid w:val="00316CCD"/>
    <w:rsid w:val="00321405"/>
    <w:rsid w:val="00326DB2"/>
    <w:rsid w:val="00330D44"/>
    <w:rsid w:val="0035523E"/>
    <w:rsid w:val="003579E8"/>
    <w:rsid w:val="003625F2"/>
    <w:rsid w:val="00362A4C"/>
    <w:rsid w:val="00365915"/>
    <w:rsid w:val="00373039"/>
    <w:rsid w:val="003830CF"/>
    <w:rsid w:val="0038404B"/>
    <w:rsid w:val="00394C9B"/>
    <w:rsid w:val="003A07C2"/>
    <w:rsid w:val="003A1737"/>
    <w:rsid w:val="003A1FB2"/>
    <w:rsid w:val="003A234F"/>
    <w:rsid w:val="003A6F2F"/>
    <w:rsid w:val="003B1986"/>
    <w:rsid w:val="003B45BC"/>
    <w:rsid w:val="003C259E"/>
    <w:rsid w:val="003C28FE"/>
    <w:rsid w:val="003C4D91"/>
    <w:rsid w:val="003D381C"/>
    <w:rsid w:val="003D3AEC"/>
    <w:rsid w:val="003D7EB6"/>
    <w:rsid w:val="003E0669"/>
    <w:rsid w:val="003E51C0"/>
    <w:rsid w:val="003F0FED"/>
    <w:rsid w:val="003F2051"/>
    <w:rsid w:val="003F715B"/>
    <w:rsid w:val="00401758"/>
    <w:rsid w:val="00402445"/>
    <w:rsid w:val="00402AFB"/>
    <w:rsid w:val="00417937"/>
    <w:rsid w:val="00426BF9"/>
    <w:rsid w:val="00432FAA"/>
    <w:rsid w:val="00442230"/>
    <w:rsid w:val="00442709"/>
    <w:rsid w:val="00445AC9"/>
    <w:rsid w:val="004552A0"/>
    <w:rsid w:val="0045585A"/>
    <w:rsid w:val="004579EE"/>
    <w:rsid w:val="0046044D"/>
    <w:rsid w:val="00467788"/>
    <w:rsid w:val="00470B04"/>
    <w:rsid w:val="004725C0"/>
    <w:rsid w:val="004746C5"/>
    <w:rsid w:val="00487DE0"/>
    <w:rsid w:val="004918F4"/>
    <w:rsid w:val="004A0DAC"/>
    <w:rsid w:val="004A1E63"/>
    <w:rsid w:val="004A2EFD"/>
    <w:rsid w:val="004B0109"/>
    <w:rsid w:val="004B0EE3"/>
    <w:rsid w:val="004B5D02"/>
    <w:rsid w:val="004D195D"/>
    <w:rsid w:val="004D19F3"/>
    <w:rsid w:val="004D5424"/>
    <w:rsid w:val="004E0C8E"/>
    <w:rsid w:val="004E4D88"/>
    <w:rsid w:val="004E7F03"/>
    <w:rsid w:val="00503343"/>
    <w:rsid w:val="00514CC2"/>
    <w:rsid w:val="005151D2"/>
    <w:rsid w:val="00516DAF"/>
    <w:rsid w:val="00520A8C"/>
    <w:rsid w:val="00522DB8"/>
    <w:rsid w:val="00527A4B"/>
    <w:rsid w:val="0054328A"/>
    <w:rsid w:val="00543F91"/>
    <w:rsid w:val="00546979"/>
    <w:rsid w:val="005536AF"/>
    <w:rsid w:val="005538B3"/>
    <w:rsid w:val="00560204"/>
    <w:rsid w:val="0056591F"/>
    <w:rsid w:val="005734F1"/>
    <w:rsid w:val="00573BF5"/>
    <w:rsid w:val="005926C8"/>
    <w:rsid w:val="0059756F"/>
    <w:rsid w:val="005A3C7C"/>
    <w:rsid w:val="005A78C9"/>
    <w:rsid w:val="005B118E"/>
    <w:rsid w:val="005B4FF8"/>
    <w:rsid w:val="005C2ADF"/>
    <w:rsid w:val="005D1502"/>
    <w:rsid w:val="005D22AD"/>
    <w:rsid w:val="005D2BFD"/>
    <w:rsid w:val="005D5D1C"/>
    <w:rsid w:val="005E10A3"/>
    <w:rsid w:val="005E6394"/>
    <w:rsid w:val="005F5D78"/>
    <w:rsid w:val="005F7C00"/>
    <w:rsid w:val="006078C4"/>
    <w:rsid w:val="0061136D"/>
    <w:rsid w:val="0061202D"/>
    <w:rsid w:val="006132A0"/>
    <w:rsid w:val="0062188E"/>
    <w:rsid w:val="00642156"/>
    <w:rsid w:val="00645A04"/>
    <w:rsid w:val="00645F79"/>
    <w:rsid w:val="006646C7"/>
    <w:rsid w:val="006734B1"/>
    <w:rsid w:val="00687D26"/>
    <w:rsid w:val="0069620E"/>
    <w:rsid w:val="006A2879"/>
    <w:rsid w:val="006B2737"/>
    <w:rsid w:val="006B451F"/>
    <w:rsid w:val="006B4E12"/>
    <w:rsid w:val="006B66FD"/>
    <w:rsid w:val="006C0598"/>
    <w:rsid w:val="006E2F60"/>
    <w:rsid w:val="006E540D"/>
    <w:rsid w:val="00711B14"/>
    <w:rsid w:val="0071595A"/>
    <w:rsid w:val="007200FA"/>
    <w:rsid w:val="007232C1"/>
    <w:rsid w:val="00735B06"/>
    <w:rsid w:val="007422BA"/>
    <w:rsid w:val="00743643"/>
    <w:rsid w:val="00745A2D"/>
    <w:rsid w:val="00745F10"/>
    <w:rsid w:val="0075517A"/>
    <w:rsid w:val="00757090"/>
    <w:rsid w:val="00761EDD"/>
    <w:rsid w:val="00765DC2"/>
    <w:rsid w:val="00766CBD"/>
    <w:rsid w:val="00767C6B"/>
    <w:rsid w:val="00770E3C"/>
    <w:rsid w:val="00771D76"/>
    <w:rsid w:val="00773EDE"/>
    <w:rsid w:val="00777BCC"/>
    <w:rsid w:val="00781E9B"/>
    <w:rsid w:val="00787A8A"/>
    <w:rsid w:val="007950D9"/>
    <w:rsid w:val="007A0FAD"/>
    <w:rsid w:val="007A712C"/>
    <w:rsid w:val="007B1934"/>
    <w:rsid w:val="007B6D6D"/>
    <w:rsid w:val="007C4B74"/>
    <w:rsid w:val="007D3435"/>
    <w:rsid w:val="007D7C4F"/>
    <w:rsid w:val="007F0370"/>
    <w:rsid w:val="007F165C"/>
    <w:rsid w:val="00801BF5"/>
    <w:rsid w:val="00802ECB"/>
    <w:rsid w:val="00803556"/>
    <w:rsid w:val="00812961"/>
    <w:rsid w:val="00823936"/>
    <w:rsid w:val="008270B1"/>
    <w:rsid w:val="0083639A"/>
    <w:rsid w:val="00836A36"/>
    <w:rsid w:val="008426B7"/>
    <w:rsid w:val="0085219C"/>
    <w:rsid w:val="00852D48"/>
    <w:rsid w:val="00853118"/>
    <w:rsid w:val="00855A96"/>
    <w:rsid w:val="0086258A"/>
    <w:rsid w:val="0086325A"/>
    <w:rsid w:val="00892067"/>
    <w:rsid w:val="0089400E"/>
    <w:rsid w:val="00895583"/>
    <w:rsid w:val="008A182D"/>
    <w:rsid w:val="008A1FF0"/>
    <w:rsid w:val="008A78B7"/>
    <w:rsid w:val="008B21B0"/>
    <w:rsid w:val="008C03E5"/>
    <w:rsid w:val="008C11F3"/>
    <w:rsid w:val="008C42CA"/>
    <w:rsid w:val="008C49FE"/>
    <w:rsid w:val="008C686D"/>
    <w:rsid w:val="008C6A14"/>
    <w:rsid w:val="008E0216"/>
    <w:rsid w:val="00902021"/>
    <w:rsid w:val="009068A5"/>
    <w:rsid w:val="00906D5C"/>
    <w:rsid w:val="009076AF"/>
    <w:rsid w:val="00913753"/>
    <w:rsid w:val="0091488F"/>
    <w:rsid w:val="00917023"/>
    <w:rsid w:val="00921B12"/>
    <w:rsid w:val="009316BB"/>
    <w:rsid w:val="009370E2"/>
    <w:rsid w:val="009471EC"/>
    <w:rsid w:val="0094787A"/>
    <w:rsid w:val="00952DF4"/>
    <w:rsid w:val="00954218"/>
    <w:rsid w:val="009564D6"/>
    <w:rsid w:val="00961FB3"/>
    <w:rsid w:val="00962025"/>
    <w:rsid w:val="009640DE"/>
    <w:rsid w:val="009745E9"/>
    <w:rsid w:val="00977E13"/>
    <w:rsid w:val="0098341E"/>
    <w:rsid w:val="00986C2B"/>
    <w:rsid w:val="00993E46"/>
    <w:rsid w:val="009965E5"/>
    <w:rsid w:val="00997EAC"/>
    <w:rsid w:val="00997ED1"/>
    <w:rsid w:val="009A3AD3"/>
    <w:rsid w:val="009B09B1"/>
    <w:rsid w:val="009B0B47"/>
    <w:rsid w:val="009B4CD0"/>
    <w:rsid w:val="009B73FE"/>
    <w:rsid w:val="009C3F01"/>
    <w:rsid w:val="009D1305"/>
    <w:rsid w:val="009D3EC3"/>
    <w:rsid w:val="009D4099"/>
    <w:rsid w:val="009D6085"/>
    <w:rsid w:val="009E2EC2"/>
    <w:rsid w:val="009E4D3E"/>
    <w:rsid w:val="009E69EE"/>
    <w:rsid w:val="009F1AF2"/>
    <w:rsid w:val="009F1C64"/>
    <w:rsid w:val="009F36E0"/>
    <w:rsid w:val="00A00B40"/>
    <w:rsid w:val="00A02264"/>
    <w:rsid w:val="00A071DB"/>
    <w:rsid w:val="00A149A9"/>
    <w:rsid w:val="00A15149"/>
    <w:rsid w:val="00A31343"/>
    <w:rsid w:val="00A32328"/>
    <w:rsid w:val="00A328FE"/>
    <w:rsid w:val="00A33510"/>
    <w:rsid w:val="00A40F82"/>
    <w:rsid w:val="00A44D02"/>
    <w:rsid w:val="00A47F45"/>
    <w:rsid w:val="00A524EE"/>
    <w:rsid w:val="00A534C8"/>
    <w:rsid w:val="00A60C38"/>
    <w:rsid w:val="00A75BCC"/>
    <w:rsid w:val="00A75C92"/>
    <w:rsid w:val="00A77504"/>
    <w:rsid w:val="00A779F7"/>
    <w:rsid w:val="00A818C5"/>
    <w:rsid w:val="00A84041"/>
    <w:rsid w:val="00AA1A7D"/>
    <w:rsid w:val="00AA3711"/>
    <w:rsid w:val="00AB342C"/>
    <w:rsid w:val="00AB3B57"/>
    <w:rsid w:val="00AB4A48"/>
    <w:rsid w:val="00AC00BB"/>
    <w:rsid w:val="00AC468F"/>
    <w:rsid w:val="00AC61B1"/>
    <w:rsid w:val="00AC6463"/>
    <w:rsid w:val="00AD3B47"/>
    <w:rsid w:val="00AF720E"/>
    <w:rsid w:val="00B053CE"/>
    <w:rsid w:val="00B0796C"/>
    <w:rsid w:val="00B139BA"/>
    <w:rsid w:val="00B201F2"/>
    <w:rsid w:val="00B21B17"/>
    <w:rsid w:val="00B21C75"/>
    <w:rsid w:val="00B23C35"/>
    <w:rsid w:val="00B26D41"/>
    <w:rsid w:val="00B33BE8"/>
    <w:rsid w:val="00B36B60"/>
    <w:rsid w:val="00B44052"/>
    <w:rsid w:val="00B50B9C"/>
    <w:rsid w:val="00B55B3A"/>
    <w:rsid w:val="00B925FD"/>
    <w:rsid w:val="00B935BA"/>
    <w:rsid w:val="00BA1303"/>
    <w:rsid w:val="00BA2CD2"/>
    <w:rsid w:val="00BA4D93"/>
    <w:rsid w:val="00BB4C32"/>
    <w:rsid w:val="00BC0433"/>
    <w:rsid w:val="00BC6149"/>
    <w:rsid w:val="00BD3C2B"/>
    <w:rsid w:val="00BD3FB1"/>
    <w:rsid w:val="00BD40BD"/>
    <w:rsid w:val="00BD70E4"/>
    <w:rsid w:val="00BF0956"/>
    <w:rsid w:val="00BF32E5"/>
    <w:rsid w:val="00BF65ED"/>
    <w:rsid w:val="00C051BC"/>
    <w:rsid w:val="00C12550"/>
    <w:rsid w:val="00C146FA"/>
    <w:rsid w:val="00C154B7"/>
    <w:rsid w:val="00C2379E"/>
    <w:rsid w:val="00C303F3"/>
    <w:rsid w:val="00C31B60"/>
    <w:rsid w:val="00C354A7"/>
    <w:rsid w:val="00C37042"/>
    <w:rsid w:val="00C4196A"/>
    <w:rsid w:val="00C4444F"/>
    <w:rsid w:val="00C457E8"/>
    <w:rsid w:val="00C4605C"/>
    <w:rsid w:val="00C46250"/>
    <w:rsid w:val="00C5092C"/>
    <w:rsid w:val="00C5342F"/>
    <w:rsid w:val="00C579B1"/>
    <w:rsid w:val="00C57CE7"/>
    <w:rsid w:val="00C61A46"/>
    <w:rsid w:val="00C645D9"/>
    <w:rsid w:val="00C8097B"/>
    <w:rsid w:val="00C85842"/>
    <w:rsid w:val="00C87601"/>
    <w:rsid w:val="00C94983"/>
    <w:rsid w:val="00CB244A"/>
    <w:rsid w:val="00CD3699"/>
    <w:rsid w:val="00CD79D5"/>
    <w:rsid w:val="00CE2B8E"/>
    <w:rsid w:val="00CE4969"/>
    <w:rsid w:val="00D03D9B"/>
    <w:rsid w:val="00D0492B"/>
    <w:rsid w:val="00D058CD"/>
    <w:rsid w:val="00D12E2B"/>
    <w:rsid w:val="00D12FD2"/>
    <w:rsid w:val="00D14ED7"/>
    <w:rsid w:val="00D24BA0"/>
    <w:rsid w:val="00D32819"/>
    <w:rsid w:val="00D32C73"/>
    <w:rsid w:val="00D4182D"/>
    <w:rsid w:val="00D41C63"/>
    <w:rsid w:val="00D4522A"/>
    <w:rsid w:val="00D465A0"/>
    <w:rsid w:val="00D55959"/>
    <w:rsid w:val="00D730CA"/>
    <w:rsid w:val="00D7398D"/>
    <w:rsid w:val="00D740AB"/>
    <w:rsid w:val="00D746D3"/>
    <w:rsid w:val="00D840B0"/>
    <w:rsid w:val="00D849A9"/>
    <w:rsid w:val="00D86E08"/>
    <w:rsid w:val="00D93A4C"/>
    <w:rsid w:val="00DA57B9"/>
    <w:rsid w:val="00DA5992"/>
    <w:rsid w:val="00DB21C9"/>
    <w:rsid w:val="00DB6639"/>
    <w:rsid w:val="00DB669F"/>
    <w:rsid w:val="00DC4ABF"/>
    <w:rsid w:val="00DD4567"/>
    <w:rsid w:val="00DD753D"/>
    <w:rsid w:val="00DE55A5"/>
    <w:rsid w:val="00DE6F8A"/>
    <w:rsid w:val="00DF17FC"/>
    <w:rsid w:val="00DF4BD4"/>
    <w:rsid w:val="00DF6222"/>
    <w:rsid w:val="00E02AC5"/>
    <w:rsid w:val="00E071D1"/>
    <w:rsid w:val="00E227FB"/>
    <w:rsid w:val="00E31488"/>
    <w:rsid w:val="00E32862"/>
    <w:rsid w:val="00E32A6E"/>
    <w:rsid w:val="00E46BAF"/>
    <w:rsid w:val="00E52AFB"/>
    <w:rsid w:val="00E6037A"/>
    <w:rsid w:val="00E615A7"/>
    <w:rsid w:val="00E673A9"/>
    <w:rsid w:val="00E73FD7"/>
    <w:rsid w:val="00E7774F"/>
    <w:rsid w:val="00E820C6"/>
    <w:rsid w:val="00E825D1"/>
    <w:rsid w:val="00E829BD"/>
    <w:rsid w:val="00E87568"/>
    <w:rsid w:val="00E94EAB"/>
    <w:rsid w:val="00E97383"/>
    <w:rsid w:val="00EA4B32"/>
    <w:rsid w:val="00EA640D"/>
    <w:rsid w:val="00EB6F60"/>
    <w:rsid w:val="00ED2F00"/>
    <w:rsid w:val="00EE29DF"/>
    <w:rsid w:val="00EE4FA7"/>
    <w:rsid w:val="00EF2F7B"/>
    <w:rsid w:val="00EF33AC"/>
    <w:rsid w:val="00EF6044"/>
    <w:rsid w:val="00F05E86"/>
    <w:rsid w:val="00F1136D"/>
    <w:rsid w:val="00F11E3F"/>
    <w:rsid w:val="00F141A1"/>
    <w:rsid w:val="00F143C3"/>
    <w:rsid w:val="00F15115"/>
    <w:rsid w:val="00F21FF8"/>
    <w:rsid w:val="00F26508"/>
    <w:rsid w:val="00F27A39"/>
    <w:rsid w:val="00F36F54"/>
    <w:rsid w:val="00F37084"/>
    <w:rsid w:val="00F37290"/>
    <w:rsid w:val="00F3797F"/>
    <w:rsid w:val="00F37D8C"/>
    <w:rsid w:val="00F47B7B"/>
    <w:rsid w:val="00F52AB8"/>
    <w:rsid w:val="00F52E3B"/>
    <w:rsid w:val="00F578C2"/>
    <w:rsid w:val="00F71B12"/>
    <w:rsid w:val="00F7338C"/>
    <w:rsid w:val="00F80668"/>
    <w:rsid w:val="00F94EA1"/>
    <w:rsid w:val="00FA17A0"/>
    <w:rsid w:val="00FA3161"/>
    <w:rsid w:val="00FB1D75"/>
    <w:rsid w:val="00FB3D59"/>
    <w:rsid w:val="00FB7AC1"/>
    <w:rsid w:val="00FC14EA"/>
    <w:rsid w:val="00FC22FA"/>
    <w:rsid w:val="00FC3103"/>
    <w:rsid w:val="00FD5857"/>
    <w:rsid w:val="00FE3661"/>
    <w:rsid w:val="00FE6CEC"/>
    <w:rsid w:val="00FF128A"/>
    <w:rsid w:val="00FF1E3E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57648B4A-8ECD-44FE-8FF9-B30901E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paragraph" w:customStyle="1" w:styleId="Recuodecorpodetexto1">
    <w:name w:val="Recuo de corpo de texto1"/>
    <w:basedOn w:val="Normal"/>
    <w:next w:val="Normal"/>
    <w:rsid w:val="00D4182D"/>
    <w:pPr>
      <w:autoSpaceDE w:val="0"/>
      <w:spacing w:line="240" w:lineRule="auto"/>
      <w:jc w:val="left"/>
    </w:pPr>
    <w:rPr>
      <w:rFonts w:eastAsia="Arial Unicode MS" w:cs="Tahom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r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81E6B-BDEE-4F72-8E41-8EEAD79CD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1069</TotalTime>
  <Pages>6</Pages>
  <Words>2459</Words>
  <Characters>13282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100</cp:revision>
  <cp:lastPrinted>2026-06-11T19:46:00Z</cp:lastPrinted>
  <dcterms:created xsi:type="dcterms:W3CDTF">2024-04-01T16:17:00Z</dcterms:created>
  <dcterms:modified xsi:type="dcterms:W3CDTF">2026-06-11T20:02:00Z</dcterms:modified>
</cp:coreProperties>
</file>