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DD3" w:rsidRPr="003F5489" w:rsidRDefault="00AA5DD3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ESTUDO TÉCNICO PRELIMINAR</w:t>
      </w:r>
    </w:p>
    <w:p w:rsidR="005C6BB8" w:rsidRPr="003F5489" w:rsidRDefault="005C6BB8" w:rsidP="003F5489">
      <w:pPr>
        <w:spacing w:after="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E4131C" w:rsidRPr="003F5489" w:rsidRDefault="00E4131C" w:rsidP="003F5489">
      <w:pPr>
        <w:spacing w:after="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(Elaborado com fundamento no art. 18, §1º da Lei Federal nº 14.133/2021 e no Decreto Municipal nº 1.09</w:t>
      </w:r>
      <w:r w:rsidR="008B0C22" w:rsidRPr="003F54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4</w:t>
      </w:r>
      <w:r w:rsidRPr="003F54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, de 29 de dezembro de 2023.).</w:t>
      </w:r>
    </w:p>
    <w:p w:rsidR="00E4131C" w:rsidRPr="003F5489" w:rsidRDefault="00E4131C" w:rsidP="003F5489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 – INTRODUÇÃO</w:t>
      </w:r>
    </w:p>
    <w:p w:rsidR="00BF582F" w:rsidRPr="003F5489" w:rsidRDefault="00BF582F" w:rsidP="003F548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131C" w:rsidRPr="003F5489" w:rsidRDefault="00E4131C" w:rsidP="003F548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1.1 – O presente Estudo Técnico Preliminar (ETP) constituirá a primeira etapa do planejamento para a deflagração de procedimento licitatório para a contratação de pessoa jurídica especializada para a execução do objeto pretendido, que será descrito adiante. </w:t>
      </w:r>
    </w:p>
    <w:p w:rsidR="00E4131C" w:rsidRPr="003F5489" w:rsidRDefault="00E4131C" w:rsidP="003F548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1.2 – Este documento foi elaborado com fulcro no art. 18, §1º da Lei Federal nº 14.133/2021 e no Decreto Municipal nº 1.09</w:t>
      </w:r>
      <w:r w:rsidR="00FE6879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de 29 de dezembro de 2023, e tem como objetivo principal fundamentar o Termo de Referência que será elaborado em momento oportuno, caso se conclua pela viabilidade da contratação. </w:t>
      </w:r>
    </w:p>
    <w:p w:rsidR="007A65EB" w:rsidRPr="003F5489" w:rsidRDefault="007A65EB" w:rsidP="003F5489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4131C" w:rsidRPr="003F5489" w:rsidRDefault="00CE0C4D" w:rsidP="003F5489">
      <w:pPr>
        <w:shd w:val="clear" w:color="auto" w:fill="D9D9D9" w:themeFill="background1" w:themeFillShade="D9"/>
        <w:tabs>
          <w:tab w:val="left" w:pos="6129"/>
        </w:tabs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 – UNIDADE</w:t>
      </w:r>
      <w:r w:rsidR="0046202A"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="00E4131C"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DEMANDANTE</w:t>
      </w:r>
      <w:r w:rsidR="0046202A"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="00E4131C"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DA CONTRATAÇÃO</w:t>
      </w:r>
      <w:r w:rsidR="00FE6879"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BF582F" w:rsidRPr="003F5489" w:rsidRDefault="00BF582F" w:rsidP="003F5489">
      <w:pPr>
        <w:tabs>
          <w:tab w:val="left" w:pos="-6240"/>
          <w:tab w:val="left" w:pos="720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202A" w:rsidRPr="003F5489" w:rsidRDefault="0046202A" w:rsidP="003F5489">
      <w:pPr>
        <w:tabs>
          <w:tab w:val="left" w:pos="-6240"/>
          <w:tab w:val="left" w:pos="720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2.1 - Secretaria Municipal de Transporte e Trânsito; </w:t>
      </w:r>
    </w:p>
    <w:p w:rsidR="0046202A" w:rsidRPr="003F5489" w:rsidRDefault="0046202A" w:rsidP="003F5489">
      <w:pPr>
        <w:tabs>
          <w:tab w:val="left" w:pos="-6240"/>
          <w:tab w:val="left" w:pos="720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2.2 - Secretaria Municipal de Administração; </w:t>
      </w:r>
    </w:p>
    <w:p w:rsidR="0046202A" w:rsidRPr="003F5489" w:rsidRDefault="0046202A" w:rsidP="003F5489">
      <w:pPr>
        <w:tabs>
          <w:tab w:val="left" w:pos="-6240"/>
          <w:tab w:val="left" w:pos="720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2.3 - Secretaria Municipal de Educação; </w:t>
      </w:r>
    </w:p>
    <w:p w:rsidR="0046202A" w:rsidRPr="003F5489" w:rsidRDefault="0046202A" w:rsidP="003F5489">
      <w:pPr>
        <w:tabs>
          <w:tab w:val="left" w:pos="-6240"/>
          <w:tab w:val="left" w:pos="720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2.4 - Secretaria Municipal de Saúde; </w:t>
      </w:r>
    </w:p>
    <w:p w:rsidR="0046202A" w:rsidRPr="003F5489" w:rsidRDefault="0046202A" w:rsidP="003F5489">
      <w:pPr>
        <w:tabs>
          <w:tab w:val="left" w:pos="-6240"/>
          <w:tab w:val="left" w:pos="720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2.5 - Secretaria Municipal de Assistência social; </w:t>
      </w:r>
    </w:p>
    <w:p w:rsidR="0046202A" w:rsidRPr="003F5489" w:rsidRDefault="0046202A" w:rsidP="003F5489">
      <w:pPr>
        <w:tabs>
          <w:tab w:val="left" w:pos="-6240"/>
          <w:tab w:val="left" w:pos="720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2.6 - Secretaria Municipal de Obras, Serviços Urbanos e Habitação; </w:t>
      </w:r>
    </w:p>
    <w:p w:rsidR="0046202A" w:rsidRPr="003F5489" w:rsidRDefault="0046202A" w:rsidP="003F5489">
      <w:pPr>
        <w:tabs>
          <w:tab w:val="left" w:pos="-6240"/>
          <w:tab w:val="left" w:pos="720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2.7 - Secretaria Municipal</w:t>
      </w:r>
      <w:r w:rsidR="001054EF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Agricultura e Meio Ambiente;</w:t>
      </w: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054EF" w:rsidRPr="003F5489" w:rsidRDefault="001054EF" w:rsidP="003F5489">
      <w:pPr>
        <w:tabs>
          <w:tab w:val="left" w:pos="-6240"/>
          <w:tab w:val="left" w:pos="720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2.8 – Secretaria Municipal de Esportes, Lazer e Turismo.</w:t>
      </w:r>
    </w:p>
    <w:p w:rsidR="00E4131C" w:rsidRPr="003F5489" w:rsidRDefault="00E4131C" w:rsidP="003F5489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 – DO OBJETO</w:t>
      </w:r>
    </w:p>
    <w:p w:rsidR="00BF582F" w:rsidRPr="003F5489" w:rsidRDefault="00BF582F" w:rsidP="003F5489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24F05" w:rsidRPr="003F5489" w:rsidRDefault="00E4131C" w:rsidP="003F548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 – </w:t>
      </w:r>
      <w:r w:rsidR="00424F05" w:rsidRPr="003F5489">
        <w:rPr>
          <w:rFonts w:ascii="Times New Roman" w:eastAsia="Times New Roman" w:hAnsi="Times New Roman" w:cs="Times New Roman"/>
          <w:sz w:val="24"/>
          <w:szCs w:val="24"/>
          <w:highlight w:val="white"/>
        </w:rPr>
        <w:t>Contratação de pessoa jurídica especializada para o fornecimento de carga de gás liquefeito de petróleo - gás de cozinha P45, visando o atendimento das necessidades das Secretarias Municipais de Santa Margarida/MG</w:t>
      </w:r>
      <w:r w:rsidR="00424F05" w:rsidRPr="003F5489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.</w:t>
      </w:r>
    </w:p>
    <w:p w:rsidR="00503056" w:rsidRPr="003F5489" w:rsidRDefault="00503056" w:rsidP="003F5489">
      <w:pPr>
        <w:spacing w:after="0"/>
        <w:ind w:left="-284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 – DA NECESSIDADE E JUSTIFICATIVAS DA CONTRATAÇÃO</w:t>
      </w:r>
    </w:p>
    <w:p w:rsidR="00677289" w:rsidRPr="003F5489" w:rsidRDefault="00677289" w:rsidP="003F5489">
      <w:pPr>
        <w:tabs>
          <w:tab w:val="left" w:pos="1701"/>
        </w:tabs>
        <w:ind w:firstLine="851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424F05" w:rsidRPr="003F5489" w:rsidRDefault="00424F05" w:rsidP="003F5489">
      <w:pPr>
        <w:spacing w:before="100" w:beforeAutospacing="1" w:after="100" w:afterAutospacing="1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5489">
        <w:rPr>
          <w:rFonts w:ascii="Times New Roman" w:eastAsia="Times New Roman" w:hAnsi="Times New Roman" w:cs="Times New Roman"/>
          <w:sz w:val="24"/>
          <w:szCs w:val="24"/>
          <w:lang w:eastAsia="pt-BR"/>
        </w:rPr>
        <w:t>A instauração do presente procedimento administrativo tem por finalidade viabilizar a seleção da proposta mais vantajosa para a Administração Pública Municipal, mediante a adoção do critério de julgamento de menor preço por item, assegurando a contratação de empresa que apresente as melhores condições para o fornecimento do objeto. A medida busca garantir a eficiência, a economicidade e a continuidade dos serviços públicos, reduzindo os riscos de prejuízos ao interesse público decorrentes de eventual desabastecimento ou da execução inadequada, tardia ou incompleta da contratação.</w:t>
      </w:r>
    </w:p>
    <w:p w:rsidR="003F5489" w:rsidRDefault="003F5489" w:rsidP="003F5489">
      <w:pPr>
        <w:spacing w:before="100" w:beforeAutospacing="1" w:after="100" w:afterAutospacing="1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5489" w:rsidRDefault="003F5489" w:rsidP="003F5489">
      <w:pPr>
        <w:spacing w:before="100" w:beforeAutospacing="1" w:after="100" w:afterAutospacing="1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24F05" w:rsidRPr="003F5489" w:rsidRDefault="00424F05" w:rsidP="003F5489">
      <w:pPr>
        <w:spacing w:before="100" w:beforeAutospacing="1" w:after="100" w:afterAutospacing="1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5489">
        <w:rPr>
          <w:rFonts w:ascii="Times New Roman" w:eastAsia="Times New Roman" w:hAnsi="Times New Roman" w:cs="Times New Roman"/>
          <w:sz w:val="24"/>
          <w:szCs w:val="24"/>
          <w:lang w:eastAsia="pt-BR"/>
        </w:rPr>
        <w:t>Ressalta-se que a presente licitação decorre da frustração do item referente ao fornecimento de carga de gás liquefeito de petróleo (GLP) P45 no pregão anteriormente realizado, circunstância que impossibilitou a formalização da contratação necessária ao atendimento das demandas da Administração Municipal</w:t>
      </w:r>
      <w:r w:rsidR="00CA1830" w:rsidRPr="003F5489">
        <w:rPr>
          <w:rFonts w:ascii="Times New Roman" w:eastAsia="Times New Roman" w:hAnsi="Times New Roman" w:cs="Times New Roman"/>
          <w:sz w:val="24"/>
          <w:szCs w:val="24"/>
          <w:lang w:eastAsia="pt-BR"/>
        </w:rPr>
        <w:t>, relativa ao item em comento</w:t>
      </w:r>
      <w:r w:rsidRPr="003F5489">
        <w:rPr>
          <w:rFonts w:ascii="Times New Roman" w:eastAsia="Times New Roman" w:hAnsi="Times New Roman" w:cs="Times New Roman"/>
          <w:sz w:val="24"/>
          <w:szCs w:val="24"/>
          <w:lang w:eastAsia="pt-BR"/>
        </w:rPr>
        <w:t>. Assim, torna-se indispensável a realização de novo procedimento licitatório, a fim de assegurar o regular abastecimento das unidades administrativas e a continuidade dos serviços públicos.</w:t>
      </w:r>
    </w:p>
    <w:p w:rsidR="00424F05" w:rsidRPr="003F5489" w:rsidRDefault="00424F05" w:rsidP="003F5489">
      <w:pPr>
        <w:spacing w:before="100" w:beforeAutospacing="1" w:after="100" w:afterAutospacing="1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5489">
        <w:rPr>
          <w:rFonts w:ascii="Times New Roman" w:eastAsia="Times New Roman" w:hAnsi="Times New Roman" w:cs="Times New Roman"/>
          <w:sz w:val="24"/>
          <w:szCs w:val="24"/>
          <w:lang w:eastAsia="pt-BR"/>
        </w:rPr>
        <w:t>O objeto pretendido enquadra-se na definição de bens comuns, uma vez que seus padrões de qualidade e desempenho podem ser objetivamente definidos no edital por meio de especificações usuais de mercado, nos termos do art. 6º, inciso XIII, da Lei Federal nº 14.133/2021. Dessa forma, justifica-se a adoção da modalidade pregão, conforme previsto no art. 6º, inciso XLI, do mesmo diploma legal.</w:t>
      </w:r>
    </w:p>
    <w:p w:rsidR="00424F05" w:rsidRPr="003F5489" w:rsidRDefault="00424F05" w:rsidP="003F5489">
      <w:pPr>
        <w:spacing w:before="100" w:beforeAutospacing="1" w:after="100" w:afterAutospacing="1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54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justifica-se pela necessidade de garantir o fornecimento contínuo de carga de gás liquefeito de petróleo (GLP) P45 para atendimento das Secretarias Municipais de Santa Margarida/MG, insumo indispensável ao preparo de alimentos e bebidas </w:t>
      </w:r>
      <w:r w:rsidR="00CA1830" w:rsidRPr="003F5489">
        <w:rPr>
          <w:rFonts w:ascii="Times New Roman" w:eastAsia="Times New Roman" w:hAnsi="Times New Roman" w:cs="Times New Roman"/>
          <w:sz w:val="24"/>
          <w:szCs w:val="24"/>
          <w:lang w:eastAsia="pt-BR"/>
        </w:rPr>
        <w:t>em</w:t>
      </w:r>
      <w:r w:rsidRPr="003F54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diversas unidades administrativas. Destaca-se, especialmente, a Secretaria Municipal de Educação, responsável pela preparação da merenda escolar oferecida aos alunos da rede municipal de ensino, serviço essencial cuja interrupção pode comprometer diretamente o atendimento aos estudantes.</w:t>
      </w:r>
    </w:p>
    <w:p w:rsidR="00424F05" w:rsidRPr="003F5489" w:rsidRDefault="00424F05" w:rsidP="003F5489">
      <w:pPr>
        <w:spacing w:before="100" w:beforeAutospacing="1" w:after="100" w:afterAutospacing="1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5489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da área educacional, o fornecimento do gás é imprescindível para o funcionamento das demais Secretarias Municipais que utilizam o insumo em suas atividades rotineiras, garantindo condições adequadas para a execução dos serviços públicos e o atendimento da população.</w:t>
      </w:r>
    </w:p>
    <w:p w:rsidR="00424F05" w:rsidRPr="003F5489" w:rsidRDefault="00424F05" w:rsidP="003F5489">
      <w:pPr>
        <w:spacing w:before="100" w:beforeAutospacing="1" w:after="100" w:afterAutospacing="1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5489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 exposto, resta devidamente demonstrada a necessidade da contratação, evidenciando que a realização de novo procedimento licitatório é medida indispensável para suprir o item frustrado na licitação anterior, assegurar a continuidade dos serviços públicos essenciais e atender ao interesse público, em observância aos princípios da legalidade, eficiência, economicidade e continuidade da Administração Pública.</w:t>
      </w:r>
    </w:p>
    <w:p w:rsidR="00E4131C" w:rsidRPr="003F5489" w:rsidRDefault="00E4131C" w:rsidP="003F5489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 – DA PREVISÃO DA POSSÍVEL CONTRATAÇÃO NO PLANO DE CONTRATAÇÕES ANUAL</w:t>
      </w:r>
    </w:p>
    <w:p w:rsidR="00BF582F" w:rsidRPr="003F5489" w:rsidRDefault="00BF582F" w:rsidP="003F548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131C" w:rsidRPr="003F5489" w:rsidRDefault="00E4131C" w:rsidP="003F548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5.1 – Prejudicado, tendo em vista a ausência de Plano de Contratações Anual aprovado pelo Município de Santa Margarida/MG.</w:t>
      </w:r>
    </w:p>
    <w:p w:rsidR="00B54551" w:rsidRPr="003F5489" w:rsidRDefault="00B54551" w:rsidP="003F548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 – DOS REQUISITOS DA POSSÍVEL CONTRATAÇÃO, NECESSÁRIOS E SUFICIENTES À ESCOLHA DA SOLUÇÃO</w:t>
      </w:r>
    </w:p>
    <w:p w:rsidR="00103BB3" w:rsidRPr="003F5489" w:rsidRDefault="00103BB3" w:rsidP="003F5489">
      <w:pPr>
        <w:pStyle w:val="TableParagraph"/>
        <w:tabs>
          <w:tab w:val="left" w:pos="5619"/>
        </w:tabs>
        <w:spacing w:line="276" w:lineRule="auto"/>
        <w:ind w:right="-31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F5489" w:rsidRDefault="00C31CEC" w:rsidP="003F5489">
      <w:pPr>
        <w:pStyle w:val="TableParagraph"/>
        <w:tabs>
          <w:tab w:val="left" w:pos="5619"/>
        </w:tabs>
        <w:spacing w:line="276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677289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.1 - O objeto deverá ser entregue </w:t>
      </w:r>
      <w:r w:rsidR="00D1235E"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conforme a demanda das Secretarias Municipais</w:t>
      </w:r>
      <w:r w:rsidR="00D1235E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77289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 </w:t>
      </w:r>
    </w:p>
    <w:p w:rsidR="003F5489" w:rsidRDefault="003F5489" w:rsidP="003F5489">
      <w:pPr>
        <w:pStyle w:val="TableParagraph"/>
        <w:tabs>
          <w:tab w:val="left" w:pos="5619"/>
        </w:tabs>
        <w:spacing w:line="276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77289" w:rsidRPr="003F5489" w:rsidRDefault="00677289" w:rsidP="003F5489">
      <w:pPr>
        <w:pStyle w:val="TableParagraph"/>
        <w:tabs>
          <w:tab w:val="left" w:pos="5619"/>
        </w:tabs>
        <w:spacing w:line="276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prazo</w:t>
      </w:r>
      <w:proofErr w:type="gramEnd"/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máximo de </w:t>
      </w: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30 (trinta) minutos,</w:t>
      </w: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contar do recebimento da ordem de fornecimento, que será emitida pelo setor responsável. </w:t>
      </w:r>
    </w:p>
    <w:p w:rsidR="003F5489" w:rsidRPr="003F5489" w:rsidRDefault="00C31CEC" w:rsidP="003F5489">
      <w:pPr>
        <w:tabs>
          <w:tab w:val="left" w:pos="1560"/>
          <w:tab w:val="left" w:pos="1843"/>
        </w:tabs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677289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.2 - Os produtos deverão ser entregues das 07h:00min às 11h:00min ou das 12h:30min às 17h:00min, nos locais indicados na ordem de fornecimento, de segunda a sexta-feira, momento em que será feita a conferência por servidor designado. </w:t>
      </w:r>
    </w:p>
    <w:p w:rsidR="00677289" w:rsidRPr="003F5489" w:rsidRDefault="00C31CEC" w:rsidP="003F5489">
      <w:pPr>
        <w:tabs>
          <w:tab w:val="left" w:pos="1560"/>
          <w:tab w:val="left" w:pos="1843"/>
        </w:tabs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="00677289"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.3 – Excepcionalmente, poderão haver solicitações nos finais de semana, no caso de funcionamento de algum setor público que necessite do produto para garantir o acontecimento de algum evento específico, devendo a empresa contratada atender à ordem de fornecimento nas mesmas condições estipuladas para os dias de semana. </w:t>
      </w:r>
    </w:p>
    <w:p w:rsidR="00A1396A" w:rsidRPr="003F5489" w:rsidRDefault="00C31CEC" w:rsidP="003F5489">
      <w:pPr>
        <w:tabs>
          <w:tab w:val="left" w:pos="1560"/>
          <w:tab w:val="left" w:pos="1843"/>
        </w:tabs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="00A1396A"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.4 – No caso dos setores que funcionam em regime de plantão, especialmente do Hospital Municipal Dr. Jatyr Guimarães de Paula, a empresa contratada deverá </w:t>
      </w:r>
      <w:r w:rsidR="00190A12"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efetuar a entrega</w:t>
      </w:r>
      <w:r w:rsidR="00A1396A"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no mesmo prazo, independentemente se a ordem de fornecimento for emitida em finais de semana ou feriados. </w:t>
      </w:r>
    </w:p>
    <w:p w:rsidR="00677289" w:rsidRPr="003F5489" w:rsidRDefault="00C31CEC" w:rsidP="003F5489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1235E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.5</w:t>
      </w:r>
      <w:r w:rsidR="00677289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O início das providências para o cumprimento da obrigação e, por via de consequência, entrega do objeto, ocorrerão imediatamente após a assinatura do contrato e estarão vinculados às solicitações feitas pelo Setor de Compras deste Município.</w:t>
      </w:r>
    </w:p>
    <w:p w:rsidR="00677289" w:rsidRPr="003F5489" w:rsidRDefault="00C31CEC" w:rsidP="003F5489">
      <w:pPr>
        <w:tabs>
          <w:tab w:val="left" w:pos="1560"/>
          <w:tab w:val="left" w:pos="1701"/>
          <w:tab w:val="left" w:pos="1843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1235E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.6</w:t>
      </w:r>
      <w:r w:rsidR="00677289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Será de inteira responsabilidade do </w:t>
      </w:r>
      <w:r w:rsidR="00190A12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contratado</w:t>
      </w:r>
      <w:r w:rsidR="00677289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zelar pela qualidade do objeto licitado e também da substituição quando apresentar defeitos.</w:t>
      </w:r>
    </w:p>
    <w:p w:rsidR="00A1396A" w:rsidRPr="003F5489" w:rsidRDefault="00C31CEC" w:rsidP="003F5489">
      <w:pPr>
        <w:tabs>
          <w:tab w:val="left" w:pos="1560"/>
          <w:tab w:val="left" w:pos="1843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1235E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.7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A </w:t>
      </w:r>
      <w:r w:rsidR="00D1235E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entrega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deverá ser realizada de forma adequada, respeitando as técnicas atinentes à natureza do objeto, garantindo sua qualidade e integridade.</w:t>
      </w:r>
    </w:p>
    <w:p w:rsidR="00A1396A" w:rsidRPr="003F5489" w:rsidRDefault="00C31CEC" w:rsidP="003F5489">
      <w:pPr>
        <w:pStyle w:val="Corpodetexto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3F5489">
        <w:rPr>
          <w:rFonts w:ascii="Times New Roman" w:hAnsi="Times New Roman"/>
          <w:color w:val="000000" w:themeColor="text1"/>
          <w:szCs w:val="24"/>
        </w:rPr>
        <w:t>6</w:t>
      </w:r>
      <w:r w:rsidR="00D1235E" w:rsidRPr="003F5489">
        <w:rPr>
          <w:rFonts w:ascii="Times New Roman" w:hAnsi="Times New Roman"/>
          <w:color w:val="000000" w:themeColor="text1"/>
          <w:szCs w:val="24"/>
        </w:rPr>
        <w:t>.8</w:t>
      </w:r>
      <w:r w:rsidR="00A1396A" w:rsidRPr="003F5489">
        <w:rPr>
          <w:rFonts w:ascii="Times New Roman" w:hAnsi="Times New Roman"/>
          <w:color w:val="000000" w:themeColor="text1"/>
          <w:szCs w:val="24"/>
        </w:rPr>
        <w:t xml:space="preserve"> - No ato da entrega, as notas fiscais deverão conter as quantidades e especificações de todos os produtos.</w:t>
      </w:r>
    </w:p>
    <w:p w:rsidR="00A1396A" w:rsidRPr="003F5489" w:rsidRDefault="00C31CEC" w:rsidP="003F548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1235E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.9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Não existe quantidade mínima de pedido, devendo o CONTRATADO executar o objeto independentemente da quantidade solicitada pelo setor responsável.</w:t>
      </w:r>
    </w:p>
    <w:p w:rsidR="00AD4B1A" w:rsidRPr="003F5489" w:rsidRDefault="00C31CEC" w:rsidP="003F5489">
      <w:pPr>
        <w:pStyle w:val="Corpodetexto"/>
        <w:tabs>
          <w:tab w:val="left" w:pos="1701"/>
        </w:tabs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3F5489">
        <w:rPr>
          <w:rFonts w:ascii="Times New Roman" w:hAnsi="Times New Roman"/>
          <w:color w:val="000000" w:themeColor="text1"/>
          <w:szCs w:val="24"/>
        </w:rPr>
        <w:t>6</w:t>
      </w:r>
      <w:r w:rsidR="00D1235E" w:rsidRPr="003F5489">
        <w:rPr>
          <w:rFonts w:ascii="Times New Roman" w:hAnsi="Times New Roman"/>
          <w:color w:val="000000" w:themeColor="text1"/>
          <w:szCs w:val="24"/>
        </w:rPr>
        <w:t>.10</w:t>
      </w:r>
      <w:r w:rsidR="00677289" w:rsidRPr="003F5489">
        <w:rPr>
          <w:rFonts w:ascii="Times New Roman" w:hAnsi="Times New Roman"/>
          <w:color w:val="000000" w:themeColor="text1"/>
          <w:szCs w:val="24"/>
        </w:rPr>
        <w:t xml:space="preserve"> - Os entregadores deverão, obrigatoriamente, aguardar a conferência do objeto entregue.</w:t>
      </w:r>
    </w:p>
    <w:p w:rsidR="00A1396A" w:rsidRPr="003F5489" w:rsidRDefault="00C31CEC" w:rsidP="003F5489">
      <w:pPr>
        <w:pStyle w:val="Corpodetexto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3F5489">
        <w:rPr>
          <w:rFonts w:ascii="Times New Roman" w:hAnsi="Times New Roman"/>
          <w:color w:val="000000" w:themeColor="text1"/>
          <w:szCs w:val="24"/>
        </w:rPr>
        <w:t>6</w:t>
      </w:r>
      <w:r w:rsidR="00D1235E" w:rsidRPr="003F5489">
        <w:rPr>
          <w:rFonts w:ascii="Times New Roman" w:hAnsi="Times New Roman"/>
          <w:color w:val="000000" w:themeColor="text1"/>
          <w:szCs w:val="24"/>
        </w:rPr>
        <w:t>.11</w:t>
      </w:r>
      <w:r w:rsidR="00A1396A" w:rsidRPr="003F5489">
        <w:rPr>
          <w:rFonts w:ascii="Times New Roman" w:hAnsi="Times New Roman"/>
          <w:color w:val="000000" w:themeColor="text1"/>
          <w:szCs w:val="24"/>
        </w:rPr>
        <w:t xml:space="preserve"> - O </w:t>
      </w:r>
      <w:r w:rsidR="00190A12" w:rsidRPr="003F5489">
        <w:rPr>
          <w:rFonts w:ascii="Times New Roman" w:hAnsi="Times New Roman"/>
          <w:color w:val="000000" w:themeColor="text1"/>
          <w:szCs w:val="24"/>
        </w:rPr>
        <w:t>contratado</w:t>
      </w:r>
      <w:r w:rsidR="00A1396A" w:rsidRPr="003F5489">
        <w:rPr>
          <w:rFonts w:ascii="Times New Roman" w:hAnsi="Times New Roman"/>
          <w:color w:val="000000" w:themeColor="text1"/>
          <w:szCs w:val="24"/>
        </w:rPr>
        <w:t xml:space="preserve"> está sujeito à fiscalização do produto/serviço no ato da entrega, reservando-se ao </w:t>
      </w:r>
      <w:r w:rsidR="00190A12" w:rsidRPr="003F5489">
        <w:rPr>
          <w:rFonts w:ascii="Times New Roman" w:hAnsi="Times New Roman"/>
          <w:color w:val="000000" w:themeColor="text1"/>
          <w:szCs w:val="24"/>
        </w:rPr>
        <w:t>contratante</w:t>
      </w:r>
      <w:r w:rsidR="00A1396A" w:rsidRPr="003F5489">
        <w:rPr>
          <w:rFonts w:ascii="Times New Roman" w:hAnsi="Times New Roman"/>
          <w:color w:val="000000" w:themeColor="text1"/>
          <w:szCs w:val="24"/>
        </w:rPr>
        <w:t xml:space="preserve">, através de servidor responsável pela fiscalização da entrega, o direito de não recebê-lo, caso não se encontre em condições satisfatórias para utilização e não atenda às condições de qualidade exigidas. </w:t>
      </w:r>
    </w:p>
    <w:p w:rsidR="00A1396A" w:rsidRPr="003F5489" w:rsidRDefault="00C31CEC" w:rsidP="003F5489">
      <w:pPr>
        <w:pStyle w:val="Default"/>
        <w:spacing w:line="276" w:lineRule="auto"/>
        <w:jc w:val="both"/>
        <w:rPr>
          <w:rFonts w:cs="Times New Roman"/>
          <w:color w:val="000000" w:themeColor="text1"/>
        </w:rPr>
      </w:pPr>
      <w:r w:rsidRPr="003F5489">
        <w:rPr>
          <w:rFonts w:cs="Times New Roman"/>
          <w:color w:val="000000" w:themeColor="text1"/>
        </w:rPr>
        <w:t>6</w:t>
      </w:r>
      <w:r w:rsidR="00A1396A" w:rsidRPr="003F5489">
        <w:rPr>
          <w:rFonts w:cs="Times New Roman"/>
          <w:color w:val="000000" w:themeColor="text1"/>
        </w:rPr>
        <w:t>.12 - O recebimento do objeto se dará após a verificação da qualidade e quantidade dos itens entregues, bem como reconhecimento e aceitação do respectivo valor.</w:t>
      </w:r>
    </w:p>
    <w:p w:rsidR="00A1396A" w:rsidRPr="003F5489" w:rsidRDefault="00C31CEC" w:rsidP="003F5489">
      <w:pPr>
        <w:pStyle w:val="Corpodetexto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3F5489">
        <w:rPr>
          <w:rFonts w:ascii="Times New Roman" w:hAnsi="Times New Roman"/>
          <w:color w:val="000000" w:themeColor="text1"/>
          <w:szCs w:val="24"/>
        </w:rPr>
        <w:t>6</w:t>
      </w:r>
      <w:r w:rsidR="00A1396A" w:rsidRPr="003F5489">
        <w:rPr>
          <w:rFonts w:ascii="Times New Roman" w:hAnsi="Times New Roman"/>
          <w:color w:val="000000" w:themeColor="text1"/>
          <w:szCs w:val="24"/>
        </w:rPr>
        <w:t xml:space="preserve">.13 – O recebimento provisório do objeto se dará de forma sumária, imediatamente, pelo responsável por seu acompanhamento e fiscalização, com verificação posterior da conformidade do item com as exigências contratuais, nos termos do art. 140, II, </w:t>
      </w:r>
      <w:r w:rsidR="00A1396A" w:rsidRPr="003F5489">
        <w:rPr>
          <w:rFonts w:ascii="Times New Roman" w:hAnsi="Times New Roman"/>
          <w:i/>
          <w:color w:val="000000" w:themeColor="text1"/>
          <w:szCs w:val="24"/>
        </w:rPr>
        <w:t xml:space="preserve">a, </w:t>
      </w:r>
      <w:r w:rsidR="00A1396A" w:rsidRPr="003F5489">
        <w:rPr>
          <w:rFonts w:ascii="Times New Roman" w:hAnsi="Times New Roman"/>
          <w:color w:val="000000" w:themeColor="text1"/>
          <w:szCs w:val="24"/>
        </w:rPr>
        <w:t>da Lei Federal nº 14.133/2021.</w:t>
      </w:r>
    </w:p>
    <w:p w:rsidR="00A1396A" w:rsidRPr="003F5489" w:rsidRDefault="00C31CEC" w:rsidP="003F548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.14 – O recebimento definitivo do objeto será realizado no prazo máximo de </w:t>
      </w:r>
      <w:r w:rsidR="00D1235E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24h (vinte e quatro horas)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por servidor ou comissão designada pela autoridade competente, mediante termo detalhado que comprove o atendimento das exigências contratuais, após a conferência dos itens e da nota fiscal entregue, nos termos do art. 140, II, </w:t>
      </w:r>
      <w:r w:rsidR="00A1396A" w:rsidRPr="003F548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b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, da Lei Federal nº 14.133/2021.</w:t>
      </w:r>
    </w:p>
    <w:p w:rsidR="00A1396A" w:rsidRPr="003F5489" w:rsidRDefault="00C31CEC" w:rsidP="003F5489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.15 - </w:t>
      </w:r>
      <w:r w:rsidR="00A1396A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 recebimento provisório ou definitivo do objeto não exclui a responsabilidade do </w:t>
      </w:r>
      <w:r w:rsidR="00190A12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contratado</w:t>
      </w:r>
      <w:r w:rsidR="00A1396A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quanto aos defeitos ocultos, nos termos do Código de Defesa do Consumidor (Lei nº 8.078/90).</w:t>
      </w:r>
    </w:p>
    <w:p w:rsidR="003F5489" w:rsidRDefault="003F5489" w:rsidP="003F5489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1396A" w:rsidRPr="003F5489" w:rsidRDefault="00C31CEC" w:rsidP="003F5489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.16 - Os produtos ou serviços que não atenderem às condições descritas </w:t>
      </w:r>
      <w:r w:rsidR="00190A12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neste documento, bem como no edital e termo de referência,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ou que apresentarem quaisquer defeitos ou vícios de qualidade, serão imediatamente devolvidos pela Administração, devendo, inexoravelmente, ser</w:t>
      </w:r>
      <w:r w:rsidR="00CF54CC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em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reparados por outros que não apresentem características que os tornem impróprios ou inadequados para</w:t>
      </w:r>
      <w:r w:rsidR="00D1235E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utilização a que se destinam ou lhes diminuam o valor, no prazo máximo de </w:t>
      </w:r>
      <w:r w:rsidR="00D1235E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(dois) dias úteis, a contar da data de sua notificação formal por parte do órgão ou entidade municipal requisitante, cabendo ao </w:t>
      </w:r>
      <w:r w:rsidR="00190A12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contratado </w:t>
      </w:r>
      <w:r w:rsidR="00A1396A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rcar com todos os custos da substituição ou reparo, </w:t>
      </w:r>
      <w:r w:rsidR="00A1396A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sem prejuízo da aplicação das penalidades.</w:t>
      </w:r>
    </w:p>
    <w:p w:rsidR="00A1396A" w:rsidRPr="003F5489" w:rsidRDefault="00C31CEC" w:rsidP="003F5489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.17 – Caso o </w:t>
      </w:r>
      <w:r w:rsidR="00190A12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contratado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verificar a possível ocorrência de atraso no cumprimento da obrigação contratual</w:t>
      </w:r>
      <w:r w:rsidR="00190A12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ocasionado por motivo de força maior ou caso fortuito, e apresentar justificativa até 1 (um) dia útil antes do término da data aprazada para a execução, tal circunstância não será considerada ato de inadimplemento contratual, desde que acolhida pela Administração Pública municipal.</w:t>
      </w:r>
    </w:p>
    <w:p w:rsidR="00A1396A" w:rsidRPr="003F5489" w:rsidRDefault="00C31CEC" w:rsidP="003F5489">
      <w:pPr>
        <w:tabs>
          <w:tab w:val="left" w:pos="1560"/>
          <w:tab w:val="left" w:pos="1843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.18 – Todos os custos operacionais e administrativos, inclusive transporte/frete e embalagens, encargos trabalhistas, tributários e comerciais correrão à expensas do </w:t>
      </w:r>
      <w:r w:rsidR="00190A12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contratado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1396A" w:rsidRPr="003F5489" w:rsidRDefault="00C31CEC" w:rsidP="003F5489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1396A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.19 - Salvo expressa autorização da Administração Pública, o objeto do presente certame não poderá ser cedido, transferido ou subcontratado com terceiros estranhos à relação contratual originária.</w:t>
      </w:r>
    </w:p>
    <w:p w:rsidR="00103BB3" w:rsidRPr="003F5489" w:rsidRDefault="00103BB3" w:rsidP="003F5489">
      <w:pPr>
        <w:pStyle w:val="TableParagraph"/>
        <w:tabs>
          <w:tab w:val="left" w:pos="5619"/>
        </w:tabs>
        <w:spacing w:line="276" w:lineRule="auto"/>
        <w:ind w:right="-31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 – DAS ESTIMATIVAS DAS QUANTIDADES A SEREM POTENCIALMENTE CONTRATADAS</w:t>
      </w:r>
    </w:p>
    <w:p w:rsidR="00BF582F" w:rsidRPr="003F5489" w:rsidRDefault="00BF582F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A13B9" w:rsidRPr="003F5489" w:rsidRDefault="00E4131C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7.1 – </w:t>
      </w:r>
      <w:r w:rsidR="009A13B9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Os quantitativos a serem contratados foram estimados pelas Unidades demandantes considerando a demanda do Município no exercício anterior e os veículos adquiridos.</w:t>
      </w:r>
    </w:p>
    <w:p w:rsidR="00070ADD" w:rsidRPr="003F5489" w:rsidRDefault="00070ADD" w:rsidP="003F5489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– DO LEVANTAMENTO DE MERCADO E DA ESTIMATIVA DO VALOR</w:t>
      </w:r>
    </w:p>
    <w:p w:rsidR="00BF582F" w:rsidRPr="003F5489" w:rsidRDefault="00BF582F" w:rsidP="003F5489">
      <w:pPr>
        <w:spacing w:after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CA1830" w:rsidRPr="003F5489" w:rsidRDefault="00105DA9" w:rsidP="003F5489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8.1 - </w:t>
      </w:r>
      <w:r w:rsidR="00CA1830" w:rsidRPr="003F54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Para a definição do valor estimado da contratação, foi utilizado o parâmetro do inciso VI do art. 5º do Decreto Municipal n.º 1.085/2023, de 28 de dezembro de 2023, que assim dispõe:</w:t>
      </w:r>
    </w:p>
    <w:p w:rsidR="00CA1830" w:rsidRPr="003F5489" w:rsidRDefault="00CA1830" w:rsidP="003F5489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3F54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Pr="003F548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“VI - Preferencialmente, a utilização de portais de compras governamentais, como o Painel de Preços do Governo Federal, o Banco de Preços em Saúde, o Licitações-e, Atas de Registro de Preço, aplicativo Menor Preço Compras Paraná e demais formas de consulta;”</w:t>
      </w:r>
    </w:p>
    <w:p w:rsidR="002C4641" w:rsidRPr="003F5489" w:rsidRDefault="002C4641" w:rsidP="003F5489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1830" w:rsidRPr="003F5489" w:rsidRDefault="00D1235E" w:rsidP="003F5489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Obs</w:t>
      </w:r>
      <w:r w:rsidR="00CA1830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.¹.</w:t>
      </w: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Na pesquisa de Preços </w:t>
      </w:r>
      <w:r w:rsidR="00200E6C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foram considerados os quantitativos contratados no último exercício, os quais foram ajustados conforme as necessidades das Secretarias solicitantes para o exercíc</w:t>
      </w:r>
      <w:r w:rsidR="00471095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io de 2026. </w:t>
      </w:r>
    </w:p>
    <w:p w:rsidR="00CA1830" w:rsidRDefault="00CA1830" w:rsidP="003F54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Obs.²: Foi apurado o valor global de </w:t>
      </w:r>
      <w:r w:rsidRPr="003F5489">
        <w:rPr>
          <w:rFonts w:ascii="Times New Roman" w:eastAsia="Times New Roman" w:hAnsi="Times New Roman" w:cs="Times New Roman"/>
          <w:b/>
          <w:sz w:val="24"/>
          <w:szCs w:val="24"/>
        </w:rPr>
        <w:t>R$ 46.667,00</w:t>
      </w:r>
      <w:r w:rsidRPr="003F5489">
        <w:rPr>
          <w:rFonts w:ascii="Times New Roman" w:eastAsia="Times New Roman" w:hAnsi="Times New Roman" w:cs="Times New Roman"/>
          <w:b/>
          <w:sz w:val="24"/>
          <w:szCs w:val="24"/>
        </w:rPr>
        <w:t xml:space="preserve"> (Quarenta e seis mil, seiscentos e sessenta e sete reais), </w:t>
      </w:r>
      <w:r w:rsidRPr="003F5489">
        <w:rPr>
          <w:rFonts w:ascii="Times New Roman" w:eastAsia="Times New Roman" w:hAnsi="Times New Roman" w:cs="Times New Roman"/>
          <w:sz w:val="24"/>
          <w:szCs w:val="24"/>
        </w:rPr>
        <w:t>conforme pesquisa anexa e quadro demonstrativo a seguir:</w:t>
      </w:r>
    </w:p>
    <w:p w:rsidR="003F5489" w:rsidRDefault="003F5489" w:rsidP="003F54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5489" w:rsidRPr="003F5489" w:rsidRDefault="003F5489" w:rsidP="003F5489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tbl>
      <w:tblPr>
        <w:tblW w:w="952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"/>
        <w:gridCol w:w="2446"/>
        <w:gridCol w:w="1083"/>
        <w:gridCol w:w="1749"/>
        <w:gridCol w:w="1653"/>
        <w:gridCol w:w="1719"/>
      </w:tblGrid>
      <w:tr w:rsidR="00CA1830" w:rsidRPr="003F5489" w:rsidTr="00CA1830">
        <w:tc>
          <w:tcPr>
            <w:tcW w:w="872" w:type="dxa"/>
            <w:shd w:val="clear" w:color="auto" w:fill="C6D9F1" w:themeFill="text2" w:themeFillTint="33"/>
            <w:vAlign w:val="center"/>
          </w:tcPr>
          <w:p w:rsidR="00CA1830" w:rsidRPr="003F5489" w:rsidRDefault="00CA1830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5489">
              <w:rPr>
                <w:rFonts w:ascii="Times New Roman" w:eastAsia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2446" w:type="dxa"/>
            <w:shd w:val="clear" w:color="auto" w:fill="C6D9F1" w:themeFill="text2" w:themeFillTint="33"/>
            <w:vAlign w:val="center"/>
          </w:tcPr>
          <w:p w:rsidR="00CA1830" w:rsidRPr="003F5489" w:rsidRDefault="00CA1830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5489">
              <w:rPr>
                <w:rFonts w:ascii="Times New Roman" w:eastAsia="Times New Roman" w:hAnsi="Times New Roman" w:cs="Times New Roman"/>
                <w:b/>
                <w:bCs/>
              </w:rPr>
              <w:t>DESCRIÇÃO</w:t>
            </w:r>
          </w:p>
        </w:tc>
        <w:tc>
          <w:tcPr>
            <w:tcW w:w="1083" w:type="dxa"/>
            <w:shd w:val="clear" w:color="auto" w:fill="C6D9F1" w:themeFill="text2" w:themeFillTint="33"/>
            <w:vAlign w:val="center"/>
          </w:tcPr>
          <w:p w:rsidR="00CA1830" w:rsidRPr="003F5489" w:rsidRDefault="00CA1830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5489">
              <w:rPr>
                <w:rFonts w:ascii="Times New Roman" w:eastAsia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1749" w:type="dxa"/>
            <w:shd w:val="clear" w:color="auto" w:fill="C6D9F1" w:themeFill="text2" w:themeFillTint="33"/>
            <w:vAlign w:val="center"/>
          </w:tcPr>
          <w:p w:rsidR="00CA1830" w:rsidRPr="003F5489" w:rsidRDefault="00CA1830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5489">
              <w:rPr>
                <w:rFonts w:ascii="Times New Roman" w:eastAsia="Times New Roman" w:hAnsi="Times New Roman" w:cs="Times New Roman"/>
                <w:b/>
                <w:bCs/>
              </w:rPr>
              <w:t>QUANTIDADE ESTIMADA</w:t>
            </w:r>
          </w:p>
        </w:tc>
        <w:tc>
          <w:tcPr>
            <w:tcW w:w="1653" w:type="dxa"/>
            <w:shd w:val="clear" w:color="auto" w:fill="C6D9F1" w:themeFill="text2" w:themeFillTint="33"/>
            <w:vAlign w:val="center"/>
          </w:tcPr>
          <w:p w:rsidR="00CA1830" w:rsidRPr="003F5489" w:rsidRDefault="00CA1830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5489">
              <w:rPr>
                <w:rFonts w:ascii="Times New Roman" w:eastAsia="Times New Roman" w:hAnsi="Times New Roman" w:cs="Times New Roman"/>
                <w:b/>
                <w:bCs/>
              </w:rPr>
              <w:t>VALOR UNITÁRIO MÉDIO (R$)</w:t>
            </w:r>
          </w:p>
        </w:tc>
        <w:tc>
          <w:tcPr>
            <w:tcW w:w="1719" w:type="dxa"/>
            <w:shd w:val="clear" w:color="auto" w:fill="C6D9F1" w:themeFill="text2" w:themeFillTint="33"/>
            <w:vAlign w:val="center"/>
          </w:tcPr>
          <w:p w:rsidR="00CA1830" w:rsidRPr="003F5489" w:rsidRDefault="00CA1830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5489">
              <w:rPr>
                <w:rFonts w:ascii="Times New Roman" w:eastAsia="Times New Roman" w:hAnsi="Times New Roman" w:cs="Times New Roman"/>
                <w:b/>
                <w:bCs/>
              </w:rPr>
              <w:t>VALOR TOTAL ESTIMADO (R$)</w:t>
            </w:r>
          </w:p>
        </w:tc>
      </w:tr>
      <w:tr w:rsidR="00CA1830" w:rsidRPr="003F5489" w:rsidTr="00CA1830">
        <w:tc>
          <w:tcPr>
            <w:tcW w:w="872" w:type="dxa"/>
          </w:tcPr>
          <w:p w:rsidR="00CA1830" w:rsidRPr="003F5489" w:rsidRDefault="00CA1830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F548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446" w:type="dxa"/>
          </w:tcPr>
          <w:p w:rsidR="00CA1830" w:rsidRPr="003F5489" w:rsidRDefault="00CA1830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F5489">
              <w:rPr>
                <w:rFonts w:ascii="Times New Roman" w:eastAsia="Times New Roman" w:hAnsi="Times New Roman" w:cs="Times New Roman"/>
              </w:rPr>
              <w:t>Carga de Gás GLP P45</w:t>
            </w:r>
          </w:p>
        </w:tc>
        <w:tc>
          <w:tcPr>
            <w:tcW w:w="1083" w:type="dxa"/>
          </w:tcPr>
          <w:p w:rsidR="00CA1830" w:rsidRPr="003F5489" w:rsidRDefault="00CA1830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F5489">
              <w:rPr>
                <w:rFonts w:ascii="Times New Roman" w:eastAsia="Times New Roman" w:hAnsi="Times New Roman" w:cs="Times New Roman"/>
              </w:rPr>
              <w:t>Unidade</w:t>
            </w:r>
          </w:p>
        </w:tc>
        <w:tc>
          <w:tcPr>
            <w:tcW w:w="1749" w:type="dxa"/>
          </w:tcPr>
          <w:p w:rsidR="00CA1830" w:rsidRPr="003F5489" w:rsidRDefault="00CA1830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F5489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653" w:type="dxa"/>
          </w:tcPr>
          <w:p w:rsidR="00CA1830" w:rsidRPr="003F5489" w:rsidRDefault="00D76BB4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F5489">
              <w:rPr>
                <w:rFonts w:ascii="Times New Roman" w:eastAsia="Times New Roman" w:hAnsi="Times New Roman" w:cs="Times New Roman"/>
              </w:rPr>
              <w:t xml:space="preserve">R$ </w:t>
            </w:r>
            <w:r w:rsidR="00CA1830" w:rsidRPr="003F5489">
              <w:rPr>
                <w:rFonts w:ascii="Times New Roman" w:eastAsia="Times New Roman" w:hAnsi="Times New Roman" w:cs="Times New Roman"/>
              </w:rPr>
              <w:t>466,67</w:t>
            </w:r>
          </w:p>
        </w:tc>
        <w:tc>
          <w:tcPr>
            <w:tcW w:w="1719" w:type="dxa"/>
          </w:tcPr>
          <w:p w:rsidR="00CA1830" w:rsidRPr="003F5489" w:rsidRDefault="00CA1830" w:rsidP="003F548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F5489">
              <w:rPr>
                <w:rFonts w:ascii="Times New Roman" w:eastAsia="Times New Roman" w:hAnsi="Times New Roman" w:cs="Times New Roman"/>
              </w:rPr>
              <w:t>R$ 46.667,00</w:t>
            </w:r>
          </w:p>
        </w:tc>
      </w:tr>
      <w:tr w:rsidR="00CA1830" w:rsidRPr="003F5489" w:rsidTr="00D76BB4">
        <w:trPr>
          <w:trHeight w:val="240"/>
        </w:trPr>
        <w:tc>
          <w:tcPr>
            <w:tcW w:w="7803" w:type="dxa"/>
            <w:gridSpan w:val="5"/>
            <w:shd w:val="clear" w:color="auto" w:fill="C6D9F1" w:themeFill="text2" w:themeFillTint="33"/>
          </w:tcPr>
          <w:p w:rsidR="00CA1830" w:rsidRPr="003F5489" w:rsidRDefault="00CA1830" w:rsidP="003F5489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5489">
              <w:rPr>
                <w:rFonts w:ascii="Times New Roman" w:eastAsia="Times New Roman" w:hAnsi="Times New Roman" w:cs="Times New Roman"/>
                <w:b/>
                <w:bCs/>
              </w:rPr>
              <w:t>VALOR GLOBAL ESTIMADO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CA1830" w:rsidRPr="003F5489" w:rsidRDefault="00CA1830" w:rsidP="003F5489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5489">
              <w:rPr>
                <w:rFonts w:ascii="Times New Roman" w:eastAsia="Times New Roman" w:hAnsi="Times New Roman" w:cs="Times New Roman"/>
                <w:b/>
              </w:rPr>
              <w:t>R$ 46.667,00</w:t>
            </w:r>
          </w:p>
        </w:tc>
      </w:tr>
    </w:tbl>
    <w:p w:rsidR="00E4131C" w:rsidRPr="003F5489" w:rsidRDefault="00E4131C" w:rsidP="003F5489">
      <w:pPr>
        <w:spacing w:after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tabs>
          <w:tab w:val="left" w:pos="0"/>
          <w:tab w:val="left" w:pos="792"/>
        </w:tabs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– DESCRIÇÃO DA SOLUÇÃO COMO UM TODO</w:t>
      </w:r>
    </w:p>
    <w:p w:rsidR="00E4131C" w:rsidRPr="003F5489" w:rsidRDefault="00E4131C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9.1 – A solução para que o objeto pretendido seja executado é a abertura de procedimento licitatório, na modalidade Pregão, tendo como critério de julgamento o de menor preço por </w:t>
      </w:r>
      <w:r w:rsidR="00810B1A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item</w:t>
      </w: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pois assim será possível alcançar a</w:t>
      </w:r>
      <w:r w:rsidR="00810B1A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(s)</w:t>
      </w: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proposta</w:t>
      </w:r>
      <w:r w:rsidR="00810B1A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(s)</w:t>
      </w: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mais vantajosa</w:t>
      </w:r>
      <w:r w:rsidR="00810B1A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(s)</w:t>
      </w: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para </w:t>
      </w:r>
      <w:r w:rsidR="001D3302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 fornecimento dos itens descritos</w:t>
      </w:r>
      <w:r w:rsidR="00DB4BEC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 a prestação de serviços respectiva</w:t>
      </w:r>
      <w:r w:rsidR="001D3302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BF582F" w:rsidRPr="003F5489" w:rsidRDefault="00BF582F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– DO NÃO PARCELAMENTO DA SOLUÇÃO</w:t>
      </w:r>
    </w:p>
    <w:p w:rsidR="00BF582F" w:rsidRPr="003F5489" w:rsidRDefault="00BF582F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B87726" w:rsidRPr="003F5489" w:rsidRDefault="00B87726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10.1 – A pretensão da</w:t>
      </w:r>
      <w:r w:rsidR="00DD78B2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</w:t>
      </w: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Unidade</w:t>
      </w:r>
      <w:r w:rsidR="00DD78B2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</w:t>
      </w: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demandante</w:t>
      </w:r>
      <w:r w:rsidR="00DD78B2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</w:t>
      </w: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não necessita de parcelamento, uma vez que a contratação objetivada poderá ser alcançada através de um único procedimento.</w:t>
      </w:r>
    </w:p>
    <w:p w:rsidR="00B87726" w:rsidRPr="003F5489" w:rsidRDefault="00B87726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10.2 – Destaque-se que o parcelamento da solução não seria vantajoso para o Município, já que demandaria maior mão de obra humana na elaboração dos procedimentos, além de publicações, tempo disponível, </w:t>
      </w:r>
      <w:proofErr w:type="gramStart"/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etc..</w:t>
      </w:r>
      <w:proofErr w:type="gramEnd"/>
    </w:p>
    <w:p w:rsidR="007A65EB" w:rsidRPr="003F5489" w:rsidRDefault="007A65EB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– DOS RESULTADOS PRETENDIDOS</w:t>
      </w:r>
    </w:p>
    <w:p w:rsidR="00BF582F" w:rsidRPr="003F5489" w:rsidRDefault="00BF582F" w:rsidP="003F5489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7DFD" w:rsidRPr="003F5489" w:rsidRDefault="009D7DFD" w:rsidP="003F548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11.1 – Busca-se </w:t>
      </w:r>
      <w:r w:rsidR="00B87726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 </w:t>
      </w:r>
      <w:r w:rsidR="00275183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="00275183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ontratação de pessoa jurídica especializada para o fornecimento de carga de gás liquefeito de petróleo (gás de cozinha P13 e gás de cozinha P45), botijas de gás vazias (vasilhame - casco) e água mineral, visando o atendimento das necessidades das Secretarias Municipais de Santa Margarida/MG</w:t>
      </w: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444ED" w:rsidRPr="003F5489" w:rsidRDefault="008444ED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12 – CONSIDERAÇÕES SOBRE CONTRATAÇÕES CORRELATAS OU INTERDEPENDENTES </w:t>
      </w:r>
    </w:p>
    <w:p w:rsidR="00BF582F" w:rsidRPr="003F5489" w:rsidRDefault="00BF582F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E4131C" w:rsidRPr="003F5489" w:rsidRDefault="00E4131C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12.1 – Não aplicável.</w:t>
      </w:r>
    </w:p>
    <w:p w:rsidR="00E4131C" w:rsidRPr="003F5489" w:rsidRDefault="00E4131C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– DESCRIÇÃO DE POSSÍVEIS IMPACTOS AMBIENTAIS E RESPECTIVAS MEDIDAS MITIGADORAS</w:t>
      </w:r>
    </w:p>
    <w:p w:rsidR="00BF582F" w:rsidRPr="003F5489" w:rsidRDefault="00BF582F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D3302" w:rsidRPr="003F5489" w:rsidRDefault="00E4131C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13.1 – </w:t>
      </w:r>
      <w:r w:rsidR="00B87726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Não haverão impactos ambientais por parte do Município contratante,</w:t>
      </w:r>
      <w:r w:rsidR="008444ED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cabendo à (s) empresa (s) contratada (s) observar as regras atinentes à preservação do meio ambiente.</w:t>
      </w:r>
    </w:p>
    <w:p w:rsidR="001D3302" w:rsidRDefault="001D3302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F5489" w:rsidRDefault="003F5489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F5489" w:rsidRDefault="003F5489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F5489" w:rsidRDefault="003F5489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F5489" w:rsidRPr="003F5489" w:rsidRDefault="003F5489" w:rsidP="003F5489">
      <w:pPr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E4131C" w:rsidRPr="003F5489" w:rsidRDefault="00E4131C" w:rsidP="003F5489">
      <w:pPr>
        <w:shd w:val="clear" w:color="auto" w:fill="D9D9D9" w:themeFill="background1" w:themeFillShade="D9"/>
        <w:tabs>
          <w:tab w:val="left" w:pos="0"/>
          <w:tab w:val="left" w:pos="792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14 – CONCLUSÃO</w:t>
      </w:r>
    </w:p>
    <w:p w:rsidR="00DB4BEC" w:rsidRPr="003F5489" w:rsidRDefault="00E4131C" w:rsidP="003F548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14.1 – </w:t>
      </w:r>
      <w:r w:rsidR="00B87726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Finalizado o Estudo Técnico Preliminar acerca da </w:t>
      </w:r>
      <w:r w:rsidR="00275183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contratação de pessoa jurídica especializada para o fornecimento de carga de gás liquefeito de petróleo (gás de cozinha P13 e gás de cozinha P45), botijas de gás vazias (vasilhame - casco) e água mineral, </w:t>
      </w:r>
      <w:r w:rsidR="001D3302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="00DB4BEC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</w:t>
      </w:r>
      <w:r w:rsidR="001D3302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Unidade</w:t>
      </w:r>
      <w:r w:rsidR="00DB4BEC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</w:t>
      </w:r>
      <w:r w:rsidR="001D3302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demandante</w:t>
      </w:r>
      <w:r w:rsidR="00DB4BEC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</w:t>
      </w:r>
      <w:r w:rsidR="001D3302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informa</w:t>
      </w:r>
      <w:r w:rsidR="00DB4BEC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</w:t>
      </w:r>
      <w:r w:rsidR="00B87726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que a </w:t>
      </w:r>
      <w:r w:rsidR="00D13BA8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contratação</w:t>
      </w:r>
      <w:r w:rsidR="00B87726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do objeto </w:t>
      </w:r>
      <w:r w:rsidR="00275183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será de suma importância para o atendimento da demanda diária e alcance dos objetivos descritos no item 04, </w:t>
      </w:r>
      <w:r w:rsidR="00DB4BEC"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ampliando assim a prestação de serviços públicos essenciais fornecidos pelo Município.</w:t>
      </w:r>
    </w:p>
    <w:p w:rsidR="00E4131C" w:rsidRPr="003F5489" w:rsidRDefault="005C6BB8" w:rsidP="003F5489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Santa Margarida/MG, </w:t>
      </w:r>
      <w:r w:rsidR="00D76BB4" w:rsidRPr="003F548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30 de junho de 2026.</w:t>
      </w:r>
    </w:p>
    <w:p w:rsidR="005C6BB8" w:rsidRPr="003F5489" w:rsidRDefault="005C6BB8" w:rsidP="003F5489">
      <w:pPr>
        <w:spacing w:after="0"/>
        <w:jc w:val="center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5C6BB8" w:rsidRPr="003F5489" w:rsidRDefault="005C6BB8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F582F" w:rsidRPr="003F5489" w:rsidRDefault="00BF582F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  <w:sectPr w:rsidR="00BF582F" w:rsidRPr="003F5489" w:rsidSect="00BF582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133" w:bottom="1417" w:left="1701" w:header="708" w:footer="708" w:gutter="0"/>
          <w:cols w:space="708"/>
          <w:docGrid w:linePitch="360"/>
        </w:sectPr>
      </w:pPr>
    </w:p>
    <w:p w:rsidR="00A72ACB" w:rsidRPr="003F5489" w:rsidRDefault="00A72ACB" w:rsidP="003F548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Maria Luíza </w:t>
      </w:r>
      <w:proofErr w:type="spellStart"/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Stoupa</w:t>
      </w:r>
      <w:proofErr w:type="spellEnd"/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Sá Otoni</w:t>
      </w: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Secretário Municipal de Administração</w:t>
      </w: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BF582F" w:rsidRPr="003F5489" w:rsidRDefault="00BF582F" w:rsidP="003F5489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DB4BEC" w:rsidRPr="003F5489" w:rsidRDefault="00A72ACB" w:rsidP="003F548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Jéssica </w:t>
      </w:r>
      <w:r w:rsidRPr="003F54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 Paula Portes Rodrigues Zanetti</w:t>
      </w: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Secretária Municipal de Educação</w:t>
      </w: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Téria</w:t>
      </w:r>
      <w:proofErr w:type="spellEnd"/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Costa </w:t>
      </w:r>
      <w:proofErr w:type="spellStart"/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Matiles</w:t>
      </w:r>
      <w:proofErr w:type="spellEnd"/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Secretária Municipal de Saúde</w:t>
      </w: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97C96" w:rsidRPr="003F5489" w:rsidRDefault="00497C96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97C96" w:rsidRPr="003F5489" w:rsidRDefault="00497C96" w:rsidP="003F548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Mara Cristina Sanglard Bifano de Oliveira</w:t>
      </w:r>
    </w:p>
    <w:p w:rsidR="00497C96" w:rsidRPr="003F5489" w:rsidRDefault="00497C96" w:rsidP="003F548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Secretária Municipal de Assistência Social</w:t>
      </w:r>
    </w:p>
    <w:p w:rsidR="00497C96" w:rsidRPr="003F5489" w:rsidRDefault="00497C96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97C96" w:rsidRPr="003F5489" w:rsidRDefault="00497C96" w:rsidP="003F548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Mara Rúbia Torres Barreto</w:t>
      </w:r>
    </w:p>
    <w:p w:rsidR="00497C96" w:rsidRPr="003F5489" w:rsidRDefault="00497C96" w:rsidP="003F548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Secretária Municipal de Transporte e Trânsito</w:t>
      </w: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0570A" w:rsidRPr="003F5489" w:rsidRDefault="0030570A" w:rsidP="003F548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Reginaldo Alves Dutra</w:t>
      </w: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Secretário Municipal de Obras, Serviços Urbanos e Habitação</w:t>
      </w: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B4BEC" w:rsidRPr="003F5489" w:rsidRDefault="0030570A" w:rsidP="003F548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Eliardo</w:t>
      </w:r>
      <w:proofErr w:type="spellEnd"/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Vieira Lima</w:t>
      </w: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>Secretário Municipal de Agricultura e Meio Ambiente</w:t>
      </w: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F582F" w:rsidRPr="003F5489" w:rsidRDefault="00BF582F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  <w:sectPr w:rsidR="00DB4BEC" w:rsidRPr="003F5489" w:rsidSect="00497C96">
          <w:type w:val="continuous"/>
          <w:pgSz w:w="11906" w:h="16838"/>
          <w:pgMar w:top="1417" w:right="849" w:bottom="1417" w:left="1701" w:header="708" w:footer="708" w:gutter="0"/>
          <w:cols w:num="2" w:space="708"/>
          <w:docGrid w:linePitch="360"/>
        </w:sectPr>
      </w:pPr>
    </w:p>
    <w:p w:rsidR="00497C96" w:rsidRPr="003F5489" w:rsidRDefault="00497C96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97C96" w:rsidRPr="003F5489" w:rsidRDefault="00497C96" w:rsidP="003F5489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  <w:sectPr w:rsidR="00497C96" w:rsidRPr="003F5489" w:rsidSect="00497C96">
          <w:type w:val="continuous"/>
          <w:pgSz w:w="11906" w:h="16838"/>
          <w:pgMar w:top="1417" w:right="849" w:bottom="1417" w:left="1701" w:header="708" w:footer="708" w:gutter="0"/>
          <w:cols w:space="708"/>
          <w:docGrid w:linePitch="360"/>
        </w:sectPr>
      </w:pPr>
    </w:p>
    <w:p w:rsidR="001054EF" w:rsidRPr="003F5489" w:rsidRDefault="001054EF" w:rsidP="003F5489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1054EF" w:rsidRPr="003F5489" w:rsidRDefault="001054EF" w:rsidP="003F5489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497C96" w:rsidRPr="003F5489" w:rsidRDefault="00497C96" w:rsidP="003F548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  <w:sectPr w:rsidR="00497C96" w:rsidRPr="003F5489" w:rsidSect="00497C96">
          <w:type w:val="continuous"/>
          <w:pgSz w:w="11906" w:h="16838"/>
          <w:pgMar w:top="1417" w:right="849" w:bottom="1417" w:left="1701" w:header="708" w:footer="708" w:gutter="0"/>
          <w:cols w:num="2" w:space="708"/>
          <w:docGrid w:linePitch="360"/>
        </w:sectPr>
      </w:pPr>
    </w:p>
    <w:p w:rsidR="001054EF" w:rsidRPr="003F5489" w:rsidRDefault="001054EF" w:rsidP="003F548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54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Willian José dos Santos Furtado   </w:t>
      </w:r>
    </w:p>
    <w:p w:rsidR="001054EF" w:rsidRPr="003F5489" w:rsidRDefault="001054EF" w:rsidP="003F548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1054EF" w:rsidRPr="003F5489" w:rsidSect="00497C96">
          <w:type w:val="continuous"/>
          <w:pgSz w:w="11906" w:h="16838"/>
          <w:pgMar w:top="1417" w:right="849" w:bottom="1417" w:left="1701" w:header="708" w:footer="708" w:gutter="0"/>
          <w:cols w:space="708"/>
          <w:docGrid w:linePitch="360"/>
        </w:sectPr>
      </w:pPr>
      <w:r w:rsidRPr="003F5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Secretário Municipal de Esporte, Lazer e Turismo  </w:t>
      </w:r>
      <w:bookmarkStart w:id="0" w:name="_GoBack"/>
      <w:bookmarkEnd w:id="0"/>
    </w:p>
    <w:p w:rsidR="00DB4BEC" w:rsidRPr="003F5489" w:rsidRDefault="00DB4BEC" w:rsidP="003F5489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DB4BEC" w:rsidRPr="003F5489" w:rsidSect="00463EE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5D1" w:rsidRDefault="009F45D1" w:rsidP="00E4131C">
      <w:pPr>
        <w:spacing w:after="0" w:line="240" w:lineRule="auto"/>
      </w:pPr>
      <w:r>
        <w:separator/>
      </w:r>
    </w:p>
  </w:endnote>
  <w:endnote w:type="continuationSeparator" w:id="0">
    <w:p w:rsidR="009F45D1" w:rsidRDefault="009F45D1" w:rsidP="00E41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BEC" w:rsidRDefault="00DB4BE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BEC" w:rsidRDefault="00DB4BEC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BEC" w:rsidRDefault="00DB4BEC">
    <w:pPr>
      <w:pStyle w:val="Rodap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879" w:rsidRDefault="00FE6879">
    <w:pPr>
      <w:pStyle w:val="Rodap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879" w:rsidRDefault="00FE6879">
    <w:pPr>
      <w:pStyle w:val="Rodap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879" w:rsidRDefault="00FE687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5D1" w:rsidRDefault="009F45D1" w:rsidP="00E4131C">
      <w:pPr>
        <w:spacing w:after="0" w:line="240" w:lineRule="auto"/>
      </w:pPr>
      <w:r>
        <w:separator/>
      </w:r>
    </w:p>
  </w:footnote>
  <w:footnote w:type="continuationSeparator" w:id="0">
    <w:p w:rsidR="009F45D1" w:rsidRDefault="009F45D1" w:rsidP="00E41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BEC" w:rsidRDefault="00DB4BE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BEC" w:rsidRDefault="009F45D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85pt;margin-top:-82.45pt;width:595.3pt;height:865.45pt;z-index:-251657728;mso-position-horizontal-relative:margin;mso-position-vertical-relative:margin" o:allowincell="f">
          <v:imagedata r:id="rId1" o:title="JURIDIC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BEC" w:rsidRDefault="00DB4BEC">
    <w:pPr>
      <w:pStyle w:val="Cabealh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879" w:rsidRDefault="00FE6879">
    <w:pPr>
      <w:pStyle w:val="Cabealh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879" w:rsidRDefault="009F45D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1965408" o:spid="_x0000_s2049" type="#_x0000_t75" style="position:absolute;margin-left:-85pt;margin-top:-82.45pt;width:595.3pt;height:865.45pt;z-index:-251658752;mso-position-horizontal-relative:margin;mso-position-vertical-relative:margin" o:allowincell="f">
          <v:imagedata r:id="rId1" o:title="JURIDICO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879" w:rsidRDefault="00FE687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305"/>
    <w:rsid w:val="000104EB"/>
    <w:rsid w:val="00034CB1"/>
    <w:rsid w:val="00070ADD"/>
    <w:rsid w:val="000814EF"/>
    <w:rsid w:val="000D5787"/>
    <w:rsid w:val="00103574"/>
    <w:rsid w:val="00103BB3"/>
    <w:rsid w:val="001054EF"/>
    <w:rsid w:val="00105DA9"/>
    <w:rsid w:val="001307AC"/>
    <w:rsid w:val="00167546"/>
    <w:rsid w:val="00190A12"/>
    <w:rsid w:val="001B4A88"/>
    <w:rsid w:val="001C5A99"/>
    <w:rsid w:val="001D3302"/>
    <w:rsid w:val="00200E6C"/>
    <w:rsid w:val="002342CE"/>
    <w:rsid w:val="002349E5"/>
    <w:rsid w:val="0023608E"/>
    <w:rsid w:val="00251897"/>
    <w:rsid w:val="00270DB4"/>
    <w:rsid w:val="00275183"/>
    <w:rsid w:val="00293BE5"/>
    <w:rsid w:val="002B5572"/>
    <w:rsid w:val="002C4641"/>
    <w:rsid w:val="0030570A"/>
    <w:rsid w:val="0031234E"/>
    <w:rsid w:val="003168C5"/>
    <w:rsid w:val="00397F51"/>
    <w:rsid w:val="003E4A06"/>
    <w:rsid w:val="003F5489"/>
    <w:rsid w:val="00424F05"/>
    <w:rsid w:val="0045598E"/>
    <w:rsid w:val="00455F23"/>
    <w:rsid w:val="0046202A"/>
    <w:rsid w:val="00463EE5"/>
    <w:rsid w:val="00471095"/>
    <w:rsid w:val="0048675C"/>
    <w:rsid w:val="00491BCF"/>
    <w:rsid w:val="00497C96"/>
    <w:rsid w:val="004B3F42"/>
    <w:rsid w:val="00503056"/>
    <w:rsid w:val="0051315D"/>
    <w:rsid w:val="0057269D"/>
    <w:rsid w:val="005A0CE1"/>
    <w:rsid w:val="005C6BB8"/>
    <w:rsid w:val="005F6620"/>
    <w:rsid w:val="006278C7"/>
    <w:rsid w:val="006373C7"/>
    <w:rsid w:val="006631B7"/>
    <w:rsid w:val="006740ED"/>
    <w:rsid w:val="006764F0"/>
    <w:rsid w:val="00677289"/>
    <w:rsid w:val="006A7927"/>
    <w:rsid w:val="00712E1E"/>
    <w:rsid w:val="0071704B"/>
    <w:rsid w:val="00781A49"/>
    <w:rsid w:val="00783B1F"/>
    <w:rsid w:val="00793F58"/>
    <w:rsid w:val="007A65EB"/>
    <w:rsid w:val="007B3D16"/>
    <w:rsid w:val="00810B1A"/>
    <w:rsid w:val="008444ED"/>
    <w:rsid w:val="00845A8C"/>
    <w:rsid w:val="008A6781"/>
    <w:rsid w:val="008B0C22"/>
    <w:rsid w:val="008C5B14"/>
    <w:rsid w:val="008E79F4"/>
    <w:rsid w:val="009010F7"/>
    <w:rsid w:val="009247A3"/>
    <w:rsid w:val="00931E60"/>
    <w:rsid w:val="00944420"/>
    <w:rsid w:val="00945222"/>
    <w:rsid w:val="009541DB"/>
    <w:rsid w:val="009A13B9"/>
    <w:rsid w:val="009C3E2B"/>
    <w:rsid w:val="009D584B"/>
    <w:rsid w:val="009D7DFD"/>
    <w:rsid w:val="009E062A"/>
    <w:rsid w:val="009E5ACE"/>
    <w:rsid w:val="009F45D1"/>
    <w:rsid w:val="00A1396A"/>
    <w:rsid w:val="00A246AE"/>
    <w:rsid w:val="00A31BF3"/>
    <w:rsid w:val="00A72168"/>
    <w:rsid w:val="00A72ACB"/>
    <w:rsid w:val="00A7633F"/>
    <w:rsid w:val="00AA5DD3"/>
    <w:rsid w:val="00AD4B1A"/>
    <w:rsid w:val="00AE1912"/>
    <w:rsid w:val="00B03758"/>
    <w:rsid w:val="00B3284C"/>
    <w:rsid w:val="00B54551"/>
    <w:rsid w:val="00B84A93"/>
    <w:rsid w:val="00B8663E"/>
    <w:rsid w:val="00B87726"/>
    <w:rsid w:val="00BD4FF0"/>
    <w:rsid w:val="00BF582F"/>
    <w:rsid w:val="00C31CEC"/>
    <w:rsid w:val="00C61FD0"/>
    <w:rsid w:val="00C70E93"/>
    <w:rsid w:val="00C848E0"/>
    <w:rsid w:val="00CA1830"/>
    <w:rsid w:val="00CE0C4D"/>
    <w:rsid w:val="00CF0238"/>
    <w:rsid w:val="00CF54CC"/>
    <w:rsid w:val="00D02D69"/>
    <w:rsid w:val="00D04AC9"/>
    <w:rsid w:val="00D1235E"/>
    <w:rsid w:val="00D13BA8"/>
    <w:rsid w:val="00D2568C"/>
    <w:rsid w:val="00D76BB4"/>
    <w:rsid w:val="00DB4BEC"/>
    <w:rsid w:val="00DD78B2"/>
    <w:rsid w:val="00E13A8D"/>
    <w:rsid w:val="00E4131C"/>
    <w:rsid w:val="00E5205A"/>
    <w:rsid w:val="00E973C0"/>
    <w:rsid w:val="00EB169A"/>
    <w:rsid w:val="00ED1305"/>
    <w:rsid w:val="00EE3BCD"/>
    <w:rsid w:val="00F35FBB"/>
    <w:rsid w:val="00F37200"/>
    <w:rsid w:val="00F55CB8"/>
    <w:rsid w:val="00F61D05"/>
    <w:rsid w:val="00F72C6F"/>
    <w:rsid w:val="00FB3E37"/>
    <w:rsid w:val="00FD5655"/>
    <w:rsid w:val="00FE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3D8A9FBF-8F32-4A17-AD36-4448C7575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131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413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qFormat/>
    <w:rsid w:val="00E4131C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E413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131C"/>
  </w:style>
  <w:style w:type="paragraph" w:styleId="Rodap">
    <w:name w:val="footer"/>
    <w:basedOn w:val="Normal"/>
    <w:link w:val="RodapChar"/>
    <w:uiPriority w:val="99"/>
    <w:unhideWhenUsed/>
    <w:rsid w:val="00E413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131C"/>
  </w:style>
  <w:style w:type="paragraph" w:styleId="Ttulo">
    <w:name w:val="Title"/>
    <w:basedOn w:val="Normal"/>
    <w:link w:val="TtuloChar"/>
    <w:qFormat/>
    <w:rsid w:val="0050305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03056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50305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03056"/>
    <w:rPr>
      <w:rFonts w:ascii="Arial" w:eastAsia="Times New Roman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5030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50305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0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07AC"/>
    <w:rPr>
      <w:rFonts w:ascii="Tahoma" w:hAnsi="Tahoma" w:cs="Tahoma"/>
      <w:sz w:val="16"/>
      <w:szCs w:val="16"/>
    </w:rPr>
  </w:style>
  <w:style w:type="paragraph" w:customStyle="1" w:styleId="xelementtoproof">
    <w:name w:val="x_elementtoproof"/>
    <w:basedOn w:val="Normal"/>
    <w:rsid w:val="00F72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72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05DA9"/>
    <w:rPr>
      <w:color w:val="0000FF"/>
      <w:u w:val="single"/>
    </w:rPr>
  </w:style>
  <w:style w:type="paragraph" w:customStyle="1" w:styleId="Default">
    <w:name w:val="Default"/>
    <w:rsid w:val="00CE0C4D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CE0C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apple-converted-space">
    <w:name w:val="apple-converted-space"/>
    <w:rsid w:val="00167546"/>
  </w:style>
  <w:style w:type="character" w:customStyle="1" w:styleId="produtocaracteristicaslista">
    <w:name w:val="produtocaracteristicaslista"/>
    <w:rsid w:val="00167546"/>
  </w:style>
  <w:style w:type="paragraph" w:customStyle="1" w:styleId="pdq2pgselectionanchorcontainer">
    <w:name w:val="pdq2pg_selectionanchorcontainer"/>
    <w:basedOn w:val="Normal"/>
    <w:rsid w:val="00424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9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A68DF-4E1F-43E8-AD4D-0D4B2530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</TotalTime>
  <Pages>7</Pages>
  <Words>2070</Words>
  <Characters>11183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</cp:lastModifiedBy>
  <cp:revision>47</cp:revision>
  <cp:lastPrinted>2026-01-12T18:16:00Z</cp:lastPrinted>
  <dcterms:created xsi:type="dcterms:W3CDTF">2024-01-18T14:04:00Z</dcterms:created>
  <dcterms:modified xsi:type="dcterms:W3CDTF">2026-07-01T13:05:00Z</dcterms:modified>
</cp:coreProperties>
</file>