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2FA2A" w14:textId="77777777" w:rsidR="00E4131C" w:rsidRPr="006D3CE7" w:rsidRDefault="00E4131C" w:rsidP="006D3CE7">
      <w:pPr>
        <w:shd w:val="clear" w:color="auto" w:fill="D9D9D9" w:themeFill="background1" w:themeFillShade="D9"/>
        <w:spacing w:after="0"/>
        <w:jc w:val="center"/>
        <w:rPr>
          <w:rFonts w:ascii="Times New Roman" w:hAnsi="Times New Roman" w:cs="Times New Roman"/>
          <w:b/>
          <w:color w:val="000000" w:themeColor="text1"/>
        </w:rPr>
      </w:pPr>
      <w:r w:rsidRPr="006D3CE7">
        <w:rPr>
          <w:rFonts w:ascii="Times New Roman" w:hAnsi="Times New Roman" w:cs="Times New Roman"/>
          <w:b/>
          <w:color w:val="000000" w:themeColor="text1"/>
        </w:rPr>
        <w:t>ESTUDO TÉCNICO PRE</w:t>
      </w:r>
      <w:bookmarkStart w:id="0" w:name="_GoBack"/>
      <w:bookmarkEnd w:id="0"/>
      <w:r w:rsidRPr="006D3CE7">
        <w:rPr>
          <w:rFonts w:ascii="Times New Roman" w:hAnsi="Times New Roman" w:cs="Times New Roman"/>
          <w:b/>
          <w:color w:val="000000" w:themeColor="text1"/>
        </w:rPr>
        <w:t>LIMINAR</w:t>
      </w:r>
    </w:p>
    <w:p w14:paraId="786D4DD2" w14:textId="77777777" w:rsidR="00E4131C" w:rsidRPr="006D3CE7" w:rsidRDefault="00E4131C" w:rsidP="006D3CE7">
      <w:pPr>
        <w:spacing w:after="0"/>
        <w:jc w:val="center"/>
        <w:rPr>
          <w:rFonts w:ascii="Times New Roman" w:hAnsi="Times New Roman" w:cs="Times New Roman"/>
          <w:b/>
          <w:i/>
          <w:color w:val="000000" w:themeColor="text1"/>
        </w:rPr>
      </w:pPr>
      <w:r w:rsidRPr="006D3CE7">
        <w:rPr>
          <w:rFonts w:ascii="Times New Roman" w:hAnsi="Times New Roman" w:cs="Times New Roman"/>
          <w:b/>
          <w:i/>
          <w:color w:val="000000" w:themeColor="text1"/>
        </w:rPr>
        <w:t>(Elaborado com fundamento no art. 18, §1º da Lei Federal nº 14.133/2021 e no Decreto Municipal nº 1.09</w:t>
      </w:r>
      <w:r w:rsidR="008B0C22" w:rsidRPr="006D3CE7">
        <w:rPr>
          <w:rFonts w:ascii="Times New Roman" w:hAnsi="Times New Roman" w:cs="Times New Roman"/>
          <w:b/>
          <w:i/>
          <w:color w:val="000000" w:themeColor="text1"/>
        </w:rPr>
        <w:t>4</w:t>
      </w:r>
      <w:r w:rsidRPr="006D3CE7">
        <w:rPr>
          <w:rFonts w:ascii="Times New Roman" w:hAnsi="Times New Roman" w:cs="Times New Roman"/>
          <w:b/>
          <w:i/>
          <w:color w:val="000000" w:themeColor="text1"/>
        </w:rPr>
        <w:t>, de 29 de dezembro de 2023.).</w:t>
      </w:r>
    </w:p>
    <w:p w14:paraId="144F6641" w14:textId="77777777" w:rsidR="00E4131C" w:rsidRPr="006D3CE7" w:rsidRDefault="00E4131C" w:rsidP="006D3CE7">
      <w:pPr>
        <w:shd w:val="clear" w:color="auto" w:fill="D9D9D9" w:themeFill="background1" w:themeFillShade="D9"/>
        <w:spacing w:after="0"/>
        <w:jc w:val="both"/>
        <w:rPr>
          <w:rFonts w:ascii="Times New Roman" w:hAnsi="Times New Roman" w:cs="Times New Roman"/>
          <w:b/>
          <w:color w:val="000000" w:themeColor="text1"/>
        </w:rPr>
      </w:pPr>
      <w:r w:rsidRPr="006D3CE7">
        <w:rPr>
          <w:rFonts w:ascii="Times New Roman" w:hAnsi="Times New Roman" w:cs="Times New Roman"/>
          <w:b/>
          <w:color w:val="000000" w:themeColor="text1"/>
        </w:rPr>
        <w:t>1 – INTRODUÇÃO</w:t>
      </w:r>
    </w:p>
    <w:p w14:paraId="451293EB" w14:textId="77777777" w:rsidR="00E4131C" w:rsidRPr="006D3CE7" w:rsidRDefault="00E4131C" w:rsidP="006D3CE7">
      <w:pPr>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14:paraId="74C18312" w14:textId="70169AA8" w:rsidR="00E4131C" w:rsidRPr="006D3CE7" w:rsidRDefault="00E4131C" w:rsidP="006D3CE7">
      <w:pPr>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1.2 – Este documento foi elaborado com fulcro no art. 18, §1º da Lei Federal nº 14.133/2021 e no Decreto Municipal nº 1.09</w:t>
      </w:r>
      <w:r w:rsidR="00A32E21" w:rsidRPr="006D3CE7">
        <w:rPr>
          <w:rFonts w:ascii="Times New Roman" w:hAnsi="Times New Roman" w:cs="Times New Roman"/>
          <w:color w:val="000000" w:themeColor="text1"/>
        </w:rPr>
        <w:t>4</w:t>
      </w:r>
      <w:r w:rsidRPr="006D3CE7">
        <w:rPr>
          <w:rFonts w:ascii="Times New Roman" w:hAnsi="Times New Roman" w:cs="Times New Roman"/>
          <w:color w:val="000000" w:themeColor="text1"/>
        </w:rPr>
        <w:t xml:space="preserve">, de 29 de dezembro de 2023, e tem como objetivo principal fundamentar o </w:t>
      </w:r>
      <w:r w:rsidR="00A35FB1" w:rsidRPr="006D3CE7">
        <w:rPr>
          <w:rFonts w:ascii="Times New Roman" w:hAnsi="Times New Roman" w:cs="Times New Roman"/>
          <w:color w:val="000000" w:themeColor="text1"/>
        </w:rPr>
        <w:t xml:space="preserve">Projeto Básico </w:t>
      </w:r>
      <w:r w:rsidRPr="006D3CE7">
        <w:rPr>
          <w:rFonts w:ascii="Times New Roman" w:hAnsi="Times New Roman" w:cs="Times New Roman"/>
          <w:color w:val="000000" w:themeColor="text1"/>
        </w:rPr>
        <w:t xml:space="preserve">que será elaborado em momento oportuno, caso se conclua pela viabilidade da contratação. </w:t>
      </w:r>
    </w:p>
    <w:p w14:paraId="3ECE4E8A" w14:textId="77777777" w:rsidR="007A65EB" w:rsidRPr="006D3CE7" w:rsidRDefault="007A65EB" w:rsidP="006D3CE7">
      <w:pPr>
        <w:spacing w:after="0"/>
        <w:jc w:val="both"/>
        <w:rPr>
          <w:rFonts w:ascii="Times New Roman" w:hAnsi="Times New Roman" w:cs="Times New Roman"/>
          <w:b/>
          <w:color w:val="FF0000"/>
        </w:rPr>
      </w:pPr>
    </w:p>
    <w:p w14:paraId="0BA7C77F" w14:textId="77777777" w:rsidR="00E4131C" w:rsidRPr="006D3CE7" w:rsidRDefault="00E4131C" w:rsidP="006D3CE7">
      <w:pPr>
        <w:shd w:val="clear" w:color="auto" w:fill="D9D9D9" w:themeFill="background1" w:themeFillShade="D9"/>
        <w:spacing w:after="0"/>
        <w:jc w:val="both"/>
        <w:rPr>
          <w:rFonts w:ascii="Times New Roman" w:hAnsi="Times New Roman" w:cs="Times New Roman"/>
          <w:b/>
          <w:color w:val="000000" w:themeColor="text1"/>
        </w:rPr>
      </w:pPr>
      <w:r w:rsidRPr="006D3CE7">
        <w:rPr>
          <w:rFonts w:ascii="Times New Roman" w:hAnsi="Times New Roman" w:cs="Times New Roman"/>
          <w:b/>
          <w:color w:val="000000" w:themeColor="text1"/>
        </w:rPr>
        <w:t>2 – UNIDADE DEMANDANTE DA CONTRATAÇÃO</w:t>
      </w:r>
    </w:p>
    <w:p w14:paraId="3E9D11ED" w14:textId="77777777" w:rsidR="00F72C6F" w:rsidRPr="006D3CE7" w:rsidRDefault="00F72C6F" w:rsidP="006D3CE7">
      <w:pPr>
        <w:pStyle w:val="xelementtoproof"/>
        <w:shd w:val="clear" w:color="auto" w:fill="FFFFFF"/>
        <w:spacing w:before="0" w:beforeAutospacing="0" w:after="0" w:afterAutospacing="0" w:line="276" w:lineRule="auto"/>
        <w:jc w:val="both"/>
        <w:rPr>
          <w:color w:val="000000" w:themeColor="text1"/>
          <w:sz w:val="22"/>
          <w:szCs w:val="22"/>
        </w:rPr>
      </w:pPr>
      <w:r w:rsidRPr="006D3CE7">
        <w:rPr>
          <w:color w:val="000000" w:themeColor="text1"/>
          <w:sz w:val="22"/>
          <w:szCs w:val="22"/>
          <w:bdr w:val="none" w:sz="0" w:space="0" w:color="auto" w:frame="1"/>
        </w:rPr>
        <w:t>2.</w:t>
      </w:r>
      <w:r w:rsidR="004E7E12" w:rsidRPr="006D3CE7">
        <w:rPr>
          <w:color w:val="000000" w:themeColor="text1"/>
          <w:sz w:val="22"/>
          <w:szCs w:val="22"/>
          <w:bdr w:val="none" w:sz="0" w:space="0" w:color="auto" w:frame="1"/>
        </w:rPr>
        <w:t>1</w:t>
      </w:r>
      <w:r w:rsidRPr="006D3CE7">
        <w:rPr>
          <w:color w:val="000000" w:themeColor="text1"/>
          <w:sz w:val="22"/>
          <w:szCs w:val="22"/>
          <w:bdr w:val="none" w:sz="0" w:space="0" w:color="auto" w:frame="1"/>
        </w:rPr>
        <w:t xml:space="preserve"> - Secretaria Municipal de Obras</w:t>
      </w:r>
      <w:r w:rsidR="004E7E12" w:rsidRPr="006D3CE7">
        <w:rPr>
          <w:color w:val="000000" w:themeColor="text1"/>
          <w:sz w:val="22"/>
          <w:szCs w:val="22"/>
          <w:bdr w:val="none" w:sz="0" w:space="0" w:color="auto" w:frame="1"/>
        </w:rPr>
        <w:t>, Serviços Urbanos e Habitação.</w:t>
      </w:r>
    </w:p>
    <w:p w14:paraId="2AC5932E" w14:textId="77777777" w:rsidR="00E4131C" w:rsidRPr="006D3CE7" w:rsidRDefault="00E4131C" w:rsidP="006D3CE7">
      <w:pPr>
        <w:spacing w:after="0"/>
        <w:jc w:val="both"/>
        <w:rPr>
          <w:rFonts w:ascii="Times New Roman" w:hAnsi="Times New Roman" w:cs="Times New Roman"/>
          <w:color w:val="FF0000"/>
        </w:rPr>
      </w:pPr>
    </w:p>
    <w:p w14:paraId="78AC1CA1" w14:textId="77777777" w:rsidR="00E4131C" w:rsidRPr="006D3CE7" w:rsidRDefault="00E4131C" w:rsidP="006D3CE7">
      <w:pPr>
        <w:shd w:val="clear" w:color="auto" w:fill="D9D9D9" w:themeFill="background1" w:themeFillShade="D9"/>
        <w:spacing w:after="0"/>
        <w:jc w:val="both"/>
        <w:rPr>
          <w:rFonts w:ascii="Times New Roman" w:hAnsi="Times New Roman" w:cs="Times New Roman"/>
          <w:b/>
          <w:color w:val="000000" w:themeColor="text1"/>
        </w:rPr>
      </w:pPr>
      <w:r w:rsidRPr="006D3CE7">
        <w:rPr>
          <w:rFonts w:ascii="Times New Roman" w:hAnsi="Times New Roman" w:cs="Times New Roman"/>
          <w:b/>
          <w:color w:val="000000" w:themeColor="text1"/>
        </w:rPr>
        <w:t>3 – DO OBJETO</w:t>
      </w:r>
    </w:p>
    <w:p w14:paraId="7E74DFFF" w14:textId="77777777" w:rsidR="006D3CE7" w:rsidRPr="006D3CE7" w:rsidRDefault="006D3CE7" w:rsidP="006D3CE7">
      <w:pPr>
        <w:jc w:val="both"/>
        <w:rPr>
          <w:rFonts w:ascii="Times New Roman" w:hAnsi="Times New Roman" w:cs="Times New Roman"/>
          <w:color w:val="000000" w:themeColor="text1"/>
        </w:rPr>
      </w:pPr>
      <w:r w:rsidRPr="006D3CE7">
        <w:rPr>
          <w:rFonts w:ascii="Times New Roman" w:hAnsi="Times New Roman" w:cs="Times New Roman"/>
          <w:color w:val="000000" w:themeColor="text1"/>
        </w:rPr>
        <w:t xml:space="preserve">Contratação de pessoa jurídica especializada para execução de obra de reforma dos vestiários pertencentes ao campo de futebol próximo à Igreja São Domingos de Gusmão, localizado na Rua Manoel Joaquim, Distrito de Ribeirão de São Domingos, Município de Santa Margarida/MG, em regime de empreitada por preço global, com fornecimento de materiais, mão de obra, equipamentos e demais insumos necessários à execução dos serviços, conforme projetos, especificações técnicas e demais documentos que integram o processo, visando o atendimento das necessidades da Secretaria Municipal de Obras, Serviços Urbanos e Habitação. </w:t>
      </w:r>
    </w:p>
    <w:p w14:paraId="35A0B72C" w14:textId="77777777" w:rsidR="00E4131C" w:rsidRPr="006D3CE7" w:rsidRDefault="00E4131C" w:rsidP="006D3CE7">
      <w:pPr>
        <w:shd w:val="clear" w:color="auto" w:fill="D9D9D9" w:themeFill="background1" w:themeFillShade="D9"/>
        <w:spacing w:after="0"/>
        <w:jc w:val="both"/>
        <w:rPr>
          <w:rFonts w:ascii="Times New Roman" w:hAnsi="Times New Roman" w:cs="Times New Roman"/>
          <w:b/>
          <w:color w:val="000000" w:themeColor="text1"/>
        </w:rPr>
      </w:pPr>
      <w:r w:rsidRPr="006D3CE7">
        <w:rPr>
          <w:rFonts w:ascii="Times New Roman" w:hAnsi="Times New Roman" w:cs="Times New Roman"/>
          <w:b/>
          <w:color w:val="000000" w:themeColor="text1"/>
        </w:rPr>
        <w:t>4 – DA NECESSIDADE E JUSTIFICATIVAS DA CONTRATAÇÃO</w:t>
      </w:r>
    </w:p>
    <w:p w14:paraId="744DD099" w14:textId="77777777" w:rsidR="00E32E9B" w:rsidRPr="006D3CE7" w:rsidRDefault="00E32E9B" w:rsidP="006D3CE7">
      <w:pPr>
        <w:tabs>
          <w:tab w:val="left" w:pos="1701"/>
        </w:tabs>
        <w:ind w:firstLine="851"/>
        <w:jc w:val="both"/>
        <w:rPr>
          <w:rFonts w:ascii="Times New Roman" w:hAnsi="Times New Roman" w:cs="Times New Roman"/>
          <w:bCs/>
          <w:color w:val="000000" w:themeColor="text1"/>
        </w:rPr>
      </w:pPr>
      <w:r w:rsidRPr="006D3CE7">
        <w:rPr>
          <w:rFonts w:ascii="Times New Roman" w:hAnsi="Times New Roman" w:cs="Times New Roman"/>
          <w:bCs/>
          <w:color w:val="000000" w:themeColor="text1"/>
        </w:rPr>
        <w:t xml:space="preserve">A instauração de procedimento administrativo tem como objetivo viabilizar a escolha da proposta mais vantajosa em favor da Administração Pública municipal, para tanto, utilizando-se o critério de “menor preço”, bem como selecionar prestador (es) de serviços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68486B34" w14:textId="77777777" w:rsidR="00E32E9B" w:rsidRPr="006D3CE7" w:rsidRDefault="00E32E9B" w:rsidP="006D3CE7">
      <w:pPr>
        <w:ind w:firstLine="708"/>
        <w:jc w:val="both"/>
        <w:rPr>
          <w:rFonts w:ascii="Times New Roman" w:hAnsi="Times New Roman" w:cs="Times New Roman"/>
          <w:bCs/>
          <w:color w:val="000000" w:themeColor="text1"/>
        </w:rPr>
      </w:pPr>
      <w:r w:rsidRPr="006D3CE7">
        <w:rPr>
          <w:rFonts w:ascii="Times New Roman" w:hAnsi="Times New Roman" w:cs="Times New Roman"/>
          <w:bCs/>
          <w:color w:val="000000" w:themeColor="text1"/>
        </w:rPr>
        <w:t xml:space="preserve">O objeto enquadra-se na definição de “obras e serviços comuns”, justificando-se a escolha da modalidade Concorrência e o critério de julgamento “menor preço”, com fundamento no art. 28, II e art. 6º, XXXVIII, </w:t>
      </w:r>
      <w:r w:rsidRPr="006D3CE7">
        <w:rPr>
          <w:rFonts w:ascii="Times New Roman" w:hAnsi="Times New Roman" w:cs="Times New Roman"/>
          <w:bCs/>
          <w:i/>
          <w:color w:val="000000" w:themeColor="text1"/>
        </w:rPr>
        <w:t>a</w:t>
      </w:r>
      <w:r w:rsidRPr="006D3CE7">
        <w:rPr>
          <w:rFonts w:ascii="Times New Roman" w:hAnsi="Times New Roman" w:cs="Times New Roman"/>
          <w:bCs/>
          <w:color w:val="000000" w:themeColor="text1"/>
        </w:rPr>
        <w:t xml:space="preserve">, da Lei Federal nº 14.133/2021. </w:t>
      </w:r>
    </w:p>
    <w:p w14:paraId="5D0AC349" w14:textId="07DFFE0F" w:rsidR="003B13C6" w:rsidRPr="006D3CE7" w:rsidRDefault="003B13C6" w:rsidP="006D3CE7">
      <w:pPr>
        <w:tabs>
          <w:tab w:val="left" w:pos="1701"/>
        </w:tabs>
        <w:ind w:firstLine="851"/>
        <w:jc w:val="both"/>
        <w:rPr>
          <w:rFonts w:ascii="Times New Roman" w:hAnsi="Times New Roman" w:cs="Times New Roman"/>
          <w:bCs/>
          <w:color w:val="000000" w:themeColor="text1"/>
        </w:rPr>
      </w:pPr>
      <w:r w:rsidRPr="006D3CE7">
        <w:rPr>
          <w:rFonts w:ascii="Times New Roman" w:hAnsi="Times New Roman" w:cs="Times New Roman"/>
          <w:bCs/>
          <w:color w:val="000000" w:themeColor="text1"/>
        </w:rPr>
        <w:t xml:space="preserve">A presente contratação refere-se à reforma dos vestiários </w:t>
      </w:r>
      <w:r w:rsidR="00547C69" w:rsidRPr="006D3CE7">
        <w:rPr>
          <w:rFonts w:ascii="Times New Roman" w:hAnsi="Times New Roman" w:cs="Times New Roman"/>
          <w:bCs/>
          <w:color w:val="000000" w:themeColor="text1"/>
        </w:rPr>
        <w:t>pertencentes ao campo de futebol próximo à igreja São Domingos de Gusmão</w:t>
      </w:r>
      <w:r w:rsidRPr="006D3CE7">
        <w:rPr>
          <w:rFonts w:ascii="Times New Roman" w:hAnsi="Times New Roman" w:cs="Times New Roman"/>
          <w:bCs/>
          <w:color w:val="000000" w:themeColor="text1"/>
        </w:rPr>
        <w:t xml:space="preserve">, situado na </w:t>
      </w:r>
      <w:r w:rsidR="00232DD7" w:rsidRPr="006D3CE7">
        <w:rPr>
          <w:rFonts w:ascii="Times New Roman" w:hAnsi="Times New Roman" w:cs="Times New Roman"/>
          <w:bCs/>
          <w:color w:val="000000" w:themeColor="text1"/>
        </w:rPr>
        <w:t>R</w:t>
      </w:r>
      <w:r w:rsidRPr="006D3CE7">
        <w:rPr>
          <w:rFonts w:ascii="Times New Roman" w:hAnsi="Times New Roman" w:cs="Times New Roman"/>
          <w:bCs/>
          <w:color w:val="000000" w:themeColor="text1"/>
        </w:rPr>
        <w:t xml:space="preserve">ua </w:t>
      </w:r>
      <w:r w:rsidR="00085B3F" w:rsidRPr="006D3CE7">
        <w:rPr>
          <w:rFonts w:ascii="Times New Roman" w:hAnsi="Times New Roman" w:cs="Times New Roman"/>
          <w:bCs/>
          <w:color w:val="000000" w:themeColor="text1"/>
        </w:rPr>
        <w:t>Manoel Joaquim</w:t>
      </w:r>
      <w:r w:rsidRPr="006D3CE7">
        <w:rPr>
          <w:rFonts w:ascii="Times New Roman" w:hAnsi="Times New Roman" w:cs="Times New Roman"/>
          <w:bCs/>
          <w:color w:val="000000" w:themeColor="text1"/>
        </w:rPr>
        <w:t>, Distrito de Ribeirão de São Domingos, Município de Santa Margarida/MG, mediante a seleção da proposta mais vantajosa para a Administração Pública Municipal, observando os princípios da legalidade, economicidade, eficiência e interesse público.</w:t>
      </w:r>
    </w:p>
    <w:p w14:paraId="76F9FA08" w14:textId="560F384E" w:rsidR="003B13C6" w:rsidRPr="006D3CE7" w:rsidRDefault="003B13C6" w:rsidP="006D3CE7">
      <w:pPr>
        <w:tabs>
          <w:tab w:val="left" w:pos="1701"/>
        </w:tabs>
        <w:ind w:firstLine="851"/>
        <w:jc w:val="both"/>
        <w:rPr>
          <w:rFonts w:ascii="Times New Roman" w:hAnsi="Times New Roman" w:cs="Times New Roman"/>
          <w:bCs/>
          <w:color w:val="000000" w:themeColor="text1"/>
        </w:rPr>
      </w:pPr>
      <w:r w:rsidRPr="006D3CE7">
        <w:rPr>
          <w:rFonts w:ascii="Times New Roman" w:hAnsi="Times New Roman" w:cs="Times New Roman"/>
          <w:bCs/>
          <w:color w:val="000000" w:themeColor="text1"/>
        </w:rPr>
        <w:t xml:space="preserve">A intervenção é necessária em razão das condições atuais das instalações, que demandam adequações e melhorias para garantir segurança, funcionalidade, conforto, higiene e melhores condições de uso. Os serviços contemplam a requalificação dos ambientes, incluindo a substituição e adequação de elementos construtivos, instalações </w:t>
      </w:r>
      <w:proofErr w:type="spellStart"/>
      <w:r w:rsidRPr="006D3CE7">
        <w:rPr>
          <w:rFonts w:ascii="Times New Roman" w:hAnsi="Times New Roman" w:cs="Times New Roman"/>
          <w:bCs/>
          <w:color w:val="000000" w:themeColor="text1"/>
        </w:rPr>
        <w:t>hidrossanitárias</w:t>
      </w:r>
      <w:proofErr w:type="spellEnd"/>
      <w:r w:rsidRPr="006D3CE7">
        <w:rPr>
          <w:rFonts w:ascii="Times New Roman" w:hAnsi="Times New Roman" w:cs="Times New Roman"/>
          <w:bCs/>
          <w:color w:val="000000" w:themeColor="text1"/>
        </w:rPr>
        <w:t>, instalações elétricas, revestimentos, louças, metais e demais componentes necessários ao adequado funcionamento da edificação.</w:t>
      </w:r>
    </w:p>
    <w:p w14:paraId="7C794E8F" w14:textId="06559AE6" w:rsidR="00925C34" w:rsidRPr="006D3CE7" w:rsidRDefault="003B13C6" w:rsidP="006D3CE7">
      <w:pPr>
        <w:tabs>
          <w:tab w:val="left" w:pos="1701"/>
        </w:tabs>
        <w:ind w:firstLine="851"/>
        <w:jc w:val="both"/>
        <w:rPr>
          <w:rFonts w:ascii="Times New Roman" w:hAnsi="Times New Roman" w:cs="Times New Roman"/>
          <w:bCs/>
          <w:color w:val="000000" w:themeColor="text1"/>
        </w:rPr>
      </w:pPr>
      <w:r w:rsidRPr="006D3CE7">
        <w:rPr>
          <w:rFonts w:ascii="Times New Roman" w:hAnsi="Times New Roman" w:cs="Times New Roman"/>
          <w:bCs/>
          <w:color w:val="000000" w:themeColor="text1"/>
        </w:rPr>
        <w:lastRenderedPageBreak/>
        <w:t>As ações propostas visam garantir maior durabilidade à estrutura existente, reduzir a necessidade de manutenções corretivas e assegurar que o espaço atenda satisfatoriamente às necessidades da população, observando as normas técnicas vigentes e os princípios da boa técnica construtiva.</w:t>
      </w:r>
    </w:p>
    <w:p w14:paraId="35ECF6C6" w14:textId="77777777" w:rsidR="00E4131C" w:rsidRPr="006D3CE7" w:rsidRDefault="00E4131C" w:rsidP="006D3CE7">
      <w:pPr>
        <w:shd w:val="clear" w:color="auto" w:fill="D9D9D9" w:themeFill="background1" w:themeFillShade="D9"/>
        <w:spacing w:after="0"/>
        <w:jc w:val="both"/>
        <w:rPr>
          <w:rFonts w:ascii="Times New Roman" w:hAnsi="Times New Roman" w:cs="Times New Roman"/>
          <w:b/>
          <w:color w:val="000000" w:themeColor="text1"/>
        </w:rPr>
      </w:pPr>
      <w:r w:rsidRPr="006D3CE7">
        <w:rPr>
          <w:rFonts w:ascii="Times New Roman" w:hAnsi="Times New Roman" w:cs="Times New Roman"/>
          <w:b/>
          <w:color w:val="000000" w:themeColor="text1"/>
        </w:rPr>
        <w:t>5 – DA PREVISÃO DA POSSÍVEL CONTRATAÇÃO NO PLANO DE CONTRATAÇÕES ANUAL</w:t>
      </w:r>
    </w:p>
    <w:p w14:paraId="5EC3E604" w14:textId="77777777" w:rsidR="00E4131C" w:rsidRPr="006D3CE7" w:rsidRDefault="00E4131C" w:rsidP="006D3CE7">
      <w:pPr>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5.1 – Prejudicado, tendo em vista a ausência de Plano de Contratações Anual aprovado pelo Município de Santa Margarida/MG.</w:t>
      </w:r>
    </w:p>
    <w:p w14:paraId="1C5C0A5C" w14:textId="77777777" w:rsidR="00B54551" w:rsidRPr="006D3CE7" w:rsidRDefault="00B54551" w:rsidP="006D3CE7">
      <w:pPr>
        <w:spacing w:after="0"/>
        <w:jc w:val="both"/>
        <w:rPr>
          <w:rFonts w:ascii="Times New Roman" w:hAnsi="Times New Roman" w:cs="Times New Roman"/>
          <w:color w:val="FF0000"/>
        </w:rPr>
      </w:pPr>
    </w:p>
    <w:p w14:paraId="12063C46" w14:textId="77777777" w:rsidR="00E4131C" w:rsidRPr="006D3CE7" w:rsidRDefault="00E4131C" w:rsidP="006D3CE7">
      <w:pPr>
        <w:shd w:val="clear" w:color="auto" w:fill="D9D9D9" w:themeFill="background1" w:themeFillShade="D9"/>
        <w:spacing w:after="0"/>
        <w:jc w:val="both"/>
        <w:rPr>
          <w:rFonts w:ascii="Times New Roman" w:hAnsi="Times New Roman" w:cs="Times New Roman"/>
          <w:b/>
          <w:color w:val="000000" w:themeColor="text1"/>
        </w:rPr>
      </w:pPr>
      <w:r w:rsidRPr="006D3CE7">
        <w:rPr>
          <w:rFonts w:ascii="Times New Roman" w:hAnsi="Times New Roman" w:cs="Times New Roman"/>
          <w:b/>
          <w:color w:val="000000" w:themeColor="text1"/>
        </w:rPr>
        <w:t>6 – DOS REQUISITOS DA POSSÍVEL CONTRATAÇÃO, NECESSÁRIOS E SUFICIENTES À ESCOLHA DA SOLUÇÃO</w:t>
      </w:r>
    </w:p>
    <w:p w14:paraId="2CBB036E" w14:textId="085C93BE" w:rsidR="003E7411" w:rsidRPr="006D3CE7" w:rsidRDefault="003E7411" w:rsidP="006D3CE7">
      <w:pPr>
        <w:pStyle w:val="TableParagraph"/>
        <w:tabs>
          <w:tab w:val="left" w:pos="5619"/>
        </w:tabs>
        <w:spacing w:line="276" w:lineRule="auto"/>
        <w:ind w:right="-31"/>
        <w:jc w:val="both"/>
        <w:rPr>
          <w:rFonts w:ascii="Times New Roman" w:hAnsi="Times New Roman" w:cs="Times New Roman"/>
          <w:b/>
          <w:color w:val="000000" w:themeColor="text1"/>
        </w:rPr>
      </w:pPr>
      <w:r w:rsidRPr="006D3CE7">
        <w:rPr>
          <w:rFonts w:ascii="Times New Roman" w:hAnsi="Times New Roman" w:cs="Times New Roman"/>
          <w:b/>
          <w:color w:val="000000" w:themeColor="text1"/>
        </w:rPr>
        <w:t xml:space="preserve">6.1 – O objeto desta licitação deverá ser entregue no </w:t>
      </w:r>
      <w:r w:rsidRPr="006D3CE7">
        <w:rPr>
          <w:rFonts w:ascii="Times New Roman" w:hAnsi="Times New Roman" w:cs="Times New Roman"/>
          <w:b/>
        </w:rPr>
        <w:t>prazo máximo de</w:t>
      </w:r>
      <w:r w:rsidR="000E3537" w:rsidRPr="006D3CE7">
        <w:rPr>
          <w:rFonts w:ascii="Times New Roman" w:hAnsi="Times New Roman" w:cs="Times New Roman"/>
          <w:b/>
        </w:rPr>
        <w:t xml:space="preserve"> </w:t>
      </w:r>
      <w:r w:rsidR="00FF5A9E" w:rsidRPr="006D3CE7">
        <w:rPr>
          <w:rFonts w:ascii="Times New Roman" w:hAnsi="Times New Roman" w:cs="Times New Roman"/>
          <w:b/>
        </w:rPr>
        <w:t>150</w:t>
      </w:r>
      <w:r w:rsidR="005E2202" w:rsidRPr="006D3CE7">
        <w:rPr>
          <w:rFonts w:ascii="Times New Roman" w:hAnsi="Times New Roman" w:cs="Times New Roman"/>
          <w:b/>
        </w:rPr>
        <w:t xml:space="preserve"> (</w:t>
      </w:r>
      <w:r w:rsidR="00FF5A9E" w:rsidRPr="006D3CE7">
        <w:rPr>
          <w:rFonts w:ascii="Times New Roman" w:hAnsi="Times New Roman" w:cs="Times New Roman"/>
          <w:b/>
        </w:rPr>
        <w:t>cento e cinquenta</w:t>
      </w:r>
      <w:r w:rsidR="005E2202" w:rsidRPr="006D3CE7">
        <w:rPr>
          <w:rFonts w:ascii="Times New Roman" w:hAnsi="Times New Roman" w:cs="Times New Roman"/>
          <w:b/>
        </w:rPr>
        <w:t xml:space="preserve">) </w:t>
      </w:r>
      <w:r w:rsidR="005E2202" w:rsidRPr="006D3CE7">
        <w:rPr>
          <w:rFonts w:ascii="Times New Roman" w:hAnsi="Times New Roman" w:cs="Times New Roman"/>
          <w:b/>
          <w:color w:val="000000" w:themeColor="text1"/>
        </w:rPr>
        <w:t>dias</w:t>
      </w:r>
      <w:r w:rsidRPr="006D3CE7">
        <w:rPr>
          <w:rFonts w:ascii="Times New Roman" w:hAnsi="Times New Roman" w:cs="Times New Roman"/>
          <w:b/>
          <w:color w:val="000000" w:themeColor="text1"/>
        </w:rPr>
        <w:t>, conforme cronograma físico-financeiro elaborado pel</w:t>
      </w:r>
      <w:r w:rsidR="005E2202" w:rsidRPr="006D3CE7">
        <w:rPr>
          <w:rFonts w:ascii="Times New Roman" w:hAnsi="Times New Roman" w:cs="Times New Roman"/>
          <w:b/>
          <w:color w:val="000000" w:themeColor="text1"/>
        </w:rPr>
        <w:t>o (a)</w:t>
      </w:r>
      <w:r w:rsidRPr="006D3CE7">
        <w:rPr>
          <w:rFonts w:ascii="Times New Roman" w:hAnsi="Times New Roman" w:cs="Times New Roman"/>
          <w:b/>
          <w:color w:val="000000" w:themeColor="text1"/>
        </w:rPr>
        <w:t xml:space="preserve"> engenheir</w:t>
      </w:r>
      <w:r w:rsidR="005E2202" w:rsidRPr="006D3CE7">
        <w:rPr>
          <w:rFonts w:ascii="Times New Roman" w:hAnsi="Times New Roman" w:cs="Times New Roman"/>
          <w:b/>
          <w:color w:val="000000" w:themeColor="text1"/>
        </w:rPr>
        <w:t>o (a)</w:t>
      </w:r>
      <w:r w:rsidRPr="006D3CE7">
        <w:rPr>
          <w:rFonts w:ascii="Times New Roman" w:hAnsi="Times New Roman" w:cs="Times New Roman"/>
          <w:b/>
          <w:color w:val="000000" w:themeColor="text1"/>
        </w:rPr>
        <w:t xml:space="preserve"> civil responsável, cujo início do prazo será a partir da data da emissão da ordem de serviços pelo setor competente. </w:t>
      </w:r>
    </w:p>
    <w:p w14:paraId="1D7F6336" w14:textId="77777777" w:rsidR="003E7411" w:rsidRPr="006D3CE7" w:rsidRDefault="003E7411" w:rsidP="006D3CE7">
      <w:pPr>
        <w:tabs>
          <w:tab w:val="left" w:pos="1560"/>
          <w:tab w:val="left" w:pos="1843"/>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6.2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3B0DD6B3" w14:textId="77777777" w:rsidR="003E7411" w:rsidRPr="006D3CE7" w:rsidRDefault="003E7411" w:rsidP="006D3CE7">
      <w:pPr>
        <w:tabs>
          <w:tab w:val="left" w:pos="1560"/>
          <w:tab w:val="left" w:pos="1843"/>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6.3 – A contratada deverá executar os serviços atendendo fielmente as normas da ABNT e as normas regulamentadoras do Ministério do Trabalho e Emprego.</w:t>
      </w:r>
    </w:p>
    <w:p w14:paraId="1CF260D4" w14:textId="77777777" w:rsidR="003E7411" w:rsidRPr="006D3CE7" w:rsidRDefault="003E7411" w:rsidP="006D3CE7">
      <w:pPr>
        <w:tabs>
          <w:tab w:val="left" w:pos="3135"/>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6.4 – A contratada deverá empregar operários devidamente uniformizados e especializados nos serviços a serem executados, em número compatível com a natureza e cronograma da obra.</w:t>
      </w:r>
    </w:p>
    <w:p w14:paraId="197969A7" w14:textId="77777777" w:rsidR="003E7411" w:rsidRPr="006D3CE7" w:rsidRDefault="003E7411" w:rsidP="006D3CE7">
      <w:pPr>
        <w:tabs>
          <w:tab w:val="left" w:pos="3135"/>
        </w:tabs>
        <w:spacing w:after="0"/>
        <w:jc w:val="both"/>
        <w:rPr>
          <w:rFonts w:ascii="Times New Roman" w:hAnsi="Times New Roman" w:cs="Times New Roman"/>
          <w:b/>
          <w:color w:val="000000" w:themeColor="text1"/>
        </w:rPr>
      </w:pPr>
      <w:r w:rsidRPr="006D3CE7">
        <w:rPr>
          <w:rFonts w:ascii="Times New Roman" w:hAnsi="Times New Roman" w:cs="Times New Roman"/>
          <w:b/>
          <w:color w:val="000000" w:themeColor="text1"/>
        </w:rPr>
        <w:t>6.5 – A contratada deverá sinalizar o canteiro de obra, a fim de garantir a segurança dos trabalhadores e visitantes, prevenir acidentes, criar um ambiente de trabalho seguro e organizado.</w:t>
      </w:r>
    </w:p>
    <w:p w14:paraId="61D6EDD4" w14:textId="77777777" w:rsidR="003E7411" w:rsidRPr="006D3CE7" w:rsidRDefault="003E7411" w:rsidP="006D3CE7">
      <w:pPr>
        <w:tabs>
          <w:tab w:val="left" w:pos="3135"/>
        </w:tabs>
        <w:spacing w:after="0"/>
        <w:jc w:val="both"/>
        <w:rPr>
          <w:rFonts w:ascii="Times New Roman" w:hAnsi="Times New Roman" w:cs="Times New Roman"/>
          <w:b/>
          <w:color w:val="000000" w:themeColor="text1"/>
        </w:rPr>
      </w:pPr>
      <w:r w:rsidRPr="006D3CE7">
        <w:rPr>
          <w:rFonts w:ascii="Times New Roman" w:hAnsi="Times New Roman" w:cs="Times New Roman"/>
          <w:b/>
          <w:color w:val="000000" w:themeColor="text1"/>
        </w:rPr>
        <w:t>6.6 – A contratada deverá, no canteiro de obras, mostrar os riscos de forma clara e objetiva, através de orientações escritas, de fácil compreensão, com cores e símbolos facilmente interpretáveis, sem duplo sentido, VISÍVEL DURANTE O DIA E A NOITE.</w:t>
      </w:r>
    </w:p>
    <w:p w14:paraId="0D6EC6C5" w14:textId="77777777" w:rsidR="003E7411" w:rsidRPr="006D3CE7" w:rsidRDefault="003E7411" w:rsidP="006D3CE7">
      <w:pPr>
        <w:tabs>
          <w:tab w:val="left" w:pos="3135"/>
        </w:tabs>
        <w:spacing w:after="0"/>
        <w:jc w:val="both"/>
        <w:rPr>
          <w:rFonts w:ascii="Times New Roman" w:hAnsi="Times New Roman" w:cs="Times New Roman"/>
          <w:b/>
          <w:color w:val="000000" w:themeColor="text1"/>
        </w:rPr>
      </w:pPr>
      <w:r w:rsidRPr="006D3CE7">
        <w:rPr>
          <w:rFonts w:ascii="Times New Roman" w:hAnsi="Times New Roman" w:cs="Times New Roman"/>
          <w:b/>
          <w:color w:val="000000" w:themeColor="text1"/>
        </w:rPr>
        <w:t xml:space="preserve">6.7 – Deverão ser sinalizadas as áreas de perigo, informações sobre acesso e/ou desvios, seja para pedestres ou veículos, riscos de escorregamento, quedas de objeto, e demais situações com perigo iminente. </w:t>
      </w:r>
    </w:p>
    <w:p w14:paraId="6DCC247E" w14:textId="77777777" w:rsidR="003E7411" w:rsidRPr="006D3CE7" w:rsidRDefault="003E7411" w:rsidP="006D3CE7">
      <w:pPr>
        <w:tabs>
          <w:tab w:val="left" w:pos="3135"/>
        </w:tabs>
        <w:spacing w:after="0"/>
        <w:jc w:val="both"/>
        <w:rPr>
          <w:rFonts w:ascii="Times New Roman" w:hAnsi="Times New Roman" w:cs="Times New Roman"/>
          <w:b/>
          <w:color w:val="000000" w:themeColor="text1"/>
        </w:rPr>
      </w:pPr>
      <w:r w:rsidRPr="006D3CE7">
        <w:rPr>
          <w:rFonts w:ascii="Times New Roman" w:hAnsi="Times New Roman" w:cs="Times New Roman"/>
          <w:b/>
          <w:color w:val="000000" w:themeColor="text1"/>
        </w:rPr>
        <w:t xml:space="preserve">6.8 – A contratada deverá utilizar, para fins de sinalização, placas, painéis, materiais refletivos e dispositivos feitos com materiais transparentes, grades, cercas, organizadores de fila, barras de isolamento, etc., conforme o caso. </w:t>
      </w:r>
    </w:p>
    <w:p w14:paraId="4BA0E711" w14:textId="77777777" w:rsidR="003E7411" w:rsidRPr="006D3CE7" w:rsidRDefault="003E7411" w:rsidP="006D3CE7">
      <w:pPr>
        <w:tabs>
          <w:tab w:val="left" w:pos="3135"/>
        </w:tabs>
        <w:spacing w:after="0"/>
        <w:jc w:val="both"/>
        <w:rPr>
          <w:rFonts w:ascii="Times New Roman" w:hAnsi="Times New Roman" w:cs="Times New Roman"/>
          <w:b/>
          <w:color w:val="000000" w:themeColor="text1"/>
        </w:rPr>
      </w:pPr>
      <w:r w:rsidRPr="006D3CE7">
        <w:rPr>
          <w:rFonts w:ascii="Times New Roman" w:hAnsi="Times New Roman" w:cs="Times New Roman"/>
          <w:b/>
          <w:color w:val="000000" w:themeColor="text1"/>
        </w:rPr>
        <w:t xml:space="preserve">6.9 – Todos os custos com a sinalização a que se referem os </w:t>
      </w:r>
      <w:r w:rsidRPr="006D3CE7">
        <w:rPr>
          <w:rFonts w:ascii="Times New Roman" w:hAnsi="Times New Roman" w:cs="Times New Roman"/>
          <w:b/>
          <w:color w:val="000000" w:themeColor="text1"/>
          <w:u w:val="single"/>
        </w:rPr>
        <w:t>itens 6.5 a 6.8</w:t>
      </w:r>
      <w:r w:rsidRPr="006D3CE7">
        <w:rPr>
          <w:rFonts w:ascii="Times New Roman" w:hAnsi="Times New Roman" w:cs="Times New Roman"/>
          <w:b/>
          <w:color w:val="000000" w:themeColor="text1"/>
        </w:rPr>
        <w:t xml:space="preserve"> correrão por conta da empresa contratada. </w:t>
      </w:r>
    </w:p>
    <w:p w14:paraId="76CD433A" w14:textId="28009359" w:rsidR="003E7411" w:rsidRPr="006D3CE7" w:rsidRDefault="003E7411" w:rsidP="006D3CE7">
      <w:pPr>
        <w:tabs>
          <w:tab w:val="left" w:pos="3135"/>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 xml:space="preserve">6.10 – Caso sejam verificadas divergências e/ou inconsistências nos projetos/planilhas na fase de execução da obra, a contratada deverá comunicar diretamente </w:t>
      </w:r>
      <w:r w:rsidR="005E2202" w:rsidRPr="006D3CE7">
        <w:rPr>
          <w:rFonts w:ascii="Times New Roman" w:hAnsi="Times New Roman" w:cs="Times New Roman"/>
          <w:color w:val="000000" w:themeColor="text1"/>
        </w:rPr>
        <w:t>o (a)</w:t>
      </w:r>
      <w:r w:rsidRPr="006D3CE7">
        <w:rPr>
          <w:rFonts w:ascii="Times New Roman" w:hAnsi="Times New Roman" w:cs="Times New Roman"/>
          <w:color w:val="000000" w:themeColor="text1"/>
        </w:rPr>
        <w:t xml:space="preserve"> engenheir</w:t>
      </w:r>
      <w:r w:rsidR="005E2202" w:rsidRPr="006D3CE7">
        <w:rPr>
          <w:rFonts w:ascii="Times New Roman" w:hAnsi="Times New Roman" w:cs="Times New Roman"/>
          <w:color w:val="000000" w:themeColor="text1"/>
        </w:rPr>
        <w:t>o</w:t>
      </w:r>
      <w:r w:rsidRPr="006D3CE7">
        <w:rPr>
          <w:rFonts w:ascii="Times New Roman" w:hAnsi="Times New Roman" w:cs="Times New Roman"/>
          <w:color w:val="000000" w:themeColor="text1"/>
        </w:rPr>
        <w:t xml:space="preserve"> </w:t>
      </w:r>
      <w:r w:rsidR="005E2202" w:rsidRPr="006D3CE7">
        <w:rPr>
          <w:rFonts w:ascii="Times New Roman" w:hAnsi="Times New Roman" w:cs="Times New Roman"/>
          <w:color w:val="000000" w:themeColor="text1"/>
        </w:rPr>
        <w:t xml:space="preserve">(a) </w:t>
      </w:r>
      <w:r w:rsidRPr="006D3CE7">
        <w:rPr>
          <w:rFonts w:ascii="Times New Roman" w:hAnsi="Times New Roman" w:cs="Times New Roman"/>
          <w:color w:val="000000" w:themeColor="text1"/>
        </w:rPr>
        <w:t xml:space="preserve">fiscal responsável para que sejam tomadas as devidas providências. </w:t>
      </w:r>
    </w:p>
    <w:p w14:paraId="3B98EFEC" w14:textId="77777777" w:rsidR="003E7411" w:rsidRPr="006D3CE7" w:rsidRDefault="003E7411" w:rsidP="006D3CE7">
      <w:pPr>
        <w:tabs>
          <w:tab w:val="left" w:pos="3135"/>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 xml:space="preserve">6.11 – A contratada deverá manter atualizados no canteiro de obra o alvará, certidões e licenças, para o fim de evitar eventuais interrupções por embargos. </w:t>
      </w:r>
    </w:p>
    <w:p w14:paraId="05A9975B" w14:textId="77777777" w:rsidR="001F5840" w:rsidRPr="006D3CE7" w:rsidRDefault="003E7411" w:rsidP="006D3CE7">
      <w:pPr>
        <w:tabs>
          <w:tab w:val="left" w:pos="3135"/>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 xml:space="preserve">6.12 – A contratada deverá cumprir todas as etapas previstas no cronograma físico-financeiro, nos prazos estabelecidos, devendo manter o contratante informado acerca dos dias e horários de efetivo serviço, </w:t>
      </w:r>
    </w:p>
    <w:p w14:paraId="75390148" w14:textId="56203162" w:rsidR="003E7411" w:rsidRPr="006D3CE7" w:rsidRDefault="003E7411" w:rsidP="006D3CE7">
      <w:pPr>
        <w:tabs>
          <w:tab w:val="left" w:pos="3135"/>
        </w:tabs>
        <w:spacing w:after="0"/>
        <w:jc w:val="both"/>
        <w:rPr>
          <w:rFonts w:ascii="Times New Roman" w:hAnsi="Times New Roman" w:cs="Times New Roman"/>
          <w:color w:val="000000" w:themeColor="text1"/>
        </w:rPr>
      </w:pPr>
      <w:proofErr w:type="gramStart"/>
      <w:r w:rsidRPr="006D3CE7">
        <w:rPr>
          <w:rFonts w:ascii="Times New Roman" w:hAnsi="Times New Roman" w:cs="Times New Roman"/>
          <w:color w:val="000000" w:themeColor="text1"/>
        </w:rPr>
        <w:t>evitando</w:t>
      </w:r>
      <w:proofErr w:type="gramEnd"/>
      <w:r w:rsidRPr="006D3CE7">
        <w:rPr>
          <w:rFonts w:ascii="Times New Roman" w:hAnsi="Times New Roman" w:cs="Times New Roman"/>
          <w:color w:val="000000" w:themeColor="text1"/>
        </w:rPr>
        <w:t xml:space="preserve"> visitas infrutíferas pelo</w:t>
      </w:r>
      <w:r w:rsidR="005E2202" w:rsidRPr="006D3CE7">
        <w:rPr>
          <w:rFonts w:ascii="Times New Roman" w:hAnsi="Times New Roman" w:cs="Times New Roman"/>
          <w:color w:val="000000" w:themeColor="text1"/>
        </w:rPr>
        <w:t xml:space="preserve"> (a)</w:t>
      </w:r>
      <w:r w:rsidRPr="006D3CE7">
        <w:rPr>
          <w:rFonts w:ascii="Times New Roman" w:hAnsi="Times New Roman" w:cs="Times New Roman"/>
          <w:color w:val="000000" w:themeColor="text1"/>
        </w:rPr>
        <w:t xml:space="preserve"> engenheiro</w:t>
      </w:r>
      <w:r w:rsidR="005E2202" w:rsidRPr="006D3CE7">
        <w:rPr>
          <w:rFonts w:ascii="Times New Roman" w:hAnsi="Times New Roman" w:cs="Times New Roman"/>
          <w:color w:val="000000" w:themeColor="text1"/>
        </w:rPr>
        <w:t xml:space="preserve"> (a)</w:t>
      </w:r>
      <w:r w:rsidRPr="006D3CE7">
        <w:rPr>
          <w:rFonts w:ascii="Times New Roman" w:hAnsi="Times New Roman" w:cs="Times New Roman"/>
          <w:color w:val="000000" w:themeColor="text1"/>
        </w:rPr>
        <w:t xml:space="preserve"> responsável pela fiscalização. </w:t>
      </w:r>
    </w:p>
    <w:p w14:paraId="26F30B1D" w14:textId="77777777" w:rsidR="003E7411" w:rsidRPr="006D3CE7" w:rsidRDefault="003E7411" w:rsidP="006D3CE7">
      <w:pPr>
        <w:tabs>
          <w:tab w:val="left" w:pos="3135"/>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 xml:space="preserve">6.13 – A contratada deverá manter o local da obra sempre limpo e salubre, livre de lixo, entulhos, água parada e demais acúmulos que possam ensejar riscos à saúde dos trabalhadores e demais visitantes. </w:t>
      </w:r>
    </w:p>
    <w:p w14:paraId="3C870C4F" w14:textId="77777777" w:rsidR="00923DA7" w:rsidRPr="006D3CE7" w:rsidRDefault="003E7411" w:rsidP="006D3CE7">
      <w:pPr>
        <w:tabs>
          <w:tab w:val="left" w:pos="3135"/>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lastRenderedPageBreak/>
        <w:t xml:space="preserve">6.14 – A contratada deverá providenciar a colocação das placas exigidas pela Prefeitura Municipal e CREA local. </w:t>
      </w:r>
    </w:p>
    <w:p w14:paraId="32C52F12" w14:textId="5D9BC951" w:rsidR="003E7411" w:rsidRPr="006D3CE7" w:rsidRDefault="003E7411" w:rsidP="006D3CE7">
      <w:pPr>
        <w:tabs>
          <w:tab w:val="left" w:pos="3135"/>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 xml:space="preserve">6.15 – Para a execução da obra, ficará a cargo da empresa contratada o fornecimento de todos os materiais, mão de obra, equipamentos e o que mais for necessário para o perfeito andamento e execução dos serviços contratados. </w:t>
      </w:r>
    </w:p>
    <w:p w14:paraId="51AB97BC" w14:textId="389AC457" w:rsidR="003E7411" w:rsidRPr="006D3CE7" w:rsidRDefault="003E7411" w:rsidP="006D3CE7">
      <w:pPr>
        <w:tabs>
          <w:tab w:val="left" w:pos="3135"/>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6.16 – Havendo necessidade, poderá o</w:t>
      </w:r>
      <w:r w:rsidR="005E2202" w:rsidRPr="006D3CE7">
        <w:rPr>
          <w:rFonts w:ascii="Times New Roman" w:hAnsi="Times New Roman" w:cs="Times New Roman"/>
          <w:color w:val="000000" w:themeColor="text1"/>
        </w:rPr>
        <w:t xml:space="preserve"> (a)</w:t>
      </w:r>
      <w:r w:rsidRPr="006D3CE7">
        <w:rPr>
          <w:rFonts w:ascii="Times New Roman" w:hAnsi="Times New Roman" w:cs="Times New Roman"/>
          <w:color w:val="000000" w:themeColor="text1"/>
        </w:rPr>
        <w:t xml:space="preserve"> engenheir</w:t>
      </w:r>
      <w:r w:rsidR="005E2202" w:rsidRPr="006D3CE7">
        <w:rPr>
          <w:rFonts w:ascii="Times New Roman" w:hAnsi="Times New Roman" w:cs="Times New Roman"/>
          <w:color w:val="000000" w:themeColor="text1"/>
        </w:rPr>
        <w:t>o (a)</w:t>
      </w:r>
      <w:r w:rsidRPr="006D3CE7">
        <w:rPr>
          <w:rFonts w:ascii="Times New Roman" w:hAnsi="Times New Roman" w:cs="Times New Roman"/>
          <w:color w:val="000000" w:themeColor="text1"/>
        </w:rPr>
        <w:t xml:space="preserve">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3EE8EB1A" w14:textId="77777777" w:rsidR="003E7411" w:rsidRPr="006D3CE7" w:rsidRDefault="003E7411" w:rsidP="006D3CE7">
      <w:pPr>
        <w:tabs>
          <w:tab w:val="left" w:pos="3135"/>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6.17 – O objeto será recebido conforme as etapas previstas no cronograma físico-financeiro, e se dará da seguinte forma:</w:t>
      </w:r>
    </w:p>
    <w:p w14:paraId="08901C31" w14:textId="77777777" w:rsidR="003E7411" w:rsidRPr="006D3CE7" w:rsidRDefault="003E7411" w:rsidP="006D3CE7">
      <w:pPr>
        <w:tabs>
          <w:tab w:val="left" w:pos="3135"/>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 xml:space="preserve">6.17.1 – Provisoriamente: de forma sumária, imediatamente, pelo responsável por seu acompanhamento e fiscalização, com verificação posterior da conformidade do serviço com as exigências contratuais, nos termos do art. 140, II, </w:t>
      </w:r>
      <w:r w:rsidRPr="006D3CE7">
        <w:rPr>
          <w:rFonts w:ascii="Times New Roman" w:hAnsi="Times New Roman" w:cs="Times New Roman"/>
          <w:i/>
          <w:color w:val="000000" w:themeColor="text1"/>
        </w:rPr>
        <w:t xml:space="preserve">a, </w:t>
      </w:r>
      <w:r w:rsidRPr="006D3CE7">
        <w:rPr>
          <w:rFonts w:ascii="Times New Roman" w:hAnsi="Times New Roman" w:cs="Times New Roman"/>
          <w:color w:val="000000" w:themeColor="text1"/>
        </w:rPr>
        <w:t xml:space="preserve">da Lei Federal nº 14.133/2021. </w:t>
      </w:r>
    </w:p>
    <w:p w14:paraId="1B962BD1" w14:textId="77777777" w:rsidR="003E7411" w:rsidRPr="006D3CE7" w:rsidRDefault="003E7411" w:rsidP="006D3CE7">
      <w:pPr>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 xml:space="preserve">6.17.2 – Definitivamente: por servidor ou comissão designada pela autoridade competente, mediante termo detalhado que comprove o atendimento das exigências contratuais, após a conferência dos itens, nos termos do art. 140, II, </w:t>
      </w:r>
      <w:r w:rsidRPr="006D3CE7">
        <w:rPr>
          <w:rFonts w:ascii="Times New Roman" w:hAnsi="Times New Roman" w:cs="Times New Roman"/>
          <w:i/>
          <w:color w:val="000000" w:themeColor="text1"/>
        </w:rPr>
        <w:t>b</w:t>
      </w:r>
      <w:r w:rsidRPr="006D3CE7">
        <w:rPr>
          <w:rFonts w:ascii="Times New Roman" w:hAnsi="Times New Roman" w:cs="Times New Roman"/>
          <w:color w:val="000000" w:themeColor="text1"/>
        </w:rPr>
        <w:t>, da Lei Federal nº 14.133/2021.</w:t>
      </w:r>
    </w:p>
    <w:p w14:paraId="6B1BA440" w14:textId="77777777" w:rsidR="003E7411" w:rsidRPr="006D3CE7" w:rsidRDefault="003E7411" w:rsidP="006D3CE7">
      <w:pPr>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6.17.2.1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1E79155A" w14:textId="77777777" w:rsidR="003E7411" w:rsidRPr="006D3CE7" w:rsidRDefault="003E7411" w:rsidP="006D3CE7">
      <w:pPr>
        <w:tabs>
          <w:tab w:val="left" w:pos="1701"/>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 xml:space="preserve">6.18 - </w:t>
      </w:r>
      <w:r w:rsidRPr="006D3CE7">
        <w:rPr>
          <w:rFonts w:ascii="Times New Roman" w:hAnsi="Times New Roman" w:cs="Times New Roman"/>
          <w:bCs/>
          <w:color w:val="000000" w:themeColor="text1"/>
        </w:rPr>
        <w:t xml:space="preserve">O recebimento provisório ou definitivo do objeto não exclui a responsabilidade do CONTRATADO </w:t>
      </w:r>
      <w:r w:rsidRPr="006D3CE7">
        <w:rPr>
          <w:rFonts w:ascii="Times New Roman" w:hAnsi="Times New Roman" w:cs="Times New Roman"/>
          <w:color w:val="000000" w:themeColor="text1"/>
        </w:rPr>
        <w:t>quanto aos defeitos ocultos, nos termos do Código de Defesa do Consumidor (Lei nº 8.078/90).</w:t>
      </w:r>
    </w:p>
    <w:p w14:paraId="2634D8F7" w14:textId="77777777" w:rsidR="003E7411" w:rsidRPr="006D3CE7" w:rsidRDefault="003E7411" w:rsidP="006D3CE7">
      <w:pPr>
        <w:tabs>
          <w:tab w:val="left" w:pos="1701"/>
        </w:tabs>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6.19 - No ato da entrega, as notas fiscais deverão conter a quantidade e especificação de todos os serviços prestados.</w:t>
      </w:r>
    </w:p>
    <w:p w14:paraId="54744935" w14:textId="77777777" w:rsidR="003E7411" w:rsidRPr="006D3CE7" w:rsidRDefault="003E7411" w:rsidP="006D3CE7">
      <w:pPr>
        <w:tabs>
          <w:tab w:val="left" w:pos="1701"/>
        </w:tabs>
        <w:spacing w:after="0"/>
        <w:jc w:val="both"/>
        <w:rPr>
          <w:rFonts w:ascii="Times New Roman" w:hAnsi="Times New Roman" w:cs="Times New Roman"/>
          <w:bCs/>
          <w:color w:val="000000" w:themeColor="text1"/>
        </w:rPr>
      </w:pPr>
      <w:r w:rsidRPr="006D3CE7">
        <w:rPr>
          <w:rFonts w:ascii="Times New Roman" w:hAnsi="Times New Roman" w:cs="Times New Roman"/>
          <w:color w:val="000000" w:themeColor="text1"/>
        </w:rPr>
        <w:t xml:space="preserve">6.20 -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6D3CE7">
        <w:rPr>
          <w:rFonts w:ascii="Times New Roman" w:hAnsi="Times New Roman" w:cs="Times New Roman"/>
          <w:bCs/>
          <w:color w:val="000000" w:themeColor="text1"/>
        </w:rPr>
        <w:t>contratado a</w:t>
      </w:r>
      <w:r w:rsidRPr="006D3CE7">
        <w:rPr>
          <w:rFonts w:ascii="Times New Roman" w:hAnsi="Times New Roman" w:cs="Times New Roman"/>
          <w:color w:val="000000" w:themeColor="text1"/>
        </w:rPr>
        <w:t xml:space="preserve">rcar com todos os custos da substituição ou reparo, </w:t>
      </w:r>
      <w:r w:rsidRPr="006D3CE7">
        <w:rPr>
          <w:rFonts w:ascii="Times New Roman" w:hAnsi="Times New Roman" w:cs="Times New Roman"/>
          <w:bCs/>
          <w:color w:val="000000" w:themeColor="text1"/>
        </w:rPr>
        <w:t>sem prejuízo da aplicação das penalidades.</w:t>
      </w:r>
    </w:p>
    <w:p w14:paraId="0C29490E" w14:textId="77777777" w:rsidR="003E7411" w:rsidRPr="006D3CE7" w:rsidRDefault="003E7411" w:rsidP="006D3CE7">
      <w:pPr>
        <w:tabs>
          <w:tab w:val="left" w:pos="1701"/>
        </w:tabs>
        <w:spacing w:after="0"/>
        <w:jc w:val="both"/>
        <w:rPr>
          <w:rFonts w:ascii="Times New Roman" w:hAnsi="Times New Roman" w:cs="Times New Roman"/>
          <w:color w:val="000000" w:themeColor="text1"/>
        </w:rPr>
      </w:pPr>
      <w:r w:rsidRPr="006D3CE7">
        <w:rPr>
          <w:rFonts w:ascii="Times New Roman" w:hAnsi="Times New Roman" w:cs="Times New Roman"/>
          <w:bCs/>
          <w:color w:val="000000" w:themeColor="text1"/>
        </w:rPr>
        <w:t xml:space="preserve">6.21 - </w:t>
      </w:r>
      <w:r w:rsidRPr="006D3CE7">
        <w:rPr>
          <w:rFonts w:ascii="Times New Roman" w:hAnsi="Times New Roman" w:cs="Times New Roman"/>
          <w:color w:val="000000" w:themeColor="text1"/>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550230FD" w14:textId="47D0C1D4" w:rsidR="00821BD0" w:rsidRPr="006D3CE7" w:rsidRDefault="003E7411" w:rsidP="006D3CE7">
      <w:pPr>
        <w:tabs>
          <w:tab w:val="left" w:pos="1701"/>
        </w:tabs>
        <w:spacing w:after="0"/>
        <w:jc w:val="both"/>
        <w:rPr>
          <w:rFonts w:ascii="Times New Roman" w:hAnsi="Times New Roman" w:cs="Times New Roman"/>
          <w:color w:val="000000" w:themeColor="text1"/>
        </w:rPr>
      </w:pPr>
      <w:r w:rsidRPr="006D3CE7">
        <w:rPr>
          <w:rFonts w:ascii="Times New Roman" w:hAnsi="Times New Roman" w:cs="Times New Roman"/>
          <w:bCs/>
          <w:color w:val="000000" w:themeColor="text1"/>
        </w:rPr>
        <w:t xml:space="preserve">6.22 - </w:t>
      </w:r>
      <w:r w:rsidRPr="006D3CE7">
        <w:rPr>
          <w:rFonts w:ascii="Times New Roman" w:hAnsi="Times New Roman" w:cs="Times New Roman"/>
          <w:color w:val="000000" w:themeColor="text1"/>
        </w:rPr>
        <w:t>Salvo expressa autorização da Administração Pública, o objeto do presente certame não poderá ser cedido, transferido ou subcontratado com terceiros estranhos à relação contratual originária.</w:t>
      </w:r>
      <w:r w:rsidR="00821BD0" w:rsidRPr="006D3CE7">
        <w:rPr>
          <w:rFonts w:ascii="Times New Roman" w:hAnsi="Times New Roman" w:cs="Times New Roman"/>
          <w:color w:val="000000" w:themeColor="text1"/>
        </w:rPr>
        <w:br w:type="page"/>
      </w:r>
    </w:p>
    <w:p w14:paraId="501E2E5B" w14:textId="77777777" w:rsidR="00E4131C" w:rsidRPr="006D3CE7" w:rsidRDefault="00E4131C" w:rsidP="006D3CE7">
      <w:pPr>
        <w:shd w:val="clear" w:color="auto" w:fill="D9D9D9" w:themeFill="background1" w:themeFillShade="D9"/>
        <w:spacing w:after="0"/>
        <w:jc w:val="both"/>
        <w:rPr>
          <w:rFonts w:ascii="Times New Roman" w:hAnsi="Times New Roman" w:cs="Times New Roman"/>
          <w:b/>
          <w:color w:val="000000" w:themeColor="text1"/>
        </w:rPr>
      </w:pPr>
      <w:r w:rsidRPr="006D3CE7">
        <w:rPr>
          <w:rFonts w:ascii="Times New Roman" w:hAnsi="Times New Roman" w:cs="Times New Roman"/>
          <w:b/>
          <w:color w:val="000000" w:themeColor="text1"/>
        </w:rPr>
        <w:lastRenderedPageBreak/>
        <w:t>7 – DA</w:t>
      </w:r>
      <w:r w:rsidR="008F2A03" w:rsidRPr="006D3CE7">
        <w:rPr>
          <w:rFonts w:ascii="Times New Roman" w:hAnsi="Times New Roman" w:cs="Times New Roman"/>
          <w:b/>
          <w:color w:val="000000" w:themeColor="text1"/>
        </w:rPr>
        <w:t xml:space="preserve"> ESTIMATIVA E</w:t>
      </w:r>
      <w:r w:rsidRPr="006D3CE7">
        <w:rPr>
          <w:rFonts w:ascii="Times New Roman" w:hAnsi="Times New Roman" w:cs="Times New Roman"/>
          <w:b/>
          <w:color w:val="000000" w:themeColor="text1"/>
        </w:rPr>
        <w:t xml:space="preserve"> DAS QUANTIDADES A SEREM POTENCIALMENTE CONTRATADAS</w:t>
      </w:r>
    </w:p>
    <w:p w14:paraId="30E527BC" w14:textId="44ABA47A" w:rsidR="00C91B1E" w:rsidRPr="006D3CE7" w:rsidRDefault="00E4131C" w:rsidP="006D3CE7">
      <w:pPr>
        <w:spacing w:after="0"/>
        <w:jc w:val="both"/>
        <w:rPr>
          <w:rFonts w:ascii="Times New Roman" w:hAnsi="Times New Roman" w:cs="Times New Roman"/>
          <w:color w:val="000000" w:themeColor="text1"/>
        </w:rPr>
      </w:pPr>
      <w:r w:rsidRPr="006D3CE7">
        <w:rPr>
          <w:rFonts w:ascii="Times New Roman" w:hAnsi="Times New Roman" w:cs="Times New Roman"/>
          <w:color w:val="000000" w:themeColor="text1"/>
        </w:rPr>
        <w:t xml:space="preserve">7.1 – </w:t>
      </w:r>
      <w:r w:rsidR="00C91B1E" w:rsidRPr="006D3CE7">
        <w:rPr>
          <w:rFonts w:ascii="Times New Roman" w:hAnsi="Times New Roman" w:cs="Times New Roman"/>
          <w:color w:val="000000" w:themeColor="text1"/>
        </w:rPr>
        <w:t>Os materiais que serão utilizados para a execução da obra e dos serviços constantes do objeto, bem como os quantitativos, foram estimados pel</w:t>
      </w:r>
      <w:r w:rsidR="005E2202" w:rsidRPr="006D3CE7">
        <w:rPr>
          <w:rFonts w:ascii="Times New Roman" w:hAnsi="Times New Roman" w:cs="Times New Roman"/>
          <w:color w:val="000000" w:themeColor="text1"/>
        </w:rPr>
        <w:t>a</w:t>
      </w:r>
      <w:r w:rsidR="00C91B1E" w:rsidRPr="006D3CE7">
        <w:rPr>
          <w:rFonts w:ascii="Times New Roman" w:hAnsi="Times New Roman" w:cs="Times New Roman"/>
          <w:color w:val="000000" w:themeColor="text1"/>
        </w:rPr>
        <w:t xml:space="preserve"> engenheir</w:t>
      </w:r>
      <w:r w:rsidR="005E2202" w:rsidRPr="006D3CE7">
        <w:rPr>
          <w:rFonts w:ascii="Times New Roman" w:hAnsi="Times New Roman" w:cs="Times New Roman"/>
          <w:color w:val="000000" w:themeColor="text1"/>
        </w:rPr>
        <w:t>a</w:t>
      </w:r>
      <w:r w:rsidR="00C91B1E" w:rsidRPr="006D3CE7">
        <w:rPr>
          <w:rFonts w:ascii="Times New Roman" w:hAnsi="Times New Roman" w:cs="Times New Roman"/>
          <w:color w:val="000000" w:themeColor="text1"/>
        </w:rPr>
        <w:t xml:space="preserve"> civil </w:t>
      </w:r>
      <w:r w:rsidR="005E2202" w:rsidRPr="006D3CE7">
        <w:rPr>
          <w:rFonts w:ascii="Times New Roman" w:hAnsi="Times New Roman" w:cs="Times New Roman"/>
          <w:color w:val="000000" w:themeColor="text1"/>
        </w:rPr>
        <w:t>Larissa Oliveira Gomes</w:t>
      </w:r>
      <w:r w:rsidR="00C91B1E" w:rsidRPr="006D3CE7">
        <w:rPr>
          <w:rFonts w:ascii="Times New Roman" w:hAnsi="Times New Roman" w:cs="Times New Roman"/>
          <w:color w:val="000000" w:themeColor="text1"/>
        </w:rPr>
        <w:t>, inscrit</w:t>
      </w:r>
      <w:r w:rsidR="005E2202" w:rsidRPr="006D3CE7">
        <w:rPr>
          <w:rFonts w:ascii="Times New Roman" w:hAnsi="Times New Roman" w:cs="Times New Roman"/>
          <w:color w:val="000000" w:themeColor="text1"/>
        </w:rPr>
        <w:t>a</w:t>
      </w:r>
      <w:r w:rsidR="00C91B1E" w:rsidRPr="006D3CE7">
        <w:rPr>
          <w:rFonts w:ascii="Times New Roman" w:hAnsi="Times New Roman" w:cs="Times New Roman"/>
          <w:color w:val="000000" w:themeColor="text1"/>
        </w:rPr>
        <w:t xml:space="preserve"> no CREA MG nº </w:t>
      </w:r>
      <w:r w:rsidR="00D654B3" w:rsidRPr="006D3CE7">
        <w:rPr>
          <w:rFonts w:ascii="Times New Roman" w:hAnsi="Times New Roman" w:cs="Times New Roman"/>
          <w:color w:val="000000" w:themeColor="text1"/>
        </w:rPr>
        <w:t>195.</w:t>
      </w:r>
      <w:r w:rsidR="005E2202" w:rsidRPr="006D3CE7">
        <w:rPr>
          <w:rFonts w:ascii="Times New Roman" w:hAnsi="Times New Roman" w:cs="Times New Roman"/>
          <w:color w:val="000000" w:themeColor="text1"/>
        </w:rPr>
        <w:t>946</w:t>
      </w:r>
      <w:r w:rsidR="00C91B1E" w:rsidRPr="006D3CE7">
        <w:rPr>
          <w:rFonts w:ascii="Times New Roman" w:hAnsi="Times New Roman" w:cs="Times New Roman"/>
          <w:color w:val="000000" w:themeColor="text1"/>
        </w:rPr>
        <w:t xml:space="preserve">/D, que elaborou memória de cálculo, planilha orçamentária, projetos e demais documentos necessários para a execução, após visita ao local determinado para estudos de viabilidade e demais procedimentos de praxe. </w:t>
      </w:r>
    </w:p>
    <w:p w14:paraId="6232267F" w14:textId="77777777" w:rsidR="00C91B1E" w:rsidRPr="006D3CE7" w:rsidRDefault="00C91B1E" w:rsidP="006D3CE7">
      <w:pPr>
        <w:spacing w:after="0"/>
        <w:jc w:val="both"/>
        <w:rPr>
          <w:rFonts w:ascii="Times New Roman" w:hAnsi="Times New Roman" w:cs="Times New Roman"/>
          <w:color w:val="FF0000"/>
        </w:rPr>
      </w:pPr>
    </w:p>
    <w:p w14:paraId="38FBAFC0" w14:textId="77777777" w:rsidR="00E4131C" w:rsidRPr="006D3CE7" w:rsidRDefault="00E4131C" w:rsidP="006D3CE7">
      <w:pPr>
        <w:shd w:val="clear" w:color="auto" w:fill="D9D9D9" w:themeFill="background1" w:themeFillShade="D9"/>
        <w:spacing w:after="0"/>
        <w:jc w:val="both"/>
        <w:rPr>
          <w:rFonts w:ascii="Times New Roman" w:hAnsi="Times New Roman" w:cs="Times New Roman"/>
          <w:b/>
          <w:bCs/>
          <w:color w:val="000000" w:themeColor="text1"/>
        </w:rPr>
      </w:pPr>
      <w:r w:rsidRPr="006D3CE7">
        <w:rPr>
          <w:rFonts w:ascii="Times New Roman" w:hAnsi="Times New Roman" w:cs="Times New Roman"/>
          <w:b/>
          <w:bCs/>
          <w:color w:val="000000" w:themeColor="text1"/>
        </w:rPr>
        <w:t>8 – DO LEVANTAMENTO DE MERCADO E DA ESTIMATIVA DO VALOR</w:t>
      </w:r>
    </w:p>
    <w:p w14:paraId="2A923BE2" w14:textId="1306D686" w:rsidR="00C91B1E" w:rsidRPr="006D3CE7" w:rsidRDefault="00105DA9" w:rsidP="006D3CE7">
      <w:pPr>
        <w:spacing w:after="0"/>
        <w:jc w:val="both"/>
        <w:rPr>
          <w:rFonts w:ascii="Times New Roman" w:hAnsi="Times New Roman" w:cs="Times New Roman"/>
          <w:bCs/>
          <w:color w:val="EE0000"/>
        </w:rPr>
      </w:pPr>
      <w:r w:rsidRPr="006D3CE7">
        <w:rPr>
          <w:rFonts w:ascii="Times New Roman" w:hAnsi="Times New Roman" w:cs="Times New Roman"/>
          <w:bCs/>
          <w:color w:val="000000" w:themeColor="text1"/>
        </w:rPr>
        <w:t xml:space="preserve">8.1 </w:t>
      </w:r>
      <w:r w:rsidR="00C91B1E" w:rsidRPr="006D3CE7">
        <w:rPr>
          <w:rFonts w:ascii="Times New Roman" w:hAnsi="Times New Roman" w:cs="Times New Roman"/>
          <w:bCs/>
          <w:color w:val="000000" w:themeColor="text1"/>
        </w:rPr>
        <w:t>–</w:t>
      </w:r>
      <w:r w:rsidRPr="006D3CE7">
        <w:rPr>
          <w:rFonts w:ascii="Times New Roman" w:hAnsi="Times New Roman" w:cs="Times New Roman"/>
          <w:b/>
          <w:bCs/>
          <w:color w:val="000000" w:themeColor="text1"/>
        </w:rPr>
        <w:t xml:space="preserve"> </w:t>
      </w:r>
      <w:r w:rsidR="00C91B1E" w:rsidRPr="006D3CE7">
        <w:rPr>
          <w:rFonts w:ascii="Times New Roman" w:hAnsi="Times New Roman" w:cs="Times New Roman"/>
          <w:bCs/>
          <w:color w:val="000000" w:themeColor="text1"/>
        </w:rPr>
        <w:t>Para a definição do valor estimado da contratação</w:t>
      </w:r>
      <w:r w:rsidR="00DD0DB2" w:rsidRPr="006D3CE7">
        <w:rPr>
          <w:rFonts w:ascii="Times New Roman" w:hAnsi="Times New Roman" w:cs="Times New Roman"/>
          <w:bCs/>
          <w:color w:val="000000" w:themeColor="text1"/>
        </w:rPr>
        <w:t xml:space="preserve"> d</w:t>
      </w:r>
      <w:r w:rsidR="00727874" w:rsidRPr="006D3CE7">
        <w:rPr>
          <w:rFonts w:ascii="Times New Roman" w:hAnsi="Times New Roman" w:cs="Times New Roman"/>
          <w:bCs/>
          <w:color w:val="000000" w:themeColor="text1"/>
        </w:rPr>
        <w:t xml:space="preserve">a </w:t>
      </w:r>
      <w:r w:rsidR="00FC71F8" w:rsidRPr="006D3CE7">
        <w:rPr>
          <w:rFonts w:ascii="Times New Roman" w:hAnsi="Times New Roman" w:cs="Times New Roman"/>
          <w:bCs/>
          <w:color w:val="000000" w:themeColor="text1"/>
        </w:rPr>
        <w:t xml:space="preserve">obra de reforma dos vestiários </w:t>
      </w:r>
      <w:r w:rsidR="00547C69" w:rsidRPr="006D3CE7">
        <w:rPr>
          <w:rFonts w:ascii="Times New Roman" w:hAnsi="Times New Roman" w:cs="Times New Roman"/>
          <w:bCs/>
          <w:color w:val="000000" w:themeColor="text1"/>
        </w:rPr>
        <w:t xml:space="preserve">pertencentes ao campo de futebol próximo à igreja São Domingos de Gusmão, </w:t>
      </w:r>
      <w:r w:rsidR="00FC71F8" w:rsidRPr="006D3CE7">
        <w:rPr>
          <w:rFonts w:ascii="Times New Roman" w:hAnsi="Times New Roman" w:cs="Times New Roman"/>
          <w:bCs/>
          <w:color w:val="000000" w:themeColor="text1"/>
        </w:rPr>
        <w:t xml:space="preserve">situado na </w:t>
      </w:r>
      <w:r w:rsidR="00232DD7" w:rsidRPr="006D3CE7">
        <w:rPr>
          <w:rFonts w:ascii="Times New Roman" w:hAnsi="Times New Roman" w:cs="Times New Roman"/>
          <w:bCs/>
          <w:color w:val="000000" w:themeColor="text1"/>
        </w:rPr>
        <w:t>R</w:t>
      </w:r>
      <w:r w:rsidR="00727874" w:rsidRPr="006D3CE7">
        <w:rPr>
          <w:rFonts w:ascii="Times New Roman" w:hAnsi="Times New Roman" w:cs="Times New Roman"/>
          <w:bCs/>
          <w:color w:val="000000" w:themeColor="text1"/>
        </w:rPr>
        <w:t xml:space="preserve">ua </w:t>
      </w:r>
      <w:r w:rsidR="00085B3F" w:rsidRPr="006D3CE7">
        <w:rPr>
          <w:rFonts w:ascii="Times New Roman" w:hAnsi="Times New Roman" w:cs="Times New Roman"/>
          <w:bCs/>
          <w:color w:val="000000" w:themeColor="text1"/>
        </w:rPr>
        <w:t>Manoel Joaquim</w:t>
      </w:r>
      <w:r w:rsidR="00C91B1E" w:rsidRPr="006D3CE7">
        <w:rPr>
          <w:rFonts w:ascii="Times New Roman" w:hAnsi="Times New Roman" w:cs="Times New Roman"/>
          <w:bCs/>
          <w:color w:val="000000" w:themeColor="text1"/>
        </w:rPr>
        <w:t>,</w:t>
      </w:r>
      <w:r w:rsidR="00FC71F8" w:rsidRPr="006D3CE7">
        <w:rPr>
          <w:rFonts w:ascii="Times New Roman" w:hAnsi="Times New Roman" w:cs="Times New Roman"/>
          <w:bCs/>
          <w:color w:val="000000" w:themeColor="text1"/>
        </w:rPr>
        <w:t xml:space="preserve"> Distrito de Ribeirão de São Domingos, Município de Santa Margarida/MG,</w:t>
      </w:r>
      <w:r w:rsidR="00C91B1E" w:rsidRPr="006D3CE7">
        <w:rPr>
          <w:rFonts w:ascii="Times New Roman" w:hAnsi="Times New Roman" w:cs="Times New Roman"/>
          <w:bCs/>
          <w:color w:val="000000" w:themeColor="text1"/>
        </w:rPr>
        <w:t xml:space="preserve"> </w:t>
      </w:r>
      <w:r w:rsidR="00F063CE" w:rsidRPr="006D3CE7">
        <w:rPr>
          <w:rFonts w:ascii="Times New Roman" w:hAnsi="Times New Roman" w:cs="Times New Roman"/>
          <w:bCs/>
          <w:color w:val="000000" w:themeColor="text1"/>
        </w:rPr>
        <w:t xml:space="preserve">foi elaborada planilha orçamentária de custos com base na tabela </w:t>
      </w:r>
      <w:bookmarkStart w:id="1" w:name="_Hlk165900267"/>
      <w:r w:rsidR="00031F47" w:rsidRPr="006D3CE7">
        <w:rPr>
          <w:rFonts w:ascii="Times New Roman" w:hAnsi="Times New Roman" w:cs="Times New Roman"/>
          <w:bCs/>
        </w:rPr>
        <w:t xml:space="preserve">SETOP-SICOR – (Ref. </w:t>
      </w:r>
      <w:r w:rsidR="00DF31CB" w:rsidRPr="006D3CE7">
        <w:rPr>
          <w:rFonts w:ascii="Times New Roman" w:hAnsi="Times New Roman" w:cs="Times New Roman"/>
          <w:bCs/>
        </w:rPr>
        <w:t>01</w:t>
      </w:r>
      <w:r w:rsidR="00031F47" w:rsidRPr="006D3CE7">
        <w:rPr>
          <w:rFonts w:ascii="Times New Roman" w:hAnsi="Times New Roman" w:cs="Times New Roman"/>
          <w:bCs/>
        </w:rPr>
        <w:t>/202</w:t>
      </w:r>
      <w:r w:rsidR="00DF31CB" w:rsidRPr="006D3CE7">
        <w:rPr>
          <w:rFonts w:ascii="Times New Roman" w:hAnsi="Times New Roman" w:cs="Times New Roman"/>
          <w:bCs/>
        </w:rPr>
        <w:t>6</w:t>
      </w:r>
      <w:r w:rsidR="00031F47" w:rsidRPr="006D3CE7">
        <w:rPr>
          <w:rFonts w:ascii="Times New Roman" w:hAnsi="Times New Roman" w:cs="Times New Roman"/>
          <w:bCs/>
        </w:rPr>
        <w:t xml:space="preserve">), </w:t>
      </w:r>
      <w:r w:rsidR="004269FB" w:rsidRPr="006D3CE7">
        <w:rPr>
          <w:rFonts w:ascii="Times New Roman" w:hAnsi="Times New Roman" w:cs="Times New Roman"/>
          <w:bCs/>
        </w:rPr>
        <w:t xml:space="preserve">SINAPI MG (Ref. </w:t>
      </w:r>
      <w:r w:rsidR="00DF31CB" w:rsidRPr="006D3CE7">
        <w:rPr>
          <w:rFonts w:ascii="Times New Roman" w:hAnsi="Times New Roman" w:cs="Times New Roman"/>
          <w:bCs/>
        </w:rPr>
        <w:t>02</w:t>
      </w:r>
      <w:r w:rsidR="004269FB" w:rsidRPr="006D3CE7">
        <w:rPr>
          <w:rFonts w:ascii="Times New Roman" w:hAnsi="Times New Roman" w:cs="Times New Roman"/>
          <w:bCs/>
        </w:rPr>
        <w:t>/202</w:t>
      </w:r>
      <w:r w:rsidR="00DF31CB" w:rsidRPr="006D3CE7">
        <w:rPr>
          <w:rFonts w:ascii="Times New Roman" w:hAnsi="Times New Roman" w:cs="Times New Roman"/>
          <w:bCs/>
        </w:rPr>
        <w:t>6</w:t>
      </w:r>
      <w:r w:rsidR="004269FB" w:rsidRPr="006D3CE7">
        <w:rPr>
          <w:rFonts w:ascii="Times New Roman" w:hAnsi="Times New Roman" w:cs="Times New Roman"/>
          <w:bCs/>
        </w:rPr>
        <w:t>),</w:t>
      </w:r>
      <w:bookmarkEnd w:id="1"/>
      <w:r w:rsidR="00FC71F8" w:rsidRPr="006D3CE7">
        <w:rPr>
          <w:rFonts w:ascii="Times New Roman" w:hAnsi="Times New Roman" w:cs="Times New Roman"/>
          <w:bCs/>
        </w:rPr>
        <w:t xml:space="preserve"> </w:t>
      </w:r>
      <w:r w:rsidR="00F063CE" w:rsidRPr="006D3CE7">
        <w:rPr>
          <w:rFonts w:ascii="Times New Roman" w:hAnsi="Times New Roman" w:cs="Times New Roman"/>
          <w:bCs/>
        </w:rPr>
        <w:t xml:space="preserve">alcançando o valor estimado de </w:t>
      </w:r>
      <w:r w:rsidR="00031F47" w:rsidRPr="006D3CE7">
        <w:rPr>
          <w:rFonts w:ascii="Times New Roman" w:hAnsi="Times New Roman" w:cs="Times New Roman"/>
          <w:bCs/>
        </w:rPr>
        <w:t xml:space="preserve">R$ </w:t>
      </w:r>
      <w:r w:rsidR="00DF31CB" w:rsidRPr="006D3CE7">
        <w:rPr>
          <w:rFonts w:ascii="Times New Roman" w:hAnsi="Times New Roman" w:cs="Times New Roman"/>
          <w:bCs/>
        </w:rPr>
        <w:t xml:space="preserve">79.634,79 </w:t>
      </w:r>
      <w:r w:rsidR="00355161" w:rsidRPr="006D3CE7">
        <w:rPr>
          <w:rFonts w:ascii="Times New Roman" w:hAnsi="Times New Roman" w:cs="Times New Roman"/>
          <w:bCs/>
        </w:rPr>
        <w:t>(</w:t>
      </w:r>
      <w:r w:rsidR="00FC71F8" w:rsidRPr="006D3CE7">
        <w:rPr>
          <w:rFonts w:ascii="Times New Roman" w:hAnsi="Times New Roman" w:cs="Times New Roman"/>
          <w:bCs/>
        </w:rPr>
        <w:t xml:space="preserve">setenta e </w:t>
      </w:r>
      <w:r w:rsidR="00DF31CB" w:rsidRPr="006D3CE7">
        <w:rPr>
          <w:rFonts w:ascii="Times New Roman" w:hAnsi="Times New Roman" w:cs="Times New Roman"/>
          <w:bCs/>
        </w:rPr>
        <w:t>nove</w:t>
      </w:r>
      <w:r w:rsidR="00FC71F8" w:rsidRPr="006D3CE7">
        <w:rPr>
          <w:rFonts w:ascii="Times New Roman" w:hAnsi="Times New Roman" w:cs="Times New Roman"/>
          <w:bCs/>
        </w:rPr>
        <w:t xml:space="preserve"> mil s</w:t>
      </w:r>
      <w:r w:rsidR="00DF31CB" w:rsidRPr="006D3CE7">
        <w:rPr>
          <w:rFonts w:ascii="Times New Roman" w:hAnsi="Times New Roman" w:cs="Times New Roman"/>
          <w:bCs/>
        </w:rPr>
        <w:t xml:space="preserve">eiscentos </w:t>
      </w:r>
      <w:r w:rsidR="00FC71F8" w:rsidRPr="006D3CE7">
        <w:rPr>
          <w:rFonts w:ascii="Times New Roman" w:hAnsi="Times New Roman" w:cs="Times New Roman"/>
          <w:bCs/>
        </w:rPr>
        <w:t xml:space="preserve">e trinta e </w:t>
      </w:r>
      <w:r w:rsidR="00DF31CB" w:rsidRPr="006D3CE7">
        <w:rPr>
          <w:rFonts w:ascii="Times New Roman" w:hAnsi="Times New Roman" w:cs="Times New Roman"/>
          <w:bCs/>
        </w:rPr>
        <w:t>quatro</w:t>
      </w:r>
      <w:r w:rsidR="00FC71F8" w:rsidRPr="006D3CE7">
        <w:rPr>
          <w:rFonts w:ascii="Times New Roman" w:hAnsi="Times New Roman" w:cs="Times New Roman"/>
          <w:bCs/>
        </w:rPr>
        <w:t xml:space="preserve"> reais e </w:t>
      </w:r>
      <w:r w:rsidR="00DF31CB" w:rsidRPr="006D3CE7">
        <w:rPr>
          <w:rFonts w:ascii="Times New Roman" w:hAnsi="Times New Roman" w:cs="Times New Roman"/>
          <w:bCs/>
        </w:rPr>
        <w:t>setenta e nove</w:t>
      </w:r>
      <w:r w:rsidR="00FC71F8" w:rsidRPr="006D3CE7">
        <w:rPr>
          <w:rFonts w:ascii="Times New Roman" w:hAnsi="Times New Roman" w:cs="Times New Roman"/>
          <w:bCs/>
        </w:rPr>
        <w:t xml:space="preserve"> centavos</w:t>
      </w:r>
      <w:r w:rsidR="00355161" w:rsidRPr="006D3CE7">
        <w:rPr>
          <w:rFonts w:ascii="Times New Roman" w:hAnsi="Times New Roman" w:cs="Times New Roman"/>
          <w:bCs/>
        </w:rPr>
        <w:t>).</w:t>
      </w:r>
    </w:p>
    <w:p w14:paraId="57D648CA" w14:textId="77777777" w:rsidR="00E32E9B" w:rsidRPr="006D3CE7" w:rsidRDefault="00E32E9B" w:rsidP="006D3CE7">
      <w:pPr>
        <w:spacing w:after="0"/>
        <w:jc w:val="both"/>
        <w:rPr>
          <w:rFonts w:ascii="Times New Roman" w:hAnsi="Times New Roman" w:cs="Times New Roman"/>
          <w:b/>
          <w:bCs/>
          <w:color w:val="FF0000"/>
        </w:rPr>
      </w:pPr>
    </w:p>
    <w:p w14:paraId="41FA09B1" w14:textId="77777777" w:rsidR="00E4131C" w:rsidRPr="006D3CE7" w:rsidRDefault="00E4131C" w:rsidP="006D3CE7">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6D3CE7">
        <w:rPr>
          <w:rFonts w:ascii="Times New Roman" w:hAnsi="Times New Roman" w:cs="Times New Roman"/>
          <w:b/>
          <w:bCs/>
          <w:color w:val="000000" w:themeColor="text1"/>
        </w:rPr>
        <w:t>9 – DESCRIÇÃO DA SOLUÇÃO COMO UM TODO</w:t>
      </w:r>
    </w:p>
    <w:p w14:paraId="3052AEBB" w14:textId="77777777" w:rsidR="00E4131C" w:rsidRPr="006D3CE7" w:rsidRDefault="00E4131C" w:rsidP="006D3CE7">
      <w:pPr>
        <w:tabs>
          <w:tab w:val="left" w:pos="0"/>
          <w:tab w:val="left" w:pos="792"/>
        </w:tabs>
        <w:spacing w:after="0"/>
        <w:jc w:val="both"/>
        <w:rPr>
          <w:rFonts w:ascii="Times New Roman" w:hAnsi="Times New Roman" w:cs="Times New Roman"/>
          <w:bCs/>
          <w:color w:val="000000" w:themeColor="text1"/>
        </w:rPr>
      </w:pPr>
      <w:r w:rsidRPr="006D3CE7">
        <w:rPr>
          <w:rFonts w:ascii="Times New Roman" w:hAnsi="Times New Roman" w:cs="Times New Roman"/>
          <w:bCs/>
          <w:color w:val="000000" w:themeColor="text1"/>
        </w:rPr>
        <w:t xml:space="preserve">9.1 – A solução para que o objeto pretendido seja executado é a abertura de procedimento licitatório, na modalidade </w:t>
      </w:r>
      <w:r w:rsidR="00A40C34" w:rsidRPr="006D3CE7">
        <w:rPr>
          <w:rFonts w:ascii="Times New Roman" w:hAnsi="Times New Roman" w:cs="Times New Roman"/>
          <w:bCs/>
          <w:color w:val="000000" w:themeColor="text1"/>
        </w:rPr>
        <w:t>Concorrência</w:t>
      </w:r>
      <w:r w:rsidRPr="006D3CE7">
        <w:rPr>
          <w:rFonts w:ascii="Times New Roman" w:hAnsi="Times New Roman" w:cs="Times New Roman"/>
          <w:bCs/>
          <w:color w:val="000000" w:themeColor="text1"/>
        </w:rPr>
        <w:t>, tendo como critério de julgamento o de menor preço, pois assim será possível alcançar a</w:t>
      </w:r>
      <w:r w:rsidR="00810B1A" w:rsidRPr="006D3CE7">
        <w:rPr>
          <w:rFonts w:ascii="Times New Roman" w:hAnsi="Times New Roman" w:cs="Times New Roman"/>
          <w:bCs/>
          <w:color w:val="000000" w:themeColor="text1"/>
        </w:rPr>
        <w:t xml:space="preserve"> (s)</w:t>
      </w:r>
      <w:r w:rsidRPr="006D3CE7">
        <w:rPr>
          <w:rFonts w:ascii="Times New Roman" w:hAnsi="Times New Roman" w:cs="Times New Roman"/>
          <w:bCs/>
          <w:color w:val="000000" w:themeColor="text1"/>
        </w:rPr>
        <w:t xml:space="preserve"> proposta</w:t>
      </w:r>
      <w:r w:rsidR="00810B1A" w:rsidRPr="006D3CE7">
        <w:rPr>
          <w:rFonts w:ascii="Times New Roman" w:hAnsi="Times New Roman" w:cs="Times New Roman"/>
          <w:bCs/>
          <w:color w:val="000000" w:themeColor="text1"/>
        </w:rPr>
        <w:t xml:space="preserve"> (s)</w:t>
      </w:r>
      <w:r w:rsidRPr="006D3CE7">
        <w:rPr>
          <w:rFonts w:ascii="Times New Roman" w:hAnsi="Times New Roman" w:cs="Times New Roman"/>
          <w:bCs/>
          <w:color w:val="000000" w:themeColor="text1"/>
        </w:rPr>
        <w:t xml:space="preserve"> mais vantajosa</w:t>
      </w:r>
      <w:r w:rsidR="00810B1A" w:rsidRPr="006D3CE7">
        <w:rPr>
          <w:rFonts w:ascii="Times New Roman" w:hAnsi="Times New Roman" w:cs="Times New Roman"/>
          <w:bCs/>
          <w:color w:val="000000" w:themeColor="text1"/>
        </w:rPr>
        <w:t xml:space="preserve"> (s)</w:t>
      </w:r>
      <w:r w:rsidRPr="006D3CE7">
        <w:rPr>
          <w:rFonts w:ascii="Times New Roman" w:hAnsi="Times New Roman" w:cs="Times New Roman"/>
          <w:bCs/>
          <w:color w:val="000000" w:themeColor="text1"/>
        </w:rPr>
        <w:t xml:space="preserve"> para </w:t>
      </w:r>
      <w:r w:rsidR="00A40C34" w:rsidRPr="006D3CE7">
        <w:rPr>
          <w:rFonts w:ascii="Times New Roman" w:hAnsi="Times New Roman" w:cs="Times New Roman"/>
          <w:bCs/>
          <w:color w:val="000000" w:themeColor="text1"/>
        </w:rPr>
        <w:t>a prestação dos</w:t>
      </w:r>
      <w:r w:rsidR="00105DA9" w:rsidRPr="006D3CE7">
        <w:rPr>
          <w:rFonts w:ascii="Times New Roman" w:hAnsi="Times New Roman" w:cs="Times New Roman"/>
          <w:bCs/>
          <w:color w:val="000000" w:themeColor="text1"/>
        </w:rPr>
        <w:t xml:space="preserve"> serviços</w:t>
      </w:r>
      <w:r w:rsidR="00A40C34" w:rsidRPr="006D3CE7">
        <w:rPr>
          <w:rFonts w:ascii="Times New Roman" w:hAnsi="Times New Roman" w:cs="Times New Roman"/>
          <w:bCs/>
          <w:color w:val="000000" w:themeColor="text1"/>
        </w:rPr>
        <w:t xml:space="preserve">, </w:t>
      </w:r>
      <w:r w:rsidR="00A81E0D" w:rsidRPr="006D3CE7">
        <w:rPr>
          <w:rFonts w:ascii="Times New Roman" w:hAnsi="Times New Roman" w:cs="Times New Roman"/>
          <w:bCs/>
          <w:color w:val="000000" w:themeColor="text1"/>
        </w:rPr>
        <w:t>visando o atendimento das necessidades da Secretaria Municipal de Obras, Serviços Urbanos e Habitação.</w:t>
      </w:r>
    </w:p>
    <w:p w14:paraId="6F061732" w14:textId="77777777" w:rsidR="005C6BB8" w:rsidRPr="006D3CE7" w:rsidRDefault="005C6BB8" w:rsidP="006D3CE7">
      <w:pPr>
        <w:tabs>
          <w:tab w:val="left" w:pos="0"/>
          <w:tab w:val="left" w:pos="792"/>
        </w:tabs>
        <w:spacing w:after="0"/>
        <w:jc w:val="both"/>
        <w:rPr>
          <w:rFonts w:ascii="Times New Roman" w:hAnsi="Times New Roman" w:cs="Times New Roman"/>
          <w:bCs/>
          <w:color w:val="FF0000"/>
        </w:rPr>
      </w:pPr>
    </w:p>
    <w:p w14:paraId="57B4BC25" w14:textId="77777777" w:rsidR="00E4131C" w:rsidRPr="006D3CE7" w:rsidRDefault="00E4131C" w:rsidP="006D3CE7">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6D3CE7">
        <w:rPr>
          <w:rFonts w:ascii="Times New Roman" w:hAnsi="Times New Roman" w:cs="Times New Roman"/>
          <w:b/>
          <w:bCs/>
          <w:color w:val="000000" w:themeColor="text1"/>
        </w:rPr>
        <w:t>10 – DO NÃO PARCELAMENTO DA SOLUÇÃO</w:t>
      </w:r>
    </w:p>
    <w:p w14:paraId="4BA2AF55" w14:textId="49BD0452" w:rsidR="00BD0EF5" w:rsidRPr="006D3CE7" w:rsidRDefault="00A81E0D" w:rsidP="006D3CE7">
      <w:pPr>
        <w:tabs>
          <w:tab w:val="left" w:pos="0"/>
          <w:tab w:val="left" w:pos="792"/>
        </w:tabs>
        <w:spacing w:after="0"/>
        <w:jc w:val="both"/>
        <w:rPr>
          <w:rFonts w:ascii="Times New Roman" w:hAnsi="Times New Roman" w:cs="Times New Roman"/>
          <w:bCs/>
          <w:color w:val="000000" w:themeColor="text1"/>
        </w:rPr>
      </w:pPr>
      <w:r w:rsidRPr="006D3CE7">
        <w:rPr>
          <w:rFonts w:ascii="Times New Roman" w:hAnsi="Times New Roman" w:cs="Times New Roman"/>
          <w:bCs/>
          <w:color w:val="000000" w:themeColor="text1"/>
        </w:rPr>
        <w:t>10.1 – A pretensão da Unidade demandante</w:t>
      </w:r>
      <w:r w:rsidR="00B87726" w:rsidRPr="006D3CE7">
        <w:rPr>
          <w:rFonts w:ascii="Times New Roman" w:hAnsi="Times New Roman" w:cs="Times New Roman"/>
          <w:bCs/>
          <w:color w:val="000000" w:themeColor="text1"/>
        </w:rPr>
        <w:t xml:space="preserve"> não necessita de parcelamento, uma vez que a contratação objetivada poderá ser alcançada a</w:t>
      </w:r>
      <w:r w:rsidR="00BD0EF5" w:rsidRPr="006D3CE7">
        <w:rPr>
          <w:rFonts w:ascii="Times New Roman" w:hAnsi="Times New Roman" w:cs="Times New Roman"/>
          <w:bCs/>
          <w:color w:val="000000" w:themeColor="text1"/>
        </w:rPr>
        <w:t xml:space="preserve">través de um único procedimento. Além disso, a previsão é que o objeto seja executado e entregue no prazo máximo de </w:t>
      </w:r>
      <w:r w:rsidR="004F284B" w:rsidRPr="006D3CE7">
        <w:rPr>
          <w:rFonts w:ascii="Times New Roman" w:hAnsi="Times New Roman" w:cs="Times New Roman"/>
          <w:bCs/>
          <w:color w:val="000000" w:themeColor="text1"/>
        </w:rPr>
        <w:t>15</w:t>
      </w:r>
      <w:r w:rsidR="004269FB" w:rsidRPr="006D3CE7">
        <w:rPr>
          <w:rFonts w:ascii="Times New Roman" w:hAnsi="Times New Roman" w:cs="Times New Roman"/>
          <w:bCs/>
          <w:color w:val="000000" w:themeColor="text1"/>
        </w:rPr>
        <w:t>0</w:t>
      </w:r>
      <w:r w:rsidR="00BD0EF5" w:rsidRPr="006D3CE7">
        <w:rPr>
          <w:rFonts w:ascii="Times New Roman" w:hAnsi="Times New Roman" w:cs="Times New Roman"/>
          <w:bCs/>
          <w:color w:val="000000" w:themeColor="text1"/>
        </w:rPr>
        <w:t xml:space="preserve"> (</w:t>
      </w:r>
      <w:r w:rsidR="004F284B" w:rsidRPr="006D3CE7">
        <w:rPr>
          <w:rFonts w:ascii="Times New Roman" w:hAnsi="Times New Roman" w:cs="Times New Roman"/>
          <w:bCs/>
          <w:color w:val="000000" w:themeColor="text1"/>
        </w:rPr>
        <w:t>cento e cinquenta</w:t>
      </w:r>
      <w:r w:rsidR="00BD0EF5" w:rsidRPr="006D3CE7">
        <w:rPr>
          <w:rFonts w:ascii="Times New Roman" w:hAnsi="Times New Roman" w:cs="Times New Roman"/>
          <w:bCs/>
          <w:color w:val="000000" w:themeColor="text1"/>
        </w:rPr>
        <w:t xml:space="preserve">) </w:t>
      </w:r>
      <w:r w:rsidR="00031F47" w:rsidRPr="006D3CE7">
        <w:rPr>
          <w:rFonts w:ascii="Times New Roman" w:hAnsi="Times New Roman" w:cs="Times New Roman"/>
          <w:bCs/>
          <w:color w:val="000000" w:themeColor="text1"/>
        </w:rPr>
        <w:t>dias</w:t>
      </w:r>
      <w:r w:rsidR="00BD0EF5" w:rsidRPr="006D3CE7">
        <w:rPr>
          <w:rFonts w:ascii="Times New Roman" w:hAnsi="Times New Roman" w:cs="Times New Roman"/>
          <w:bCs/>
          <w:color w:val="000000" w:themeColor="text1"/>
        </w:rPr>
        <w:t xml:space="preserve">, previsto no cronograma físico financeiro elaborado pela engenheira civil responsável, tempo suficiente para a execução da empreitada.  </w:t>
      </w:r>
    </w:p>
    <w:p w14:paraId="3B2D2C31" w14:textId="77777777" w:rsidR="007A65EB" w:rsidRPr="006D3CE7" w:rsidRDefault="007A65EB" w:rsidP="006D3CE7">
      <w:pPr>
        <w:tabs>
          <w:tab w:val="left" w:pos="0"/>
          <w:tab w:val="left" w:pos="792"/>
        </w:tabs>
        <w:spacing w:after="0"/>
        <w:jc w:val="both"/>
        <w:rPr>
          <w:rFonts w:ascii="Times New Roman" w:hAnsi="Times New Roman" w:cs="Times New Roman"/>
          <w:bCs/>
          <w:color w:val="FF0000"/>
        </w:rPr>
      </w:pPr>
    </w:p>
    <w:p w14:paraId="4F05253F" w14:textId="77777777" w:rsidR="00E4131C" w:rsidRPr="006D3CE7" w:rsidRDefault="00E4131C" w:rsidP="006D3CE7">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6D3CE7">
        <w:rPr>
          <w:rFonts w:ascii="Times New Roman" w:hAnsi="Times New Roman" w:cs="Times New Roman"/>
          <w:b/>
          <w:bCs/>
          <w:color w:val="000000" w:themeColor="text1"/>
        </w:rPr>
        <w:t>11 – DOS RESULTADOS PRETENDIDOS</w:t>
      </w:r>
    </w:p>
    <w:p w14:paraId="6B8B95F8" w14:textId="30B9FA9E" w:rsidR="00455337" w:rsidRPr="006D3CE7" w:rsidRDefault="009D7DFD" w:rsidP="006D3CE7">
      <w:pPr>
        <w:spacing w:after="0"/>
        <w:jc w:val="both"/>
        <w:rPr>
          <w:rFonts w:ascii="Times New Roman" w:hAnsi="Times New Roman" w:cs="Times New Roman"/>
          <w:color w:val="000000" w:themeColor="text1"/>
        </w:rPr>
      </w:pPr>
      <w:r w:rsidRPr="006D3CE7">
        <w:rPr>
          <w:rFonts w:ascii="Times New Roman" w:hAnsi="Times New Roman" w:cs="Times New Roman"/>
          <w:bCs/>
          <w:color w:val="000000" w:themeColor="text1"/>
        </w:rPr>
        <w:t xml:space="preserve">11.1 – Busca-se </w:t>
      </w:r>
      <w:r w:rsidR="00B87726" w:rsidRPr="006D3CE7">
        <w:rPr>
          <w:rFonts w:ascii="Times New Roman" w:hAnsi="Times New Roman" w:cs="Times New Roman"/>
          <w:bCs/>
          <w:color w:val="000000" w:themeColor="text1"/>
        </w:rPr>
        <w:t xml:space="preserve">a </w:t>
      </w:r>
      <w:r w:rsidR="002971DB" w:rsidRPr="006D3CE7">
        <w:rPr>
          <w:rFonts w:ascii="Times New Roman" w:hAnsi="Times New Roman" w:cs="Times New Roman"/>
          <w:color w:val="000000" w:themeColor="text1"/>
        </w:rPr>
        <w:t>contratação de pessoa jurídica especializada para a</w:t>
      </w:r>
      <w:r w:rsidR="002B07F5" w:rsidRPr="006D3CE7">
        <w:rPr>
          <w:rFonts w:ascii="Times New Roman" w:hAnsi="Times New Roman" w:cs="Times New Roman"/>
          <w:color w:val="000000" w:themeColor="text1"/>
        </w:rPr>
        <w:t xml:space="preserve"> </w:t>
      </w:r>
      <w:r w:rsidR="00455337" w:rsidRPr="006D3CE7">
        <w:rPr>
          <w:rFonts w:ascii="Times New Roman" w:hAnsi="Times New Roman" w:cs="Times New Roman"/>
          <w:color w:val="000000" w:themeColor="text1"/>
        </w:rPr>
        <w:t>execução de obra de reforma dos</w:t>
      </w:r>
      <w:r w:rsidR="00547C69" w:rsidRPr="006D3CE7">
        <w:rPr>
          <w:rFonts w:ascii="Times New Roman" w:hAnsi="Times New Roman" w:cs="Times New Roman"/>
          <w:color w:val="000000" w:themeColor="text1"/>
        </w:rPr>
        <w:t xml:space="preserve"> vestiários</w:t>
      </w:r>
      <w:r w:rsidR="00455337" w:rsidRPr="006D3CE7">
        <w:rPr>
          <w:rFonts w:ascii="Times New Roman" w:hAnsi="Times New Roman" w:cs="Times New Roman"/>
          <w:color w:val="000000" w:themeColor="text1"/>
        </w:rPr>
        <w:t xml:space="preserve"> </w:t>
      </w:r>
      <w:r w:rsidR="00547C69" w:rsidRPr="006D3CE7">
        <w:rPr>
          <w:rFonts w:ascii="Times New Roman" w:hAnsi="Times New Roman" w:cs="Times New Roman"/>
          <w:color w:val="000000" w:themeColor="text1"/>
        </w:rPr>
        <w:t xml:space="preserve">pertencentes ao campo de futebol próximo à igreja São Domingos de Gusmão, </w:t>
      </w:r>
      <w:r w:rsidR="00FC71F8" w:rsidRPr="006D3CE7">
        <w:rPr>
          <w:rFonts w:ascii="Times New Roman" w:hAnsi="Times New Roman" w:cs="Times New Roman"/>
          <w:color w:val="000000" w:themeColor="text1"/>
        </w:rPr>
        <w:t>situado</w:t>
      </w:r>
      <w:r w:rsidR="00455337" w:rsidRPr="006D3CE7">
        <w:rPr>
          <w:rFonts w:ascii="Times New Roman" w:hAnsi="Times New Roman" w:cs="Times New Roman"/>
          <w:color w:val="000000" w:themeColor="text1"/>
        </w:rPr>
        <w:t xml:space="preserve"> na </w:t>
      </w:r>
      <w:r w:rsidR="00232DD7" w:rsidRPr="006D3CE7">
        <w:rPr>
          <w:rFonts w:ascii="Times New Roman" w:hAnsi="Times New Roman" w:cs="Times New Roman"/>
          <w:color w:val="000000" w:themeColor="text1"/>
        </w:rPr>
        <w:t>R</w:t>
      </w:r>
      <w:r w:rsidR="00085B3F" w:rsidRPr="006D3CE7">
        <w:rPr>
          <w:rFonts w:ascii="Times New Roman" w:hAnsi="Times New Roman" w:cs="Times New Roman"/>
          <w:color w:val="000000" w:themeColor="text1"/>
        </w:rPr>
        <w:t>ua Manoel Joaquim</w:t>
      </w:r>
      <w:r w:rsidR="00455337" w:rsidRPr="006D3CE7">
        <w:rPr>
          <w:rFonts w:ascii="Times New Roman" w:hAnsi="Times New Roman" w:cs="Times New Roman"/>
          <w:color w:val="000000" w:themeColor="text1"/>
        </w:rPr>
        <w:t xml:space="preserve">, </w:t>
      </w:r>
      <w:r w:rsidR="00FC71F8" w:rsidRPr="006D3CE7">
        <w:rPr>
          <w:rFonts w:ascii="Times New Roman" w:hAnsi="Times New Roman" w:cs="Times New Roman"/>
          <w:color w:val="000000" w:themeColor="text1"/>
        </w:rPr>
        <w:t>D</w:t>
      </w:r>
      <w:r w:rsidR="00455337" w:rsidRPr="006D3CE7">
        <w:rPr>
          <w:rFonts w:ascii="Times New Roman" w:hAnsi="Times New Roman" w:cs="Times New Roman"/>
          <w:color w:val="000000" w:themeColor="text1"/>
        </w:rPr>
        <w:t xml:space="preserve">istrito de Ribeirão de São Domingos, </w:t>
      </w:r>
      <w:r w:rsidR="00FC71F8" w:rsidRPr="006D3CE7">
        <w:rPr>
          <w:rFonts w:ascii="Times New Roman" w:hAnsi="Times New Roman" w:cs="Times New Roman"/>
          <w:color w:val="000000" w:themeColor="text1"/>
        </w:rPr>
        <w:t>M</w:t>
      </w:r>
      <w:r w:rsidR="00455337" w:rsidRPr="006D3CE7">
        <w:rPr>
          <w:rFonts w:ascii="Times New Roman" w:hAnsi="Times New Roman" w:cs="Times New Roman"/>
          <w:color w:val="000000" w:themeColor="text1"/>
        </w:rPr>
        <w:t>unicípio de Santa Margarida/MG.</w:t>
      </w:r>
    </w:p>
    <w:p w14:paraId="1372CCBD" w14:textId="227408E9" w:rsidR="002971DB" w:rsidRPr="006D3CE7" w:rsidRDefault="00455337" w:rsidP="006D3CE7">
      <w:pPr>
        <w:spacing w:after="0"/>
        <w:jc w:val="both"/>
        <w:rPr>
          <w:rFonts w:ascii="Times New Roman" w:hAnsi="Times New Roman" w:cs="Times New Roman"/>
          <w:color w:val="000000" w:themeColor="text1"/>
          <w:shd w:val="clear" w:color="auto" w:fill="FFFFFF" w:themeFill="background1"/>
        </w:rPr>
      </w:pPr>
      <w:r w:rsidRPr="006D3CE7">
        <w:rPr>
          <w:rFonts w:ascii="Times New Roman" w:hAnsi="Times New Roman" w:cs="Times New Roman"/>
          <w:color w:val="000000" w:themeColor="text1"/>
        </w:rPr>
        <w:t>O objetivo da intervenção é proporcionar à população local e aos visitantes ambiente organizado, funcional, acessível e confortável, promovendo bem-estar, segurança e condições adequadas de uso.</w:t>
      </w:r>
    </w:p>
    <w:p w14:paraId="362522E3" w14:textId="77777777" w:rsidR="002971DB" w:rsidRPr="006D3CE7" w:rsidRDefault="002971DB" w:rsidP="006D3CE7">
      <w:pPr>
        <w:spacing w:after="0"/>
        <w:jc w:val="both"/>
        <w:rPr>
          <w:rFonts w:ascii="Times New Roman" w:hAnsi="Times New Roman" w:cs="Times New Roman"/>
          <w:color w:val="000000" w:themeColor="text1"/>
        </w:rPr>
      </w:pPr>
    </w:p>
    <w:p w14:paraId="49B82918" w14:textId="77777777" w:rsidR="00E4131C" w:rsidRPr="006D3CE7" w:rsidRDefault="00E4131C" w:rsidP="006D3CE7">
      <w:pPr>
        <w:shd w:val="clear" w:color="auto" w:fill="D9D9D9" w:themeFill="background1" w:themeFillShade="D9"/>
        <w:tabs>
          <w:tab w:val="left" w:pos="0"/>
          <w:tab w:val="left" w:pos="792"/>
        </w:tabs>
        <w:spacing w:after="0"/>
        <w:rPr>
          <w:rFonts w:ascii="Times New Roman" w:hAnsi="Times New Roman" w:cs="Times New Roman"/>
          <w:b/>
          <w:bCs/>
          <w:color w:val="000000" w:themeColor="text1"/>
        </w:rPr>
      </w:pPr>
      <w:r w:rsidRPr="006D3CE7">
        <w:rPr>
          <w:rFonts w:ascii="Times New Roman" w:hAnsi="Times New Roman" w:cs="Times New Roman"/>
          <w:b/>
          <w:bCs/>
          <w:color w:val="000000" w:themeColor="text1"/>
        </w:rPr>
        <w:t xml:space="preserve">12 – CONSIDERAÇÕES SOBRE CONTRATAÇÕES CORRELATAS OU INTERDEPENDENTES </w:t>
      </w:r>
    </w:p>
    <w:p w14:paraId="390D5443" w14:textId="77777777" w:rsidR="00E4131C" w:rsidRPr="006D3CE7" w:rsidRDefault="00E4131C" w:rsidP="006D3CE7">
      <w:pPr>
        <w:tabs>
          <w:tab w:val="left" w:pos="0"/>
          <w:tab w:val="left" w:pos="792"/>
        </w:tabs>
        <w:spacing w:after="0"/>
        <w:jc w:val="both"/>
        <w:rPr>
          <w:rFonts w:ascii="Times New Roman" w:hAnsi="Times New Roman" w:cs="Times New Roman"/>
          <w:bCs/>
          <w:color w:val="000000" w:themeColor="text1"/>
        </w:rPr>
      </w:pPr>
      <w:r w:rsidRPr="006D3CE7">
        <w:rPr>
          <w:rFonts w:ascii="Times New Roman" w:hAnsi="Times New Roman" w:cs="Times New Roman"/>
          <w:bCs/>
          <w:color w:val="000000" w:themeColor="text1"/>
        </w:rPr>
        <w:t>12.1 – Não aplicável.</w:t>
      </w:r>
    </w:p>
    <w:p w14:paraId="4F666050" w14:textId="77777777" w:rsidR="00E4131C" w:rsidRPr="006D3CE7" w:rsidRDefault="00E4131C" w:rsidP="006D3CE7">
      <w:pPr>
        <w:tabs>
          <w:tab w:val="left" w:pos="0"/>
          <w:tab w:val="left" w:pos="792"/>
        </w:tabs>
        <w:spacing w:after="0"/>
        <w:jc w:val="both"/>
        <w:rPr>
          <w:rFonts w:ascii="Times New Roman" w:hAnsi="Times New Roman" w:cs="Times New Roman"/>
          <w:bCs/>
          <w:color w:val="FF0000"/>
        </w:rPr>
      </w:pPr>
    </w:p>
    <w:p w14:paraId="2589ABF7" w14:textId="77777777" w:rsidR="00E4131C" w:rsidRPr="006D3CE7" w:rsidRDefault="00E4131C" w:rsidP="006D3CE7">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6D3CE7">
        <w:rPr>
          <w:rFonts w:ascii="Times New Roman" w:hAnsi="Times New Roman" w:cs="Times New Roman"/>
          <w:b/>
          <w:bCs/>
          <w:color w:val="000000" w:themeColor="text1"/>
        </w:rPr>
        <w:t>13 – DESCRIÇÃO DE POSSÍVEIS IMPACTOS AMBIENTAIS E RESPECTIVAS MEDIDAS MITIGADORAS</w:t>
      </w:r>
    </w:p>
    <w:p w14:paraId="2D96E079" w14:textId="77777777" w:rsidR="00E4131C" w:rsidRPr="006D3CE7" w:rsidRDefault="00E4131C" w:rsidP="006D3CE7">
      <w:pPr>
        <w:tabs>
          <w:tab w:val="left" w:pos="0"/>
          <w:tab w:val="left" w:pos="792"/>
        </w:tabs>
        <w:spacing w:after="0"/>
        <w:jc w:val="both"/>
        <w:rPr>
          <w:rFonts w:ascii="Times New Roman" w:hAnsi="Times New Roman" w:cs="Times New Roman"/>
          <w:bCs/>
          <w:color w:val="000000" w:themeColor="text1"/>
        </w:rPr>
      </w:pPr>
      <w:r w:rsidRPr="006D3CE7">
        <w:rPr>
          <w:rFonts w:ascii="Times New Roman" w:hAnsi="Times New Roman" w:cs="Times New Roman"/>
          <w:bCs/>
          <w:color w:val="000000" w:themeColor="text1"/>
        </w:rPr>
        <w:t xml:space="preserve">13.1 – </w:t>
      </w:r>
      <w:r w:rsidR="005D5A44" w:rsidRPr="006D3CE7">
        <w:rPr>
          <w:rFonts w:ascii="Times New Roman" w:hAnsi="Times New Roman" w:cs="Times New Roman"/>
          <w:bCs/>
          <w:color w:val="000000" w:themeColor="text1"/>
        </w:rPr>
        <w:t xml:space="preserve">Verificadas no estudo ambiental e no projeto básico. </w:t>
      </w:r>
    </w:p>
    <w:p w14:paraId="0010A18C" w14:textId="77777777" w:rsidR="006D3CE7" w:rsidRPr="006D3CE7" w:rsidRDefault="006D3CE7" w:rsidP="006D3CE7">
      <w:pPr>
        <w:tabs>
          <w:tab w:val="left" w:pos="0"/>
          <w:tab w:val="left" w:pos="792"/>
        </w:tabs>
        <w:spacing w:after="0"/>
        <w:jc w:val="both"/>
        <w:rPr>
          <w:rFonts w:ascii="Times New Roman" w:hAnsi="Times New Roman" w:cs="Times New Roman"/>
          <w:bCs/>
          <w:color w:val="000000" w:themeColor="text1"/>
        </w:rPr>
      </w:pPr>
    </w:p>
    <w:p w14:paraId="5BA18882" w14:textId="77777777" w:rsidR="00E4131C" w:rsidRPr="006D3CE7" w:rsidRDefault="00E4131C" w:rsidP="006D3CE7">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6D3CE7">
        <w:rPr>
          <w:rFonts w:ascii="Times New Roman" w:hAnsi="Times New Roman" w:cs="Times New Roman"/>
          <w:b/>
          <w:bCs/>
          <w:color w:val="000000" w:themeColor="text1"/>
        </w:rPr>
        <w:t>14 – CONCLUSÃO</w:t>
      </w:r>
    </w:p>
    <w:p w14:paraId="5EFEBE6A" w14:textId="2ADEED22" w:rsidR="00B87726" w:rsidRPr="006D3CE7" w:rsidRDefault="00E4131C" w:rsidP="006D3CE7">
      <w:pPr>
        <w:spacing w:after="0"/>
        <w:jc w:val="both"/>
        <w:rPr>
          <w:rFonts w:ascii="Times New Roman" w:hAnsi="Times New Roman" w:cs="Times New Roman"/>
          <w:color w:val="000000" w:themeColor="text1"/>
          <w:shd w:val="clear" w:color="auto" w:fill="FFFFFF"/>
        </w:rPr>
      </w:pPr>
      <w:r w:rsidRPr="006D3CE7">
        <w:rPr>
          <w:rFonts w:ascii="Times New Roman" w:hAnsi="Times New Roman" w:cs="Times New Roman"/>
          <w:bCs/>
          <w:color w:val="000000" w:themeColor="text1"/>
        </w:rPr>
        <w:lastRenderedPageBreak/>
        <w:t xml:space="preserve">14.1 – </w:t>
      </w:r>
      <w:r w:rsidR="00B87726" w:rsidRPr="006D3CE7">
        <w:rPr>
          <w:rFonts w:ascii="Times New Roman" w:hAnsi="Times New Roman" w:cs="Times New Roman"/>
          <w:bCs/>
          <w:color w:val="000000" w:themeColor="text1"/>
        </w:rPr>
        <w:t>Finaliz</w:t>
      </w:r>
      <w:r w:rsidR="002971DB" w:rsidRPr="006D3CE7">
        <w:rPr>
          <w:rFonts w:ascii="Times New Roman" w:hAnsi="Times New Roman" w:cs="Times New Roman"/>
          <w:bCs/>
          <w:color w:val="000000" w:themeColor="text1"/>
        </w:rPr>
        <w:t xml:space="preserve">ado o Estudo Técnico Preliminar, a Secretaria solicitante e </w:t>
      </w:r>
      <w:r w:rsidR="002B07F5" w:rsidRPr="006D3CE7">
        <w:rPr>
          <w:rFonts w:ascii="Times New Roman" w:hAnsi="Times New Roman" w:cs="Times New Roman"/>
          <w:bCs/>
          <w:color w:val="000000" w:themeColor="text1"/>
        </w:rPr>
        <w:t>o</w:t>
      </w:r>
      <w:r w:rsidR="00031F47" w:rsidRPr="006D3CE7">
        <w:rPr>
          <w:rFonts w:ascii="Times New Roman" w:hAnsi="Times New Roman" w:cs="Times New Roman"/>
          <w:bCs/>
          <w:color w:val="000000" w:themeColor="text1"/>
        </w:rPr>
        <w:t xml:space="preserve"> (a)</w:t>
      </w:r>
      <w:r w:rsidR="002971DB" w:rsidRPr="006D3CE7">
        <w:rPr>
          <w:rFonts w:ascii="Times New Roman" w:hAnsi="Times New Roman" w:cs="Times New Roman"/>
          <w:bCs/>
          <w:color w:val="000000" w:themeColor="text1"/>
        </w:rPr>
        <w:t xml:space="preserve"> engenheir</w:t>
      </w:r>
      <w:r w:rsidR="002B07F5" w:rsidRPr="006D3CE7">
        <w:rPr>
          <w:rFonts w:ascii="Times New Roman" w:hAnsi="Times New Roman" w:cs="Times New Roman"/>
          <w:bCs/>
          <w:color w:val="000000" w:themeColor="text1"/>
        </w:rPr>
        <w:t>o</w:t>
      </w:r>
      <w:r w:rsidR="00031F47" w:rsidRPr="006D3CE7">
        <w:rPr>
          <w:rFonts w:ascii="Times New Roman" w:hAnsi="Times New Roman" w:cs="Times New Roman"/>
          <w:bCs/>
          <w:color w:val="000000" w:themeColor="text1"/>
        </w:rPr>
        <w:t xml:space="preserve"> (a)</w:t>
      </w:r>
      <w:r w:rsidR="002971DB" w:rsidRPr="006D3CE7">
        <w:rPr>
          <w:rFonts w:ascii="Times New Roman" w:hAnsi="Times New Roman" w:cs="Times New Roman"/>
          <w:bCs/>
          <w:color w:val="000000" w:themeColor="text1"/>
        </w:rPr>
        <w:t xml:space="preserve"> civil responsável reforçam a importância da contratação pretendida, especialmente para alcançar os resultados indicados no item 11.</w:t>
      </w:r>
    </w:p>
    <w:p w14:paraId="7B12657B" w14:textId="77777777" w:rsidR="002B07F5" w:rsidRPr="006D3CE7" w:rsidRDefault="002B07F5" w:rsidP="006D3CE7">
      <w:pPr>
        <w:spacing w:after="0"/>
        <w:jc w:val="center"/>
        <w:rPr>
          <w:rFonts w:ascii="Times New Roman" w:hAnsi="Times New Roman" w:cs="Times New Roman"/>
          <w:bCs/>
          <w:color w:val="000000" w:themeColor="text1"/>
        </w:rPr>
      </w:pPr>
    </w:p>
    <w:p w14:paraId="540227F8" w14:textId="77777777" w:rsidR="00457C23" w:rsidRPr="006D3CE7" w:rsidRDefault="00457C23" w:rsidP="006D3CE7">
      <w:pPr>
        <w:spacing w:after="0"/>
        <w:jc w:val="center"/>
        <w:rPr>
          <w:rFonts w:ascii="Times New Roman" w:hAnsi="Times New Roman" w:cs="Times New Roman"/>
          <w:bCs/>
          <w:color w:val="000000" w:themeColor="text1"/>
        </w:rPr>
      </w:pPr>
    </w:p>
    <w:p w14:paraId="6DDBC484" w14:textId="1243DA78" w:rsidR="00E4131C" w:rsidRPr="006D3CE7" w:rsidRDefault="005C6BB8" w:rsidP="006D3CE7">
      <w:pPr>
        <w:spacing w:after="0"/>
        <w:jc w:val="right"/>
        <w:rPr>
          <w:rFonts w:ascii="Times New Roman" w:hAnsi="Times New Roman" w:cs="Times New Roman"/>
          <w:bCs/>
          <w:color w:val="000000" w:themeColor="text1"/>
        </w:rPr>
      </w:pPr>
      <w:r w:rsidRPr="006D3CE7">
        <w:rPr>
          <w:rFonts w:ascii="Times New Roman" w:hAnsi="Times New Roman" w:cs="Times New Roman"/>
          <w:bCs/>
          <w:color w:val="000000" w:themeColor="text1"/>
        </w:rPr>
        <w:t xml:space="preserve">Santa Margarida/MG, </w:t>
      </w:r>
      <w:r w:rsidR="006D3CE7" w:rsidRPr="006D3CE7">
        <w:rPr>
          <w:rFonts w:ascii="Times New Roman" w:hAnsi="Times New Roman" w:cs="Times New Roman"/>
          <w:bCs/>
          <w:color w:val="000000" w:themeColor="text1"/>
        </w:rPr>
        <w:t>27</w:t>
      </w:r>
      <w:r w:rsidR="007E7042" w:rsidRPr="006D3CE7">
        <w:rPr>
          <w:rFonts w:ascii="Times New Roman" w:hAnsi="Times New Roman" w:cs="Times New Roman"/>
          <w:bCs/>
          <w:color w:val="000000" w:themeColor="text1"/>
        </w:rPr>
        <w:t xml:space="preserve"> de </w:t>
      </w:r>
      <w:r w:rsidR="00FC71F8" w:rsidRPr="006D3CE7">
        <w:rPr>
          <w:rFonts w:ascii="Times New Roman" w:hAnsi="Times New Roman" w:cs="Times New Roman"/>
          <w:bCs/>
          <w:color w:val="000000" w:themeColor="text1"/>
        </w:rPr>
        <w:t>ju</w:t>
      </w:r>
      <w:r w:rsidR="007825EE" w:rsidRPr="006D3CE7">
        <w:rPr>
          <w:rFonts w:ascii="Times New Roman" w:hAnsi="Times New Roman" w:cs="Times New Roman"/>
          <w:bCs/>
          <w:color w:val="000000" w:themeColor="text1"/>
        </w:rPr>
        <w:t>l</w:t>
      </w:r>
      <w:r w:rsidR="00FC71F8" w:rsidRPr="006D3CE7">
        <w:rPr>
          <w:rFonts w:ascii="Times New Roman" w:hAnsi="Times New Roman" w:cs="Times New Roman"/>
          <w:bCs/>
          <w:color w:val="000000" w:themeColor="text1"/>
        </w:rPr>
        <w:t>ho</w:t>
      </w:r>
      <w:r w:rsidR="007E7042" w:rsidRPr="006D3CE7">
        <w:rPr>
          <w:rFonts w:ascii="Times New Roman" w:hAnsi="Times New Roman" w:cs="Times New Roman"/>
          <w:bCs/>
          <w:color w:val="000000" w:themeColor="text1"/>
        </w:rPr>
        <w:t xml:space="preserve"> de 202</w:t>
      </w:r>
      <w:r w:rsidR="00FC71F8" w:rsidRPr="006D3CE7">
        <w:rPr>
          <w:rFonts w:ascii="Times New Roman" w:hAnsi="Times New Roman" w:cs="Times New Roman"/>
          <w:bCs/>
          <w:color w:val="000000" w:themeColor="text1"/>
        </w:rPr>
        <w:t>6</w:t>
      </w:r>
    </w:p>
    <w:p w14:paraId="5E099FE7" w14:textId="77777777" w:rsidR="002B07F5" w:rsidRPr="006D3CE7" w:rsidRDefault="002B07F5" w:rsidP="006D3CE7">
      <w:pPr>
        <w:spacing w:after="0"/>
        <w:jc w:val="center"/>
        <w:rPr>
          <w:rFonts w:ascii="Times New Roman" w:hAnsi="Times New Roman" w:cs="Times New Roman"/>
          <w:bCs/>
          <w:color w:val="000000" w:themeColor="text1"/>
        </w:rPr>
      </w:pPr>
    </w:p>
    <w:p w14:paraId="18285478" w14:textId="77777777" w:rsidR="002B07F5" w:rsidRPr="006D3CE7" w:rsidRDefault="002B07F5" w:rsidP="006D3CE7">
      <w:pPr>
        <w:spacing w:after="0"/>
        <w:jc w:val="center"/>
        <w:rPr>
          <w:rFonts w:ascii="Times New Roman" w:hAnsi="Times New Roman" w:cs="Times New Roman"/>
          <w:bCs/>
          <w:color w:val="000000" w:themeColor="text1"/>
        </w:rPr>
      </w:pPr>
    </w:p>
    <w:p w14:paraId="6C3D31F4" w14:textId="77777777" w:rsidR="00457C23" w:rsidRPr="006D3CE7" w:rsidRDefault="00457C23" w:rsidP="006D3CE7">
      <w:pPr>
        <w:spacing w:after="0"/>
        <w:jc w:val="center"/>
        <w:rPr>
          <w:rFonts w:ascii="Times New Roman" w:hAnsi="Times New Roman" w:cs="Times New Roman"/>
          <w:bCs/>
          <w:color w:val="000000" w:themeColor="text1"/>
        </w:rPr>
      </w:pPr>
    </w:p>
    <w:p w14:paraId="230EFE41" w14:textId="77777777" w:rsidR="005C6BB8" w:rsidRPr="006D3CE7" w:rsidRDefault="005C6BB8" w:rsidP="006D3CE7">
      <w:pPr>
        <w:spacing w:after="0"/>
        <w:jc w:val="center"/>
        <w:rPr>
          <w:rFonts w:ascii="Times New Roman" w:hAnsi="Times New Roman" w:cs="Times New Roman"/>
          <w:b/>
          <w:color w:val="FF0000"/>
        </w:rPr>
      </w:pPr>
    </w:p>
    <w:p w14:paraId="113CD8A9" w14:textId="77777777" w:rsidR="00A81E0D" w:rsidRPr="006D3CE7" w:rsidRDefault="00A81E0D" w:rsidP="006D3CE7">
      <w:pPr>
        <w:spacing w:after="0"/>
        <w:jc w:val="center"/>
        <w:rPr>
          <w:rFonts w:ascii="Times New Roman" w:hAnsi="Times New Roman" w:cs="Times New Roman"/>
          <w:b/>
          <w:color w:val="FF0000"/>
        </w:rPr>
      </w:pPr>
    </w:p>
    <w:p w14:paraId="306E068A" w14:textId="77777777" w:rsidR="00457C23" w:rsidRPr="006D3CE7" w:rsidRDefault="00457C23" w:rsidP="006D3CE7">
      <w:pPr>
        <w:suppressAutoHyphens/>
        <w:spacing w:after="0"/>
        <w:jc w:val="center"/>
        <w:rPr>
          <w:rFonts w:ascii="Times New Roman" w:eastAsia="Times New Roman" w:hAnsi="Times New Roman" w:cs="Times New Roman"/>
          <w:lang w:eastAsia="ar-SA"/>
        </w:rPr>
      </w:pPr>
      <w:r w:rsidRPr="006D3CE7">
        <w:rPr>
          <w:rFonts w:ascii="Times New Roman" w:eastAsia="Times New Roman" w:hAnsi="Times New Roman" w:cs="Times New Roman"/>
          <w:lang w:eastAsia="ar-SA"/>
        </w:rPr>
        <w:t>________________________________________________</w:t>
      </w:r>
    </w:p>
    <w:p w14:paraId="07FDB095" w14:textId="77777777" w:rsidR="00457C23" w:rsidRPr="006D3CE7" w:rsidRDefault="00457C23" w:rsidP="006D3CE7">
      <w:pPr>
        <w:suppressAutoHyphens/>
        <w:spacing w:after="0"/>
        <w:jc w:val="center"/>
        <w:rPr>
          <w:rFonts w:ascii="Times New Roman" w:eastAsia="Times New Roman" w:hAnsi="Times New Roman" w:cs="Times New Roman"/>
          <w:bCs/>
          <w:lang w:eastAsia="ar-SA"/>
        </w:rPr>
      </w:pPr>
      <w:r w:rsidRPr="006D3CE7">
        <w:rPr>
          <w:rFonts w:ascii="Times New Roman" w:eastAsia="Times New Roman" w:hAnsi="Times New Roman" w:cs="Times New Roman"/>
          <w:bCs/>
          <w:lang w:eastAsia="ar-SA"/>
        </w:rPr>
        <w:t>LARISSA OLIVEIRA GOMES</w:t>
      </w:r>
    </w:p>
    <w:p w14:paraId="2A6BEC71" w14:textId="77777777" w:rsidR="00457C23" w:rsidRPr="006D3CE7" w:rsidRDefault="00457C23" w:rsidP="006D3CE7">
      <w:pPr>
        <w:suppressAutoHyphens/>
        <w:spacing w:after="0"/>
        <w:jc w:val="center"/>
        <w:rPr>
          <w:rFonts w:ascii="Times New Roman" w:eastAsia="Times New Roman" w:hAnsi="Times New Roman" w:cs="Times New Roman"/>
          <w:bCs/>
          <w:lang w:eastAsia="ar-SA"/>
        </w:rPr>
      </w:pPr>
      <w:r w:rsidRPr="006D3CE7">
        <w:rPr>
          <w:rFonts w:ascii="Times New Roman" w:eastAsia="Times New Roman" w:hAnsi="Times New Roman" w:cs="Times New Roman"/>
          <w:bCs/>
          <w:lang w:eastAsia="ar-SA"/>
        </w:rPr>
        <w:t>ENGENHEIRA CIVIL</w:t>
      </w:r>
    </w:p>
    <w:p w14:paraId="095A7A41" w14:textId="77777777" w:rsidR="00457C23" w:rsidRPr="006D3CE7" w:rsidRDefault="00457C23" w:rsidP="006D3CE7">
      <w:pPr>
        <w:suppressAutoHyphens/>
        <w:spacing w:after="0"/>
        <w:jc w:val="center"/>
        <w:rPr>
          <w:rFonts w:ascii="Times New Roman" w:eastAsia="Times New Roman" w:hAnsi="Times New Roman" w:cs="Times New Roman"/>
          <w:lang w:eastAsia="ar-SA"/>
        </w:rPr>
      </w:pPr>
      <w:r w:rsidRPr="006D3CE7">
        <w:rPr>
          <w:rFonts w:ascii="Times New Roman" w:eastAsia="Times New Roman" w:hAnsi="Times New Roman" w:cs="Times New Roman"/>
          <w:lang w:eastAsia="ar-SA"/>
        </w:rPr>
        <w:t>CREA MG Nº 195.946/D</w:t>
      </w:r>
    </w:p>
    <w:p w14:paraId="672DB46D" w14:textId="77777777" w:rsidR="00457C23" w:rsidRPr="006D3CE7" w:rsidRDefault="00457C23" w:rsidP="006D3CE7">
      <w:pPr>
        <w:suppressAutoHyphens/>
        <w:spacing w:after="0"/>
        <w:jc w:val="center"/>
        <w:rPr>
          <w:rFonts w:ascii="Times New Roman" w:eastAsia="Times New Roman" w:hAnsi="Times New Roman" w:cs="Times New Roman"/>
          <w:lang w:eastAsia="ar-SA"/>
        </w:rPr>
      </w:pPr>
    </w:p>
    <w:p w14:paraId="4EEA9BEA" w14:textId="77777777" w:rsidR="00457C23" w:rsidRPr="006D3CE7" w:rsidRDefault="00457C23" w:rsidP="006D3CE7">
      <w:pPr>
        <w:suppressAutoHyphens/>
        <w:spacing w:after="0"/>
        <w:jc w:val="center"/>
        <w:rPr>
          <w:rFonts w:ascii="Times New Roman" w:eastAsia="Times New Roman" w:hAnsi="Times New Roman" w:cs="Times New Roman"/>
          <w:lang w:eastAsia="ar-SA"/>
        </w:rPr>
      </w:pPr>
    </w:p>
    <w:p w14:paraId="77818B53" w14:textId="77777777" w:rsidR="00727874" w:rsidRPr="006D3CE7" w:rsidRDefault="00727874" w:rsidP="006D3CE7">
      <w:pPr>
        <w:suppressAutoHyphens/>
        <w:spacing w:after="0"/>
        <w:jc w:val="center"/>
        <w:rPr>
          <w:rFonts w:ascii="Times New Roman" w:eastAsia="Times New Roman" w:hAnsi="Times New Roman" w:cs="Times New Roman"/>
          <w:lang w:eastAsia="ar-SA"/>
        </w:rPr>
      </w:pPr>
    </w:p>
    <w:p w14:paraId="67AC2376" w14:textId="77777777" w:rsidR="00727874" w:rsidRPr="006D3CE7" w:rsidRDefault="00727874" w:rsidP="006D3CE7">
      <w:pPr>
        <w:suppressAutoHyphens/>
        <w:spacing w:after="0"/>
        <w:jc w:val="center"/>
        <w:rPr>
          <w:rFonts w:ascii="Times New Roman" w:eastAsia="Times New Roman" w:hAnsi="Times New Roman" w:cs="Times New Roman"/>
          <w:lang w:eastAsia="ar-SA"/>
        </w:rPr>
      </w:pPr>
    </w:p>
    <w:p w14:paraId="18FA5712" w14:textId="77777777" w:rsidR="00727874" w:rsidRPr="006D3CE7" w:rsidRDefault="00727874" w:rsidP="006D3CE7">
      <w:pPr>
        <w:suppressAutoHyphens/>
        <w:spacing w:after="0"/>
        <w:jc w:val="center"/>
        <w:rPr>
          <w:rFonts w:ascii="Times New Roman" w:eastAsia="Times New Roman" w:hAnsi="Times New Roman" w:cs="Times New Roman"/>
          <w:lang w:eastAsia="ar-SA"/>
        </w:rPr>
      </w:pPr>
    </w:p>
    <w:p w14:paraId="6F10C2DD" w14:textId="77777777" w:rsidR="00457C23" w:rsidRPr="006D3CE7" w:rsidRDefault="00457C23" w:rsidP="006D3CE7">
      <w:pPr>
        <w:suppressAutoHyphens/>
        <w:spacing w:after="0"/>
        <w:jc w:val="center"/>
        <w:rPr>
          <w:rFonts w:ascii="Times New Roman" w:eastAsia="Times New Roman" w:hAnsi="Times New Roman" w:cs="Times New Roman"/>
          <w:lang w:eastAsia="ar-SA"/>
        </w:rPr>
      </w:pPr>
    </w:p>
    <w:p w14:paraId="71107B6A" w14:textId="523B17A8" w:rsidR="00457C23" w:rsidRPr="006D3CE7" w:rsidRDefault="00457C23" w:rsidP="006D3CE7">
      <w:pPr>
        <w:suppressAutoHyphens/>
        <w:spacing w:after="0"/>
        <w:jc w:val="center"/>
        <w:rPr>
          <w:rFonts w:ascii="Times New Roman" w:eastAsia="Times New Roman" w:hAnsi="Times New Roman" w:cs="Times New Roman"/>
          <w:lang w:eastAsia="ar-SA"/>
        </w:rPr>
      </w:pPr>
      <w:r w:rsidRPr="006D3CE7">
        <w:rPr>
          <w:rFonts w:ascii="Times New Roman" w:eastAsia="Times New Roman" w:hAnsi="Times New Roman" w:cs="Times New Roman"/>
          <w:lang w:eastAsia="ar-SA"/>
        </w:rPr>
        <w:t>____________________________________________</w:t>
      </w:r>
    </w:p>
    <w:p w14:paraId="205B7756" w14:textId="77777777" w:rsidR="00457C23" w:rsidRPr="006D3CE7" w:rsidRDefault="00457C23" w:rsidP="006D3CE7">
      <w:pPr>
        <w:suppressAutoHyphens/>
        <w:spacing w:after="0"/>
        <w:jc w:val="center"/>
        <w:rPr>
          <w:rFonts w:ascii="Times New Roman" w:eastAsia="Times New Roman" w:hAnsi="Times New Roman" w:cs="Times New Roman"/>
          <w:bCs/>
          <w:lang w:eastAsia="ar-SA"/>
        </w:rPr>
      </w:pPr>
      <w:r w:rsidRPr="006D3CE7">
        <w:rPr>
          <w:rFonts w:ascii="Times New Roman" w:eastAsia="Times New Roman" w:hAnsi="Times New Roman" w:cs="Times New Roman"/>
          <w:bCs/>
          <w:lang w:eastAsia="ar-SA"/>
        </w:rPr>
        <w:t>REGINALDO ALVES DUTRA</w:t>
      </w:r>
    </w:p>
    <w:p w14:paraId="6FFDF262" w14:textId="77777777" w:rsidR="00457C23" w:rsidRPr="006D3CE7" w:rsidRDefault="00457C23" w:rsidP="006D3CE7">
      <w:pPr>
        <w:suppressAutoHyphens/>
        <w:spacing w:after="0"/>
        <w:jc w:val="center"/>
        <w:rPr>
          <w:rFonts w:ascii="Times New Roman" w:eastAsia="Times New Roman" w:hAnsi="Times New Roman" w:cs="Times New Roman"/>
          <w:bCs/>
          <w:lang w:eastAsia="ar-SA"/>
        </w:rPr>
      </w:pPr>
      <w:r w:rsidRPr="006D3CE7">
        <w:rPr>
          <w:rFonts w:ascii="Times New Roman" w:eastAsia="Times New Roman" w:hAnsi="Times New Roman" w:cs="Times New Roman"/>
          <w:bCs/>
          <w:lang w:eastAsia="ar-SA"/>
        </w:rPr>
        <w:t xml:space="preserve">    SECRETÁRIO MUNICIPAL DE OBRAS, </w:t>
      </w:r>
    </w:p>
    <w:p w14:paraId="7C489920" w14:textId="77777777" w:rsidR="00457C23" w:rsidRPr="006D3CE7" w:rsidRDefault="00457C23" w:rsidP="006D3CE7">
      <w:pPr>
        <w:suppressAutoHyphens/>
        <w:spacing w:after="0"/>
        <w:jc w:val="center"/>
        <w:rPr>
          <w:rFonts w:ascii="Times New Roman" w:eastAsia="Times New Roman" w:hAnsi="Times New Roman" w:cs="Times New Roman"/>
          <w:bCs/>
          <w:lang w:eastAsia="ar-SA"/>
        </w:rPr>
      </w:pPr>
      <w:r w:rsidRPr="006D3CE7">
        <w:rPr>
          <w:rFonts w:ascii="Times New Roman" w:eastAsia="Times New Roman" w:hAnsi="Times New Roman" w:cs="Times New Roman"/>
          <w:bCs/>
          <w:lang w:eastAsia="ar-SA"/>
        </w:rPr>
        <w:t>SERVIÇOS URBANOS E HABITAÇÃO</w:t>
      </w:r>
    </w:p>
    <w:p w14:paraId="082766D3" w14:textId="77777777" w:rsidR="00457C23" w:rsidRPr="006D3CE7" w:rsidRDefault="00457C23" w:rsidP="006D3CE7">
      <w:pPr>
        <w:suppressAutoHyphens/>
        <w:spacing w:after="0"/>
        <w:jc w:val="center"/>
        <w:rPr>
          <w:rFonts w:ascii="Times New Roman" w:eastAsia="Times New Roman" w:hAnsi="Times New Roman" w:cs="Times New Roman"/>
          <w:bCs/>
          <w:lang w:eastAsia="ar-SA"/>
        </w:rPr>
      </w:pPr>
      <w:r w:rsidRPr="006D3CE7">
        <w:rPr>
          <w:rFonts w:ascii="Times New Roman" w:eastAsia="Times New Roman" w:hAnsi="Times New Roman" w:cs="Times New Roman"/>
          <w:bCs/>
          <w:lang w:eastAsia="ar-SA"/>
        </w:rPr>
        <w:t>CPF 525.123.476-72</w:t>
      </w:r>
    </w:p>
    <w:p w14:paraId="6AA06C6A" w14:textId="77777777" w:rsidR="00457C23" w:rsidRPr="006D3CE7" w:rsidRDefault="00457C23" w:rsidP="006D3CE7">
      <w:pPr>
        <w:suppressAutoHyphens/>
        <w:spacing w:after="0"/>
        <w:jc w:val="center"/>
        <w:rPr>
          <w:rFonts w:ascii="Times New Roman" w:eastAsia="Times New Roman" w:hAnsi="Times New Roman" w:cs="Times New Roman"/>
          <w:lang w:eastAsia="ar-SA"/>
        </w:rPr>
      </w:pPr>
    </w:p>
    <w:p w14:paraId="66508516" w14:textId="77777777" w:rsidR="007E7042" w:rsidRPr="006D3CE7" w:rsidRDefault="007E7042" w:rsidP="006D3CE7">
      <w:pPr>
        <w:spacing w:after="0"/>
        <w:rPr>
          <w:rFonts w:ascii="Times New Roman" w:hAnsi="Times New Roman" w:cs="Times New Roman"/>
          <w:b/>
          <w:color w:val="000000" w:themeColor="text1"/>
        </w:rPr>
        <w:sectPr w:rsidR="007E7042" w:rsidRPr="006D3CE7" w:rsidSect="00793E4C">
          <w:headerReference w:type="default" r:id="rId7"/>
          <w:pgSz w:w="11906" w:h="16838"/>
          <w:pgMar w:top="2127" w:right="849" w:bottom="1417" w:left="1701" w:header="708" w:footer="708" w:gutter="0"/>
          <w:cols w:space="708"/>
          <w:docGrid w:linePitch="360"/>
        </w:sectPr>
      </w:pPr>
    </w:p>
    <w:p w14:paraId="5CE821E3" w14:textId="6D4E2F42" w:rsidR="00E5205A" w:rsidRPr="006D3CE7" w:rsidRDefault="00E5205A" w:rsidP="006D3CE7">
      <w:pPr>
        <w:spacing w:after="0"/>
        <w:rPr>
          <w:rFonts w:ascii="Times New Roman" w:hAnsi="Times New Roman" w:cs="Times New Roman"/>
          <w:b/>
          <w:color w:val="000000" w:themeColor="text1"/>
        </w:rPr>
      </w:pPr>
    </w:p>
    <w:p w14:paraId="5068EEC9" w14:textId="77777777" w:rsidR="002971DB" w:rsidRPr="006D3CE7" w:rsidRDefault="002971DB" w:rsidP="006D3CE7">
      <w:pPr>
        <w:spacing w:after="0"/>
        <w:jc w:val="center"/>
        <w:rPr>
          <w:rFonts w:ascii="Times New Roman" w:hAnsi="Times New Roman" w:cs="Times New Roman"/>
          <w:color w:val="000000" w:themeColor="text1"/>
        </w:rPr>
      </w:pPr>
    </w:p>
    <w:p w14:paraId="649D6F62" w14:textId="7D4C7FF8" w:rsidR="002971DB" w:rsidRPr="006D3CE7" w:rsidRDefault="002971DB" w:rsidP="006D3CE7">
      <w:pPr>
        <w:spacing w:after="0"/>
        <w:jc w:val="center"/>
        <w:rPr>
          <w:rFonts w:ascii="Times New Roman" w:hAnsi="Times New Roman" w:cs="Times New Roman"/>
          <w:b/>
          <w:color w:val="000000" w:themeColor="text1"/>
        </w:rPr>
      </w:pPr>
    </w:p>
    <w:p w14:paraId="06C6DEB1" w14:textId="15B1A483" w:rsidR="002971DB" w:rsidRPr="006D3CE7" w:rsidRDefault="002971DB" w:rsidP="006D3CE7">
      <w:pPr>
        <w:spacing w:after="0"/>
        <w:jc w:val="center"/>
        <w:rPr>
          <w:rFonts w:ascii="Times New Roman" w:hAnsi="Times New Roman" w:cs="Times New Roman"/>
          <w:color w:val="000000" w:themeColor="text1"/>
        </w:rPr>
      </w:pPr>
    </w:p>
    <w:p w14:paraId="1659E8D9" w14:textId="5793987C" w:rsidR="002971DB" w:rsidRPr="006D3CE7" w:rsidRDefault="002971DB" w:rsidP="006D3CE7">
      <w:pPr>
        <w:spacing w:after="0"/>
        <w:jc w:val="center"/>
        <w:rPr>
          <w:rFonts w:ascii="Times New Roman" w:hAnsi="Times New Roman" w:cs="Times New Roman"/>
          <w:color w:val="000000" w:themeColor="text1"/>
        </w:rPr>
      </w:pPr>
    </w:p>
    <w:p w14:paraId="12467752" w14:textId="77777777" w:rsidR="007E7042" w:rsidRPr="006D3CE7" w:rsidRDefault="007E7042" w:rsidP="006D3CE7">
      <w:pPr>
        <w:spacing w:after="0"/>
        <w:jc w:val="center"/>
        <w:rPr>
          <w:rFonts w:ascii="Times New Roman" w:hAnsi="Times New Roman" w:cs="Times New Roman"/>
          <w:b/>
          <w:color w:val="000000" w:themeColor="text1"/>
        </w:rPr>
        <w:sectPr w:rsidR="007E7042" w:rsidRPr="006D3CE7" w:rsidSect="00793E4C">
          <w:type w:val="continuous"/>
          <w:pgSz w:w="11906" w:h="16838"/>
          <w:pgMar w:top="2127" w:right="849" w:bottom="1417" w:left="1701" w:header="708" w:footer="708" w:gutter="0"/>
          <w:cols w:num="2" w:space="708"/>
          <w:docGrid w:linePitch="360"/>
        </w:sectPr>
      </w:pPr>
    </w:p>
    <w:p w14:paraId="345C37E4" w14:textId="77777777" w:rsidR="00E5205A" w:rsidRPr="006D3CE7" w:rsidRDefault="00E5205A" w:rsidP="006D3CE7">
      <w:pPr>
        <w:spacing w:after="0"/>
        <w:jc w:val="center"/>
        <w:rPr>
          <w:rFonts w:ascii="Times New Roman" w:hAnsi="Times New Roman" w:cs="Times New Roman"/>
          <w:b/>
          <w:color w:val="000000" w:themeColor="text1"/>
        </w:rPr>
      </w:pPr>
    </w:p>
    <w:p w14:paraId="50D8FB05" w14:textId="77777777" w:rsidR="00E5205A" w:rsidRPr="006D3CE7" w:rsidRDefault="00E5205A" w:rsidP="006D3CE7">
      <w:pPr>
        <w:spacing w:after="0"/>
        <w:jc w:val="center"/>
        <w:rPr>
          <w:rFonts w:ascii="Times New Roman" w:hAnsi="Times New Roman" w:cs="Times New Roman"/>
          <w:b/>
          <w:color w:val="000000" w:themeColor="text1"/>
        </w:rPr>
      </w:pPr>
    </w:p>
    <w:p w14:paraId="2F22DCD0" w14:textId="77777777" w:rsidR="00D13BA8" w:rsidRPr="006D3CE7" w:rsidRDefault="00D13BA8" w:rsidP="006D3CE7">
      <w:pPr>
        <w:spacing w:after="0"/>
        <w:jc w:val="center"/>
        <w:rPr>
          <w:rFonts w:ascii="Times New Roman" w:hAnsi="Times New Roman" w:cs="Times New Roman"/>
          <w:color w:val="FF0000"/>
        </w:rPr>
      </w:pPr>
    </w:p>
    <w:sectPr w:rsidR="00D13BA8" w:rsidRPr="006D3CE7" w:rsidSect="00793E4C">
      <w:type w:val="continuous"/>
      <w:pgSz w:w="11906" w:h="16838"/>
      <w:pgMar w:top="212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034AC5" w14:textId="77777777" w:rsidR="00BE0316" w:rsidRDefault="00BE0316" w:rsidP="00E4131C">
      <w:pPr>
        <w:spacing w:after="0" w:line="240" w:lineRule="auto"/>
      </w:pPr>
      <w:r>
        <w:separator/>
      </w:r>
    </w:p>
  </w:endnote>
  <w:endnote w:type="continuationSeparator" w:id="0">
    <w:p w14:paraId="06C60272" w14:textId="77777777" w:rsidR="00BE0316" w:rsidRDefault="00BE0316"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1EC905" w14:textId="77777777" w:rsidR="00BE0316" w:rsidRDefault="00BE0316" w:rsidP="00E4131C">
      <w:pPr>
        <w:spacing w:after="0" w:line="240" w:lineRule="auto"/>
      </w:pPr>
      <w:r>
        <w:separator/>
      </w:r>
    </w:p>
  </w:footnote>
  <w:footnote w:type="continuationSeparator" w:id="0">
    <w:p w14:paraId="7CCBE75C" w14:textId="77777777" w:rsidR="00BE0316" w:rsidRDefault="00BE0316"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79680" w14:textId="6C2B7E79" w:rsidR="00E4131C" w:rsidRDefault="00BE0316">
    <w:pPr>
      <w:pStyle w:val="Cabealho"/>
    </w:pPr>
    <w:r>
      <w:rPr>
        <w:noProof/>
      </w:rPr>
      <w:pict w14:anchorId="6E00C0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04517" o:spid="_x0000_s2050" type="#_x0000_t75" style="position:absolute;margin-left:-85.25pt;margin-top:-106.15pt;width:595.3pt;height:842.1pt;z-index:-251658752;mso-position-horizontal-relative:margin;mso-position-vertical-relative:margin" o:allowincell="f">
          <v:imagedata r:id="rId1" o:title="gabinet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00C42"/>
    <w:rsid w:val="00031F47"/>
    <w:rsid w:val="0004297E"/>
    <w:rsid w:val="00056A9C"/>
    <w:rsid w:val="0007051E"/>
    <w:rsid w:val="00085B3F"/>
    <w:rsid w:val="000D5787"/>
    <w:rsid w:val="000E3537"/>
    <w:rsid w:val="000F296F"/>
    <w:rsid w:val="00103574"/>
    <w:rsid w:val="00105DA9"/>
    <w:rsid w:val="0010714C"/>
    <w:rsid w:val="001307AC"/>
    <w:rsid w:val="001415EE"/>
    <w:rsid w:val="00175CFB"/>
    <w:rsid w:val="00183DD6"/>
    <w:rsid w:val="00195F11"/>
    <w:rsid w:val="001B4A35"/>
    <w:rsid w:val="001C3A26"/>
    <w:rsid w:val="001C43CD"/>
    <w:rsid w:val="001D5E02"/>
    <w:rsid w:val="001F4632"/>
    <w:rsid w:val="001F4E75"/>
    <w:rsid w:val="001F5840"/>
    <w:rsid w:val="001F5C6B"/>
    <w:rsid w:val="00232DD7"/>
    <w:rsid w:val="002349E5"/>
    <w:rsid w:val="00242459"/>
    <w:rsid w:val="00264261"/>
    <w:rsid w:val="00270DB4"/>
    <w:rsid w:val="00283645"/>
    <w:rsid w:val="0029103F"/>
    <w:rsid w:val="002971DB"/>
    <w:rsid w:val="002A2CAC"/>
    <w:rsid w:val="002A31CE"/>
    <w:rsid w:val="002B07F5"/>
    <w:rsid w:val="002C4EA9"/>
    <w:rsid w:val="002C58EE"/>
    <w:rsid w:val="002D2643"/>
    <w:rsid w:val="002E00E9"/>
    <w:rsid w:val="002F1D4D"/>
    <w:rsid w:val="0030355E"/>
    <w:rsid w:val="003117F0"/>
    <w:rsid w:val="003168C5"/>
    <w:rsid w:val="003233BC"/>
    <w:rsid w:val="00323E00"/>
    <w:rsid w:val="00340575"/>
    <w:rsid w:val="00344349"/>
    <w:rsid w:val="00355161"/>
    <w:rsid w:val="003636EF"/>
    <w:rsid w:val="00387915"/>
    <w:rsid w:val="003955A8"/>
    <w:rsid w:val="00397F51"/>
    <w:rsid w:val="003B13C6"/>
    <w:rsid w:val="003C4F9D"/>
    <w:rsid w:val="003D2D97"/>
    <w:rsid w:val="003D5C9D"/>
    <w:rsid w:val="003E2344"/>
    <w:rsid w:val="003E7411"/>
    <w:rsid w:val="00413A28"/>
    <w:rsid w:val="00426817"/>
    <w:rsid w:val="004269FB"/>
    <w:rsid w:val="0043711E"/>
    <w:rsid w:val="00442230"/>
    <w:rsid w:val="00447300"/>
    <w:rsid w:val="00451FB7"/>
    <w:rsid w:val="00453757"/>
    <w:rsid w:val="00455337"/>
    <w:rsid w:val="0045598E"/>
    <w:rsid w:val="00457C23"/>
    <w:rsid w:val="00467788"/>
    <w:rsid w:val="004B3F42"/>
    <w:rsid w:val="004E56EE"/>
    <w:rsid w:val="004E7768"/>
    <w:rsid w:val="004E7E12"/>
    <w:rsid w:val="004F284B"/>
    <w:rsid w:val="00503056"/>
    <w:rsid w:val="0051315D"/>
    <w:rsid w:val="0052296D"/>
    <w:rsid w:val="0052377A"/>
    <w:rsid w:val="00547C69"/>
    <w:rsid w:val="00566EF5"/>
    <w:rsid w:val="00594605"/>
    <w:rsid w:val="0059756F"/>
    <w:rsid w:val="005C2F1F"/>
    <w:rsid w:val="005C3F98"/>
    <w:rsid w:val="005C6BB8"/>
    <w:rsid w:val="005D5A44"/>
    <w:rsid w:val="005D5BCA"/>
    <w:rsid w:val="005E2202"/>
    <w:rsid w:val="00607727"/>
    <w:rsid w:val="00654DE2"/>
    <w:rsid w:val="006608D2"/>
    <w:rsid w:val="006631B7"/>
    <w:rsid w:val="006660C7"/>
    <w:rsid w:val="00674E66"/>
    <w:rsid w:val="006A7C38"/>
    <w:rsid w:val="006C7311"/>
    <w:rsid w:val="006D3CE7"/>
    <w:rsid w:val="006F6089"/>
    <w:rsid w:val="0070261E"/>
    <w:rsid w:val="00727874"/>
    <w:rsid w:val="007333D0"/>
    <w:rsid w:val="00735B7B"/>
    <w:rsid w:val="007565C0"/>
    <w:rsid w:val="00771095"/>
    <w:rsid w:val="00772D60"/>
    <w:rsid w:val="00772EBC"/>
    <w:rsid w:val="007825EE"/>
    <w:rsid w:val="00793E4C"/>
    <w:rsid w:val="007A65EB"/>
    <w:rsid w:val="007B3C8C"/>
    <w:rsid w:val="007B4B66"/>
    <w:rsid w:val="007B789E"/>
    <w:rsid w:val="007D76A6"/>
    <w:rsid w:val="007E7042"/>
    <w:rsid w:val="00810B1A"/>
    <w:rsid w:val="00821BD0"/>
    <w:rsid w:val="008947F0"/>
    <w:rsid w:val="008A142D"/>
    <w:rsid w:val="008A24EA"/>
    <w:rsid w:val="008B0C22"/>
    <w:rsid w:val="008C1BFA"/>
    <w:rsid w:val="008D0030"/>
    <w:rsid w:val="008D4CE2"/>
    <w:rsid w:val="008E79F4"/>
    <w:rsid w:val="008F2A03"/>
    <w:rsid w:val="008F4710"/>
    <w:rsid w:val="008F6C7B"/>
    <w:rsid w:val="00923DA7"/>
    <w:rsid w:val="00925C34"/>
    <w:rsid w:val="00931E60"/>
    <w:rsid w:val="00953517"/>
    <w:rsid w:val="0096345A"/>
    <w:rsid w:val="0096550D"/>
    <w:rsid w:val="009744E5"/>
    <w:rsid w:val="00974D04"/>
    <w:rsid w:val="0098356B"/>
    <w:rsid w:val="00995842"/>
    <w:rsid w:val="009B7B09"/>
    <w:rsid w:val="009D584B"/>
    <w:rsid w:val="009D7DFD"/>
    <w:rsid w:val="009E062A"/>
    <w:rsid w:val="009E0BDB"/>
    <w:rsid w:val="009E4D71"/>
    <w:rsid w:val="00A048D9"/>
    <w:rsid w:val="00A162F5"/>
    <w:rsid w:val="00A246AE"/>
    <w:rsid w:val="00A31BF3"/>
    <w:rsid w:val="00A32E21"/>
    <w:rsid w:val="00A35FB1"/>
    <w:rsid w:val="00A40C34"/>
    <w:rsid w:val="00A60E5C"/>
    <w:rsid w:val="00A81E0D"/>
    <w:rsid w:val="00AA5DD3"/>
    <w:rsid w:val="00AB0084"/>
    <w:rsid w:val="00AC58AE"/>
    <w:rsid w:val="00AF4402"/>
    <w:rsid w:val="00B015EF"/>
    <w:rsid w:val="00B17731"/>
    <w:rsid w:val="00B301CD"/>
    <w:rsid w:val="00B319B3"/>
    <w:rsid w:val="00B37EE4"/>
    <w:rsid w:val="00B47529"/>
    <w:rsid w:val="00B54551"/>
    <w:rsid w:val="00B66AAA"/>
    <w:rsid w:val="00B707E4"/>
    <w:rsid w:val="00B71BE3"/>
    <w:rsid w:val="00B75BD2"/>
    <w:rsid w:val="00B8663E"/>
    <w:rsid w:val="00B87726"/>
    <w:rsid w:val="00BB7C5A"/>
    <w:rsid w:val="00BC18D3"/>
    <w:rsid w:val="00BD0EF5"/>
    <w:rsid w:val="00BD4FF0"/>
    <w:rsid w:val="00BE0316"/>
    <w:rsid w:val="00BF4FA2"/>
    <w:rsid w:val="00BF50DA"/>
    <w:rsid w:val="00C1038F"/>
    <w:rsid w:val="00C5595A"/>
    <w:rsid w:val="00C577E7"/>
    <w:rsid w:val="00C6005A"/>
    <w:rsid w:val="00C75209"/>
    <w:rsid w:val="00C91B1E"/>
    <w:rsid w:val="00CD728A"/>
    <w:rsid w:val="00CE2AEA"/>
    <w:rsid w:val="00D049C2"/>
    <w:rsid w:val="00D04AC9"/>
    <w:rsid w:val="00D13BA8"/>
    <w:rsid w:val="00D2568C"/>
    <w:rsid w:val="00D64EF3"/>
    <w:rsid w:val="00D654B3"/>
    <w:rsid w:val="00D7398D"/>
    <w:rsid w:val="00D7551E"/>
    <w:rsid w:val="00D82361"/>
    <w:rsid w:val="00D934BD"/>
    <w:rsid w:val="00DC1AB7"/>
    <w:rsid w:val="00DC23DE"/>
    <w:rsid w:val="00DD0DB2"/>
    <w:rsid w:val="00DD4567"/>
    <w:rsid w:val="00DE2708"/>
    <w:rsid w:val="00DF31CB"/>
    <w:rsid w:val="00DF6915"/>
    <w:rsid w:val="00E13A8D"/>
    <w:rsid w:val="00E3028E"/>
    <w:rsid w:val="00E32E9B"/>
    <w:rsid w:val="00E4131C"/>
    <w:rsid w:val="00E467C5"/>
    <w:rsid w:val="00E5205A"/>
    <w:rsid w:val="00E53F70"/>
    <w:rsid w:val="00E80EE3"/>
    <w:rsid w:val="00E90EF8"/>
    <w:rsid w:val="00E92D82"/>
    <w:rsid w:val="00E933F9"/>
    <w:rsid w:val="00E93726"/>
    <w:rsid w:val="00E96C71"/>
    <w:rsid w:val="00E973C0"/>
    <w:rsid w:val="00EB7A13"/>
    <w:rsid w:val="00ED1305"/>
    <w:rsid w:val="00EE04AC"/>
    <w:rsid w:val="00EF33AC"/>
    <w:rsid w:val="00F04064"/>
    <w:rsid w:val="00F063CE"/>
    <w:rsid w:val="00F15115"/>
    <w:rsid w:val="00F3357A"/>
    <w:rsid w:val="00F37200"/>
    <w:rsid w:val="00F50246"/>
    <w:rsid w:val="00F51F53"/>
    <w:rsid w:val="00F55CB8"/>
    <w:rsid w:val="00F6013B"/>
    <w:rsid w:val="00F72C6F"/>
    <w:rsid w:val="00F84809"/>
    <w:rsid w:val="00F85473"/>
    <w:rsid w:val="00F94C6A"/>
    <w:rsid w:val="00FC22FA"/>
    <w:rsid w:val="00FC71F8"/>
    <w:rsid w:val="00FD5655"/>
    <w:rsid w:val="00FD64AC"/>
    <w:rsid w:val="00FE4109"/>
    <w:rsid w:val="00FE7683"/>
    <w:rsid w:val="00FF5A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0D2A72E"/>
  <w15:docId w15:val="{57648B4A-8ECD-44FE-8FF9-B30901EA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xelementtoproof">
    <w:name w:val="x_elementtoproof"/>
    <w:basedOn w:val="Normal"/>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F72C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105DA9"/>
    <w:rPr>
      <w:color w:val="0000FF"/>
      <w:u w:val="single"/>
    </w:rPr>
  </w:style>
  <w:style w:type="paragraph" w:customStyle="1" w:styleId="TableParagraph">
    <w:name w:val="Table Paragraph"/>
    <w:basedOn w:val="Normal"/>
    <w:uiPriority w:val="1"/>
    <w:qFormat/>
    <w:rsid w:val="004E7E12"/>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4E7E12"/>
    <w:pPr>
      <w:suppressAutoHyphens/>
      <w:autoSpaceDE w:val="0"/>
      <w:spacing w:after="0" w:line="240" w:lineRule="auto"/>
    </w:pPr>
    <w:rPr>
      <w:rFonts w:ascii="Courier New" w:eastAsia="Times New Roman" w:hAnsi="Courier New" w:cs="Courier New"/>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4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5E2AD-65CC-4EB5-807A-FFC5BC907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1872</TotalTime>
  <Pages>5</Pages>
  <Words>2048</Words>
  <Characters>11062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101</cp:revision>
  <cp:lastPrinted>2024-04-03T19:02:00Z</cp:lastPrinted>
  <dcterms:created xsi:type="dcterms:W3CDTF">2024-01-18T14:04:00Z</dcterms:created>
  <dcterms:modified xsi:type="dcterms:W3CDTF">2026-07-30T16:18:00Z</dcterms:modified>
</cp:coreProperties>
</file>