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7B553" w14:textId="10411251" w:rsidR="00181F71" w:rsidRPr="00812961" w:rsidRDefault="00181F71" w:rsidP="00812961">
      <w:pPr>
        <w:shd w:val="clear" w:color="auto" w:fill="D0CECE" w:themeFill="background2" w:themeFillShade="E6"/>
        <w:spacing w:line="276" w:lineRule="auto"/>
        <w:jc w:val="center"/>
        <w:rPr>
          <w:b/>
          <w:bCs/>
        </w:rPr>
      </w:pPr>
      <w:r w:rsidRPr="00812961">
        <w:rPr>
          <w:b/>
          <w:bCs/>
        </w:rPr>
        <w:t>PROJETO BÁSICO</w:t>
      </w:r>
    </w:p>
    <w:p w14:paraId="564672DB" w14:textId="77777777" w:rsidR="00902021" w:rsidRPr="00812961" w:rsidRDefault="00902021" w:rsidP="00812961">
      <w:pPr>
        <w:spacing w:line="276" w:lineRule="auto"/>
        <w:jc w:val="center"/>
        <w:rPr>
          <w:b/>
          <w:bCs/>
          <w:sz w:val="22"/>
          <w:szCs w:val="22"/>
        </w:rPr>
      </w:pPr>
    </w:p>
    <w:p w14:paraId="67B115B2" w14:textId="7ACF5324" w:rsidR="00902021" w:rsidRPr="00812961" w:rsidRDefault="00902021" w:rsidP="00812961">
      <w:pPr>
        <w:spacing w:line="276" w:lineRule="auto"/>
        <w:jc w:val="left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PROCESSO LICITATÓRIO Nº </w:t>
      </w:r>
      <w:proofErr w:type="spellStart"/>
      <w:r w:rsidR="00D12E2B">
        <w:rPr>
          <w:b/>
          <w:bCs/>
          <w:sz w:val="22"/>
          <w:szCs w:val="22"/>
        </w:rPr>
        <w:t>xx</w:t>
      </w:r>
      <w:proofErr w:type="spellEnd"/>
      <w:r w:rsidRPr="00812961">
        <w:rPr>
          <w:b/>
          <w:bCs/>
          <w:sz w:val="22"/>
          <w:szCs w:val="22"/>
        </w:rPr>
        <w:t>/202</w:t>
      </w:r>
      <w:r w:rsidR="00840E2C">
        <w:rPr>
          <w:b/>
          <w:bCs/>
          <w:sz w:val="22"/>
          <w:szCs w:val="22"/>
        </w:rPr>
        <w:t>6</w:t>
      </w:r>
    </w:p>
    <w:p w14:paraId="7AF0B80F" w14:textId="136973A3" w:rsidR="00902021" w:rsidRPr="00812961" w:rsidRDefault="00902021" w:rsidP="00812961">
      <w:pPr>
        <w:spacing w:line="276" w:lineRule="auto"/>
        <w:jc w:val="left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CONCORRÊNCIA Nº </w:t>
      </w:r>
      <w:proofErr w:type="spellStart"/>
      <w:r w:rsidR="00D12E2B">
        <w:rPr>
          <w:b/>
          <w:bCs/>
          <w:sz w:val="22"/>
          <w:szCs w:val="22"/>
        </w:rPr>
        <w:t>xx</w:t>
      </w:r>
      <w:proofErr w:type="spellEnd"/>
      <w:r w:rsidRPr="00812961">
        <w:rPr>
          <w:b/>
          <w:bCs/>
          <w:sz w:val="22"/>
          <w:szCs w:val="22"/>
        </w:rPr>
        <w:t>/202</w:t>
      </w:r>
      <w:r w:rsidR="00840E2C">
        <w:rPr>
          <w:b/>
          <w:bCs/>
          <w:sz w:val="22"/>
          <w:szCs w:val="22"/>
        </w:rPr>
        <w:t>6</w:t>
      </w:r>
    </w:p>
    <w:p w14:paraId="1FE4D325" w14:textId="77777777" w:rsidR="00902021" w:rsidRPr="00812961" w:rsidRDefault="00902021" w:rsidP="00812961">
      <w:pPr>
        <w:spacing w:line="276" w:lineRule="auto"/>
        <w:jc w:val="left"/>
        <w:rPr>
          <w:b/>
          <w:bCs/>
          <w:sz w:val="22"/>
          <w:szCs w:val="22"/>
        </w:rPr>
      </w:pPr>
    </w:p>
    <w:p w14:paraId="11A289F0" w14:textId="1E909CC3" w:rsidR="00902021" w:rsidRPr="00812961" w:rsidRDefault="00902021" w:rsidP="00812961">
      <w:pPr>
        <w:shd w:val="clear" w:color="auto" w:fill="D0CECE" w:themeFill="background2" w:themeFillShade="E6"/>
        <w:spacing w:line="276" w:lineRule="auto"/>
        <w:jc w:val="left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>1 – OBJETO</w:t>
      </w:r>
    </w:p>
    <w:p w14:paraId="333482F1" w14:textId="77777777" w:rsidR="00BD40BD" w:rsidRDefault="00BD40BD" w:rsidP="00812961">
      <w:pPr>
        <w:spacing w:line="276" w:lineRule="auto"/>
        <w:rPr>
          <w:color w:val="000000" w:themeColor="text1"/>
        </w:rPr>
      </w:pPr>
    </w:p>
    <w:p w14:paraId="53EE9FFC" w14:textId="7630C248" w:rsidR="00662ADE" w:rsidRDefault="00662ADE" w:rsidP="00812961">
      <w:pPr>
        <w:spacing w:line="276" w:lineRule="auto"/>
        <w:rPr>
          <w:color w:val="000000" w:themeColor="text1"/>
          <w:sz w:val="22"/>
          <w:szCs w:val="22"/>
        </w:rPr>
      </w:pPr>
      <w:r w:rsidRPr="00662ADE">
        <w:rPr>
          <w:color w:val="000000" w:themeColor="text1"/>
          <w:sz w:val="22"/>
          <w:szCs w:val="22"/>
        </w:rPr>
        <w:t>Contratação de pessoa jurídica especializada para execução de obra de reforma dos vestiários pertencentes ao campo de futebol próximo à Igreja São Domingos de Gusmão, localizado na Rua Manoel Joaquim, Distrito de Ribeirão de São Domingos, Município de Santa Margarida/MG, em regime de empreitada por preço global, com fornecimento de materiais, mão de obra, equipamentos e demais insumos necessários à execução dos serviços, conforme projetos, especificações técnicas e demais doc</w:t>
      </w:r>
      <w:r>
        <w:rPr>
          <w:color w:val="000000" w:themeColor="text1"/>
          <w:sz w:val="22"/>
          <w:szCs w:val="22"/>
        </w:rPr>
        <w:t xml:space="preserve">umentos que integram o processo, visando o atendimento das necessidades da Secretaria Municipal de Obras, Serviços Urbanos e Habitação. </w:t>
      </w:r>
    </w:p>
    <w:p w14:paraId="63FF01D6" w14:textId="77777777" w:rsidR="00662ADE" w:rsidRDefault="00662ADE" w:rsidP="00812961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513E105D" w14:textId="05A3AB05" w:rsidR="00902021" w:rsidRPr="00812961" w:rsidRDefault="00902021" w:rsidP="00812961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r w:rsidRPr="00812961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812961">
        <w:rPr>
          <w:b/>
          <w:sz w:val="22"/>
          <w:szCs w:val="22"/>
        </w:rPr>
        <w:t>DESCRIÇÃO DOS SERVIÇOS</w:t>
      </w:r>
    </w:p>
    <w:p w14:paraId="02C856D8" w14:textId="77777777" w:rsidR="006B451F" w:rsidRDefault="006B451F" w:rsidP="00812961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6EFE43E" w14:textId="4F569745" w:rsidR="00902021" w:rsidRPr="005E1A4C" w:rsidRDefault="00902021" w:rsidP="00812961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shd w:val="clear" w:color="auto" w:fill="FFFFFF" w:themeFill="background1"/>
        </w:rPr>
      </w:pPr>
      <w:r w:rsidRPr="00310E01">
        <w:rPr>
          <w:rFonts w:ascii="Times New Roman" w:hAnsi="Times New Roman" w:cs="Times New Roman"/>
          <w:b/>
        </w:rPr>
        <w:t>OBRA:</w:t>
      </w:r>
      <w:r w:rsidRPr="00310E01">
        <w:rPr>
          <w:rFonts w:ascii="Times New Roman" w:hAnsi="Times New Roman" w:cs="Times New Roman"/>
          <w:shd w:val="clear" w:color="auto" w:fill="FFFFFF" w:themeFill="background1"/>
        </w:rPr>
        <w:t xml:space="preserve"> </w:t>
      </w:r>
      <w:r w:rsidR="00B82DD5">
        <w:rPr>
          <w:rFonts w:ascii="Times New Roman" w:hAnsi="Times New Roman" w:cs="Times New Roman"/>
          <w:shd w:val="clear" w:color="auto" w:fill="FFFFFF" w:themeFill="background1"/>
        </w:rPr>
        <w:t xml:space="preserve">Reforma dos vestiários </w:t>
      </w:r>
      <w:r w:rsidR="00B82DD5" w:rsidRPr="00B82DD5">
        <w:rPr>
          <w:rFonts w:ascii="Times New Roman" w:hAnsi="Times New Roman" w:cs="Times New Roman"/>
          <w:shd w:val="clear" w:color="auto" w:fill="FFFFFF" w:themeFill="background1"/>
        </w:rPr>
        <w:t>pertencentes ao campo de futebol próximo à igreja São Domingos de Gusmão</w:t>
      </w:r>
    </w:p>
    <w:p w14:paraId="3200835F" w14:textId="4AEF5CF0" w:rsidR="00902021" w:rsidRPr="00310E01" w:rsidRDefault="00902021" w:rsidP="00812961">
      <w:pPr>
        <w:pStyle w:val="SemEspaamento"/>
        <w:spacing w:line="276" w:lineRule="auto"/>
        <w:jc w:val="both"/>
        <w:rPr>
          <w:rFonts w:ascii="Times New Roman" w:hAnsi="Times New Roman" w:cs="Times New Roman"/>
        </w:rPr>
      </w:pPr>
      <w:r w:rsidRPr="005E1A4C">
        <w:rPr>
          <w:rFonts w:ascii="Times New Roman" w:hAnsi="Times New Roman" w:cs="Times New Roman"/>
          <w:b/>
          <w:shd w:val="clear" w:color="auto" w:fill="FFFFFF" w:themeFill="background1"/>
        </w:rPr>
        <w:t xml:space="preserve">LOCAL: </w:t>
      </w:r>
      <w:r w:rsidR="008A1FF0" w:rsidRPr="005E1A4C">
        <w:rPr>
          <w:rFonts w:ascii="Times New Roman" w:hAnsi="Times New Roman" w:cs="Times New Roman"/>
          <w:bCs/>
          <w:shd w:val="clear" w:color="auto" w:fill="FFFFFF" w:themeFill="background1"/>
        </w:rPr>
        <w:t xml:space="preserve">Rua </w:t>
      </w:r>
      <w:r w:rsidR="00F21261" w:rsidRPr="005E1A4C">
        <w:rPr>
          <w:rFonts w:ascii="Times New Roman" w:hAnsi="Times New Roman" w:cs="Times New Roman"/>
          <w:bCs/>
          <w:shd w:val="clear" w:color="auto" w:fill="FFFFFF" w:themeFill="background1"/>
        </w:rPr>
        <w:t>Manoel Joaquim</w:t>
      </w:r>
      <w:r w:rsidR="00840E2C" w:rsidRPr="005E1A4C">
        <w:rPr>
          <w:rFonts w:ascii="Times New Roman" w:hAnsi="Times New Roman" w:cs="Times New Roman"/>
          <w:bCs/>
          <w:shd w:val="clear" w:color="auto" w:fill="FFFFFF" w:themeFill="background1"/>
        </w:rPr>
        <w:t>,</w:t>
      </w:r>
      <w:r w:rsidR="00840E2C">
        <w:rPr>
          <w:rFonts w:ascii="Times New Roman" w:hAnsi="Times New Roman" w:cs="Times New Roman"/>
          <w:bCs/>
          <w:shd w:val="clear" w:color="auto" w:fill="FFFFFF" w:themeFill="background1"/>
        </w:rPr>
        <w:t xml:space="preserve"> </w:t>
      </w:r>
      <w:r w:rsidR="003E645C">
        <w:rPr>
          <w:rFonts w:ascii="Times New Roman" w:hAnsi="Times New Roman" w:cs="Times New Roman"/>
          <w:bCs/>
          <w:shd w:val="clear" w:color="auto" w:fill="FFFFFF" w:themeFill="background1"/>
        </w:rPr>
        <w:t>D</w:t>
      </w:r>
      <w:r w:rsidR="00840E2C">
        <w:rPr>
          <w:rFonts w:ascii="Times New Roman" w:hAnsi="Times New Roman" w:cs="Times New Roman"/>
          <w:bCs/>
          <w:shd w:val="clear" w:color="auto" w:fill="FFFFFF" w:themeFill="background1"/>
        </w:rPr>
        <w:t>istrito de Ribeirão de São Domingos,</w:t>
      </w:r>
      <w:r w:rsidR="001D0F76" w:rsidRPr="00310E01">
        <w:rPr>
          <w:rFonts w:ascii="Times New Roman" w:hAnsi="Times New Roman" w:cs="Times New Roman"/>
          <w:bCs/>
        </w:rPr>
        <w:t xml:space="preserve"> </w:t>
      </w:r>
      <w:r w:rsidR="0038404B" w:rsidRPr="00310E01">
        <w:rPr>
          <w:rFonts w:ascii="Times New Roman" w:hAnsi="Times New Roman" w:cs="Times New Roman"/>
          <w:bCs/>
        </w:rPr>
        <w:t>Município de Santa Margarida/MG</w:t>
      </w:r>
    </w:p>
    <w:p w14:paraId="504EBE3D" w14:textId="77E502DF" w:rsidR="00902021" w:rsidRPr="00812961" w:rsidRDefault="00902021" w:rsidP="00812961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2E266D9E" w14:textId="75CA912B" w:rsidR="00902021" w:rsidRPr="00812961" w:rsidRDefault="00902021" w:rsidP="00812961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>3 – JUSTIFICATIVA</w:t>
      </w:r>
    </w:p>
    <w:p w14:paraId="5DE06F91" w14:textId="34C36D39" w:rsidR="00BC01F0" w:rsidRDefault="00BC01F0" w:rsidP="00774911">
      <w:pPr>
        <w:tabs>
          <w:tab w:val="left" w:pos="1701"/>
        </w:tabs>
        <w:spacing w:line="240" w:lineRule="auto"/>
        <w:ind w:firstLine="851"/>
        <w:rPr>
          <w:bCs/>
          <w:color w:val="000000" w:themeColor="text1"/>
          <w:sz w:val="22"/>
          <w:szCs w:val="22"/>
        </w:rPr>
      </w:pPr>
      <w:r w:rsidRPr="000861C8">
        <w:rPr>
          <w:bCs/>
          <w:color w:val="000000" w:themeColor="text1"/>
          <w:sz w:val="22"/>
          <w:szCs w:val="22"/>
        </w:rPr>
        <w:t xml:space="preserve">A instauração de procedimento administrativo tem como objetivo viabilizar a escolha da proposta mais vantajosa em favor da Administração Pública municipal, para tanto, utilizando-se o critério de “menor preço”, bem como selecionar prestador (es) de serviços que apresente (m) oportunamente as melhores condições para contratar com a municipalidade, reduzindo, assim, o risco de contratação com particular (es) que possa (m) acarretar substancial dano ao interesse público, seja com a execução tardia ou até mesmo o atendimento incompleto da demanda. </w:t>
      </w:r>
    </w:p>
    <w:p w14:paraId="68EF7E72" w14:textId="77777777" w:rsidR="00D944B9" w:rsidRDefault="00D944B9" w:rsidP="00774911">
      <w:pPr>
        <w:tabs>
          <w:tab w:val="left" w:pos="1701"/>
        </w:tabs>
        <w:spacing w:line="240" w:lineRule="auto"/>
        <w:ind w:firstLine="851"/>
        <w:rPr>
          <w:bCs/>
          <w:color w:val="000000" w:themeColor="text1"/>
          <w:sz w:val="22"/>
          <w:szCs w:val="22"/>
        </w:rPr>
      </w:pPr>
    </w:p>
    <w:p w14:paraId="4BA48221" w14:textId="77777777" w:rsidR="00D944B9" w:rsidRDefault="00D944B9" w:rsidP="00774911">
      <w:pPr>
        <w:tabs>
          <w:tab w:val="left" w:pos="1701"/>
        </w:tabs>
        <w:spacing w:line="240" w:lineRule="auto"/>
        <w:ind w:firstLine="851"/>
        <w:rPr>
          <w:bCs/>
          <w:color w:val="000000" w:themeColor="text1"/>
          <w:sz w:val="22"/>
          <w:szCs w:val="22"/>
        </w:rPr>
      </w:pPr>
      <w:r w:rsidRPr="008309BC">
        <w:rPr>
          <w:bCs/>
          <w:color w:val="000000" w:themeColor="text1"/>
          <w:sz w:val="22"/>
          <w:szCs w:val="22"/>
        </w:rPr>
        <w:t xml:space="preserve">O objeto enquadra-se na definição de “obras e serviços comuns”, justificando-se a escolha da modalidade Concorrência e o critério de julgamento “menor preço”, com fundamento no art. 28, II e art. 6º, XXXVIII, </w:t>
      </w:r>
      <w:r w:rsidRPr="008309BC">
        <w:rPr>
          <w:bCs/>
          <w:i/>
          <w:color w:val="000000" w:themeColor="text1"/>
          <w:sz w:val="22"/>
          <w:szCs w:val="22"/>
        </w:rPr>
        <w:t>a</w:t>
      </w:r>
      <w:r w:rsidRPr="008309BC">
        <w:rPr>
          <w:bCs/>
          <w:color w:val="000000" w:themeColor="text1"/>
          <w:sz w:val="22"/>
          <w:szCs w:val="22"/>
        </w:rPr>
        <w:t xml:space="preserve">, da Lei Federal nº 14.133/2021. </w:t>
      </w:r>
    </w:p>
    <w:p w14:paraId="271BB05C" w14:textId="77777777" w:rsidR="000861C8" w:rsidRPr="000861C8" w:rsidRDefault="000861C8" w:rsidP="00774911">
      <w:pPr>
        <w:tabs>
          <w:tab w:val="left" w:pos="1701"/>
        </w:tabs>
        <w:spacing w:line="240" w:lineRule="auto"/>
        <w:ind w:firstLine="851"/>
        <w:rPr>
          <w:bCs/>
          <w:color w:val="000000" w:themeColor="text1"/>
          <w:sz w:val="22"/>
          <w:szCs w:val="22"/>
        </w:rPr>
      </w:pPr>
    </w:p>
    <w:p w14:paraId="3F64BD42" w14:textId="3EBCBD4E" w:rsidR="00657EBA" w:rsidRDefault="00657EBA" w:rsidP="00774911">
      <w:pPr>
        <w:spacing w:line="240" w:lineRule="auto"/>
        <w:ind w:firstLine="851"/>
        <w:rPr>
          <w:bCs/>
          <w:color w:val="000000" w:themeColor="text1"/>
          <w:sz w:val="22"/>
          <w:szCs w:val="22"/>
        </w:rPr>
      </w:pPr>
      <w:r w:rsidRPr="008F4165">
        <w:rPr>
          <w:bCs/>
          <w:color w:val="000000" w:themeColor="text1"/>
          <w:sz w:val="22"/>
          <w:szCs w:val="22"/>
        </w:rPr>
        <w:t xml:space="preserve">A presente contratação refere-se à reforma dos vestiários </w:t>
      </w:r>
      <w:r w:rsidR="00B82DD5" w:rsidRPr="00B82DD5">
        <w:rPr>
          <w:bCs/>
          <w:color w:val="000000" w:themeColor="text1"/>
          <w:sz w:val="22"/>
          <w:szCs w:val="22"/>
        </w:rPr>
        <w:t>pertencentes ao campo de futebol próximo à igreja São Domingos de Gusmão</w:t>
      </w:r>
      <w:r w:rsidRPr="008F4165">
        <w:rPr>
          <w:bCs/>
          <w:color w:val="000000" w:themeColor="text1"/>
          <w:sz w:val="22"/>
          <w:szCs w:val="22"/>
        </w:rPr>
        <w:t xml:space="preserve">, situado na </w:t>
      </w:r>
      <w:r w:rsidR="00F21261" w:rsidRPr="008F4165">
        <w:rPr>
          <w:bCs/>
          <w:color w:val="000000" w:themeColor="text1"/>
          <w:sz w:val="22"/>
          <w:szCs w:val="22"/>
        </w:rPr>
        <w:t>R</w:t>
      </w:r>
      <w:r w:rsidRPr="008F4165">
        <w:rPr>
          <w:bCs/>
          <w:color w:val="000000" w:themeColor="text1"/>
          <w:sz w:val="22"/>
          <w:szCs w:val="22"/>
        </w:rPr>
        <w:t xml:space="preserve">ua </w:t>
      </w:r>
      <w:r w:rsidR="00F21261" w:rsidRPr="008F4165">
        <w:rPr>
          <w:bCs/>
          <w:color w:val="000000" w:themeColor="text1"/>
          <w:sz w:val="22"/>
          <w:szCs w:val="22"/>
        </w:rPr>
        <w:t>Manoel Joaquim,</w:t>
      </w:r>
      <w:r w:rsidRPr="008F4165">
        <w:rPr>
          <w:bCs/>
          <w:color w:val="000000" w:themeColor="text1"/>
          <w:sz w:val="22"/>
          <w:szCs w:val="22"/>
        </w:rPr>
        <w:t xml:space="preserve"> Distrito de Ribeirão de São Domingos, Município de Santa Margarida/MG,</w:t>
      </w:r>
      <w:r>
        <w:rPr>
          <w:bCs/>
          <w:color w:val="000000" w:themeColor="text1"/>
          <w:sz w:val="22"/>
          <w:szCs w:val="22"/>
        </w:rPr>
        <w:t xml:space="preserve"> m</w:t>
      </w:r>
      <w:r w:rsidRPr="00657EBA">
        <w:rPr>
          <w:bCs/>
          <w:color w:val="000000" w:themeColor="text1"/>
          <w:sz w:val="22"/>
          <w:szCs w:val="22"/>
        </w:rPr>
        <w:t>ediante a seleção da proposta mais vantajosa para a Administração Pública Municipal, observando os princípios da legalidade, economicidade, eficiência e interesse público.</w:t>
      </w:r>
    </w:p>
    <w:p w14:paraId="5BDD1772" w14:textId="77777777" w:rsidR="000861C8" w:rsidRPr="00657EBA" w:rsidRDefault="000861C8" w:rsidP="00774911">
      <w:pPr>
        <w:spacing w:line="240" w:lineRule="auto"/>
        <w:ind w:firstLine="851"/>
        <w:rPr>
          <w:bCs/>
          <w:color w:val="000000" w:themeColor="text1"/>
          <w:sz w:val="22"/>
          <w:szCs w:val="22"/>
        </w:rPr>
      </w:pPr>
    </w:p>
    <w:p w14:paraId="64145A04" w14:textId="0C4A385C" w:rsidR="00657EBA" w:rsidRDefault="00657EBA" w:rsidP="00774911">
      <w:pPr>
        <w:spacing w:line="240" w:lineRule="auto"/>
        <w:ind w:firstLine="851"/>
        <w:rPr>
          <w:bCs/>
          <w:color w:val="000000" w:themeColor="text1"/>
          <w:sz w:val="22"/>
          <w:szCs w:val="22"/>
        </w:rPr>
      </w:pPr>
      <w:r w:rsidRPr="00657EBA">
        <w:rPr>
          <w:bCs/>
          <w:color w:val="000000" w:themeColor="text1"/>
          <w:sz w:val="22"/>
          <w:szCs w:val="22"/>
        </w:rPr>
        <w:t>A intervenção é necessária em razão das condições atuais das instalações, que demandam adequações e melhorias para garantir segurança, funcionalidade, conforto, higiene e melhores condições de uso</w:t>
      </w:r>
      <w:r w:rsidR="00774911">
        <w:rPr>
          <w:bCs/>
          <w:color w:val="000000" w:themeColor="text1"/>
          <w:sz w:val="22"/>
          <w:szCs w:val="22"/>
        </w:rPr>
        <w:t>.</w:t>
      </w:r>
      <w:r w:rsidRPr="00657EBA">
        <w:rPr>
          <w:bCs/>
          <w:color w:val="000000" w:themeColor="text1"/>
          <w:sz w:val="22"/>
          <w:szCs w:val="22"/>
        </w:rPr>
        <w:t xml:space="preserve"> Os serviços contemplam a requalificação dos ambientes, incluindo a substituição e adequação de elementos construtivos, instalações hidrossanitárias, instalações elétricas, revestimentos, louças, metais e demais componentes necessários ao adequado funcionamento da edificação.</w:t>
      </w:r>
    </w:p>
    <w:p w14:paraId="110B32D1" w14:textId="77777777" w:rsidR="000861C8" w:rsidRPr="00657EBA" w:rsidRDefault="000861C8" w:rsidP="00774911">
      <w:pPr>
        <w:spacing w:line="240" w:lineRule="auto"/>
        <w:ind w:firstLine="851"/>
        <w:rPr>
          <w:bCs/>
          <w:color w:val="000000" w:themeColor="text1"/>
          <w:sz w:val="22"/>
          <w:szCs w:val="22"/>
        </w:rPr>
      </w:pPr>
    </w:p>
    <w:p w14:paraId="6A27EE28" w14:textId="1660D2A7" w:rsidR="00657D8C" w:rsidRDefault="00657EBA" w:rsidP="00774911">
      <w:pPr>
        <w:spacing w:line="240" w:lineRule="auto"/>
        <w:ind w:firstLine="851"/>
        <w:rPr>
          <w:bCs/>
          <w:color w:val="000000" w:themeColor="text1"/>
          <w:sz w:val="22"/>
          <w:szCs w:val="22"/>
        </w:rPr>
      </w:pPr>
      <w:r w:rsidRPr="008309BC">
        <w:rPr>
          <w:sz w:val="22"/>
          <w:szCs w:val="22"/>
          <w:lang w:eastAsia="pt-BR"/>
        </w:rPr>
        <w:t>As ações propostas</w:t>
      </w:r>
      <w:r>
        <w:rPr>
          <w:sz w:val="22"/>
          <w:szCs w:val="22"/>
          <w:lang w:eastAsia="pt-BR"/>
        </w:rPr>
        <w:t xml:space="preserve"> visam garantir</w:t>
      </w:r>
      <w:r w:rsidRPr="00657EBA">
        <w:rPr>
          <w:bCs/>
          <w:color w:val="000000" w:themeColor="text1"/>
          <w:sz w:val="22"/>
          <w:szCs w:val="22"/>
        </w:rPr>
        <w:t xml:space="preserve"> maior durabilidade à estrutura existente, reduzir a necessidade de manutenções corretivas e assegurar que o espaço atenda satisfatoriamente às necessidades da população, observando as normas técnicas vigentes e os princípios da boa técnica construtiva.</w:t>
      </w:r>
      <w:r w:rsidR="00657D8C">
        <w:rPr>
          <w:bCs/>
          <w:color w:val="000000" w:themeColor="text1"/>
          <w:sz w:val="22"/>
          <w:szCs w:val="22"/>
        </w:rPr>
        <w:br w:type="page"/>
      </w:r>
    </w:p>
    <w:p w14:paraId="5E3F439B" w14:textId="21CA99E5" w:rsidR="00FA3161" w:rsidRPr="00812961" w:rsidRDefault="00902021" w:rsidP="00812961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lastRenderedPageBreak/>
        <w:t xml:space="preserve">4 – </w:t>
      </w:r>
      <w:r w:rsidR="000019AC" w:rsidRPr="00812961">
        <w:rPr>
          <w:b/>
          <w:bCs/>
          <w:sz w:val="22"/>
          <w:szCs w:val="22"/>
        </w:rPr>
        <w:t xml:space="preserve">LEVANTAMENTO TOPOGRÁFICO E </w:t>
      </w:r>
      <w:r w:rsidR="00FA3161" w:rsidRPr="00812961">
        <w:rPr>
          <w:b/>
          <w:bCs/>
          <w:sz w:val="22"/>
          <w:szCs w:val="22"/>
        </w:rPr>
        <w:t>CADASTRAL</w:t>
      </w:r>
    </w:p>
    <w:p w14:paraId="4EB59D35" w14:textId="77777777" w:rsidR="00BD40BD" w:rsidRDefault="00BD40BD" w:rsidP="00B55B3A">
      <w:pPr>
        <w:suppressAutoHyphens w:val="0"/>
        <w:autoSpaceDE w:val="0"/>
        <w:autoSpaceDN w:val="0"/>
        <w:adjustRightInd w:val="0"/>
        <w:spacing w:line="240" w:lineRule="auto"/>
        <w:rPr>
          <w:sz w:val="22"/>
          <w:szCs w:val="22"/>
        </w:rPr>
      </w:pPr>
    </w:p>
    <w:p w14:paraId="1D21BA34" w14:textId="695244E2" w:rsidR="000E774C" w:rsidRPr="00E071D1" w:rsidRDefault="00840E2C" w:rsidP="00B55B3A">
      <w:pPr>
        <w:suppressAutoHyphens w:val="0"/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15274B">
        <w:rPr>
          <w:sz w:val="22"/>
          <w:szCs w:val="22"/>
        </w:rPr>
        <w:t xml:space="preserve">Considerando a natureza da intervenção e a área restrita da obra, fica dispensada a realização de levantamento topográfico cadastral para a reforma </w:t>
      </w:r>
      <w:r w:rsidRPr="008F4165">
        <w:rPr>
          <w:sz w:val="22"/>
          <w:szCs w:val="22"/>
        </w:rPr>
        <w:t xml:space="preserve">dos vestiários </w:t>
      </w:r>
      <w:r w:rsidR="00B82DD5" w:rsidRPr="00B82DD5">
        <w:rPr>
          <w:sz w:val="22"/>
          <w:szCs w:val="22"/>
        </w:rPr>
        <w:t>pertencentes ao campo de futebol próximo à igreja São Domingos de Gusmão</w:t>
      </w:r>
      <w:r w:rsidR="00B82DD5">
        <w:rPr>
          <w:sz w:val="22"/>
          <w:szCs w:val="22"/>
        </w:rPr>
        <w:t>,</w:t>
      </w:r>
      <w:r w:rsidR="007D7D3C" w:rsidRPr="008F4165">
        <w:rPr>
          <w:sz w:val="22"/>
          <w:szCs w:val="22"/>
        </w:rPr>
        <w:t xml:space="preserve"> situado </w:t>
      </w:r>
      <w:r w:rsidRPr="008F4165">
        <w:rPr>
          <w:sz w:val="22"/>
          <w:szCs w:val="22"/>
        </w:rPr>
        <w:t xml:space="preserve">na Rua </w:t>
      </w:r>
      <w:r w:rsidR="00F21261" w:rsidRPr="008F4165">
        <w:rPr>
          <w:sz w:val="22"/>
          <w:szCs w:val="22"/>
        </w:rPr>
        <w:t>Manoel Joaquim</w:t>
      </w:r>
      <w:r w:rsidRPr="008F4165">
        <w:rPr>
          <w:sz w:val="22"/>
          <w:szCs w:val="22"/>
        </w:rPr>
        <w:t>,</w:t>
      </w:r>
      <w:r w:rsidR="007D7D3C" w:rsidRPr="0015274B">
        <w:rPr>
          <w:sz w:val="22"/>
          <w:szCs w:val="22"/>
        </w:rPr>
        <w:t xml:space="preserve"> D</w:t>
      </w:r>
      <w:r w:rsidRPr="0015274B">
        <w:rPr>
          <w:sz w:val="22"/>
          <w:szCs w:val="22"/>
        </w:rPr>
        <w:t xml:space="preserve">istrito de Ribeirão de São Domingos, </w:t>
      </w:r>
      <w:r w:rsidR="007D7D3C" w:rsidRPr="0015274B">
        <w:rPr>
          <w:sz w:val="22"/>
          <w:szCs w:val="22"/>
        </w:rPr>
        <w:t>M</w:t>
      </w:r>
      <w:r w:rsidRPr="0015274B">
        <w:rPr>
          <w:sz w:val="22"/>
          <w:szCs w:val="22"/>
        </w:rPr>
        <w:t>unicípio de Santa Margarida/MG. A definição dos serviços será feita com base nas condições existentes e nas necessidades observadas in loco.</w:t>
      </w:r>
    </w:p>
    <w:p w14:paraId="6D1E3971" w14:textId="77777777" w:rsidR="00BD40BD" w:rsidRPr="00BC6149" w:rsidRDefault="00BD40BD" w:rsidP="00B55B3A">
      <w:pPr>
        <w:suppressAutoHyphens w:val="0"/>
        <w:autoSpaceDE w:val="0"/>
        <w:autoSpaceDN w:val="0"/>
        <w:adjustRightInd w:val="0"/>
        <w:spacing w:line="240" w:lineRule="auto"/>
        <w:rPr>
          <w:sz w:val="22"/>
          <w:szCs w:val="22"/>
        </w:rPr>
      </w:pPr>
    </w:p>
    <w:p w14:paraId="19A95289" w14:textId="6EB44FA0" w:rsidR="00C354A7" w:rsidRPr="00812961" w:rsidRDefault="00902021" w:rsidP="00812961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5 – </w:t>
      </w:r>
      <w:r w:rsidR="00DC4ABF" w:rsidRPr="00812961">
        <w:rPr>
          <w:b/>
          <w:bCs/>
          <w:sz w:val="22"/>
          <w:szCs w:val="22"/>
        </w:rPr>
        <w:t>SONDAGENS E ENSAIOS GEOTÉCNICOS</w:t>
      </w:r>
    </w:p>
    <w:p w14:paraId="455CA3CF" w14:textId="77777777" w:rsidR="00346B50" w:rsidRDefault="00346B50" w:rsidP="00346B50">
      <w:pPr>
        <w:spacing w:line="276" w:lineRule="auto"/>
        <w:rPr>
          <w:sz w:val="22"/>
          <w:szCs w:val="22"/>
        </w:rPr>
      </w:pPr>
    </w:p>
    <w:p w14:paraId="0231EC65" w14:textId="115C1886" w:rsidR="00FA3161" w:rsidRDefault="00840E2C" w:rsidP="00346B50">
      <w:pPr>
        <w:spacing w:line="276" w:lineRule="auto"/>
        <w:rPr>
          <w:sz w:val="22"/>
          <w:szCs w:val="22"/>
        </w:rPr>
      </w:pPr>
      <w:r w:rsidRPr="00287FCF">
        <w:rPr>
          <w:sz w:val="22"/>
          <w:szCs w:val="22"/>
        </w:rPr>
        <w:t xml:space="preserve">Considerando que se trata de uma obra de reforma sem interferência nas fundações ou no solo natural, fica dispensada a realização de sondagens e ensaios geotécnicos para a </w:t>
      </w:r>
      <w:r w:rsidR="00346B50" w:rsidRPr="00287FCF">
        <w:rPr>
          <w:sz w:val="22"/>
          <w:szCs w:val="22"/>
        </w:rPr>
        <w:t xml:space="preserve">intervenção nos </w:t>
      </w:r>
      <w:r w:rsidR="00346B50" w:rsidRPr="008F4165">
        <w:rPr>
          <w:sz w:val="22"/>
          <w:szCs w:val="22"/>
        </w:rPr>
        <w:t>vestiários</w:t>
      </w:r>
      <w:r w:rsidR="00B82DD5">
        <w:rPr>
          <w:sz w:val="22"/>
          <w:szCs w:val="22"/>
        </w:rPr>
        <w:t xml:space="preserve"> </w:t>
      </w:r>
      <w:r w:rsidR="00B82DD5" w:rsidRPr="00B82DD5">
        <w:rPr>
          <w:sz w:val="22"/>
          <w:szCs w:val="22"/>
        </w:rPr>
        <w:t>pertencentes ao campo de futebol próximo à igreja São Domingos de Gusmão</w:t>
      </w:r>
      <w:r w:rsidR="006B4FA2" w:rsidRPr="008F4165">
        <w:rPr>
          <w:sz w:val="22"/>
          <w:szCs w:val="22"/>
        </w:rPr>
        <w:t xml:space="preserve">, situado </w:t>
      </w:r>
      <w:r w:rsidR="00346B50" w:rsidRPr="008F4165">
        <w:rPr>
          <w:sz w:val="22"/>
          <w:szCs w:val="22"/>
        </w:rPr>
        <w:t xml:space="preserve">na </w:t>
      </w:r>
      <w:r w:rsidR="007D7D3C" w:rsidRPr="008F4165">
        <w:rPr>
          <w:sz w:val="22"/>
          <w:szCs w:val="22"/>
        </w:rPr>
        <w:t xml:space="preserve">Rua </w:t>
      </w:r>
      <w:r w:rsidR="00F21261" w:rsidRPr="008F4165">
        <w:rPr>
          <w:sz w:val="22"/>
          <w:szCs w:val="22"/>
        </w:rPr>
        <w:t>Manoel Joaquim</w:t>
      </w:r>
      <w:r w:rsidR="007D7D3C" w:rsidRPr="008F4165">
        <w:rPr>
          <w:sz w:val="22"/>
          <w:szCs w:val="22"/>
        </w:rPr>
        <w:t>,</w:t>
      </w:r>
      <w:r w:rsidR="007D7D3C" w:rsidRPr="00287FCF">
        <w:rPr>
          <w:sz w:val="22"/>
          <w:szCs w:val="22"/>
        </w:rPr>
        <w:t xml:space="preserve"> Distrito de Ribeirão de São Domingos, Município de Santa Margarida/MG.</w:t>
      </w:r>
      <w:r w:rsidR="00346B50" w:rsidRPr="00287FCF">
        <w:rPr>
          <w:sz w:val="22"/>
          <w:szCs w:val="22"/>
        </w:rPr>
        <w:t xml:space="preserve"> A obra será executada com base nas condições já existentes e visíveis no local.</w:t>
      </w:r>
    </w:p>
    <w:p w14:paraId="3A18D137" w14:textId="77777777" w:rsidR="000168AF" w:rsidRPr="00812961" w:rsidRDefault="000168AF" w:rsidP="00812961">
      <w:pPr>
        <w:spacing w:line="276" w:lineRule="auto"/>
        <w:ind w:firstLine="708"/>
        <w:rPr>
          <w:sz w:val="22"/>
          <w:szCs w:val="22"/>
        </w:rPr>
      </w:pPr>
    </w:p>
    <w:p w14:paraId="61D39376" w14:textId="72878576" w:rsidR="001A3DB8" w:rsidRPr="0038404B" w:rsidRDefault="00902021" w:rsidP="00812961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6 – </w:t>
      </w:r>
      <w:r w:rsidR="001A3DB8" w:rsidRPr="0038404B">
        <w:rPr>
          <w:b/>
          <w:bCs/>
          <w:sz w:val="22"/>
          <w:szCs w:val="22"/>
        </w:rPr>
        <w:t>ENSAIOS E ANÁLISES LABORATORIAIS</w:t>
      </w:r>
    </w:p>
    <w:p w14:paraId="79B2A980" w14:textId="2892CD10" w:rsidR="00DA57B9" w:rsidRDefault="00DA57B9" w:rsidP="000168AF">
      <w:pPr>
        <w:spacing w:line="276" w:lineRule="auto"/>
        <w:rPr>
          <w:sz w:val="22"/>
          <w:szCs w:val="22"/>
        </w:rPr>
      </w:pPr>
    </w:p>
    <w:p w14:paraId="62A5B057" w14:textId="0B6167AF" w:rsidR="00346B50" w:rsidRPr="00287FCF" w:rsidRDefault="00346B50" w:rsidP="000168AF">
      <w:pPr>
        <w:spacing w:line="276" w:lineRule="auto"/>
        <w:rPr>
          <w:sz w:val="22"/>
          <w:szCs w:val="22"/>
        </w:rPr>
      </w:pPr>
      <w:r w:rsidRPr="00287FCF">
        <w:rPr>
          <w:sz w:val="22"/>
          <w:szCs w:val="22"/>
        </w:rPr>
        <w:t xml:space="preserve">Em razão de se tratar de uma obra de reforma sem alterações estruturais ou escavações profundas, fica dispensada a realização de ensaios laboratoriais de sondagem para a obra de reforma nos </w:t>
      </w:r>
      <w:r w:rsidRPr="008F4165">
        <w:rPr>
          <w:sz w:val="22"/>
          <w:szCs w:val="22"/>
        </w:rPr>
        <w:t xml:space="preserve">vestiários </w:t>
      </w:r>
      <w:r w:rsidR="00B82DD5" w:rsidRPr="00B82DD5">
        <w:rPr>
          <w:sz w:val="22"/>
          <w:szCs w:val="22"/>
        </w:rPr>
        <w:t>pertencentes ao campo de futebol próximo à igreja São Domingos de Gusmão</w:t>
      </w:r>
      <w:r w:rsidR="00287FCF" w:rsidRPr="008F4165">
        <w:rPr>
          <w:sz w:val="22"/>
          <w:szCs w:val="22"/>
        </w:rPr>
        <w:t xml:space="preserve">, </w:t>
      </w:r>
      <w:r w:rsidRPr="008F4165">
        <w:rPr>
          <w:sz w:val="22"/>
          <w:szCs w:val="22"/>
        </w:rPr>
        <w:t xml:space="preserve">situado na </w:t>
      </w:r>
      <w:r w:rsidR="007D7D3C" w:rsidRPr="008F4165">
        <w:rPr>
          <w:sz w:val="22"/>
          <w:szCs w:val="22"/>
        </w:rPr>
        <w:t xml:space="preserve">Rua </w:t>
      </w:r>
      <w:r w:rsidR="00F21261" w:rsidRPr="008F4165">
        <w:rPr>
          <w:sz w:val="22"/>
          <w:szCs w:val="22"/>
        </w:rPr>
        <w:t>Manoel Joaquim</w:t>
      </w:r>
      <w:r w:rsidR="007D7D3C" w:rsidRPr="008F4165">
        <w:rPr>
          <w:sz w:val="22"/>
          <w:szCs w:val="22"/>
        </w:rPr>
        <w:t>,</w:t>
      </w:r>
      <w:r w:rsidR="007D7D3C" w:rsidRPr="00287FCF">
        <w:rPr>
          <w:sz w:val="22"/>
          <w:szCs w:val="22"/>
        </w:rPr>
        <w:t xml:space="preserve"> Distrito de Ribeirão de São Domingos, Município de Santa Margarida/MG. </w:t>
      </w:r>
      <w:r w:rsidRPr="00287FCF">
        <w:rPr>
          <w:sz w:val="22"/>
          <w:szCs w:val="22"/>
        </w:rPr>
        <w:t>A intervenção será conduzida com base nas condições existentes do local.</w:t>
      </w:r>
    </w:p>
    <w:p w14:paraId="717064D0" w14:textId="77777777" w:rsidR="000168AF" w:rsidRPr="0038404B" w:rsidRDefault="000168AF" w:rsidP="000168AF">
      <w:pPr>
        <w:spacing w:line="276" w:lineRule="auto"/>
        <w:rPr>
          <w:sz w:val="22"/>
          <w:szCs w:val="22"/>
          <w:highlight w:val="yellow"/>
        </w:rPr>
      </w:pPr>
    </w:p>
    <w:p w14:paraId="209F55A1" w14:textId="785CFCBF" w:rsidR="002B37CF" w:rsidRPr="00812961" w:rsidRDefault="00902021" w:rsidP="00812961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7 – </w:t>
      </w:r>
      <w:r w:rsidR="00C8097B" w:rsidRPr="00812961">
        <w:rPr>
          <w:b/>
          <w:bCs/>
          <w:sz w:val="22"/>
          <w:szCs w:val="22"/>
        </w:rPr>
        <w:t>ESTUDOS SOCIOAMBIENTAIS</w:t>
      </w:r>
    </w:p>
    <w:p w14:paraId="52E1A41B" w14:textId="77777777" w:rsidR="00BD40BD" w:rsidRDefault="00BD40BD" w:rsidP="00BD40BD">
      <w:pPr>
        <w:tabs>
          <w:tab w:val="left" w:pos="1701"/>
        </w:tabs>
        <w:spacing w:line="240" w:lineRule="auto"/>
        <w:rPr>
          <w:sz w:val="22"/>
          <w:szCs w:val="22"/>
        </w:rPr>
      </w:pPr>
    </w:p>
    <w:p w14:paraId="57BD9FEC" w14:textId="128119EC" w:rsidR="00BA2CD2" w:rsidRPr="00E071D1" w:rsidRDefault="008D586A" w:rsidP="008D586A">
      <w:pPr>
        <w:tabs>
          <w:tab w:val="left" w:pos="1701"/>
        </w:tabs>
        <w:spacing w:line="240" w:lineRule="auto"/>
        <w:rPr>
          <w:bCs/>
          <w:color w:val="000000" w:themeColor="text1"/>
          <w:sz w:val="22"/>
          <w:szCs w:val="22"/>
        </w:rPr>
      </w:pPr>
      <w:r>
        <w:rPr>
          <w:sz w:val="22"/>
          <w:szCs w:val="22"/>
        </w:rPr>
        <w:t>Anexo.</w:t>
      </w:r>
    </w:p>
    <w:p w14:paraId="47E4FE33" w14:textId="77777777" w:rsidR="003A07C2" w:rsidRPr="009D6085" w:rsidRDefault="003A07C2" w:rsidP="003A07C2">
      <w:pPr>
        <w:tabs>
          <w:tab w:val="left" w:pos="1701"/>
        </w:tabs>
        <w:spacing w:line="240" w:lineRule="auto"/>
        <w:ind w:firstLine="851"/>
        <w:rPr>
          <w:sz w:val="22"/>
          <w:szCs w:val="22"/>
        </w:rPr>
      </w:pPr>
    </w:p>
    <w:p w14:paraId="3D18CFA4" w14:textId="1FBE23A6" w:rsidR="00326DB2" w:rsidRPr="00812961" w:rsidRDefault="00902021" w:rsidP="00812961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8 – </w:t>
      </w:r>
      <w:r w:rsidR="00402445" w:rsidRPr="00812961">
        <w:rPr>
          <w:b/>
          <w:bCs/>
          <w:sz w:val="22"/>
          <w:szCs w:val="22"/>
        </w:rPr>
        <w:t>SOLUÇÕES TÉCNICAS GLOBAIS E LOCALIZADAS</w:t>
      </w:r>
    </w:p>
    <w:p w14:paraId="6664210F" w14:textId="77777777" w:rsidR="00BD40BD" w:rsidRDefault="00BD40BD" w:rsidP="00BD40BD">
      <w:pPr>
        <w:spacing w:line="276" w:lineRule="auto"/>
        <w:rPr>
          <w:sz w:val="22"/>
          <w:szCs w:val="22"/>
        </w:rPr>
      </w:pPr>
    </w:p>
    <w:p w14:paraId="7B426490" w14:textId="7BE6F579" w:rsidR="00326DB2" w:rsidRPr="00E071D1" w:rsidRDefault="005B118E" w:rsidP="00BD40BD">
      <w:pPr>
        <w:spacing w:line="276" w:lineRule="auto"/>
        <w:rPr>
          <w:sz w:val="22"/>
          <w:szCs w:val="22"/>
        </w:rPr>
      </w:pPr>
      <w:r w:rsidRPr="00E071D1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e localizadas de forma abrangente e detalhada. </w:t>
      </w:r>
      <w:r w:rsidR="009B0B47" w:rsidRPr="00E071D1">
        <w:rPr>
          <w:sz w:val="22"/>
          <w:szCs w:val="22"/>
        </w:rPr>
        <w:t xml:space="preserve">As estratégias usadas por nós da Secretaria </w:t>
      </w:r>
      <w:r w:rsidR="009E69EE" w:rsidRPr="00E071D1">
        <w:rPr>
          <w:sz w:val="22"/>
          <w:szCs w:val="22"/>
        </w:rPr>
        <w:t xml:space="preserve">Municipal de Obras, </w:t>
      </w:r>
      <w:r w:rsidR="00812961" w:rsidRPr="00E071D1">
        <w:rPr>
          <w:sz w:val="22"/>
          <w:szCs w:val="22"/>
        </w:rPr>
        <w:t xml:space="preserve">Serviços Urbanos e </w:t>
      </w:r>
      <w:r w:rsidR="009E69EE" w:rsidRPr="00E071D1">
        <w:rPr>
          <w:sz w:val="22"/>
          <w:szCs w:val="22"/>
        </w:rPr>
        <w:t>Habitação</w:t>
      </w:r>
      <w:r w:rsidR="00781E9B" w:rsidRPr="00E071D1">
        <w:rPr>
          <w:sz w:val="22"/>
          <w:szCs w:val="22"/>
        </w:rPr>
        <w:t>:</w:t>
      </w:r>
    </w:p>
    <w:p w14:paraId="0E45A4A5" w14:textId="77777777" w:rsidR="00503343" w:rsidRPr="00E071D1" w:rsidRDefault="00503343" w:rsidP="00812961">
      <w:pPr>
        <w:spacing w:line="276" w:lineRule="auto"/>
        <w:ind w:firstLine="708"/>
        <w:rPr>
          <w:sz w:val="22"/>
          <w:szCs w:val="22"/>
        </w:rPr>
      </w:pPr>
    </w:p>
    <w:p w14:paraId="6ED63A70" w14:textId="6B2DAF19" w:rsidR="00781E9B" w:rsidRPr="00E071D1" w:rsidRDefault="00781E9B" w:rsidP="00812961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071D1">
        <w:rPr>
          <w:b/>
          <w:bCs/>
          <w:sz w:val="22"/>
          <w:szCs w:val="22"/>
        </w:rPr>
        <w:t>Análise detalhada do local:</w:t>
      </w:r>
      <w:r w:rsidRPr="00E071D1">
        <w:rPr>
          <w:sz w:val="22"/>
          <w:szCs w:val="22"/>
        </w:rPr>
        <w:t xml:space="preserve"> </w:t>
      </w:r>
      <w:r w:rsidRPr="007D7D3C">
        <w:rPr>
          <w:sz w:val="22"/>
          <w:szCs w:val="22"/>
        </w:rPr>
        <w:t xml:space="preserve">Foi </w:t>
      </w:r>
      <w:r w:rsidR="008D586A" w:rsidRPr="007D7D3C">
        <w:rPr>
          <w:sz w:val="22"/>
          <w:szCs w:val="22"/>
        </w:rPr>
        <w:t>realizada uma análise detalhada do local da intervenção, com vistoria técnica in loco, observando as condições físicas, estruturais e de uso dos vestiários existentes. A inspeção permitiu verificar que a reforma poderá ser executada sem necessidade de alterações significativas no solo, estrutura ou entrono imediato.</w:t>
      </w:r>
    </w:p>
    <w:p w14:paraId="3B8D31D4" w14:textId="1DC536F0" w:rsidR="00A149A9" w:rsidRPr="00E071D1" w:rsidRDefault="00A149A9" w:rsidP="00812961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071D1">
        <w:rPr>
          <w:b/>
          <w:bCs/>
          <w:sz w:val="22"/>
          <w:szCs w:val="22"/>
        </w:rPr>
        <w:t>Padronização de processos e materiais:</w:t>
      </w:r>
      <w:r w:rsidRPr="00E071D1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</w:t>
      </w:r>
      <w:r w:rsidR="003A07C2" w:rsidRPr="00E071D1">
        <w:rPr>
          <w:sz w:val="22"/>
          <w:szCs w:val="22"/>
        </w:rPr>
        <w:t>;</w:t>
      </w:r>
    </w:p>
    <w:p w14:paraId="3646D83A" w14:textId="760FF90D" w:rsidR="00A149A9" w:rsidRPr="00E071D1" w:rsidRDefault="003A1FB2" w:rsidP="00812961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071D1">
        <w:rPr>
          <w:b/>
          <w:bCs/>
          <w:sz w:val="22"/>
          <w:szCs w:val="22"/>
        </w:rPr>
        <w:t>Flexibilidade no projeto:</w:t>
      </w:r>
      <w:r w:rsidRPr="00E071D1">
        <w:rPr>
          <w:sz w:val="22"/>
          <w:szCs w:val="22"/>
        </w:rPr>
        <w:t xml:space="preserve"> </w:t>
      </w:r>
      <w:r w:rsidRPr="007D7D3C">
        <w:rPr>
          <w:sz w:val="22"/>
          <w:szCs w:val="22"/>
        </w:rPr>
        <w:t xml:space="preserve">Incorporamos flexibilidade no projeto para acomodar variações potenciais, </w:t>
      </w:r>
      <w:r w:rsidR="008D586A" w:rsidRPr="007D7D3C">
        <w:rPr>
          <w:sz w:val="22"/>
          <w:szCs w:val="22"/>
        </w:rPr>
        <w:t>podendo ser feito utilizando sistemas construtivos que permitam ajustes durante a execução.</w:t>
      </w:r>
    </w:p>
    <w:p w14:paraId="5D34FC53" w14:textId="42E7928D" w:rsidR="003625F2" w:rsidRPr="00E071D1" w:rsidRDefault="003625F2" w:rsidP="00812961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071D1">
        <w:rPr>
          <w:b/>
          <w:bCs/>
          <w:sz w:val="22"/>
          <w:szCs w:val="22"/>
        </w:rPr>
        <w:t>Colaboração e comunicação:</w:t>
      </w:r>
      <w:r w:rsidRPr="00E071D1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E071D1">
        <w:rPr>
          <w:sz w:val="22"/>
          <w:szCs w:val="22"/>
        </w:rPr>
        <w:t>luindo engenheiros, contratados</w:t>
      </w:r>
      <w:r w:rsidRPr="00E071D1">
        <w:rPr>
          <w:sz w:val="22"/>
          <w:szCs w:val="22"/>
        </w:rPr>
        <w:t xml:space="preserve"> e o município. </w:t>
      </w:r>
      <w:r w:rsidRPr="00E071D1">
        <w:rPr>
          <w:sz w:val="22"/>
          <w:szCs w:val="22"/>
        </w:rPr>
        <w:lastRenderedPageBreak/>
        <w:t>Promovendo uma cultura de colaboração e transparência que pode ajudar a evitar problemas e garantir que todas as partes estejam alinhadas em relação aos objetivos do projeto.</w:t>
      </w:r>
    </w:p>
    <w:p w14:paraId="1C1948C2" w14:textId="66818BE0" w:rsidR="00D24BA0" w:rsidRDefault="00D24BA0" w:rsidP="00D24BA0">
      <w:pPr>
        <w:spacing w:line="276" w:lineRule="auto"/>
        <w:ind w:left="1068"/>
        <w:rPr>
          <w:sz w:val="22"/>
          <w:szCs w:val="22"/>
        </w:rPr>
      </w:pPr>
    </w:p>
    <w:p w14:paraId="495FD670" w14:textId="70DA2ABD" w:rsidR="00F37D8C" w:rsidRPr="00812961" w:rsidRDefault="00902021" w:rsidP="00812961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9 – </w:t>
      </w:r>
      <w:r w:rsidR="00F37D8C" w:rsidRPr="00812961">
        <w:rPr>
          <w:b/>
          <w:bCs/>
          <w:sz w:val="22"/>
          <w:szCs w:val="22"/>
        </w:rPr>
        <w:t>IDENTI</w:t>
      </w:r>
      <w:r w:rsidR="00520A8C">
        <w:rPr>
          <w:b/>
          <w:bCs/>
          <w:sz w:val="22"/>
          <w:szCs w:val="22"/>
        </w:rPr>
        <w:t>F</w:t>
      </w:r>
      <w:r w:rsidR="00F37D8C" w:rsidRPr="00812961">
        <w:rPr>
          <w:b/>
          <w:bCs/>
          <w:sz w:val="22"/>
          <w:szCs w:val="22"/>
        </w:rPr>
        <w:t>ICAÇÃO DOS TIPOS DE SERVIÇOS A EXECUTAR E DOS MATERIAIS E EQUIPAMENTOS A INCORPORAR À OBRA</w:t>
      </w:r>
      <w:r w:rsidR="009F1C64" w:rsidRPr="00812961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6470A63B" w14:textId="30124457" w:rsidR="00FF1E3E" w:rsidRDefault="00FF1E3E" w:rsidP="00FF1E3E">
      <w:pPr>
        <w:pStyle w:val="Recuodecorpodetexto22"/>
        <w:rPr>
          <w:rFonts w:eastAsia="Arial"/>
          <w:sz w:val="22"/>
          <w:szCs w:val="22"/>
        </w:rPr>
      </w:pPr>
      <w:r w:rsidRPr="007D7D3C">
        <w:rPr>
          <w:rFonts w:eastAsia="Arial"/>
          <w:b/>
          <w:bCs/>
          <w:sz w:val="22"/>
          <w:szCs w:val="22"/>
        </w:rPr>
        <w:t>2.1.</w:t>
      </w:r>
      <w:r w:rsidRPr="00FF1E3E">
        <w:rPr>
          <w:rFonts w:eastAsia="Arial"/>
          <w:sz w:val="22"/>
          <w:szCs w:val="22"/>
        </w:rPr>
        <w:tab/>
      </w:r>
      <w:r w:rsidRPr="007D7D3C">
        <w:rPr>
          <w:rFonts w:eastAsia="Arial"/>
          <w:b/>
          <w:bCs/>
          <w:sz w:val="22"/>
          <w:szCs w:val="22"/>
        </w:rPr>
        <w:t>SERVIÇOS PRELIMINARES</w:t>
      </w:r>
    </w:p>
    <w:p w14:paraId="29405D5A" w14:textId="77777777" w:rsidR="006B451F" w:rsidRPr="00FF1E3E" w:rsidRDefault="006B451F" w:rsidP="00FF1E3E">
      <w:pPr>
        <w:pStyle w:val="Recuodecorpodetexto22"/>
        <w:rPr>
          <w:rFonts w:eastAsia="Arial"/>
          <w:sz w:val="22"/>
          <w:szCs w:val="22"/>
        </w:rPr>
      </w:pPr>
    </w:p>
    <w:p w14:paraId="50A6002C" w14:textId="24AE3785" w:rsidR="00FF1E3E" w:rsidRPr="00E071D1" w:rsidRDefault="00FF1E3E" w:rsidP="00BD40BD">
      <w:pPr>
        <w:pStyle w:val="Recuodecorpodetexto22"/>
        <w:ind w:firstLine="0"/>
        <w:rPr>
          <w:rFonts w:eastAsia="Arial"/>
          <w:sz w:val="22"/>
          <w:szCs w:val="22"/>
        </w:rPr>
      </w:pPr>
      <w:r w:rsidRPr="00E071D1">
        <w:rPr>
          <w:rFonts w:eastAsia="Arial"/>
          <w:sz w:val="22"/>
          <w:szCs w:val="22"/>
        </w:rPr>
        <w:t>A obra deverá ser construída rigorosamente com materiais e normas de execução aprovadas pela ABNT (Associação Brasileira de Normas Técnicas), e deverá estar de acordo com a NBR 9050/</w:t>
      </w:r>
      <w:r w:rsidR="00673E13">
        <w:rPr>
          <w:rFonts w:eastAsia="Arial"/>
          <w:sz w:val="22"/>
          <w:szCs w:val="22"/>
        </w:rPr>
        <w:t>20</w:t>
      </w:r>
      <w:r w:rsidRPr="00E071D1">
        <w:rPr>
          <w:rFonts w:eastAsia="Arial"/>
          <w:sz w:val="22"/>
          <w:szCs w:val="22"/>
        </w:rPr>
        <w:t xml:space="preserve">. </w:t>
      </w:r>
      <w:r w:rsidR="00673E13">
        <w:rPr>
          <w:rFonts w:eastAsia="Arial"/>
          <w:sz w:val="22"/>
          <w:szCs w:val="22"/>
        </w:rPr>
        <w:t>O</w:t>
      </w:r>
      <w:r w:rsidRPr="00E071D1">
        <w:rPr>
          <w:rFonts w:eastAsia="Arial"/>
          <w:sz w:val="22"/>
          <w:szCs w:val="22"/>
        </w:rPr>
        <w:t xml:space="preserve"> projeto executivo, a planilha de custos e estas especificações juntas formam o conjunto de ações a serem executadas.</w:t>
      </w:r>
    </w:p>
    <w:p w14:paraId="3B8AAD0A" w14:textId="77777777" w:rsidR="004D195D" w:rsidRPr="00FF1E3E" w:rsidRDefault="004D195D" w:rsidP="00FF1E3E">
      <w:pPr>
        <w:pStyle w:val="Recuodecorpodetexto22"/>
        <w:rPr>
          <w:rFonts w:eastAsia="Arial"/>
          <w:sz w:val="22"/>
          <w:szCs w:val="22"/>
        </w:rPr>
      </w:pPr>
    </w:p>
    <w:p w14:paraId="0B61708E" w14:textId="77777777" w:rsidR="00FF1E3E" w:rsidRDefault="00FF1E3E" w:rsidP="00FF1E3E">
      <w:pPr>
        <w:pStyle w:val="Recuodecorpodetexto22"/>
        <w:rPr>
          <w:rFonts w:eastAsia="Arial"/>
          <w:sz w:val="22"/>
          <w:szCs w:val="22"/>
        </w:rPr>
      </w:pPr>
      <w:r w:rsidRPr="00FF1E3E">
        <w:rPr>
          <w:rFonts w:eastAsia="Arial"/>
          <w:sz w:val="22"/>
          <w:szCs w:val="22"/>
        </w:rPr>
        <w:t>2.1.1.</w:t>
      </w:r>
      <w:r w:rsidRPr="00FF1E3E">
        <w:rPr>
          <w:rFonts w:eastAsia="Arial"/>
          <w:sz w:val="22"/>
          <w:szCs w:val="22"/>
        </w:rPr>
        <w:tab/>
        <w:t>Placa de Obra</w:t>
      </w:r>
    </w:p>
    <w:p w14:paraId="62454A82" w14:textId="77777777" w:rsidR="00BD40BD" w:rsidRDefault="00BD40BD" w:rsidP="00FF1E3E">
      <w:pPr>
        <w:pStyle w:val="Recuodecorpodetexto22"/>
        <w:rPr>
          <w:rFonts w:eastAsia="Arial"/>
          <w:sz w:val="22"/>
          <w:szCs w:val="22"/>
        </w:rPr>
      </w:pPr>
    </w:p>
    <w:p w14:paraId="34279F86" w14:textId="77777777" w:rsidR="00FF1E3E" w:rsidRPr="00E071D1" w:rsidRDefault="00FF1E3E" w:rsidP="00BD40BD">
      <w:pPr>
        <w:pStyle w:val="Recuodecorpodetexto22"/>
        <w:ind w:firstLine="0"/>
        <w:rPr>
          <w:rFonts w:eastAsia="Arial"/>
          <w:sz w:val="22"/>
          <w:szCs w:val="22"/>
        </w:rPr>
      </w:pPr>
      <w:r w:rsidRPr="00E071D1">
        <w:rPr>
          <w:rFonts w:eastAsia="Arial"/>
          <w:sz w:val="22"/>
          <w:szCs w:val="22"/>
        </w:rPr>
        <w:t xml:space="preserve">Conforme a NBR 15446:2023 – Comunicação Visual e NBR 10004:2004 – Classificação de Resíduos Sólidos, será fornecida e instalada uma placa de obra em chapa galvanizada #26, com espessura de 0,45mm e dimensões de 3,0m x 1,5m. A plotagem será feita em adesivo vinílico, fixado com rebites de 4,8x40mm. A estrutura será em </w:t>
      </w:r>
      <w:proofErr w:type="spellStart"/>
      <w:r w:rsidRPr="00E071D1">
        <w:rPr>
          <w:rFonts w:eastAsia="Arial"/>
          <w:sz w:val="22"/>
          <w:szCs w:val="22"/>
        </w:rPr>
        <w:t>metalon</w:t>
      </w:r>
      <w:proofErr w:type="spellEnd"/>
      <w:r w:rsidRPr="00E071D1">
        <w:rPr>
          <w:rFonts w:eastAsia="Arial"/>
          <w:sz w:val="22"/>
          <w:szCs w:val="22"/>
        </w:rPr>
        <w:t xml:space="preserve"> 20x20mm com espessura de 1,25mm e suporte em eucalipto autoclavado, devidamente pintado com tinta PVA em duas demãos.</w:t>
      </w:r>
    </w:p>
    <w:p w14:paraId="6F1FAA66" w14:textId="77777777" w:rsidR="00FF1E3E" w:rsidRPr="00FF1E3E" w:rsidRDefault="00FF1E3E" w:rsidP="00FF1E3E">
      <w:pPr>
        <w:pStyle w:val="Recuodecorpodetexto22"/>
        <w:rPr>
          <w:rFonts w:eastAsia="Arial"/>
          <w:sz w:val="22"/>
          <w:szCs w:val="22"/>
        </w:rPr>
      </w:pPr>
    </w:p>
    <w:p w14:paraId="2CD8F947" w14:textId="24FCD7EA" w:rsidR="00FF1E3E" w:rsidRPr="007D7D3C" w:rsidRDefault="00FF1E3E" w:rsidP="00FF1E3E">
      <w:pPr>
        <w:pStyle w:val="Recuodecorpodetexto22"/>
        <w:rPr>
          <w:rFonts w:eastAsia="Arial"/>
          <w:b/>
          <w:bCs/>
          <w:sz w:val="22"/>
          <w:szCs w:val="22"/>
        </w:rPr>
      </w:pPr>
      <w:r w:rsidRPr="007D7D3C">
        <w:rPr>
          <w:rFonts w:eastAsia="Arial"/>
          <w:b/>
          <w:bCs/>
          <w:sz w:val="22"/>
          <w:szCs w:val="22"/>
        </w:rPr>
        <w:t>2.2.</w:t>
      </w:r>
      <w:r w:rsidRPr="007D7D3C">
        <w:rPr>
          <w:rFonts w:eastAsia="Arial"/>
          <w:b/>
          <w:bCs/>
          <w:sz w:val="22"/>
          <w:szCs w:val="22"/>
        </w:rPr>
        <w:tab/>
      </w:r>
      <w:r w:rsidR="00D4182D" w:rsidRPr="007D7D3C">
        <w:rPr>
          <w:rFonts w:eastAsia="Arial"/>
          <w:b/>
          <w:bCs/>
          <w:sz w:val="22"/>
          <w:szCs w:val="22"/>
        </w:rPr>
        <w:t>SERVIÇOS EM</w:t>
      </w:r>
      <w:r w:rsidRPr="007D7D3C">
        <w:rPr>
          <w:rFonts w:eastAsia="Arial"/>
          <w:b/>
          <w:bCs/>
          <w:sz w:val="22"/>
          <w:szCs w:val="22"/>
        </w:rPr>
        <w:t xml:space="preserve"> TERRA</w:t>
      </w:r>
    </w:p>
    <w:p w14:paraId="40669491" w14:textId="77777777" w:rsidR="00402AFB" w:rsidRDefault="00402AFB" w:rsidP="00402AFB">
      <w:pPr>
        <w:widowControl w:val="0"/>
        <w:tabs>
          <w:tab w:val="left" w:pos="0"/>
        </w:tabs>
        <w:rPr>
          <w:sz w:val="22"/>
          <w:szCs w:val="22"/>
        </w:rPr>
      </w:pPr>
    </w:p>
    <w:p w14:paraId="49ACB2E9" w14:textId="1D9035A4" w:rsidR="00402AFB" w:rsidRPr="00602A6E" w:rsidRDefault="00402AFB" w:rsidP="00402AFB">
      <w:pPr>
        <w:widowControl w:val="0"/>
        <w:tabs>
          <w:tab w:val="left" w:pos="0"/>
        </w:tabs>
        <w:rPr>
          <w:sz w:val="22"/>
          <w:szCs w:val="22"/>
        </w:rPr>
      </w:pPr>
      <w:r w:rsidRPr="00602A6E">
        <w:rPr>
          <w:sz w:val="22"/>
          <w:szCs w:val="22"/>
        </w:rPr>
        <w:t>Deverá ser executado o calçamento, conforme projeto executivo fornecido pela prefeitura.</w:t>
      </w:r>
    </w:p>
    <w:p w14:paraId="23FC9FD9" w14:textId="77777777" w:rsidR="006B451F" w:rsidRPr="00FF1E3E" w:rsidRDefault="006B451F" w:rsidP="00FF1E3E">
      <w:pPr>
        <w:pStyle w:val="Recuodecorpodetexto22"/>
        <w:rPr>
          <w:rFonts w:eastAsia="Arial"/>
          <w:sz w:val="22"/>
          <w:szCs w:val="22"/>
        </w:rPr>
      </w:pPr>
    </w:p>
    <w:p w14:paraId="1FF4C661" w14:textId="02D59BEC" w:rsidR="00FF1E3E" w:rsidRDefault="00FF1E3E" w:rsidP="00D4182D">
      <w:pPr>
        <w:pStyle w:val="Recuodecorpodetexto22"/>
        <w:rPr>
          <w:rFonts w:eastAsia="Arial"/>
          <w:sz w:val="22"/>
          <w:szCs w:val="22"/>
        </w:rPr>
      </w:pPr>
      <w:r w:rsidRPr="00FF1E3E">
        <w:rPr>
          <w:rFonts w:eastAsia="Arial"/>
          <w:sz w:val="22"/>
          <w:szCs w:val="22"/>
        </w:rPr>
        <w:t>2.2.1.</w:t>
      </w:r>
      <w:r w:rsidRPr="00FF1E3E">
        <w:rPr>
          <w:rFonts w:eastAsia="Arial"/>
          <w:sz w:val="22"/>
          <w:szCs w:val="22"/>
        </w:rPr>
        <w:tab/>
      </w:r>
      <w:r w:rsidR="00673E13">
        <w:rPr>
          <w:rFonts w:eastAsia="Arial"/>
          <w:sz w:val="22"/>
          <w:szCs w:val="22"/>
        </w:rPr>
        <w:t>Escavação manual de vala</w:t>
      </w:r>
    </w:p>
    <w:p w14:paraId="08F191D4" w14:textId="77777777" w:rsidR="006B451F" w:rsidRDefault="006B451F" w:rsidP="00D4182D">
      <w:pPr>
        <w:pStyle w:val="Recuodecorpodetexto22"/>
        <w:rPr>
          <w:rFonts w:eastAsia="Arial"/>
          <w:sz w:val="22"/>
          <w:szCs w:val="22"/>
        </w:rPr>
      </w:pPr>
    </w:p>
    <w:p w14:paraId="1011A39D" w14:textId="2E076230" w:rsidR="00673E13" w:rsidRDefault="00673E13" w:rsidP="00673E13">
      <w:pPr>
        <w:widowControl w:val="0"/>
        <w:tabs>
          <w:tab w:val="left" w:pos="0"/>
        </w:tabs>
        <w:spacing w:line="240" w:lineRule="auto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As escavações serão executadas manualmente, nas dimensões e profundidades indicadas em projeto, garantindo estabilidade das laterais</w:t>
      </w:r>
      <w:r w:rsidRPr="00537D0C">
        <w:rPr>
          <w:rFonts w:eastAsia="Arial"/>
          <w:sz w:val="22"/>
          <w:szCs w:val="22"/>
        </w:rPr>
        <w:t>.</w:t>
      </w:r>
    </w:p>
    <w:p w14:paraId="3F224797" w14:textId="77777777" w:rsidR="00D93A4C" w:rsidRDefault="00D93A4C" w:rsidP="002D2A2E">
      <w:pPr>
        <w:spacing w:line="240" w:lineRule="auto"/>
        <w:rPr>
          <w:rFonts w:eastAsia="Arial"/>
          <w:sz w:val="22"/>
          <w:szCs w:val="22"/>
        </w:rPr>
      </w:pPr>
    </w:p>
    <w:p w14:paraId="25821A6A" w14:textId="1621F798" w:rsidR="00F11E3F" w:rsidRDefault="00D93A4C" w:rsidP="00F11E3F">
      <w:pPr>
        <w:widowControl w:val="0"/>
        <w:tabs>
          <w:tab w:val="left" w:pos="0"/>
        </w:tabs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ab/>
      </w:r>
      <w:r w:rsidRPr="00FF1E3E">
        <w:rPr>
          <w:rFonts w:eastAsia="Arial"/>
          <w:sz w:val="22"/>
          <w:szCs w:val="22"/>
        </w:rPr>
        <w:t>2.2.</w:t>
      </w:r>
      <w:r>
        <w:rPr>
          <w:rFonts w:eastAsia="Arial"/>
          <w:sz w:val="22"/>
          <w:szCs w:val="22"/>
        </w:rPr>
        <w:t>2</w:t>
      </w:r>
      <w:r w:rsidRPr="00FF1E3E">
        <w:rPr>
          <w:rFonts w:eastAsia="Arial"/>
          <w:sz w:val="22"/>
          <w:szCs w:val="22"/>
        </w:rPr>
        <w:t>.</w:t>
      </w:r>
      <w:r w:rsidRPr="00FF1E3E">
        <w:rPr>
          <w:rFonts w:eastAsia="Arial"/>
          <w:sz w:val="22"/>
          <w:szCs w:val="22"/>
        </w:rPr>
        <w:tab/>
      </w:r>
      <w:r w:rsidR="00F11E3F" w:rsidRPr="00D93A4C">
        <w:rPr>
          <w:rFonts w:eastAsia="Arial"/>
          <w:sz w:val="22"/>
          <w:szCs w:val="22"/>
        </w:rPr>
        <w:t xml:space="preserve">Reaterro </w:t>
      </w:r>
      <w:r w:rsidR="00673E13">
        <w:rPr>
          <w:rFonts w:eastAsia="Arial"/>
          <w:sz w:val="22"/>
          <w:szCs w:val="22"/>
        </w:rPr>
        <w:t>manual de vala</w:t>
      </w:r>
    </w:p>
    <w:p w14:paraId="195A62BC" w14:textId="6C4E8C40" w:rsidR="00673E13" w:rsidRDefault="00673E13" w:rsidP="00673E13">
      <w:pPr>
        <w:widowControl w:val="0"/>
        <w:tabs>
          <w:tab w:val="left" w:pos="0"/>
        </w:tabs>
        <w:spacing w:line="240" w:lineRule="auto"/>
        <w:rPr>
          <w:rFonts w:eastAsia="Arial"/>
          <w:sz w:val="22"/>
          <w:szCs w:val="22"/>
        </w:rPr>
      </w:pPr>
      <w:r w:rsidRPr="008309BC">
        <w:rPr>
          <w:sz w:val="22"/>
          <w:szCs w:val="22"/>
        </w:rPr>
        <w:t>O reaterro será feito após a execução das instalações, em camadas compactadas, utilizando material adequado</w:t>
      </w:r>
      <w:r>
        <w:rPr>
          <w:rFonts w:eastAsia="Arial"/>
          <w:sz w:val="22"/>
          <w:szCs w:val="22"/>
        </w:rPr>
        <w:t>.</w:t>
      </w:r>
    </w:p>
    <w:p w14:paraId="1C527A75" w14:textId="77777777" w:rsidR="00F11E3F" w:rsidRDefault="00F11E3F" w:rsidP="00F11E3F">
      <w:pPr>
        <w:pStyle w:val="Recuodecorpodetexto22"/>
        <w:rPr>
          <w:rFonts w:eastAsia="Arial"/>
          <w:sz w:val="22"/>
          <w:szCs w:val="22"/>
        </w:rPr>
      </w:pPr>
    </w:p>
    <w:p w14:paraId="0840E9E9" w14:textId="7E26DD78" w:rsidR="00FF1E3E" w:rsidRPr="007D7D3C" w:rsidRDefault="00D93A4C" w:rsidP="00ED07C1">
      <w:pPr>
        <w:widowControl w:val="0"/>
        <w:tabs>
          <w:tab w:val="left" w:pos="0"/>
        </w:tabs>
        <w:spacing w:line="240" w:lineRule="auto"/>
        <w:rPr>
          <w:rFonts w:eastAsia="Arial"/>
          <w:b/>
          <w:bCs/>
          <w:sz w:val="22"/>
          <w:szCs w:val="22"/>
        </w:rPr>
      </w:pPr>
      <w:r>
        <w:rPr>
          <w:rFonts w:eastAsia="Arial"/>
          <w:sz w:val="22"/>
          <w:szCs w:val="22"/>
        </w:rPr>
        <w:tab/>
      </w:r>
      <w:r w:rsidR="00FF1E3E" w:rsidRPr="007D7D3C">
        <w:rPr>
          <w:rFonts w:eastAsia="Arial"/>
          <w:b/>
          <w:bCs/>
          <w:sz w:val="22"/>
          <w:szCs w:val="22"/>
        </w:rPr>
        <w:t>2.3.</w:t>
      </w:r>
      <w:r w:rsidR="00FF1E3E" w:rsidRPr="007D7D3C">
        <w:rPr>
          <w:rFonts w:eastAsia="Arial"/>
          <w:b/>
          <w:bCs/>
          <w:sz w:val="22"/>
          <w:szCs w:val="22"/>
        </w:rPr>
        <w:tab/>
      </w:r>
      <w:r w:rsidR="008E104D" w:rsidRPr="007D7D3C">
        <w:rPr>
          <w:rFonts w:eastAsia="Arial"/>
          <w:b/>
          <w:bCs/>
          <w:sz w:val="22"/>
          <w:szCs w:val="22"/>
        </w:rPr>
        <w:t>DEMOLIÇÃO DE LOUÇAS E OUTROS</w:t>
      </w:r>
    </w:p>
    <w:p w14:paraId="77E83458" w14:textId="77777777" w:rsidR="00ED07C1" w:rsidRDefault="00ED07C1" w:rsidP="00ED07C1">
      <w:pPr>
        <w:widowControl w:val="0"/>
        <w:tabs>
          <w:tab w:val="left" w:pos="0"/>
        </w:tabs>
        <w:spacing w:line="240" w:lineRule="auto"/>
        <w:rPr>
          <w:rFonts w:eastAsia="Arial"/>
          <w:sz w:val="22"/>
          <w:szCs w:val="22"/>
        </w:rPr>
      </w:pPr>
    </w:p>
    <w:p w14:paraId="5E6C3025" w14:textId="0F3825D0" w:rsidR="00F11E3F" w:rsidRDefault="00F11E3F" w:rsidP="00ED07C1">
      <w:pPr>
        <w:pStyle w:val="Recuodecorpodetexto22"/>
        <w:rPr>
          <w:rFonts w:eastAsia="Arial"/>
          <w:sz w:val="22"/>
          <w:szCs w:val="22"/>
        </w:rPr>
      </w:pPr>
      <w:r w:rsidRPr="00FF1E3E">
        <w:rPr>
          <w:rFonts w:eastAsia="Arial"/>
          <w:sz w:val="22"/>
          <w:szCs w:val="22"/>
        </w:rPr>
        <w:t>2.3.1.</w:t>
      </w:r>
      <w:r w:rsidRPr="00FF1E3E">
        <w:rPr>
          <w:rFonts w:eastAsia="Arial"/>
          <w:sz w:val="22"/>
          <w:szCs w:val="22"/>
        </w:rPr>
        <w:tab/>
      </w:r>
      <w:r w:rsidR="008E104D">
        <w:rPr>
          <w:rFonts w:eastAsia="Arial"/>
          <w:sz w:val="22"/>
          <w:szCs w:val="22"/>
        </w:rPr>
        <w:t>Remoção manual de esquadrias em madeira</w:t>
      </w:r>
    </w:p>
    <w:p w14:paraId="777FD4AE" w14:textId="77777777" w:rsidR="00F11E3F" w:rsidRPr="00FF1E3E" w:rsidRDefault="00F11E3F" w:rsidP="00F11E3F">
      <w:pPr>
        <w:pStyle w:val="Recuodecorpodetexto22"/>
        <w:rPr>
          <w:rFonts w:eastAsia="Arial"/>
          <w:sz w:val="22"/>
          <w:szCs w:val="22"/>
        </w:rPr>
      </w:pPr>
    </w:p>
    <w:p w14:paraId="014A211B" w14:textId="77777777" w:rsidR="008E104D" w:rsidRDefault="008E104D" w:rsidP="00ED07C1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As esquadrias existentes serão removidas manualmente, com os devidos cuidados para evitar danos à estrutura da edificação, com destinação adequada dos resíduos.</w:t>
      </w:r>
    </w:p>
    <w:p w14:paraId="7BDC9A10" w14:textId="77777777" w:rsidR="00AC00BB" w:rsidRDefault="00AC00BB" w:rsidP="00F11E3F">
      <w:pPr>
        <w:pStyle w:val="Recuodecorpodetexto22"/>
        <w:rPr>
          <w:rFonts w:eastAsia="Arial"/>
          <w:sz w:val="22"/>
          <w:szCs w:val="22"/>
        </w:rPr>
      </w:pPr>
      <w:bookmarkStart w:id="0" w:name="_Hlk203985504"/>
    </w:p>
    <w:p w14:paraId="09B61D32" w14:textId="77777777" w:rsidR="008E104D" w:rsidRDefault="008E104D" w:rsidP="008E104D">
      <w:pPr>
        <w:pStyle w:val="Recuodecorpodetexto22"/>
        <w:rPr>
          <w:rFonts w:eastAsia="Arial"/>
          <w:sz w:val="22"/>
          <w:szCs w:val="22"/>
        </w:rPr>
      </w:pPr>
      <w:r w:rsidRPr="008E104D">
        <w:rPr>
          <w:rFonts w:eastAsia="Arial"/>
          <w:sz w:val="22"/>
          <w:szCs w:val="22"/>
        </w:rPr>
        <w:t>2.3.2</w:t>
      </w:r>
      <w:r w:rsidRPr="008E104D">
        <w:rPr>
          <w:rFonts w:eastAsia="Arial"/>
          <w:sz w:val="22"/>
          <w:szCs w:val="22"/>
        </w:rPr>
        <w:tab/>
        <w:t>Remoção de louças</w:t>
      </w:r>
    </w:p>
    <w:p w14:paraId="7280CF86" w14:textId="77777777" w:rsidR="008E104D" w:rsidRPr="008E104D" w:rsidRDefault="008E104D" w:rsidP="008E104D">
      <w:pPr>
        <w:pStyle w:val="Recuodecorpodetexto22"/>
        <w:rPr>
          <w:rFonts w:eastAsia="Arial"/>
          <w:sz w:val="22"/>
          <w:szCs w:val="22"/>
        </w:rPr>
      </w:pPr>
    </w:p>
    <w:p w14:paraId="2A8AB552" w14:textId="77777777" w:rsidR="008E104D" w:rsidRDefault="008E104D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8E104D">
        <w:rPr>
          <w:rFonts w:eastAsia="Arial"/>
          <w:sz w:val="22"/>
          <w:szCs w:val="22"/>
        </w:rPr>
        <w:t>As louças sanitárias existentes serão removidas manualmente, com os devidos cuidados para evitar danos à alvenaria e às instalações.</w:t>
      </w:r>
    </w:p>
    <w:p w14:paraId="5C92EF63" w14:textId="77777777" w:rsidR="008E104D" w:rsidRPr="008E104D" w:rsidRDefault="008E104D" w:rsidP="008E104D">
      <w:pPr>
        <w:pStyle w:val="Recuodecorpodetexto22"/>
        <w:rPr>
          <w:rFonts w:eastAsia="Arial"/>
          <w:sz w:val="22"/>
          <w:szCs w:val="22"/>
        </w:rPr>
      </w:pPr>
    </w:p>
    <w:p w14:paraId="265AE06F" w14:textId="77777777" w:rsidR="008E104D" w:rsidRDefault="008E104D" w:rsidP="008E104D">
      <w:pPr>
        <w:pStyle w:val="Recuodecorpodetexto22"/>
        <w:rPr>
          <w:rFonts w:eastAsia="Arial"/>
          <w:sz w:val="22"/>
          <w:szCs w:val="22"/>
        </w:rPr>
      </w:pPr>
      <w:r w:rsidRPr="008E104D">
        <w:rPr>
          <w:rFonts w:eastAsia="Arial"/>
          <w:sz w:val="22"/>
          <w:szCs w:val="22"/>
        </w:rPr>
        <w:t>2.3.3</w:t>
      </w:r>
      <w:r w:rsidRPr="008E104D">
        <w:rPr>
          <w:rFonts w:eastAsia="Arial"/>
          <w:sz w:val="22"/>
          <w:szCs w:val="22"/>
        </w:rPr>
        <w:tab/>
        <w:t>Remoção manual de esquadrias metálicas</w:t>
      </w:r>
    </w:p>
    <w:p w14:paraId="4B9CEED6" w14:textId="77777777" w:rsidR="008E104D" w:rsidRPr="008E104D" w:rsidRDefault="008E104D" w:rsidP="008E104D">
      <w:pPr>
        <w:pStyle w:val="Recuodecorpodetexto22"/>
        <w:rPr>
          <w:rFonts w:eastAsia="Arial"/>
          <w:sz w:val="22"/>
          <w:szCs w:val="22"/>
        </w:rPr>
      </w:pPr>
    </w:p>
    <w:p w14:paraId="0B1620AE" w14:textId="0760CD68" w:rsidR="00AC00BB" w:rsidRPr="00FF1E3E" w:rsidRDefault="008E104D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8E104D">
        <w:rPr>
          <w:rFonts w:eastAsia="Arial"/>
          <w:sz w:val="22"/>
          <w:szCs w:val="22"/>
        </w:rPr>
        <w:t>As esquadrias existentes serão removidas manualmente, preservando as estruturas adjacentes e com destinação adequada dos resíduos.</w:t>
      </w:r>
    </w:p>
    <w:p w14:paraId="18A9D195" w14:textId="77777777" w:rsidR="00056F2E" w:rsidRPr="00E071D1" w:rsidRDefault="00056F2E" w:rsidP="00FF1E3E">
      <w:pPr>
        <w:pStyle w:val="Recuodecorpodetexto22"/>
        <w:rPr>
          <w:rFonts w:eastAsia="Arial"/>
          <w:sz w:val="22"/>
          <w:szCs w:val="22"/>
        </w:rPr>
      </w:pPr>
    </w:p>
    <w:bookmarkEnd w:id="0"/>
    <w:p w14:paraId="1187C1F2" w14:textId="77777777" w:rsidR="008E104D" w:rsidRPr="007D7D3C" w:rsidRDefault="008E104D" w:rsidP="008E104D">
      <w:pPr>
        <w:pStyle w:val="Recuodecorpodetexto22"/>
        <w:rPr>
          <w:rFonts w:eastAsia="Arial"/>
          <w:b/>
          <w:bCs/>
          <w:sz w:val="22"/>
          <w:szCs w:val="22"/>
        </w:rPr>
      </w:pPr>
      <w:r w:rsidRPr="007D7D3C">
        <w:rPr>
          <w:rFonts w:eastAsia="Arial"/>
          <w:b/>
          <w:bCs/>
          <w:sz w:val="22"/>
          <w:szCs w:val="22"/>
        </w:rPr>
        <w:t>2.4</w:t>
      </w:r>
      <w:r w:rsidRPr="007D7D3C">
        <w:rPr>
          <w:rFonts w:eastAsia="Arial"/>
          <w:b/>
          <w:bCs/>
          <w:sz w:val="22"/>
          <w:szCs w:val="22"/>
        </w:rPr>
        <w:tab/>
        <w:t>DEMOLIÇÃO DE REVESTIMENTOS</w:t>
      </w:r>
    </w:p>
    <w:p w14:paraId="09C6E53E" w14:textId="77777777" w:rsidR="008E104D" w:rsidRPr="008E104D" w:rsidRDefault="008E104D" w:rsidP="008E104D">
      <w:pPr>
        <w:pStyle w:val="Recuodecorpodetexto22"/>
        <w:rPr>
          <w:rFonts w:eastAsia="Arial"/>
          <w:sz w:val="22"/>
          <w:szCs w:val="22"/>
        </w:rPr>
      </w:pPr>
    </w:p>
    <w:p w14:paraId="20282194" w14:textId="77777777" w:rsidR="008E104D" w:rsidRDefault="008E104D" w:rsidP="008E104D">
      <w:pPr>
        <w:pStyle w:val="Recuodecorpodetexto22"/>
        <w:rPr>
          <w:rFonts w:eastAsia="Arial"/>
          <w:sz w:val="22"/>
          <w:szCs w:val="22"/>
        </w:rPr>
      </w:pPr>
      <w:r w:rsidRPr="008E104D">
        <w:rPr>
          <w:rFonts w:eastAsia="Arial"/>
          <w:sz w:val="22"/>
          <w:szCs w:val="22"/>
        </w:rPr>
        <w:t>2.4.1</w:t>
      </w:r>
      <w:r w:rsidRPr="008E104D">
        <w:rPr>
          <w:rFonts w:eastAsia="Arial"/>
          <w:sz w:val="22"/>
          <w:szCs w:val="22"/>
        </w:rPr>
        <w:tab/>
        <w:t>Demolição manual de piso cimentado ou contrapiso</w:t>
      </w:r>
    </w:p>
    <w:p w14:paraId="17B6451E" w14:textId="77777777" w:rsidR="008E104D" w:rsidRPr="008E104D" w:rsidRDefault="008E104D" w:rsidP="008E104D">
      <w:pPr>
        <w:pStyle w:val="Recuodecorpodetexto22"/>
        <w:rPr>
          <w:rFonts w:eastAsia="Arial"/>
          <w:sz w:val="22"/>
          <w:szCs w:val="22"/>
        </w:rPr>
      </w:pPr>
    </w:p>
    <w:p w14:paraId="3B27CC9D" w14:textId="3E9CFB3D" w:rsidR="002D2A2E" w:rsidRDefault="008E104D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8E104D">
        <w:rPr>
          <w:rFonts w:eastAsia="Arial"/>
          <w:sz w:val="22"/>
          <w:szCs w:val="22"/>
        </w:rPr>
        <w:t>Demolição manual de piso cimentado ou contrapiso de argamassa, com espessura máxima de 10cm, inclusive afastamento e empilhamento, exclusive transporte e retirada do material demolido.</w:t>
      </w:r>
    </w:p>
    <w:p w14:paraId="03307F25" w14:textId="77777777" w:rsidR="00F83E82" w:rsidRDefault="00F83E82" w:rsidP="008E104D">
      <w:pPr>
        <w:pStyle w:val="Recuodecorpodetexto22"/>
        <w:rPr>
          <w:rFonts w:eastAsia="Arial"/>
          <w:sz w:val="22"/>
          <w:szCs w:val="22"/>
        </w:rPr>
      </w:pPr>
    </w:p>
    <w:p w14:paraId="761ECE40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2.4.2</w:t>
      </w:r>
      <w:r w:rsidRPr="00F83E82">
        <w:rPr>
          <w:rFonts w:eastAsia="Arial"/>
          <w:sz w:val="22"/>
          <w:szCs w:val="22"/>
        </w:rPr>
        <w:tab/>
        <w:t>Demolição manual de alvenaria</w:t>
      </w:r>
    </w:p>
    <w:p w14:paraId="0B556881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16DB5FD1" w14:textId="77777777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Demolição manual de alvenaria/divisória de elementos vazados (cobogó, etc.), inclusive afastamento e empilhamento, exclusive transporte e retirada do material demolido.</w:t>
      </w:r>
    </w:p>
    <w:p w14:paraId="448F5696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78F7A46C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2.4.3</w:t>
      </w:r>
      <w:r w:rsidRPr="00F83E82">
        <w:rPr>
          <w:rFonts w:eastAsia="Arial"/>
          <w:sz w:val="22"/>
          <w:szCs w:val="22"/>
        </w:rPr>
        <w:tab/>
        <w:t>Demolição manual de reboco</w:t>
      </w:r>
    </w:p>
    <w:p w14:paraId="054A65BF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4F6BB8B9" w14:textId="77777777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Demolição manual de reboco ou emboço, com espessura de até 55mm, inclusive afastamento e empilhamento, exclusive transporte e retirada do material demolido.</w:t>
      </w:r>
    </w:p>
    <w:p w14:paraId="0A068A95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729A63DA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2.4.4</w:t>
      </w:r>
      <w:r w:rsidRPr="00F83E82">
        <w:rPr>
          <w:rFonts w:eastAsia="Arial"/>
          <w:sz w:val="22"/>
          <w:szCs w:val="22"/>
        </w:rPr>
        <w:tab/>
        <w:t>Demolição manual de tubulações</w:t>
      </w:r>
    </w:p>
    <w:p w14:paraId="52E6313D" w14:textId="77777777" w:rsidR="00F83E82" w:rsidRP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</w:p>
    <w:p w14:paraId="27F58973" w14:textId="77777777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Demolição manual de tubulações embutidas de rede (água, elétrica, gases, etc.), inclusive rasgo em alvenaria, remoção de acessórios de fixação, afastamento e empilhamento, exclusive transporte e retirada do material demolido.</w:t>
      </w:r>
    </w:p>
    <w:p w14:paraId="4ED28339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11A6BFF2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2.4.5</w:t>
      </w:r>
      <w:r w:rsidRPr="00F83E82">
        <w:rPr>
          <w:rFonts w:eastAsia="Arial"/>
          <w:sz w:val="22"/>
          <w:szCs w:val="22"/>
        </w:rPr>
        <w:tab/>
        <w:t>Demolição mecanizada de concreto</w:t>
      </w:r>
    </w:p>
    <w:p w14:paraId="28B0C7B1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35096F7D" w14:textId="451E5F1C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Demolição mecanizada de concreto, sem armação, com equipamento elétrico, inclusive afastamento e empilhamento.</w:t>
      </w:r>
    </w:p>
    <w:p w14:paraId="754BC5F5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01A7BFFF" w14:textId="77777777" w:rsidR="00F83E82" w:rsidRPr="007D7D3C" w:rsidRDefault="00F83E82" w:rsidP="00F83E82">
      <w:pPr>
        <w:pStyle w:val="Recuodecorpodetexto22"/>
        <w:rPr>
          <w:rFonts w:eastAsia="Arial"/>
          <w:b/>
          <w:bCs/>
          <w:sz w:val="22"/>
          <w:szCs w:val="22"/>
        </w:rPr>
      </w:pPr>
      <w:r w:rsidRPr="007D7D3C">
        <w:rPr>
          <w:rFonts w:eastAsia="Arial"/>
          <w:b/>
          <w:bCs/>
          <w:sz w:val="22"/>
          <w:szCs w:val="22"/>
        </w:rPr>
        <w:t>2.5</w:t>
      </w:r>
      <w:r w:rsidRPr="007D7D3C">
        <w:rPr>
          <w:rFonts w:eastAsia="Arial"/>
          <w:b/>
          <w:bCs/>
          <w:sz w:val="22"/>
          <w:szCs w:val="22"/>
        </w:rPr>
        <w:tab/>
        <w:t>DIVISÓRIAS EM ALVENARIA</w:t>
      </w:r>
    </w:p>
    <w:p w14:paraId="2210C4D8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1B7D5701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2.5.1</w:t>
      </w:r>
      <w:r w:rsidRPr="00F83E82">
        <w:rPr>
          <w:rFonts w:eastAsia="Arial"/>
          <w:sz w:val="22"/>
          <w:szCs w:val="22"/>
        </w:rPr>
        <w:tab/>
        <w:t>Alvenaria de vedação</w:t>
      </w:r>
    </w:p>
    <w:p w14:paraId="3AD59023" w14:textId="77777777" w:rsidR="00ED07C1" w:rsidRDefault="00ED07C1" w:rsidP="00ED07C1">
      <w:pPr>
        <w:pStyle w:val="Recuodecorpodetexto22"/>
        <w:ind w:firstLine="0"/>
        <w:rPr>
          <w:rFonts w:eastAsia="Arial"/>
          <w:sz w:val="22"/>
          <w:szCs w:val="22"/>
        </w:rPr>
      </w:pPr>
    </w:p>
    <w:p w14:paraId="327F9223" w14:textId="5930A923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A alvenaria será executada com tijolos cerâmicos espessura 9 cm assentados com argamassa adequada, respeitando prumo e alinhamento.</w:t>
      </w:r>
    </w:p>
    <w:p w14:paraId="3F924013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631626B6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2.5.2</w:t>
      </w:r>
      <w:r w:rsidRPr="00F83E82">
        <w:rPr>
          <w:rFonts w:eastAsia="Arial"/>
          <w:sz w:val="22"/>
          <w:szCs w:val="22"/>
        </w:rPr>
        <w:tab/>
        <w:t>Chapisco com argamassa</w:t>
      </w:r>
    </w:p>
    <w:p w14:paraId="667CFEC8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63D7FC14" w14:textId="77777777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Chapisco com argamassa, traço 1:2:3 (cimento, areia e pedrisco), aplicado com colher, esp. 5mm, inclusive argamassa com preparo mecanizado.</w:t>
      </w:r>
    </w:p>
    <w:p w14:paraId="189FF97F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6FEE7942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2.5.3</w:t>
      </w:r>
      <w:r w:rsidRPr="00F83E82">
        <w:rPr>
          <w:rFonts w:eastAsia="Arial"/>
          <w:sz w:val="22"/>
          <w:szCs w:val="22"/>
        </w:rPr>
        <w:tab/>
        <w:t>Emboço com argamassa</w:t>
      </w:r>
    </w:p>
    <w:p w14:paraId="676BD433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2AAECBB2" w14:textId="77777777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Emboço com argamassa, traço 1:6 (cimento e areia), esp. 20mm, aplicação manual, inclusive argamassa com preparo mecanizado.</w:t>
      </w:r>
    </w:p>
    <w:p w14:paraId="799608FD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0EC922BD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2.5.4</w:t>
      </w:r>
      <w:r w:rsidRPr="00F83E82">
        <w:rPr>
          <w:rFonts w:eastAsia="Arial"/>
          <w:sz w:val="22"/>
          <w:szCs w:val="22"/>
        </w:rPr>
        <w:tab/>
        <w:t>Preparação para emassamento</w:t>
      </w:r>
    </w:p>
    <w:p w14:paraId="3A575E71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5546738B" w14:textId="77777777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lastRenderedPageBreak/>
        <w:t>Preparação para emassamento ou pintura (látex/acrílica) em parede, inclusive uma (1) demão de selador acrílico.</w:t>
      </w:r>
    </w:p>
    <w:p w14:paraId="52C645F4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0ACB6EE5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2.5.5</w:t>
      </w:r>
      <w:r w:rsidRPr="00F83E82">
        <w:rPr>
          <w:rFonts w:eastAsia="Arial"/>
          <w:sz w:val="22"/>
          <w:szCs w:val="22"/>
        </w:rPr>
        <w:tab/>
        <w:t>Emassamento em parede</w:t>
      </w:r>
    </w:p>
    <w:p w14:paraId="21143136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60489611" w14:textId="396A0109" w:rsidR="00F83E8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Emassamento em parede com massa acrílica, duas (2) demãos, inclusive lixamento para pintura.</w:t>
      </w:r>
    </w:p>
    <w:p w14:paraId="3A15E802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41EE9A06" w14:textId="77777777" w:rsidR="00F83E82" w:rsidRDefault="00F83E82" w:rsidP="00F83E82">
      <w:pPr>
        <w:pStyle w:val="Recuodecorpodetexto22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2.5.6</w:t>
      </w:r>
      <w:r w:rsidRPr="00F83E82">
        <w:rPr>
          <w:rFonts w:eastAsia="Arial"/>
          <w:sz w:val="22"/>
          <w:szCs w:val="22"/>
        </w:rPr>
        <w:tab/>
        <w:t>Pintura acrílica em parede</w:t>
      </w:r>
    </w:p>
    <w:p w14:paraId="7BF21268" w14:textId="77777777" w:rsidR="00F83E82" w:rsidRPr="00F83E82" w:rsidRDefault="00F83E82" w:rsidP="00F83E82">
      <w:pPr>
        <w:pStyle w:val="Recuodecorpodetexto22"/>
        <w:rPr>
          <w:rFonts w:eastAsia="Arial"/>
          <w:sz w:val="22"/>
          <w:szCs w:val="22"/>
        </w:rPr>
      </w:pPr>
    </w:p>
    <w:p w14:paraId="4192A7A6" w14:textId="7997C02D" w:rsidR="00F83E82" w:rsidRPr="00B201F2" w:rsidRDefault="00F83E82" w:rsidP="00ED07C1">
      <w:pPr>
        <w:pStyle w:val="Recuodecorpodetexto22"/>
        <w:ind w:firstLine="0"/>
        <w:rPr>
          <w:rFonts w:eastAsia="Arial"/>
          <w:sz w:val="22"/>
          <w:szCs w:val="22"/>
        </w:rPr>
      </w:pPr>
      <w:r w:rsidRPr="00F83E82">
        <w:rPr>
          <w:rFonts w:eastAsia="Arial"/>
          <w:sz w:val="22"/>
          <w:szCs w:val="22"/>
        </w:rPr>
        <w:t>Pintura acrílica em parede, duas (2) demãos, com aplicação manual.</w:t>
      </w:r>
    </w:p>
    <w:p w14:paraId="6D5C44F8" w14:textId="77777777" w:rsidR="00A00B40" w:rsidRDefault="00A00B40" w:rsidP="00BA2CD2">
      <w:pPr>
        <w:autoSpaceDE w:val="0"/>
        <w:spacing w:line="240" w:lineRule="auto"/>
        <w:rPr>
          <w:sz w:val="22"/>
          <w:szCs w:val="22"/>
        </w:rPr>
      </w:pPr>
    </w:p>
    <w:p w14:paraId="50435310" w14:textId="77777777" w:rsidR="00ED07C1" w:rsidRPr="007D7D3C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2.6</w:t>
      </w:r>
      <w:r w:rsidRPr="007D7D3C">
        <w:rPr>
          <w:b/>
          <w:bCs/>
          <w:sz w:val="22"/>
          <w:szCs w:val="22"/>
        </w:rPr>
        <w:tab/>
        <w:t>BANCOS EM ALVENARIA</w:t>
      </w:r>
    </w:p>
    <w:p w14:paraId="775312DE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41D671BE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2.6.1</w:t>
      </w:r>
      <w:r w:rsidRPr="00ED07C1">
        <w:rPr>
          <w:sz w:val="22"/>
          <w:szCs w:val="22"/>
        </w:rPr>
        <w:tab/>
        <w:t>Alvenaria de vedação</w:t>
      </w:r>
    </w:p>
    <w:p w14:paraId="4BDC4FD6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4AB7F1DF" w14:textId="5AD65333" w:rsidR="008E104D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Alvenaria de vedação com bloco de concreto, esp. 14cm, inclusive argamassa para assentamento.</w:t>
      </w:r>
    </w:p>
    <w:p w14:paraId="209E1C29" w14:textId="5DEFB548" w:rsidR="008E104D" w:rsidRDefault="00ED07C1" w:rsidP="00BA2CD2">
      <w:pPr>
        <w:autoSpaceDE w:val="0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14:paraId="5F345AB3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2.6.2</w:t>
      </w:r>
      <w:r w:rsidRPr="00ED07C1">
        <w:rPr>
          <w:sz w:val="22"/>
          <w:szCs w:val="22"/>
        </w:rPr>
        <w:tab/>
        <w:t>Chapisco com argamassa</w:t>
      </w:r>
    </w:p>
    <w:p w14:paraId="26613DB6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76886190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Chapisco com argamassa, traço 1:2:3 (cimento, areia e pedrisco), aplicado com colher, esp. 5mm, inclusive argamassa com preparo mecanizado.</w:t>
      </w:r>
    </w:p>
    <w:p w14:paraId="586282FB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6913B7AA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2.6.3</w:t>
      </w:r>
      <w:r w:rsidRPr="00ED07C1">
        <w:rPr>
          <w:sz w:val="22"/>
          <w:szCs w:val="22"/>
        </w:rPr>
        <w:tab/>
        <w:t>Emboço com argamassa</w:t>
      </w:r>
    </w:p>
    <w:p w14:paraId="1BD71162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3479D365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Emboço com argamassa, traço 1:6 (cimento e areia), esp. 20mm, aplicação manual, inclusive argamassa com preparo mecanizado.</w:t>
      </w:r>
    </w:p>
    <w:p w14:paraId="5877116B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40AF8CFA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2.6.4</w:t>
      </w:r>
      <w:r w:rsidRPr="00ED07C1">
        <w:rPr>
          <w:sz w:val="22"/>
          <w:szCs w:val="22"/>
        </w:rPr>
        <w:tab/>
        <w:t>Preparação para emassamento</w:t>
      </w:r>
    </w:p>
    <w:p w14:paraId="29C03102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Preparação para emassamento ou pintura (látex/acrílica) em parede, inclusive uma (1) demão de selador acrílico.</w:t>
      </w:r>
    </w:p>
    <w:p w14:paraId="38D1644B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4D24D991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2.6.5</w:t>
      </w:r>
      <w:r w:rsidRPr="00ED07C1">
        <w:rPr>
          <w:sz w:val="22"/>
          <w:szCs w:val="22"/>
        </w:rPr>
        <w:tab/>
        <w:t>Emassamento em parede</w:t>
      </w:r>
    </w:p>
    <w:p w14:paraId="4ACB4453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19BB603A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Emassamento em parede com massa acrílica, duas (2) demãos, inclusive lixamento para pintura.</w:t>
      </w:r>
    </w:p>
    <w:p w14:paraId="302707E6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44674EA9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2.6.6</w:t>
      </w:r>
      <w:r w:rsidRPr="00ED07C1">
        <w:rPr>
          <w:sz w:val="22"/>
          <w:szCs w:val="22"/>
        </w:rPr>
        <w:tab/>
        <w:t>Pintura acrílica em parede</w:t>
      </w:r>
    </w:p>
    <w:p w14:paraId="55BAF98F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7B48DA59" w14:textId="4A418F12" w:rsidR="008E104D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Pintura acrílica em parede, duas (2) demãos, com aplicação manual.</w:t>
      </w:r>
    </w:p>
    <w:p w14:paraId="1711C7BA" w14:textId="77777777" w:rsidR="008E104D" w:rsidRDefault="008E104D" w:rsidP="00BA2CD2">
      <w:pPr>
        <w:autoSpaceDE w:val="0"/>
        <w:spacing w:line="240" w:lineRule="auto"/>
        <w:rPr>
          <w:sz w:val="22"/>
          <w:szCs w:val="22"/>
        </w:rPr>
      </w:pPr>
    </w:p>
    <w:p w14:paraId="0653966D" w14:textId="77777777" w:rsidR="00ED07C1" w:rsidRPr="007D7D3C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2.7</w:t>
      </w:r>
      <w:r w:rsidRPr="007D7D3C">
        <w:rPr>
          <w:b/>
          <w:bCs/>
          <w:sz w:val="22"/>
          <w:szCs w:val="22"/>
        </w:rPr>
        <w:tab/>
        <w:t>HIDRÁULICA</w:t>
      </w:r>
    </w:p>
    <w:p w14:paraId="3DB03F94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1C27741F" w14:textId="006C9ECC" w:rsidR="009039C5" w:rsidRDefault="009039C5" w:rsidP="009039C5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2.7.1</w:t>
      </w:r>
      <w:r w:rsidRPr="00ED07C1">
        <w:rPr>
          <w:sz w:val="22"/>
          <w:szCs w:val="22"/>
        </w:rPr>
        <w:tab/>
      </w:r>
      <w:r>
        <w:rPr>
          <w:sz w:val="22"/>
          <w:szCs w:val="22"/>
        </w:rPr>
        <w:t>Projeto executivo</w:t>
      </w:r>
    </w:p>
    <w:p w14:paraId="309E8F52" w14:textId="77777777" w:rsidR="009039C5" w:rsidRPr="00ED07C1" w:rsidRDefault="009039C5" w:rsidP="009039C5">
      <w:pPr>
        <w:autoSpaceDE w:val="0"/>
        <w:spacing w:line="240" w:lineRule="auto"/>
        <w:ind w:firstLine="708"/>
        <w:rPr>
          <w:sz w:val="22"/>
          <w:szCs w:val="22"/>
        </w:rPr>
      </w:pPr>
    </w:p>
    <w:p w14:paraId="2C88EE37" w14:textId="7C0E7DA8" w:rsidR="009039C5" w:rsidRDefault="009039C5" w:rsidP="009039C5">
      <w:pPr>
        <w:autoSpaceDE w:val="0"/>
        <w:spacing w:line="240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Projeto executivo de instalações hidrossanitárias</w:t>
      </w:r>
    </w:p>
    <w:p w14:paraId="786E0593" w14:textId="77777777" w:rsidR="009039C5" w:rsidRPr="00ED07C1" w:rsidRDefault="009039C5" w:rsidP="009039C5">
      <w:pPr>
        <w:autoSpaceDE w:val="0"/>
        <w:spacing w:line="240" w:lineRule="auto"/>
        <w:ind w:firstLine="708"/>
        <w:rPr>
          <w:sz w:val="22"/>
          <w:szCs w:val="22"/>
        </w:rPr>
      </w:pPr>
    </w:p>
    <w:p w14:paraId="4FBE7FA8" w14:textId="01312EB2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</w:t>
      </w:r>
      <w:r w:rsidR="009039C5">
        <w:rPr>
          <w:sz w:val="22"/>
          <w:szCs w:val="22"/>
        </w:rPr>
        <w:t>2</w:t>
      </w:r>
      <w:r w:rsidRPr="00ED07C1">
        <w:rPr>
          <w:sz w:val="22"/>
          <w:szCs w:val="22"/>
        </w:rPr>
        <w:tab/>
        <w:t>Ponto de embutir para esgoto 50mm</w:t>
      </w:r>
    </w:p>
    <w:p w14:paraId="376D5DC2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5A342260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Ponto de embutir para esgoto em tubo </w:t>
      </w:r>
      <w:proofErr w:type="spellStart"/>
      <w:r w:rsidRPr="00ED07C1">
        <w:rPr>
          <w:sz w:val="22"/>
          <w:szCs w:val="22"/>
        </w:rPr>
        <w:t>pvc</w:t>
      </w:r>
      <w:proofErr w:type="spellEnd"/>
      <w:r w:rsidRPr="00ED07C1">
        <w:rPr>
          <w:sz w:val="22"/>
          <w:szCs w:val="22"/>
        </w:rPr>
        <w:t xml:space="preserve"> rígido, </w:t>
      </w:r>
      <w:proofErr w:type="spellStart"/>
      <w:r w:rsidRPr="00ED07C1">
        <w:rPr>
          <w:sz w:val="22"/>
          <w:szCs w:val="22"/>
        </w:rPr>
        <w:t>pbv</w:t>
      </w:r>
      <w:proofErr w:type="spellEnd"/>
      <w:r w:rsidRPr="00ED07C1">
        <w:rPr>
          <w:sz w:val="22"/>
          <w:szCs w:val="22"/>
        </w:rPr>
        <w:t xml:space="preserve"> série normal,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50mm (2”), embutido em piso com distância de até cinco metros do ramal de esgoto, inclusive conexões e fixação do tubo de enchimento do rasgo no concreto com argamassa.</w:t>
      </w:r>
    </w:p>
    <w:p w14:paraId="586CAFE4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1D17AE9E" w14:textId="5FEE635D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</w:t>
      </w:r>
      <w:r w:rsidR="009039C5">
        <w:rPr>
          <w:sz w:val="22"/>
          <w:szCs w:val="22"/>
        </w:rPr>
        <w:t>3</w:t>
      </w:r>
      <w:r w:rsidRPr="00ED07C1">
        <w:rPr>
          <w:sz w:val="22"/>
          <w:szCs w:val="22"/>
        </w:rPr>
        <w:tab/>
        <w:t>Ponto de embutir para esgoto 100mm</w:t>
      </w:r>
    </w:p>
    <w:p w14:paraId="3069D7A8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3092B2E6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Ponto de embutir para esgoto em tubo </w:t>
      </w:r>
      <w:proofErr w:type="spellStart"/>
      <w:r w:rsidRPr="00ED07C1">
        <w:rPr>
          <w:sz w:val="22"/>
          <w:szCs w:val="22"/>
        </w:rPr>
        <w:t>pvc</w:t>
      </w:r>
      <w:proofErr w:type="spellEnd"/>
      <w:r w:rsidRPr="00ED07C1">
        <w:rPr>
          <w:sz w:val="22"/>
          <w:szCs w:val="22"/>
        </w:rPr>
        <w:t xml:space="preserve"> rígido, </w:t>
      </w:r>
      <w:proofErr w:type="spellStart"/>
      <w:r w:rsidRPr="00ED07C1">
        <w:rPr>
          <w:sz w:val="22"/>
          <w:szCs w:val="22"/>
        </w:rPr>
        <w:t>pbv</w:t>
      </w:r>
      <w:proofErr w:type="spellEnd"/>
      <w:r w:rsidRPr="00ED07C1">
        <w:rPr>
          <w:sz w:val="22"/>
          <w:szCs w:val="22"/>
        </w:rPr>
        <w:t xml:space="preserve"> série normal,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100mm (4”), embutido em piso com distância de até cinco metros do ramal de esgoto, inclusive conexões e fixação do tubo de enchimento do rasgo no concreto com argamassa.</w:t>
      </w:r>
    </w:p>
    <w:p w14:paraId="2CC878E9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06E5F0AF" w14:textId="1E6B2F9B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</w:t>
      </w:r>
      <w:r w:rsidR="009039C5">
        <w:rPr>
          <w:sz w:val="22"/>
          <w:szCs w:val="22"/>
        </w:rPr>
        <w:t>4</w:t>
      </w:r>
      <w:r w:rsidRPr="00ED07C1">
        <w:rPr>
          <w:sz w:val="22"/>
          <w:szCs w:val="22"/>
        </w:rPr>
        <w:tab/>
        <w:t>Projeto de embutir para água fria</w:t>
      </w:r>
    </w:p>
    <w:p w14:paraId="40C9FE2C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365E4E6F" w14:textId="3E4F15DB" w:rsidR="008E104D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Ponto de embutir para água fria em tubo </w:t>
      </w:r>
      <w:proofErr w:type="spellStart"/>
      <w:r w:rsidRPr="00ED07C1">
        <w:rPr>
          <w:sz w:val="22"/>
          <w:szCs w:val="22"/>
        </w:rPr>
        <w:t>pvc</w:t>
      </w:r>
      <w:proofErr w:type="spellEnd"/>
      <w:r w:rsidRPr="00ED07C1">
        <w:rPr>
          <w:sz w:val="22"/>
          <w:szCs w:val="22"/>
        </w:rPr>
        <w:t xml:space="preserve"> rígido soldável,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20mm (1/2”), embutido na alvenaria com distância de até 5 metros da tomada de água, inclusive conexões e fixação do tubo com enchimento do rasgo na alvenaria/concreto com argamassa.</w:t>
      </w:r>
    </w:p>
    <w:p w14:paraId="571A43B2" w14:textId="77777777" w:rsidR="008E104D" w:rsidRDefault="008E104D" w:rsidP="00BA2CD2">
      <w:pPr>
        <w:autoSpaceDE w:val="0"/>
        <w:spacing w:line="240" w:lineRule="auto"/>
        <w:rPr>
          <w:sz w:val="22"/>
          <w:szCs w:val="22"/>
        </w:rPr>
      </w:pPr>
    </w:p>
    <w:p w14:paraId="1948C548" w14:textId="64884AED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</w:t>
      </w:r>
      <w:r w:rsidR="009039C5">
        <w:rPr>
          <w:sz w:val="22"/>
          <w:szCs w:val="22"/>
        </w:rPr>
        <w:t>5</w:t>
      </w:r>
      <w:r w:rsidRPr="00ED07C1">
        <w:rPr>
          <w:sz w:val="22"/>
          <w:szCs w:val="22"/>
        </w:rPr>
        <w:tab/>
        <w:t>Registro de esfera 20mm</w:t>
      </w:r>
    </w:p>
    <w:p w14:paraId="17C52B55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Registro de esfera, tipo </w:t>
      </w:r>
      <w:proofErr w:type="spellStart"/>
      <w:r w:rsidRPr="00ED07C1">
        <w:rPr>
          <w:sz w:val="22"/>
          <w:szCs w:val="22"/>
        </w:rPr>
        <w:t>pvc</w:t>
      </w:r>
      <w:proofErr w:type="spellEnd"/>
      <w:r w:rsidRPr="00ED07C1">
        <w:rPr>
          <w:sz w:val="22"/>
          <w:szCs w:val="22"/>
        </w:rPr>
        <w:t xml:space="preserve"> soldável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20mm (1/2”), inclusive volante para acionamento. </w:t>
      </w:r>
    </w:p>
    <w:p w14:paraId="6D73E207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021C1CFF" w14:textId="70C6C2BB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</w:t>
      </w:r>
      <w:r w:rsidR="009039C5">
        <w:rPr>
          <w:sz w:val="22"/>
          <w:szCs w:val="22"/>
        </w:rPr>
        <w:t>6</w:t>
      </w:r>
      <w:r w:rsidRPr="00ED07C1">
        <w:rPr>
          <w:sz w:val="22"/>
          <w:szCs w:val="22"/>
        </w:rPr>
        <w:tab/>
        <w:t>Registro de esfera 50mm</w:t>
      </w:r>
    </w:p>
    <w:p w14:paraId="20020939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B911032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Registro de esfera, tipo </w:t>
      </w:r>
      <w:proofErr w:type="spellStart"/>
      <w:r w:rsidRPr="00ED07C1">
        <w:rPr>
          <w:sz w:val="22"/>
          <w:szCs w:val="22"/>
        </w:rPr>
        <w:t>pvc</w:t>
      </w:r>
      <w:proofErr w:type="spellEnd"/>
      <w:r w:rsidRPr="00ED07C1">
        <w:rPr>
          <w:sz w:val="22"/>
          <w:szCs w:val="22"/>
        </w:rPr>
        <w:t xml:space="preserve"> soldável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20mm (1.1/2”), inclusive volante para acionamento. </w:t>
      </w:r>
    </w:p>
    <w:p w14:paraId="75652F67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5727126D" w14:textId="16289BD8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</w:t>
      </w:r>
      <w:r w:rsidR="009039C5">
        <w:rPr>
          <w:sz w:val="22"/>
          <w:szCs w:val="22"/>
        </w:rPr>
        <w:t>7</w:t>
      </w:r>
      <w:r w:rsidRPr="00ED07C1">
        <w:rPr>
          <w:sz w:val="22"/>
          <w:szCs w:val="22"/>
        </w:rPr>
        <w:tab/>
        <w:t>Caixa sifonada</w:t>
      </w:r>
    </w:p>
    <w:p w14:paraId="1CF58CA6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1C32FB7E" w14:textId="10FABC47" w:rsidR="008E104D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Caixa sifonada em </w:t>
      </w:r>
      <w:proofErr w:type="spellStart"/>
      <w:r w:rsidRPr="00ED07C1">
        <w:rPr>
          <w:sz w:val="22"/>
          <w:szCs w:val="22"/>
        </w:rPr>
        <w:t>pvc</w:t>
      </w:r>
      <w:proofErr w:type="spellEnd"/>
      <w:r w:rsidRPr="00ED07C1">
        <w:rPr>
          <w:sz w:val="22"/>
          <w:szCs w:val="22"/>
        </w:rPr>
        <w:t xml:space="preserve"> com grelha quadrada 150x150x50mm.</w:t>
      </w:r>
    </w:p>
    <w:p w14:paraId="05F23003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54CF03B7" w14:textId="33FBEC55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</w:t>
      </w:r>
      <w:r w:rsidR="009039C5">
        <w:rPr>
          <w:sz w:val="22"/>
          <w:szCs w:val="22"/>
        </w:rPr>
        <w:t>8</w:t>
      </w:r>
      <w:r w:rsidRPr="00ED07C1">
        <w:rPr>
          <w:sz w:val="22"/>
          <w:szCs w:val="22"/>
        </w:rPr>
        <w:tab/>
        <w:t>Fornecimento e assentamento de tubo</w:t>
      </w:r>
    </w:p>
    <w:p w14:paraId="6752C26E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24CE6AE2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Fornecimento e assentamento de tubo </w:t>
      </w:r>
      <w:proofErr w:type="spellStart"/>
      <w:r w:rsidRPr="00ED07C1">
        <w:rPr>
          <w:sz w:val="22"/>
          <w:szCs w:val="22"/>
        </w:rPr>
        <w:t>pvc</w:t>
      </w:r>
      <w:proofErr w:type="spellEnd"/>
      <w:r w:rsidRPr="00ED07C1">
        <w:rPr>
          <w:sz w:val="22"/>
          <w:szCs w:val="22"/>
        </w:rPr>
        <w:t xml:space="preserve"> rígido soldável, água fria,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50mm (1.1/2”), inclusive conexões.</w:t>
      </w:r>
    </w:p>
    <w:p w14:paraId="4BC6DE24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1DE72D0E" w14:textId="20252103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2.7.</w:t>
      </w:r>
      <w:r w:rsidR="009039C5">
        <w:rPr>
          <w:sz w:val="22"/>
          <w:szCs w:val="22"/>
        </w:rPr>
        <w:t>9</w:t>
      </w:r>
      <w:r w:rsidRPr="00ED07C1">
        <w:rPr>
          <w:sz w:val="22"/>
          <w:szCs w:val="22"/>
        </w:rPr>
        <w:tab/>
        <w:t>Chuveiro elétrico</w:t>
      </w:r>
    </w:p>
    <w:p w14:paraId="4912A136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047C3C87" w14:textId="48B83A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Chuveiro elétrico branco, tensão 127v/220v, potência 4600w/5000w, inclusive braço/cano.</w:t>
      </w:r>
    </w:p>
    <w:p w14:paraId="7C243E80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5A0CB4EA" w14:textId="77777777" w:rsidR="00ED07C1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2.8</w:t>
      </w:r>
      <w:r w:rsidRPr="007D7D3C">
        <w:rPr>
          <w:b/>
          <w:bCs/>
          <w:sz w:val="22"/>
          <w:szCs w:val="22"/>
        </w:rPr>
        <w:tab/>
        <w:t>ELÉTRICA</w:t>
      </w:r>
    </w:p>
    <w:p w14:paraId="2B5A267F" w14:textId="77777777" w:rsidR="009039C5" w:rsidRDefault="009039C5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</w:p>
    <w:p w14:paraId="72F1286D" w14:textId="36A38D4F" w:rsidR="009039C5" w:rsidRDefault="009039C5" w:rsidP="009039C5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2.8.1</w:t>
      </w:r>
      <w:r w:rsidRPr="00ED07C1">
        <w:rPr>
          <w:sz w:val="22"/>
          <w:szCs w:val="22"/>
        </w:rPr>
        <w:tab/>
      </w:r>
      <w:r>
        <w:rPr>
          <w:sz w:val="22"/>
          <w:szCs w:val="22"/>
        </w:rPr>
        <w:t>Projeto executivo</w:t>
      </w:r>
    </w:p>
    <w:p w14:paraId="28A8C394" w14:textId="77777777" w:rsidR="009039C5" w:rsidRPr="00ED07C1" w:rsidRDefault="009039C5" w:rsidP="009039C5">
      <w:pPr>
        <w:autoSpaceDE w:val="0"/>
        <w:spacing w:line="240" w:lineRule="auto"/>
        <w:ind w:firstLine="708"/>
        <w:rPr>
          <w:sz w:val="22"/>
          <w:szCs w:val="22"/>
        </w:rPr>
      </w:pPr>
    </w:p>
    <w:p w14:paraId="2292C08A" w14:textId="535D0B63" w:rsidR="009039C5" w:rsidRPr="007D7D3C" w:rsidRDefault="009039C5" w:rsidP="009039C5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>
        <w:rPr>
          <w:sz w:val="22"/>
          <w:szCs w:val="22"/>
        </w:rPr>
        <w:t>Projeto executivo de instalações elétricas</w:t>
      </w:r>
    </w:p>
    <w:p w14:paraId="076697CE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34856627" w14:textId="69B46E44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2.8.</w:t>
      </w:r>
      <w:r w:rsidR="009039C5">
        <w:rPr>
          <w:sz w:val="22"/>
          <w:szCs w:val="22"/>
        </w:rPr>
        <w:t>2</w:t>
      </w:r>
      <w:r w:rsidRPr="00ED07C1">
        <w:rPr>
          <w:sz w:val="22"/>
          <w:szCs w:val="22"/>
        </w:rPr>
        <w:tab/>
        <w:t>Ponto de embutir para tomada</w:t>
      </w:r>
    </w:p>
    <w:p w14:paraId="29BFAF4B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7CACA448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Ponto de embutir para uma tomada padrão, três polos (2P+T/10A-250V), com placa </w:t>
      </w:r>
      <w:proofErr w:type="gramStart"/>
      <w:r w:rsidRPr="00ED07C1">
        <w:rPr>
          <w:sz w:val="22"/>
          <w:szCs w:val="22"/>
        </w:rPr>
        <w:t>4”x</w:t>
      </w:r>
      <w:proofErr w:type="gramEnd"/>
      <w:r w:rsidRPr="00ED07C1">
        <w:rPr>
          <w:sz w:val="22"/>
          <w:szCs w:val="22"/>
        </w:rPr>
        <w:t xml:space="preserve">2” de um posto, com eletroduto flexível corrugado, </w:t>
      </w:r>
      <w:proofErr w:type="spellStart"/>
      <w:r w:rsidRPr="00ED07C1">
        <w:rPr>
          <w:sz w:val="22"/>
          <w:szCs w:val="22"/>
        </w:rPr>
        <w:t>antichama</w:t>
      </w:r>
      <w:proofErr w:type="spellEnd"/>
      <w:r w:rsidRPr="00ED07C1">
        <w:rPr>
          <w:sz w:val="22"/>
          <w:szCs w:val="22"/>
        </w:rPr>
        <w:t xml:space="preserve">,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25mm (3/4”), embutido na alvenaria e cabo de cobre flexível, classe 5, isolamento tipo LSHF/ATOX, não halogenado seção 2,5mm2 (70ºC-450/750V), com distância de até dez (10) metros do ponto de derivação, inclusive caixa de ligação, suporte e fixação do eletroduto com enchimento do rasgo na alvenaria/concreto com argamassa.</w:t>
      </w:r>
    </w:p>
    <w:p w14:paraId="611F147C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06274E41" w14:textId="265AC976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2.8.</w:t>
      </w:r>
      <w:r w:rsidR="009039C5">
        <w:rPr>
          <w:sz w:val="22"/>
          <w:szCs w:val="22"/>
        </w:rPr>
        <w:t>3</w:t>
      </w:r>
      <w:r w:rsidRPr="00ED07C1">
        <w:rPr>
          <w:sz w:val="22"/>
          <w:szCs w:val="22"/>
        </w:rPr>
        <w:tab/>
        <w:t>Ponto de embutir para interruptor</w:t>
      </w:r>
    </w:p>
    <w:p w14:paraId="40B94D62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3640CDA9" w14:textId="2CF1BCE6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Ponto de embutir para um (1) interruptor simples (10A 250V), com placa </w:t>
      </w:r>
      <w:proofErr w:type="gramStart"/>
      <w:r w:rsidRPr="00ED07C1">
        <w:rPr>
          <w:sz w:val="22"/>
          <w:szCs w:val="22"/>
        </w:rPr>
        <w:t>4”x</w:t>
      </w:r>
      <w:proofErr w:type="gramEnd"/>
      <w:r w:rsidRPr="00ED07C1">
        <w:rPr>
          <w:sz w:val="22"/>
          <w:szCs w:val="22"/>
        </w:rPr>
        <w:t xml:space="preserve">2” de um (1) posto, com eletroduto flexível corrugado, </w:t>
      </w:r>
      <w:proofErr w:type="spellStart"/>
      <w:r w:rsidRPr="00ED07C1">
        <w:rPr>
          <w:sz w:val="22"/>
          <w:szCs w:val="22"/>
        </w:rPr>
        <w:t>antichama</w:t>
      </w:r>
      <w:proofErr w:type="spellEnd"/>
      <w:r w:rsidRPr="00ED07C1">
        <w:rPr>
          <w:sz w:val="22"/>
          <w:szCs w:val="22"/>
        </w:rPr>
        <w:t xml:space="preserve">,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25mm (3/4”), embutido na alvenaria e cabo de cobre flexível, classe 5, isolamento tipo LSHF/ATOX, não halogenado, seção 1, 5mm2 (70ºC-450/750V), com distância de até dez (10) metros do ponto de derivação, inclusive caixa de ligação, suporte e fixação do eletroduto com enchimento do rasgo na alvenaria/concreto com argamassa.</w:t>
      </w:r>
    </w:p>
    <w:p w14:paraId="0314E96E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2EE06C49" w14:textId="132B6355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lastRenderedPageBreak/>
        <w:t>2.8.</w:t>
      </w:r>
      <w:r w:rsidR="009039C5">
        <w:rPr>
          <w:sz w:val="22"/>
          <w:szCs w:val="22"/>
        </w:rPr>
        <w:t>4</w:t>
      </w:r>
      <w:r w:rsidRPr="00ED07C1">
        <w:rPr>
          <w:sz w:val="22"/>
          <w:szCs w:val="22"/>
        </w:rPr>
        <w:tab/>
        <w:t>Ponto de embutir para luminária</w:t>
      </w:r>
    </w:p>
    <w:p w14:paraId="2A93B714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72A6F74C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Ponto de embutir para uma (1) luminária, com </w:t>
      </w:r>
      <w:proofErr w:type="spellStart"/>
      <w:r w:rsidRPr="00ED07C1">
        <w:rPr>
          <w:sz w:val="22"/>
          <w:szCs w:val="22"/>
        </w:rPr>
        <w:t>eletroduto</w:t>
      </w:r>
      <w:proofErr w:type="spellEnd"/>
      <w:r w:rsidRPr="00ED07C1">
        <w:rPr>
          <w:sz w:val="22"/>
          <w:szCs w:val="22"/>
        </w:rPr>
        <w:t xml:space="preserve"> de </w:t>
      </w:r>
      <w:proofErr w:type="spellStart"/>
      <w:r w:rsidRPr="00ED07C1">
        <w:rPr>
          <w:sz w:val="22"/>
          <w:szCs w:val="22"/>
        </w:rPr>
        <w:t>pvc</w:t>
      </w:r>
      <w:proofErr w:type="spellEnd"/>
      <w:r w:rsidRPr="00ED07C1">
        <w:rPr>
          <w:sz w:val="22"/>
          <w:szCs w:val="22"/>
        </w:rPr>
        <w:t xml:space="preserve"> rígido </w:t>
      </w:r>
      <w:proofErr w:type="spellStart"/>
      <w:r w:rsidRPr="00ED07C1">
        <w:rPr>
          <w:sz w:val="22"/>
          <w:szCs w:val="22"/>
        </w:rPr>
        <w:t>roscável</w:t>
      </w:r>
      <w:proofErr w:type="spellEnd"/>
      <w:r w:rsidRPr="00ED07C1">
        <w:rPr>
          <w:sz w:val="22"/>
          <w:szCs w:val="22"/>
        </w:rPr>
        <w:t xml:space="preserve">, </w:t>
      </w:r>
      <w:proofErr w:type="spellStart"/>
      <w:r w:rsidRPr="00ED07C1">
        <w:rPr>
          <w:sz w:val="22"/>
          <w:szCs w:val="22"/>
        </w:rPr>
        <w:t>dn</w:t>
      </w:r>
      <w:proofErr w:type="spellEnd"/>
      <w:r w:rsidRPr="00ED07C1">
        <w:rPr>
          <w:sz w:val="22"/>
          <w:szCs w:val="22"/>
        </w:rPr>
        <w:t xml:space="preserve"> 20mm (3/4”), embutido na laje e cabo de cobre flexível, classe 5, isolamento tipo LSHF/ATOX, não halogenado, seção 1,5mm2 (70ºC-450/750V), com distância de até cinco (5) metros do ponto de derivação, inclusive caixa de ligação octogonal, suporte e fixação do eletroduto.</w:t>
      </w:r>
    </w:p>
    <w:p w14:paraId="49DA3E22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0A6A0318" w14:textId="2D958EEB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2.8.</w:t>
      </w:r>
      <w:r w:rsidR="009039C5">
        <w:rPr>
          <w:sz w:val="22"/>
          <w:szCs w:val="22"/>
        </w:rPr>
        <w:t>5</w:t>
      </w:r>
      <w:r w:rsidRPr="00ED07C1">
        <w:rPr>
          <w:sz w:val="22"/>
          <w:szCs w:val="22"/>
        </w:rPr>
        <w:tab/>
        <w:t>Luminária comercial</w:t>
      </w:r>
    </w:p>
    <w:p w14:paraId="7AC7E8E6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2005532A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Luminária comercial com aletas de sobrepor completa, para duas (2) lâmpadas tubulares led 2x9w- ØT8, temperatura da cor 6500k, fornecimento e instalação, inclusive base e lâmpada.</w:t>
      </w:r>
    </w:p>
    <w:p w14:paraId="07542284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41BCD488" w14:textId="77777777" w:rsidR="00ED07C1" w:rsidRPr="007D7D3C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2.9</w:t>
      </w:r>
      <w:r w:rsidRPr="007D7D3C">
        <w:rPr>
          <w:b/>
          <w:bCs/>
          <w:sz w:val="22"/>
          <w:szCs w:val="22"/>
        </w:rPr>
        <w:tab/>
        <w:t>REVESTIMENTO DE PAREDE</w:t>
      </w:r>
    </w:p>
    <w:p w14:paraId="19E26329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4323030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2.9.1</w:t>
      </w:r>
      <w:r w:rsidRPr="00ED07C1">
        <w:rPr>
          <w:sz w:val="22"/>
          <w:szCs w:val="22"/>
        </w:rPr>
        <w:tab/>
        <w:t>Chapisco com argamassa</w:t>
      </w:r>
    </w:p>
    <w:p w14:paraId="7B9D6FCE" w14:textId="146F5F8E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Chapisco com argamassa, traço 1:2:3 (cimento, areia e pedrisco), aplicado com colher, esp. 5mm, inclusive argamassa com preparo mecanizado.</w:t>
      </w:r>
    </w:p>
    <w:p w14:paraId="1600EE52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27738B27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2.9.2</w:t>
      </w:r>
      <w:r w:rsidRPr="00ED07C1">
        <w:rPr>
          <w:sz w:val="22"/>
          <w:szCs w:val="22"/>
        </w:rPr>
        <w:tab/>
        <w:t>Emboço com argamassa</w:t>
      </w:r>
    </w:p>
    <w:p w14:paraId="37F77381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6E7A572E" w14:textId="16AE2A1E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Emboço com argamassa, traço 1:6 (cimento e areia), esp. 20mm, aplicação manual, inclusive argamassa com preparo mecanizado.</w:t>
      </w:r>
    </w:p>
    <w:p w14:paraId="5F1D9F3B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258C24F1" w14:textId="77777777" w:rsidR="00ED07C1" w:rsidRPr="007D7D3C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2.10</w:t>
      </w:r>
      <w:r w:rsidRPr="007D7D3C">
        <w:rPr>
          <w:b/>
          <w:bCs/>
          <w:sz w:val="22"/>
          <w:szCs w:val="22"/>
        </w:rPr>
        <w:tab/>
        <w:t>REVESTIMENTO DE PISO</w:t>
      </w:r>
    </w:p>
    <w:p w14:paraId="5D2C09D3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C71E721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2.10.1</w:t>
      </w:r>
      <w:r w:rsidRPr="00ED07C1">
        <w:rPr>
          <w:sz w:val="22"/>
          <w:szCs w:val="22"/>
        </w:rPr>
        <w:tab/>
        <w:t>Piso em concreto</w:t>
      </w:r>
    </w:p>
    <w:p w14:paraId="794EAE67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8BC8B99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Piso em concreto preparado em obra com betoneira com FCK de 10MPA, sem armação, acabamento rústico, esp. 5cm, inclusive fornecimento, lançamento, adensamento, </w:t>
      </w:r>
      <w:proofErr w:type="spellStart"/>
      <w:r w:rsidRPr="00ED07C1">
        <w:rPr>
          <w:sz w:val="22"/>
          <w:szCs w:val="22"/>
        </w:rPr>
        <w:t>sarrafeamento</w:t>
      </w:r>
      <w:proofErr w:type="spellEnd"/>
      <w:r w:rsidRPr="00ED07C1">
        <w:rPr>
          <w:sz w:val="22"/>
          <w:szCs w:val="22"/>
        </w:rPr>
        <w:t>, exclusive junta de dilatação.</w:t>
      </w:r>
    </w:p>
    <w:p w14:paraId="52BFA710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44441F4F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2.10.2</w:t>
      </w:r>
      <w:r w:rsidRPr="00ED07C1">
        <w:rPr>
          <w:sz w:val="22"/>
          <w:szCs w:val="22"/>
        </w:rPr>
        <w:tab/>
        <w:t>Contrapiso desempenado</w:t>
      </w:r>
    </w:p>
    <w:p w14:paraId="0471F26B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Contrapiso desempenado com argamassa, traço 1:3 (cimento e areia), esp. 20mm, inclusive argamassa com preparo mecanizado.</w:t>
      </w:r>
    </w:p>
    <w:p w14:paraId="4258FFA4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226DA8BF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2.10.3</w:t>
      </w:r>
      <w:r w:rsidRPr="00ED07C1">
        <w:rPr>
          <w:sz w:val="22"/>
          <w:szCs w:val="22"/>
        </w:rPr>
        <w:tab/>
        <w:t>Revestimento cerâmico</w:t>
      </w:r>
    </w:p>
    <w:p w14:paraId="1548708D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5CE8594B" w14:textId="63EF71DD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Revestimento cerâmico para piso com placas tipo porcelanato de dimensões 60x60cm aplicada em ambientes de área maior que 10m². AF_02/2023_PE</w:t>
      </w:r>
    </w:p>
    <w:p w14:paraId="69323B9A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6573E63C" w14:textId="77777777" w:rsidR="00ED07C1" w:rsidRPr="007D7D3C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2.11</w:t>
      </w:r>
      <w:r w:rsidRPr="007D7D3C">
        <w:rPr>
          <w:b/>
          <w:bCs/>
          <w:sz w:val="22"/>
          <w:szCs w:val="22"/>
        </w:rPr>
        <w:tab/>
        <w:t>ESQUADRIAS</w:t>
      </w:r>
    </w:p>
    <w:p w14:paraId="424D8955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2A5471A0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2.11.1</w:t>
      </w:r>
      <w:r w:rsidRPr="00ED07C1">
        <w:rPr>
          <w:sz w:val="22"/>
          <w:szCs w:val="22"/>
        </w:rPr>
        <w:tab/>
        <w:t>Porta metálica para sanitário</w:t>
      </w:r>
    </w:p>
    <w:p w14:paraId="42AF3FAC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497DB33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Porta metálica para sanitário em chapa galvanizada, esp. 1,25mm (GSG-18), dimensão (60x150) cm, tipo de abrir, uma (1) folha, inclusive batente, estrutura em </w:t>
      </w:r>
      <w:proofErr w:type="spellStart"/>
      <w:r w:rsidRPr="00ED07C1">
        <w:rPr>
          <w:sz w:val="22"/>
          <w:szCs w:val="22"/>
        </w:rPr>
        <w:t>metalon</w:t>
      </w:r>
      <w:proofErr w:type="spellEnd"/>
      <w:r w:rsidRPr="00ED07C1">
        <w:rPr>
          <w:sz w:val="22"/>
          <w:szCs w:val="22"/>
        </w:rPr>
        <w:t xml:space="preserve"> (20x30) mm, dobradiça e tranqueta.</w:t>
      </w:r>
    </w:p>
    <w:p w14:paraId="727B5322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50C0DF5C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2.11.2</w:t>
      </w:r>
      <w:r w:rsidRPr="00ED07C1">
        <w:rPr>
          <w:sz w:val="22"/>
          <w:szCs w:val="22"/>
        </w:rPr>
        <w:tab/>
        <w:t>Porta metálica tipo abrir</w:t>
      </w:r>
    </w:p>
    <w:p w14:paraId="78216D37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1245B03B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Porta metálica em chapa dobrada, dimensão (80x210) cm, tipo de abrir, uma (1) folha, inclusive estrutura, dobradiça e marco.</w:t>
      </w:r>
    </w:p>
    <w:p w14:paraId="6A6C7501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168678D0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lastRenderedPageBreak/>
        <w:t>2.11.3</w:t>
      </w:r>
      <w:r w:rsidRPr="00ED07C1">
        <w:rPr>
          <w:sz w:val="22"/>
          <w:szCs w:val="22"/>
        </w:rPr>
        <w:tab/>
        <w:t>Pintura esmalte</w:t>
      </w:r>
    </w:p>
    <w:p w14:paraId="4A958B35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3FD591F0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Pintura esmalte base solvente em superfícies metálicas, duas (2) demãos, com aplicação manual, inclusive uma (1) demão de fundo anticorrosivo.</w:t>
      </w:r>
    </w:p>
    <w:p w14:paraId="34282820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7F4C7DE0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2.11.4</w:t>
      </w:r>
      <w:r w:rsidRPr="00ED07C1">
        <w:rPr>
          <w:sz w:val="22"/>
          <w:szCs w:val="22"/>
        </w:rPr>
        <w:tab/>
        <w:t>Fechadura externa</w:t>
      </w:r>
    </w:p>
    <w:p w14:paraId="7CE1C4C2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2D7D4FE" w14:textId="3485E479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 xml:space="preserve">Fechadura tipo externa, grau de segurança médio, distância de broca 40mm, acabamento com espelho cromado e maçaneta modelo alavanca em </w:t>
      </w:r>
      <w:proofErr w:type="spellStart"/>
      <w:r w:rsidRPr="00ED07C1">
        <w:rPr>
          <w:sz w:val="22"/>
          <w:szCs w:val="22"/>
        </w:rPr>
        <w:t>zamac</w:t>
      </w:r>
      <w:proofErr w:type="spellEnd"/>
      <w:r w:rsidRPr="00ED07C1">
        <w:rPr>
          <w:sz w:val="22"/>
          <w:szCs w:val="22"/>
        </w:rPr>
        <w:t>, inclusive acessórios para fixação e duas (2) chaves.</w:t>
      </w:r>
    </w:p>
    <w:p w14:paraId="2506AD9A" w14:textId="77777777" w:rsidR="00ED07C1" w:rsidRPr="007D7D3C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2.12</w:t>
      </w:r>
      <w:r w:rsidRPr="007D7D3C">
        <w:rPr>
          <w:b/>
          <w:bCs/>
          <w:sz w:val="22"/>
          <w:szCs w:val="22"/>
        </w:rPr>
        <w:tab/>
        <w:t>LOUÇAS</w:t>
      </w:r>
    </w:p>
    <w:p w14:paraId="706BD110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C3EB2C8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2.12.1</w:t>
      </w:r>
      <w:r w:rsidRPr="00ED07C1">
        <w:rPr>
          <w:sz w:val="22"/>
          <w:szCs w:val="22"/>
        </w:rPr>
        <w:tab/>
        <w:t>Bacia sanitária</w:t>
      </w:r>
    </w:p>
    <w:p w14:paraId="06952894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5C5D6138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Bacia sanitária (vaso) de louça convencional, cor branca, inclusive acessórios de fixação/vedação, válvula de descarga metálica com acionamento duplo, tubo de ligação de latão com canopla e rejuntamento, exclusive assento.</w:t>
      </w:r>
    </w:p>
    <w:p w14:paraId="47812D8A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056794E3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2.12.2</w:t>
      </w:r>
      <w:r w:rsidRPr="00ED07C1">
        <w:rPr>
          <w:sz w:val="22"/>
          <w:szCs w:val="22"/>
        </w:rPr>
        <w:tab/>
        <w:t>Lavatório de louça com coluna</w:t>
      </w:r>
    </w:p>
    <w:p w14:paraId="041B58A3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420F6D0D" w14:textId="71C77F62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Lavatório de louça branca com coluna, tamanho médio, inclusive acessórios de fixação, válvula de escoamento de metal com acabamento cromado, sifão de metal tipo copo com acabamento cromado e rejuntamento, exclusive torneira e engate flexível.</w:t>
      </w:r>
    </w:p>
    <w:p w14:paraId="6FF2FEA3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11731B96" w14:textId="77777777" w:rsidR="00ED07C1" w:rsidRPr="007D7D3C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2.13</w:t>
      </w:r>
      <w:r w:rsidRPr="007D7D3C">
        <w:rPr>
          <w:b/>
          <w:bCs/>
          <w:sz w:val="22"/>
          <w:szCs w:val="22"/>
        </w:rPr>
        <w:tab/>
        <w:t>PEÇAS E ACESSÓRIOS</w:t>
      </w:r>
    </w:p>
    <w:p w14:paraId="0B2976FD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7F60583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2.13.1</w:t>
      </w:r>
      <w:r w:rsidRPr="00ED07C1">
        <w:rPr>
          <w:sz w:val="22"/>
          <w:szCs w:val="22"/>
        </w:rPr>
        <w:tab/>
        <w:t>Torneira metálica</w:t>
      </w:r>
    </w:p>
    <w:p w14:paraId="67F727F7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043E3907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Torneira metálica para lavatório, abertura ¼ de volta, acabamento cromado, com arejador, aplicação de mesa, inclusive engate flexível metálico.</w:t>
      </w:r>
    </w:p>
    <w:p w14:paraId="171A015E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621E6B20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2.13.2</w:t>
      </w:r>
      <w:r w:rsidRPr="00ED07C1">
        <w:rPr>
          <w:sz w:val="22"/>
          <w:szCs w:val="22"/>
        </w:rPr>
        <w:tab/>
        <w:t>Caixa d’água</w:t>
      </w:r>
    </w:p>
    <w:p w14:paraId="027BDE33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4400A38F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Caixa d’água de polietileno, capacidade de 500l, inclusive tampa, torneira de boia, extravasor, tubo de limpeza e acessórios, exclusive tubulação de entrada/saída de água.</w:t>
      </w:r>
    </w:p>
    <w:p w14:paraId="7C9755D4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678F853B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2.13.3</w:t>
      </w:r>
      <w:r w:rsidRPr="00ED07C1">
        <w:rPr>
          <w:sz w:val="22"/>
          <w:szCs w:val="22"/>
        </w:rPr>
        <w:tab/>
        <w:t>Bebedouro</w:t>
      </w:r>
    </w:p>
    <w:p w14:paraId="1931CC9C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4F61A484" w14:textId="07F711F0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Bebedouro de coluna/pressão, tipo adulto com acabamento em pintura eletrostática, na cor branca, pressão da rede mínima referencial de 6M.C.A, inclusive acessórios.</w:t>
      </w:r>
    </w:p>
    <w:p w14:paraId="153ECC30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617DE682" w14:textId="77777777" w:rsidR="00ED07C1" w:rsidRPr="007D7D3C" w:rsidRDefault="00ED07C1" w:rsidP="00ED07C1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2.14</w:t>
      </w:r>
      <w:r w:rsidRPr="007D7D3C">
        <w:rPr>
          <w:b/>
          <w:bCs/>
          <w:sz w:val="22"/>
          <w:szCs w:val="22"/>
        </w:rPr>
        <w:tab/>
        <w:t>PINTURA PAREDES E TETO</w:t>
      </w:r>
    </w:p>
    <w:p w14:paraId="6933CFAA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3600F068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2.14.1</w:t>
      </w:r>
      <w:r w:rsidRPr="00ED07C1">
        <w:rPr>
          <w:sz w:val="22"/>
          <w:szCs w:val="22"/>
        </w:rPr>
        <w:tab/>
        <w:t>Preparação para emassamento</w:t>
      </w:r>
    </w:p>
    <w:p w14:paraId="77D8F417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5D13894A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Preparação para emassamento ou pintura (látex/acrílica) em parede, inclusive uma (1) demão de selador acrílico.</w:t>
      </w:r>
    </w:p>
    <w:p w14:paraId="2FAEDE4A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5186CEF9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2.14.2</w:t>
      </w:r>
      <w:r w:rsidRPr="00ED07C1">
        <w:rPr>
          <w:sz w:val="22"/>
          <w:szCs w:val="22"/>
        </w:rPr>
        <w:tab/>
        <w:t>Emassamento em parede</w:t>
      </w:r>
    </w:p>
    <w:p w14:paraId="284EDB30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3BBF004C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Emassamento em parede com massa acrílica, duas (2) demãos, inclusive lixamento para pintura.</w:t>
      </w:r>
    </w:p>
    <w:p w14:paraId="2D1E8F8A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297B3548" w14:textId="2C4FD65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2.14.3</w:t>
      </w:r>
      <w:r w:rsidRPr="00ED07C1">
        <w:rPr>
          <w:sz w:val="22"/>
          <w:szCs w:val="22"/>
        </w:rPr>
        <w:tab/>
        <w:t>Pintura acrílica em parede</w:t>
      </w:r>
    </w:p>
    <w:p w14:paraId="1E742EB3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76B7E48B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Pintura acrílica em parede, duas (2) demãos, com aplicação manual.</w:t>
      </w:r>
    </w:p>
    <w:p w14:paraId="5A4B52FA" w14:textId="77777777" w:rsidR="00ED07C1" w:rsidRP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07C79D17" w14:textId="77777777" w:rsid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  <w:r w:rsidRPr="00ED07C1">
        <w:rPr>
          <w:sz w:val="22"/>
          <w:szCs w:val="22"/>
        </w:rPr>
        <w:t>2.14.4</w:t>
      </w:r>
      <w:r w:rsidRPr="00ED07C1">
        <w:rPr>
          <w:sz w:val="22"/>
          <w:szCs w:val="22"/>
        </w:rPr>
        <w:tab/>
        <w:t>Pintura acrílica em teto</w:t>
      </w:r>
    </w:p>
    <w:p w14:paraId="2772A399" w14:textId="77777777" w:rsidR="00ED07C1" w:rsidRPr="00ED07C1" w:rsidRDefault="00ED07C1" w:rsidP="00ED07C1">
      <w:pPr>
        <w:autoSpaceDE w:val="0"/>
        <w:spacing w:line="240" w:lineRule="auto"/>
        <w:ind w:firstLine="708"/>
        <w:rPr>
          <w:sz w:val="22"/>
          <w:szCs w:val="22"/>
        </w:rPr>
      </w:pPr>
    </w:p>
    <w:p w14:paraId="21C4FFF4" w14:textId="0FE220BF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  <w:r w:rsidRPr="00ED07C1">
        <w:rPr>
          <w:sz w:val="22"/>
          <w:szCs w:val="22"/>
        </w:rPr>
        <w:t>Pintura acrílica em teto, duas (2) demãos, com aplicação manual, exclusive selador acrílico e massa acrílica/corrida (PVA).</w:t>
      </w:r>
    </w:p>
    <w:p w14:paraId="544D5B3A" w14:textId="77777777" w:rsidR="009039C5" w:rsidRDefault="009039C5" w:rsidP="009039C5">
      <w:pPr>
        <w:autoSpaceDE w:val="0"/>
        <w:spacing w:line="240" w:lineRule="auto"/>
        <w:rPr>
          <w:sz w:val="22"/>
          <w:szCs w:val="22"/>
        </w:rPr>
      </w:pPr>
    </w:p>
    <w:p w14:paraId="4DBB5191" w14:textId="7875A524" w:rsidR="00911D8C" w:rsidRDefault="00911D8C" w:rsidP="009039C5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FECHADA</w:t>
      </w:r>
    </w:p>
    <w:p w14:paraId="5522A00F" w14:textId="77777777" w:rsidR="009039C5" w:rsidRPr="009039C5" w:rsidRDefault="009039C5" w:rsidP="009039C5">
      <w:pPr>
        <w:autoSpaceDE w:val="0"/>
        <w:spacing w:line="240" w:lineRule="auto"/>
        <w:ind w:firstLine="708"/>
        <w:rPr>
          <w:sz w:val="22"/>
          <w:szCs w:val="22"/>
        </w:rPr>
      </w:pPr>
    </w:p>
    <w:p w14:paraId="26351200" w14:textId="77777777" w:rsidR="00911D8C" w:rsidRPr="007D7D3C" w:rsidRDefault="00911D8C" w:rsidP="00911D8C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2.15</w:t>
      </w:r>
      <w:r w:rsidRPr="007D7D3C">
        <w:rPr>
          <w:b/>
          <w:bCs/>
          <w:sz w:val="22"/>
          <w:szCs w:val="22"/>
        </w:rPr>
        <w:tab/>
        <w:t>DEMOLIÇÃO DE REVESTIMENTO</w:t>
      </w:r>
    </w:p>
    <w:p w14:paraId="03F2CF68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5D005A2C" w14:textId="77777777" w:rsid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  <w:r w:rsidRPr="00911D8C">
        <w:rPr>
          <w:sz w:val="22"/>
          <w:szCs w:val="22"/>
        </w:rPr>
        <w:t>2.15.1</w:t>
      </w:r>
      <w:r w:rsidRPr="00911D8C">
        <w:rPr>
          <w:sz w:val="22"/>
          <w:szCs w:val="22"/>
        </w:rPr>
        <w:tab/>
        <w:t>Demolição manual de reboco</w:t>
      </w:r>
    </w:p>
    <w:p w14:paraId="71903175" w14:textId="77777777" w:rsidR="00911D8C" w:rsidRPr="00911D8C" w:rsidRDefault="00911D8C" w:rsidP="00911D8C">
      <w:pPr>
        <w:autoSpaceDE w:val="0"/>
        <w:spacing w:line="240" w:lineRule="auto"/>
        <w:rPr>
          <w:sz w:val="22"/>
          <w:szCs w:val="22"/>
        </w:rPr>
      </w:pPr>
      <w:r w:rsidRPr="00911D8C">
        <w:rPr>
          <w:sz w:val="22"/>
          <w:szCs w:val="22"/>
        </w:rPr>
        <w:t>Demolição manual de reboco ou emboço, com espessura de até 55mm, inclusive afastamento e empilhamento, exclusive transporte e retirada do material demolido.</w:t>
      </w:r>
    </w:p>
    <w:p w14:paraId="43C64FC9" w14:textId="77777777" w:rsidR="00911D8C" w:rsidRPr="00911D8C" w:rsidRDefault="00911D8C" w:rsidP="00911D8C">
      <w:pPr>
        <w:autoSpaceDE w:val="0"/>
        <w:spacing w:line="240" w:lineRule="auto"/>
        <w:rPr>
          <w:sz w:val="22"/>
          <w:szCs w:val="22"/>
        </w:rPr>
      </w:pPr>
    </w:p>
    <w:p w14:paraId="29EFBCA5" w14:textId="77777777" w:rsidR="00911D8C" w:rsidRPr="007D7D3C" w:rsidRDefault="00911D8C" w:rsidP="00911D8C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2.16</w:t>
      </w:r>
      <w:r w:rsidRPr="007D7D3C">
        <w:rPr>
          <w:b/>
          <w:bCs/>
          <w:sz w:val="22"/>
          <w:szCs w:val="22"/>
        </w:rPr>
        <w:tab/>
        <w:t>REVESTIMENTO</w:t>
      </w:r>
    </w:p>
    <w:p w14:paraId="0C889D77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6D24CB9F" w14:textId="77777777" w:rsid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  <w:r w:rsidRPr="00911D8C">
        <w:rPr>
          <w:sz w:val="22"/>
          <w:szCs w:val="22"/>
        </w:rPr>
        <w:t>2.16.1</w:t>
      </w:r>
      <w:r w:rsidRPr="00911D8C">
        <w:rPr>
          <w:sz w:val="22"/>
          <w:szCs w:val="22"/>
        </w:rPr>
        <w:tab/>
        <w:t>Chapisco com argamassa</w:t>
      </w:r>
    </w:p>
    <w:p w14:paraId="5547EB28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37A4901E" w14:textId="77777777" w:rsidR="00911D8C" w:rsidRDefault="00911D8C" w:rsidP="00911D8C">
      <w:pPr>
        <w:autoSpaceDE w:val="0"/>
        <w:spacing w:line="240" w:lineRule="auto"/>
        <w:rPr>
          <w:sz w:val="22"/>
          <w:szCs w:val="22"/>
        </w:rPr>
      </w:pPr>
      <w:r w:rsidRPr="00911D8C">
        <w:rPr>
          <w:sz w:val="22"/>
          <w:szCs w:val="22"/>
        </w:rPr>
        <w:t>Chapisco com argamassa, traço 1:2:3 (cimento, areia e pedrisco), aplicado com colher, esp. 5mm, inclusive argamassa com preparo mecanizado.</w:t>
      </w:r>
    </w:p>
    <w:p w14:paraId="1FE30A38" w14:textId="77777777" w:rsidR="00911D8C" w:rsidRPr="00911D8C" w:rsidRDefault="00911D8C" w:rsidP="00911D8C">
      <w:pPr>
        <w:autoSpaceDE w:val="0"/>
        <w:spacing w:line="240" w:lineRule="auto"/>
        <w:rPr>
          <w:sz w:val="22"/>
          <w:szCs w:val="22"/>
        </w:rPr>
      </w:pPr>
    </w:p>
    <w:p w14:paraId="3F39A464" w14:textId="77777777" w:rsid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  <w:r w:rsidRPr="00911D8C">
        <w:rPr>
          <w:sz w:val="22"/>
          <w:szCs w:val="22"/>
        </w:rPr>
        <w:t>2.16.2</w:t>
      </w:r>
      <w:r w:rsidRPr="00911D8C">
        <w:rPr>
          <w:sz w:val="22"/>
          <w:szCs w:val="22"/>
        </w:rPr>
        <w:tab/>
        <w:t>Emboço com argamassa</w:t>
      </w:r>
    </w:p>
    <w:p w14:paraId="35C406D6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15BD0D2A" w14:textId="216473D6" w:rsidR="00ED07C1" w:rsidRDefault="00911D8C" w:rsidP="00911D8C">
      <w:pPr>
        <w:autoSpaceDE w:val="0"/>
        <w:spacing w:line="240" w:lineRule="auto"/>
        <w:rPr>
          <w:sz w:val="22"/>
          <w:szCs w:val="22"/>
        </w:rPr>
      </w:pPr>
      <w:r w:rsidRPr="00911D8C">
        <w:rPr>
          <w:sz w:val="22"/>
          <w:szCs w:val="22"/>
        </w:rPr>
        <w:t>Emboço com argamassa, traço 1:6 (cimento e areia), esp. 20mm, aplicação manual, inclusive argamassa com preparo mecanizado.</w:t>
      </w:r>
    </w:p>
    <w:p w14:paraId="1BFEDFA0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35C30D70" w14:textId="77777777" w:rsidR="00911D8C" w:rsidRPr="007D7D3C" w:rsidRDefault="00911D8C" w:rsidP="00911D8C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2.17</w:t>
      </w:r>
      <w:r w:rsidRPr="007D7D3C">
        <w:rPr>
          <w:b/>
          <w:bCs/>
          <w:sz w:val="22"/>
          <w:szCs w:val="22"/>
        </w:rPr>
        <w:tab/>
        <w:t>PINTURA</w:t>
      </w:r>
    </w:p>
    <w:p w14:paraId="57341B6D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16E75D67" w14:textId="77777777" w:rsid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  <w:r w:rsidRPr="00911D8C">
        <w:rPr>
          <w:sz w:val="22"/>
          <w:szCs w:val="22"/>
        </w:rPr>
        <w:t>2.17.1</w:t>
      </w:r>
      <w:r w:rsidRPr="00911D8C">
        <w:rPr>
          <w:sz w:val="22"/>
          <w:szCs w:val="22"/>
        </w:rPr>
        <w:tab/>
        <w:t>Preparação para emassamento</w:t>
      </w:r>
    </w:p>
    <w:p w14:paraId="623E75AE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44F6F87B" w14:textId="77777777" w:rsidR="00911D8C" w:rsidRDefault="00911D8C" w:rsidP="00911D8C">
      <w:pPr>
        <w:autoSpaceDE w:val="0"/>
        <w:spacing w:line="240" w:lineRule="auto"/>
        <w:rPr>
          <w:sz w:val="22"/>
          <w:szCs w:val="22"/>
        </w:rPr>
      </w:pPr>
      <w:r w:rsidRPr="00911D8C">
        <w:rPr>
          <w:sz w:val="22"/>
          <w:szCs w:val="22"/>
        </w:rPr>
        <w:t>Preparação para emassamento ou pintura (látex/acrílica) em parede, inclusive uma (1) demão de selador acrílico.</w:t>
      </w:r>
    </w:p>
    <w:p w14:paraId="4CE516B3" w14:textId="77777777" w:rsidR="00911D8C" w:rsidRPr="00911D8C" w:rsidRDefault="00911D8C" w:rsidP="00911D8C">
      <w:pPr>
        <w:autoSpaceDE w:val="0"/>
        <w:spacing w:line="240" w:lineRule="auto"/>
        <w:rPr>
          <w:sz w:val="22"/>
          <w:szCs w:val="22"/>
        </w:rPr>
      </w:pPr>
    </w:p>
    <w:p w14:paraId="51A76C23" w14:textId="77777777" w:rsid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  <w:r w:rsidRPr="00911D8C">
        <w:rPr>
          <w:sz w:val="22"/>
          <w:szCs w:val="22"/>
        </w:rPr>
        <w:t>2.17.2</w:t>
      </w:r>
      <w:r w:rsidRPr="00911D8C">
        <w:rPr>
          <w:sz w:val="22"/>
          <w:szCs w:val="22"/>
        </w:rPr>
        <w:tab/>
        <w:t>Emassamento em parede</w:t>
      </w:r>
    </w:p>
    <w:p w14:paraId="493001D1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1EEC524F" w14:textId="6F2CB2CC" w:rsidR="00911D8C" w:rsidRDefault="00911D8C" w:rsidP="00911D8C">
      <w:pPr>
        <w:autoSpaceDE w:val="0"/>
        <w:spacing w:line="240" w:lineRule="auto"/>
        <w:rPr>
          <w:sz w:val="22"/>
          <w:szCs w:val="22"/>
        </w:rPr>
      </w:pPr>
      <w:r w:rsidRPr="00911D8C">
        <w:rPr>
          <w:sz w:val="22"/>
          <w:szCs w:val="22"/>
        </w:rPr>
        <w:t>Emassamento em parede com massa corrida (</w:t>
      </w:r>
      <w:proofErr w:type="spellStart"/>
      <w:r w:rsidRPr="00911D8C">
        <w:rPr>
          <w:sz w:val="22"/>
          <w:szCs w:val="22"/>
        </w:rPr>
        <w:t>pva</w:t>
      </w:r>
      <w:proofErr w:type="spellEnd"/>
      <w:r w:rsidRPr="00911D8C">
        <w:rPr>
          <w:sz w:val="22"/>
          <w:szCs w:val="22"/>
        </w:rPr>
        <w:t>), duas (2) demãos, inclusive lixamento para pintura</w:t>
      </w:r>
      <w:r>
        <w:rPr>
          <w:sz w:val="22"/>
          <w:szCs w:val="22"/>
        </w:rPr>
        <w:t>.</w:t>
      </w:r>
    </w:p>
    <w:p w14:paraId="48AEA640" w14:textId="77777777" w:rsidR="00911D8C" w:rsidRPr="00911D8C" w:rsidRDefault="00911D8C" w:rsidP="00911D8C">
      <w:pPr>
        <w:autoSpaceDE w:val="0"/>
        <w:spacing w:line="240" w:lineRule="auto"/>
        <w:rPr>
          <w:sz w:val="22"/>
          <w:szCs w:val="22"/>
        </w:rPr>
      </w:pPr>
    </w:p>
    <w:p w14:paraId="6B1E6123" w14:textId="77777777" w:rsid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  <w:r w:rsidRPr="00911D8C">
        <w:rPr>
          <w:sz w:val="22"/>
          <w:szCs w:val="22"/>
        </w:rPr>
        <w:t>2.17.3</w:t>
      </w:r>
      <w:r w:rsidRPr="00911D8C">
        <w:rPr>
          <w:sz w:val="22"/>
          <w:szCs w:val="22"/>
        </w:rPr>
        <w:tab/>
        <w:t>Pintura Látex em parede</w:t>
      </w:r>
    </w:p>
    <w:p w14:paraId="30BA8538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74683503" w14:textId="07815DA6" w:rsidR="00ED07C1" w:rsidRDefault="00911D8C" w:rsidP="00911D8C">
      <w:pPr>
        <w:autoSpaceDE w:val="0"/>
        <w:spacing w:line="240" w:lineRule="auto"/>
        <w:rPr>
          <w:sz w:val="22"/>
          <w:szCs w:val="22"/>
        </w:rPr>
      </w:pPr>
      <w:r w:rsidRPr="00911D8C">
        <w:rPr>
          <w:sz w:val="22"/>
          <w:szCs w:val="22"/>
        </w:rPr>
        <w:t>Pintura látex (</w:t>
      </w:r>
      <w:proofErr w:type="spellStart"/>
      <w:r w:rsidRPr="00911D8C">
        <w:rPr>
          <w:sz w:val="22"/>
          <w:szCs w:val="22"/>
        </w:rPr>
        <w:t>pva</w:t>
      </w:r>
      <w:proofErr w:type="spellEnd"/>
      <w:r w:rsidRPr="00911D8C">
        <w:rPr>
          <w:sz w:val="22"/>
          <w:szCs w:val="22"/>
        </w:rPr>
        <w:t>) em parede, duas (2) demãos, com aplicação manual, exclusive selador acrílico e massa acrílica/corrida (</w:t>
      </w:r>
      <w:proofErr w:type="spellStart"/>
      <w:r w:rsidRPr="00911D8C">
        <w:rPr>
          <w:sz w:val="22"/>
          <w:szCs w:val="22"/>
        </w:rPr>
        <w:t>pva</w:t>
      </w:r>
      <w:proofErr w:type="spellEnd"/>
      <w:r w:rsidRPr="00911D8C">
        <w:rPr>
          <w:sz w:val="22"/>
          <w:szCs w:val="22"/>
        </w:rPr>
        <w:t>).</w:t>
      </w:r>
    </w:p>
    <w:p w14:paraId="4E0AF27A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0F916FB6" w14:textId="77777777" w:rsidR="00911D8C" w:rsidRPr="007D7D3C" w:rsidRDefault="00911D8C" w:rsidP="00911D8C">
      <w:pPr>
        <w:autoSpaceDE w:val="0"/>
        <w:spacing w:line="240" w:lineRule="auto"/>
        <w:ind w:firstLine="708"/>
        <w:rPr>
          <w:b/>
          <w:bCs/>
          <w:sz w:val="22"/>
          <w:szCs w:val="22"/>
        </w:rPr>
      </w:pPr>
      <w:r w:rsidRPr="007D7D3C">
        <w:rPr>
          <w:b/>
          <w:bCs/>
          <w:sz w:val="22"/>
          <w:szCs w:val="22"/>
        </w:rPr>
        <w:t>2.18</w:t>
      </w:r>
      <w:r w:rsidRPr="007D7D3C">
        <w:rPr>
          <w:b/>
          <w:bCs/>
          <w:sz w:val="22"/>
          <w:szCs w:val="22"/>
        </w:rPr>
        <w:tab/>
        <w:t>LIMPEZA</w:t>
      </w:r>
    </w:p>
    <w:p w14:paraId="3555548B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59775C1A" w14:textId="77777777" w:rsid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  <w:r w:rsidRPr="00911D8C">
        <w:rPr>
          <w:sz w:val="22"/>
          <w:szCs w:val="22"/>
        </w:rPr>
        <w:t>2.18.1</w:t>
      </w:r>
      <w:r w:rsidRPr="00911D8C">
        <w:rPr>
          <w:sz w:val="22"/>
          <w:szCs w:val="22"/>
        </w:rPr>
        <w:tab/>
        <w:t>Limpeza final para entrega de obra</w:t>
      </w:r>
    </w:p>
    <w:p w14:paraId="7F107739" w14:textId="77777777" w:rsidR="00911D8C" w:rsidRPr="00911D8C" w:rsidRDefault="00911D8C" w:rsidP="00911D8C">
      <w:pPr>
        <w:autoSpaceDE w:val="0"/>
        <w:spacing w:line="240" w:lineRule="auto"/>
        <w:ind w:firstLine="708"/>
        <w:rPr>
          <w:sz w:val="22"/>
          <w:szCs w:val="22"/>
        </w:rPr>
      </w:pPr>
    </w:p>
    <w:p w14:paraId="7C3203C3" w14:textId="53153A1F" w:rsidR="00ED07C1" w:rsidRDefault="00911D8C" w:rsidP="00911D8C">
      <w:pPr>
        <w:autoSpaceDE w:val="0"/>
        <w:spacing w:line="240" w:lineRule="auto"/>
        <w:rPr>
          <w:sz w:val="22"/>
          <w:szCs w:val="22"/>
        </w:rPr>
      </w:pPr>
      <w:r w:rsidRPr="00911D8C">
        <w:rPr>
          <w:sz w:val="22"/>
          <w:szCs w:val="22"/>
        </w:rPr>
        <w:t>Será realizada limpeza geral, com retirada de entulhos e resíduos, deixando o ambiente pronto para uso.</w:t>
      </w:r>
    </w:p>
    <w:p w14:paraId="6BEBD56E" w14:textId="77777777" w:rsidR="00ED07C1" w:rsidRDefault="00ED07C1" w:rsidP="00ED07C1">
      <w:pPr>
        <w:autoSpaceDE w:val="0"/>
        <w:spacing w:line="240" w:lineRule="auto"/>
        <w:rPr>
          <w:sz w:val="22"/>
          <w:szCs w:val="22"/>
        </w:rPr>
      </w:pPr>
    </w:p>
    <w:p w14:paraId="2AF2D065" w14:textId="38024FCF" w:rsidR="0029408A" w:rsidRPr="00812961" w:rsidRDefault="00902021" w:rsidP="00221DCA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10 – </w:t>
      </w:r>
      <w:r w:rsidR="003F0FED" w:rsidRPr="00812961">
        <w:rPr>
          <w:b/>
          <w:bCs/>
          <w:sz w:val="22"/>
          <w:szCs w:val="22"/>
        </w:rPr>
        <w:t>SUBSÍDIOS PARA MONTAGEM DO PLANO DE LICITAÇÃO E GESTÃO DA OBRA</w:t>
      </w:r>
    </w:p>
    <w:p w14:paraId="6D9F8313" w14:textId="77777777" w:rsidR="00BD40BD" w:rsidRDefault="00BD40BD" w:rsidP="00BD40BD">
      <w:pPr>
        <w:spacing w:line="240" w:lineRule="auto"/>
        <w:rPr>
          <w:sz w:val="22"/>
          <w:szCs w:val="22"/>
          <w:highlight w:val="yellow"/>
        </w:rPr>
      </w:pPr>
    </w:p>
    <w:p w14:paraId="54A52919" w14:textId="600E5E95" w:rsidR="003F0FED" w:rsidRDefault="0029408A" w:rsidP="00BD40BD">
      <w:pPr>
        <w:spacing w:line="240" w:lineRule="auto"/>
        <w:rPr>
          <w:sz w:val="22"/>
          <w:szCs w:val="22"/>
        </w:rPr>
      </w:pPr>
      <w:r w:rsidRPr="004B0109">
        <w:rPr>
          <w:sz w:val="22"/>
          <w:szCs w:val="22"/>
        </w:rPr>
        <w:lastRenderedPageBreak/>
        <w:t>A</w:t>
      </w:r>
      <w:r w:rsidR="00B21C75" w:rsidRPr="004B0109">
        <w:rPr>
          <w:sz w:val="22"/>
          <w:szCs w:val="22"/>
        </w:rPr>
        <w:t xml:space="preserve"> obra </w:t>
      </w:r>
      <w:r w:rsidR="00FE6CEC" w:rsidRPr="004B0109">
        <w:rPr>
          <w:sz w:val="22"/>
          <w:szCs w:val="22"/>
        </w:rPr>
        <w:t xml:space="preserve">terá </w:t>
      </w:r>
      <w:r w:rsidR="00803556" w:rsidRPr="004B0109">
        <w:rPr>
          <w:sz w:val="22"/>
          <w:szCs w:val="22"/>
        </w:rPr>
        <w:t xml:space="preserve">um </w:t>
      </w:r>
      <w:r w:rsidR="00FE6CEC" w:rsidRPr="004B0109">
        <w:rPr>
          <w:sz w:val="22"/>
          <w:szCs w:val="22"/>
        </w:rPr>
        <w:t xml:space="preserve">cronograma previsto </w:t>
      </w:r>
      <w:r w:rsidR="00FE6CEC" w:rsidRPr="009039C5">
        <w:rPr>
          <w:sz w:val="22"/>
          <w:szCs w:val="22"/>
        </w:rPr>
        <w:t xml:space="preserve">de </w:t>
      </w:r>
      <w:r w:rsidR="009B44C4" w:rsidRPr="009039C5">
        <w:rPr>
          <w:sz w:val="22"/>
          <w:szCs w:val="22"/>
        </w:rPr>
        <w:t>150</w:t>
      </w:r>
      <w:r w:rsidR="0015748D" w:rsidRPr="009039C5">
        <w:rPr>
          <w:sz w:val="22"/>
          <w:szCs w:val="22"/>
        </w:rPr>
        <w:t xml:space="preserve"> (</w:t>
      </w:r>
      <w:r w:rsidR="009B44C4" w:rsidRPr="009039C5">
        <w:rPr>
          <w:sz w:val="22"/>
          <w:szCs w:val="22"/>
        </w:rPr>
        <w:t>cento e cinquenta</w:t>
      </w:r>
      <w:r w:rsidR="0015748D" w:rsidRPr="009039C5">
        <w:rPr>
          <w:sz w:val="22"/>
          <w:szCs w:val="22"/>
        </w:rPr>
        <w:t>)</w:t>
      </w:r>
      <w:r w:rsidR="00D24BA0" w:rsidRPr="004B0109">
        <w:rPr>
          <w:sz w:val="22"/>
          <w:szCs w:val="22"/>
        </w:rPr>
        <w:t xml:space="preserve"> dias</w:t>
      </w:r>
      <w:r w:rsidR="00FE6CEC" w:rsidRPr="004B0109">
        <w:rPr>
          <w:sz w:val="22"/>
          <w:szCs w:val="22"/>
        </w:rPr>
        <w:t xml:space="preserve"> a contar</w:t>
      </w:r>
      <w:r w:rsidR="00FE6CEC" w:rsidRPr="00543F91">
        <w:rPr>
          <w:sz w:val="22"/>
          <w:szCs w:val="22"/>
        </w:rPr>
        <w:t xml:space="preserve"> da ordem de serviço até a entrega final</w:t>
      </w:r>
      <w:r w:rsidR="001A7025" w:rsidRPr="00543F91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543F91">
        <w:rPr>
          <w:sz w:val="22"/>
          <w:szCs w:val="22"/>
        </w:rPr>
        <w:t xml:space="preserve">paga, e </w:t>
      </w:r>
      <w:r w:rsidR="002E3D5F" w:rsidRPr="00543F91">
        <w:rPr>
          <w:sz w:val="22"/>
          <w:szCs w:val="22"/>
        </w:rPr>
        <w:t xml:space="preserve">o valor orçado foi de </w:t>
      </w:r>
      <w:r w:rsidR="00E46BAF" w:rsidRPr="008F4165">
        <w:rPr>
          <w:sz w:val="22"/>
          <w:szCs w:val="22"/>
        </w:rPr>
        <w:t xml:space="preserve">R$ </w:t>
      </w:r>
      <w:r w:rsidR="008F4165" w:rsidRPr="008F4165">
        <w:rPr>
          <w:sz w:val="22"/>
          <w:szCs w:val="22"/>
        </w:rPr>
        <w:t>79.634,79</w:t>
      </w:r>
      <w:r w:rsidR="00E46BAF" w:rsidRPr="008F4165">
        <w:rPr>
          <w:sz w:val="22"/>
          <w:szCs w:val="22"/>
        </w:rPr>
        <w:t xml:space="preserve"> (</w:t>
      </w:r>
      <w:r w:rsidR="007D7D3C" w:rsidRPr="008F4165">
        <w:rPr>
          <w:sz w:val="22"/>
          <w:szCs w:val="22"/>
        </w:rPr>
        <w:t xml:space="preserve">setenta e </w:t>
      </w:r>
      <w:r w:rsidR="008F4165" w:rsidRPr="008F4165">
        <w:rPr>
          <w:sz w:val="22"/>
          <w:szCs w:val="22"/>
        </w:rPr>
        <w:t>nove</w:t>
      </w:r>
      <w:r w:rsidR="007D7D3C" w:rsidRPr="008F4165">
        <w:rPr>
          <w:sz w:val="22"/>
          <w:szCs w:val="22"/>
        </w:rPr>
        <w:t xml:space="preserve"> mil </w:t>
      </w:r>
      <w:r w:rsidR="008F4165" w:rsidRPr="008F4165">
        <w:rPr>
          <w:sz w:val="22"/>
          <w:szCs w:val="22"/>
        </w:rPr>
        <w:t>seiscentos e</w:t>
      </w:r>
      <w:r w:rsidR="007D7D3C" w:rsidRPr="008F4165">
        <w:rPr>
          <w:sz w:val="22"/>
          <w:szCs w:val="22"/>
        </w:rPr>
        <w:t xml:space="preserve"> trinta e </w:t>
      </w:r>
      <w:r w:rsidR="008F4165" w:rsidRPr="008F4165">
        <w:rPr>
          <w:sz w:val="22"/>
          <w:szCs w:val="22"/>
        </w:rPr>
        <w:t>quatro</w:t>
      </w:r>
      <w:r w:rsidR="007D7D3C" w:rsidRPr="008F4165">
        <w:rPr>
          <w:sz w:val="22"/>
          <w:szCs w:val="22"/>
        </w:rPr>
        <w:t xml:space="preserve"> reais e </w:t>
      </w:r>
      <w:r w:rsidR="008F4165" w:rsidRPr="008F4165">
        <w:rPr>
          <w:sz w:val="22"/>
          <w:szCs w:val="22"/>
        </w:rPr>
        <w:t>setenta</w:t>
      </w:r>
      <w:r w:rsidR="007D7D3C" w:rsidRPr="008F4165">
        <w:rPr>
          <w:sz w:val="22"/>
          <w:szCs w:val="22"/>
        </w:rPr>
        <w:t xml:space="preserve"> e </w:t>
      </w:r>
      <w:r w:rsidR="008F4165" w:rsidRPr="008F4165">
        <w:rPr>
          <w:sz w:val="22"/>
          <w:szCs w:val="22"/>
        </w:rPr>
        <w:t>nove</w:t>
      </w:r>
      <w:r w:rsidR="007D7D3C" w:rsidRPr="008F4165">
        <w:rPr>
          <w:sz w:val="22"/>
          <w:szCs w:val="22"/>
        </w:rPr>
        <w:t xml:space="preserve"> centavos</w:t>
      </w:r>
      <w:r w:rsidR="00E46BAF" w:rsidRPr="008F4165">
        <w:rPr>
          <w:sz w:val="22"/>
          <w:szCs w:val="22"/>
        </w:rPr>
        <w:t>)</w:t>
      </w:r>
      <w:r w:rsidR="006B451F" w:rsidRPr="008F4165">
        <w:rPr>
          <w:sz w:val="22"/>
          <w:szCs w:val="22"/>
        </w:rPr>
        <w:t>,</w:t>
      </w:r>
      <w:r w:rsidR="006B451F" w:rsidRPr="009965E5">
        <w:rPr>
          <w:sz w:val="22"/>
          <w:szCs w:val="22"/>
        </w:rPr>
        <w:t xml:space="preserve"> </w:t>
      </w:r>
      <w:r w:rsidR="00520A8C" w:rsidRPr="00543F91">
        <w:rPr>
          <w:sz w:val="22"/>
          <w:szCs w:val="22"/>
        </w:rPr>
        <w:t xml:space="preserve">conforme cronograma e planilha orçamentária anexa. </w:t>
      </w:r>
    </w:p>
    <w:p w14:paraId="19B79C89" w14:textId="230AAE44" w:rsidR="00657D8C" w:rsidRDefault="00657D8C" w:rsidP="00BD40BD">
      <w:pPr>
        <w:spacing w:line="240" w:lineRule="auto"/>
        <w:rPr>
          <w:sz w:val="22"/>
          <w:szCs w:val="22"/>
        </w:rPr>
      </w:pPr>
    </w:p>
    <w:p w14:paraId="29E7DD45" w14:textId="604594AF" w:rsidR="00FA3161" w:rsidRPr="00812961" w:rsidRDefault="00902021" w:rsidP="00812961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812961">
        <w:rPr>
          <w:b/>
          <w:bCs/>
          <w:sz w:val="22"/>
          <w:szCs w:val="22"/>
        </w:rPr>
        <w:t xml:space="preserve">11 – </w:t>
      </w:r>
      <w:r w:rsidR="004A2EFD" w:rsidRPr="00812961">
        <w:rPr>
          <w:b/>
          <w:bCs/>
          <w:sz w:val="22"/>
          <w:szCs w:val="22"/>
        </w:rPr>
        <w:t>ORÇAMENTO DETALHADO DO CUSTO GLOBAL DA OBRA, FUNDAMENTADO EM QUANTITATIVOS DE SERVIÇOS E FORNECIMENTOS PROPRIAMENTE AVALIADOS</w:t>
      </w:r>
    </w:p>
    <w:p w14:paraId="42893F28" w14:textId="77777777" w:rsidR="006B4FA2" w:rsidRDefault="006B4FA2" w:rsidP="00D24BA0">
      <w:pPr>
        <w:spacing w:line="240" w:lineRule="auto"/>
        <w:rPr>
          <w:sz w:val="22"/>
          <w:szCs w:val="22"/>
        </w:rPr>
      </w:pPr>
    </w:p>
    <w:p w14:paraId="0C002865" w14:textId="66C20922" w:rsidR="006B4FA2" w:rsidRDefault="006B4FA2" w:rsidP="006B4FA2">
      <w:pPr>
        <w:spacing w:line="276" w:lineRule="auto"/>
        <w:rPr>
          <w:sz w:val="22"/>
          <w:szCs w:val="22"/>
        </w:rPr>
      </w:pPr>
      <w:r w:rsidRPr="006B4FA2">
        <w:rPr>
          <w:sz w:val="22"/>
          <w:szCs w:val="22"/>
        </w:rPr>
        <w:t>O orçamento referente à</w:t>
      </w:r>
      <w:r>
        <w:rPr>
          <w:sz w:val="22"/>
          <w:szCs w:val="22"/>
        </w:rPr>
        <w:t xml:space="preserve"> obra de </w:t>
      </w:r>
      <w:r w:rsidRPr="006B4FA2">
        <w:rPr>
          <w:sz w:val="22"/>
          <w:szCs w:val="22"/>
        </w:rPr>
        <w:t>reforma</w:t>
      </w:r>
      <w:r w:rsidR="00CB244A" w:rsidRPr="00812961">
        <w:rPr>
          <w:sz w:val="22"/>
          <w:szCs w:val="22"/>
        </w:rPr>
        <w:t xml:space="preserve"> </w:t>
      </w:r>
      <w:r w:rsidR="0015274B">
        <w:rPr>
          <w:sz w:val="22"/>
          <w:szCs w:val="22"/>
        </w:rPr>
        <w:t>d</w:t>
      </w:r>
      <w:r>
        <w:rPr>
          <w:sz w:val="22"/>
          <w:szCs w:val="22"/>
        </w:rPr>
        <w:t xml:space="preserve">os </w:t>
      </w:r>
      <w:r w:rsidR="0015274B" w:rsidRPr="008F4165">
        <w:rPr>
          <w:sz w:val="22"/>
          <w:szCs w:val="22"/>
        </w:rPr>
        <w:t xml:space="preserve">vestiários </w:t>
      </w:r>
      <w:r w:rsidR="00B82DD5" w:rsidRPr="00B82DD5">
        <w:rPr>
          <w:sz w:val="22"/>
          <w:szCs w:val="22"/>
        </w:rPr>
        <w:t>pertencentes ao campo de futebol próximo à igreja São Domingos de Gusmão</w:t>
      </w:r>
      <w:r w:rsidR="0015274B" w:rsidRPr="008F4165">
        <w:rPr>
          <w:sz w:val="22"/>
          <w:szCs w:val="22"/>
        </w:rPr>
        <w:t xml:space="preserve">, situado na Rua </w:t>
      </w:r>
      <w:r w:rsidR="00F21261" w:rsidRPr="008F4165">
        <w:rPr>
          <w:sz w:val="22"/>
          <w:szCs w:val="22"/>
        </w:rPr>
        <w:t>Manoel Joaquim</w:t>
      </w:r>
      <w:r w:rsidR="0015274B" w:rsidRPr="008F4165">
        <w:rPr>
          <w:sz w:val="22"/>
          <w:szCs w:val="22"/>
        </w:rPr>
        <w:t>,</w:t>
      </w:r>
      <w:r w:rsidR="0015274B" w:rsidRPr="00287FC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Distrito de Ribeirão de São Domingos, Município de Santa Margarida/MG, </w:t>
      </w:r>
      <w:r w:rsidRPr="006B4FA2">
        <w:rPr>
          <w:sz w:val="22"/>
          <w:szCs w:val="22"/>
        </w:rPr>
        <w:t xml:space="preserve">foi elaborado com base nas composições e referências de custos constantes das tabelas oficiais da SETOP/SICOR (Ref. </w:t>
      </w:r>
      <w:r w:rsidR="009039C5">
        <w:rPr>
          <w:sz w:val="22"/>
          <w:szCs w:val="22"/>
        </w:rPr>
        <w:t>01/2026</w:t>
      </w:r>
      <w:r w:rsidRPr="006B4FA2">
        <w:rPr>
          <w:sz w:val="22"/>
          <w:szCs w:val="22"/>
        </w:rPr>
        <w:t xml:space="preserve">) e do SINAPI/MG (Ref. </w:t>
      </w:r>
      <w:r w:rsidR="009039C5">
        <w:rPr>
          <w:sz w:val="22"/>
          <w:szCs w:val="22"/>
        </w:rPr>
        <w:t>02/2026</w:t>
      </w:r>
      <w:r w:rsidRPr="006B4FA2">
        <w:rPr>
          <w:sz w:val="22"/>
          <w:szCs w:val="22"/>
        </w:rPr>
        <w:t>), observando os critérios técnicos aplicáveis à formação dos preços unitários dos serviços e materiais previstos para a execução da obra.</w:t>
      </w:r>
    </w:p>
    <w:p w14:paraId="787F344F" w14:textId="7D1A559F" w:rsidR="00BD40BD" w:rsidRDefault="00BD40BD" w:rsidP="00D24BA0">
      <w:pPr>
        <w:spacing w:line="240" w:lineRule="auto"/>
        <w:rPr>
          <w:sz w:val="22"/>
          <w:szCs w:val="22"/>
        </w:rPr>
      </w:pPr>
    </w:p>
    <w:p w14:paraId="07A0F741" w14:textId="1DC70005" w:rsidR="00163EDF" w:rsidRPr="00543F91" w:rsidRDefault="00163EDF" w:rsidP="004746C5">
      <w:pPr>
        <w:spacing w:line="240" w:lineRule="auto"/>
        <w:rPr>
          <w:sz w:val="22"/>
          <w:szCs w:val="22"/>
        </w:rPr>
      </w:pPr>
    </w:p>
    <w:p w14:paraId="03B4C087" w14:textId="77777777" w:rsidR="004746C5" w:rsidRDefault="004746C5" w:rsidP="004746C5">
      <w:pPr>
        <w:spacing w:line="240" w:lineRule="auto"/>
        <w:rPr>
          <w:color w:val="EE0000"/>
          <w:sz w:val="22"/>
          <w:szCs w:val="22"/>
        </w:rPr>
      </w:pPr>
    </w:p>
    <w:p w14:paraId="32F3DA5B" w14:textId="453A3CB9" w:rsidR="00FA3161" w:rsidRPr="00812961" w:rsidRDefault="00052FFE" w:rsidP="00812961">
      <w:pPr>
        <w:spacing w:line="276" w:lineRule="auto"/>
        <w:rPr>
          <w:sz w:val="22"/>
          <w:szCs w:val="22"/>
        </w:rPr>
      </w:pPr>
      <w:r w:rsidRPr="00812961">
        <w:rPr>
          <w:sz w:val="22"/>
          <w:szCs w:val="22"/>
        </w:rPr>
        <w:tab/>
      </w:r>
    </w:p>
    <w:p w14:paraId="1184A065" w14:textId="5701EDE7" w:rsidR="00FA3161" w:rsidRPr="003830CF" w:rsidRDefault="00902021" w:rsidP="0098341E">
      <w:pPr>
        <w:spacing w:line="276" w:lineRule="auto"/>
        <w:jc w:val="right"/>
        <w:rPr>
          <w:sz w:val="22"/>
          <w:szCs w:val="22"/>
        </w:rPr>
      </w:pPr>
      <w:r w:rsidRPr="003830CF">
        <w:rPr>
          <w:sz w:val="22"/>
          <w:szCs w:val="22"/>
        </w:rPr>
        <w:t>Santa Margarida</w:t>
      </w:r>
      <w:r w:rsidR="00F26508">
        <w:rPr>
          <w:sz w:val="22"/>
          <w:szCs w:val="22"/>
        </w:rPr>
        <w:t>/</w:t>
      </w:r>
      <w:r w:rsidRPr="003830CF">
        <w:rPr>
          <w:sz w:val="22"/>
          <w:szCs w:val="22"/>
        </w:rPr>
        <w:t xml:space="preserve">MG, </w:t>
      </w:r>
      <w:r w:rsidR="00FE5185">
        <w:rPr>
          <w:sz w:val="22"/>
          <w:szCs w:val="22"/>
        </w:rPr>
        <w:t>27</w:t>
      </w:r>
      <w:bookmarkStart w:id="1" w:name="_GoBack"/>
      <w:bookmarkEnd w:id="1"/>
      <w:r w:rsidR="00365915" w:rsidRPr="003830CF">
        <w:rPr>
          <w:sz w:val="22"/>
          <w:szCs w:val="22"/>
        </w:rPr>
        <w:t xml:space="preserve"> de</w:t>
      </w:r>
      <w:r w:rsidR="006B451F" w:rsidRPr="003830CF">
        <w:rPr>
          <w:sz w:val="22"/>
          <w:szCs w:val="22"/>
        </w:rPr>
        <w:t xml:space="preserve"> </w:t>
      </w:r>
      <w:r w:rsidR="0015274B">
        <w:rPr>
          <w:sz w:val="22"/>
          <w:szCs w:val="22"/>
        </w:rPr>
        <w:t>ju</w:t>
      </w:r>
      <w:r w:rsidR="008F1276">
        <w:rPr>
          <w:sz w:val="22"/>
          <w:szCs w:val="22"/>
        </w:rPr>
        <w:t>l</w:t>
      </w:r>
      <w:r w:rsidR="0015274B">
        <w:rPr>
          <w:sz w:val="22"/>
          <w:szCs w:val="22"/>
        </w:rPr>
        <w:t>ho</w:t>
      </w:r>
      <w:r w:rsidR="00365915" w:rsidRPr="003830CF">
        <w:rPr>
          <w:sz w:val="22"/>
          <w:szCs w:val="22"/>
        </w:rPr>
        <w:t xml:space="preserve"> de 202</w:t>
      </w:r>
      <w:r w:rsidR="0015274B">
        <w:rPr>
          <w:sz w:val="22"/>
          <w:szCs w:val="22"/>
        </w:rPr>
        <w:t>6</w:t>
      </w:r>
    </w:p>
    <w:p w14:paraId="55722CAD" w14:textId="77777777" w:rsidR="00171805" w:rsidRDefault="00171805" w:rsidP="00812961">
      <w:pPr>
        <w:spacing w:line="276" w:lineRule="auto"/>
        <w:rPr>
          <w:sz w:val="22"/>
          <w:szCs w:val="22"/>
        </w:rPr>
      </w:pPr>
    </w:p>
    <w:p w14:paraId="2B9AA59D" w14:textId="77777777" w:rsidR="009068A5" w:rsidRDefault="009068A5" w:rsidP="004725C0">
      <w:pPr>
        <w:spacing w:line="276" w:lineRule="auto"/>
        <w:rPr>
          <w:sz w:val="22"/>
          <w:szCs w:val="22"/>
        </w:rPr>
      </w:pPr>
    </w:p>
    <w:p w14:paraId="23B79E2E" w14:textId="77777777" w:rsidR="004725C0" w:rsidRDefault="004725C0" w:rsidP="004725C0">
      <w:pPr>
        <w:spacing w:line="276" w:lineRule="auto"/>
        <w:rPr>
          <w:sz w:val="22"/>
          <w:szCs w:val="22"/>
        </w:rPr>
      </w:pPr>
    </w:p>
    <w:p w14:paraId="42B82623" w14:textId="77777777" w:rsidR="00911D8C" w:rsidRDefault="00911D8C" w:rsidP="004725C0">
      <w:pPr>
        <w:spacing w:line="276" w:lineRule="auto"/>
        <w:rPr>
          <w:sz w:val="22"/>
          <w:szCs w:val="22"/>
        </w:rPr>
      </w:pPr>
    </w:p>
    <w:p w14:paraId="5DF6DD13" w14:textId="77777777" w:rsidR="0015274B" w:rsidRDefault="0015274B" w:rsidP="004725C0">
      <w:pPr>
        <w:spacing w:line="276" w:lineRule="auto"/>
        <w:rPr>
          <w:sz w:val="22"/>
          <w:szCs w:val="22"/>
        </w:rPr>
      </w:pPr>
    </w:p>
    <w:p w14:paraId="2923911F" w14:textId="77777777" w:rsidR="0015274B" w:rsidRDefault="0015274B" w:rsidP="004725C0">
      <w:pPr>
        <w:spacing w:line="276" w:lineRule="auto"/>
        <w:rPr>
          <w:sz w:val="22"/>
          <w:szCs w:val="22"/>
        </w:rPr>
      </w:pPr>
    </w:p>
    <w:p w14:paraId="66FCF219" w14:textId="39E7B35B" w:rsidR="00520A8C" w:rsidRPr="00812961" w:rsidRDefault="000A3D80" w:rsidP="000A3D80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</w:t>
      </w:r>
      <w:r w:rsidR="00906D5C">
        <w:rPr>
          <w:sz w:val="22"/>
          <w:szCs w:val="22"/>
        </w:rPr>
        <w:t>________</w:t>
      </w:r>
      <w:r>
        <w:rPr>
          <w:sz w:val="22"/>
          <w:szCs w:val="22"/>
        </w:rPr>
        <w:t>________</w:t>
      </w:r>
      <w:r w:rsidR="009068A5">
        <w:rPr>
          <w:sz w:val="22"/>
          <w:szCs w:val="22"/>
        </w:rPr>
        <w:t>_______________</w:t>
      </w:r>
      <w:r>
        <w:rPr>
          <w:sz w:val="22"/>
          <w:szCs w:val="22"/>
        </w:rPr>
        <w:t>_______</w:t>
      </w:r>
    </w:p>
    <w:p w14:paraId="706A91DE" w14:textId="7B16C82A" w:rsidR="003D3AEC" w:rsidRPr="0098341E" w:rsidRDefault="006B451F" w:rsidP="00812961">
      <w:pPr>
        <w:spacing w:line="276" w:lineRule="auto"/>
        <w:jc w:val="center"/>
        <w:rPr>
          <w:bCs/>
          <w:sz w:val="18"/>
          <w:szCs w:val="18"/>
        </w:rPr>
      </w:pPr>
      <w:r w:rsidRPr="0098341E">
        <w:rPr>
          <w:bCs/>
          <w:sz w:val="18"/>
          <w:szCs w:val="18"/>
        </w:rPr>
        <w:t>LARISSA OLIVEIRA GOMES</w:t>
      </w:r>
    </w:p>
    <w:p w14:paraId="14F0B5CD" w14:textId="13FDA115" w:rsidR="003D3AEC" w:rsidRPr="0098341E" w:rsidRDefault="003D3AEC" w:rsidP="00812961">
      <w:pPr>
        <w:spacing w:line="276" w:lineRule="auto"/>
        <w:jc w:val="center"/>
        <w:rPr>
          <w:bCs/>
          <w:sz w:val="18"/>
          <w:szCs w:val="18"/>
        </w:rPr>
      </w:pPr>
      <w:r w:rsidRPr="0098341E">
        <w:rPr>
          <w:bCs/>
          <w:sz w:val="18"/>
          <w:szCs w:val="18"/>
        </w:rPr>
        <w:t>ENGENHEIR</w:t>
      </w:r>
      <w:r w:rsidR="00163EDF" w:rsidRPr="0098341E">
        <w:rPr>
          <w:bCs/>
          <w:sz w:val="18"/>
          <w:szCs w:val="18"/>
        </w:rPr>
        <w:t>A</w:t>
      </w:r>
      <w:r w:rsidRPr="0098341E">
        <w:rPr>
          <w:bCs/>
          <w:sz w:val="18"/>
          <w:szCs w:val="18"/>
        </w:rPr>
        <w:t xml:space="preserve"> CIVIL</w:t>
      </w:r>
    </w:p>
    <w:p w14:paraId="3AA69230" w14:textId="563C1F74" w:rsidR="00906D5C" w:rsidRPr="004725C0" w:rsidRDefault="00853118" w:rsidP="004725C0">
      <w:pPr>
        <w:spacing w:line="276" w:lineRule="auto"/>
        <w:jc w:val="center"/>
        <w:rPr>
          <w:sz w:val="18"/>
          <w:szCs w:val="18"/>
        </w:rPr>
      </w:pPr>
      <w:r w:rsidRPr="0098341E">
        <w:rPr>
          <w:sz w:val="18"/>
          <w:szCs w:val="18"/>
        </w:rPr>
        <w:t xml:space="preserve">CREA MG Nº </w:t>
      </w:r>
      <w:r w:rsidR="006B451F" w:rsidRPr="0098341E">
        <w:rPr>
          <w:sz w:val="18"/>
          <w:szCs w:val="18"/>
        </w:rPr>
        <w:t>195.946/D</w:t>
      </w:r>
    </w:p>
    <w:sectPr w:rsidR="00906D5C" w:rsidRPr="004725C0" w:rsidSect="00BC6149">
      <w:headerReference w:type="even" r:id="rId8"/>
      <w:headerReference w:type="default" r:id="rId9"/>
      <w:headerReference w:type="first" r:id="rId10"/>
      <w:pgSz w:w="11906" w:h="16838"/>
      <w:pgMar w:top="1417" w:right="1133" w:bottom="1701" w:left="1276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629F4" w14:textId="77777777" w:rsidR="00C26093" w:rsidRDefault="00C26093" w:rsidP="001379D4">
      <w:pPr>
        <w:spacing w:line="240" w:lineRule="auto"/>
      </w:pPr>
      <w:r>
        <w:separator/>
      </w:r>
    </w:p>
  </w:endnote>
  <w:endnote w:type="continuationSeparator" w:id="0">
    <w:p w14:paraId="0F3F57D4" w14:textId="77777777" w:rsidR="00C26093" w:rsidRDefault="00C26093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98DA19" w14:textId="77777777" w:rsidR="00C26093" w:rsidRDefault="00C26093" w:rsidP="001379D4">
      <w:pPr>
        <w:spacing w:line="240" w:lineRule="auto"/>
      </w:pPr>
      <w:r>
        <w:separator/>
      </w:r>
    </w:p>
  </w:footnote>
  <w:footnote w:type="continuationSeparator" w:id="0">
    <w:p w14:paraId="456680CC" w14:textId="77777777" w:rsidR="00C26093" w:rsidRDefault="00C26093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E" w14:textId="77777777" w:rsidR="00902021" w:rsidRDefault="00C26093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F" w14:textId="77777777" w:rsidR="00902021" w:rsidRDefault="00C26093">
    <w:pPr>
      <w:pStyle w:val="Cabealho"/>
    </w:pPr>
    <w:r>
      <w:rPr>
        <w:noProof/>
        <w:lang w:eastAsia="pt-BR"/>
      </w:rPr>
      <w:pict w14:anchorId="6E00C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7" o:spid="_x0000_s2081" type="#_x0000_t75" style="position:absolute;margin-left:-64pt;margin-top:-95.45pt;width:595.3pt;height:842.1pt;z-index:-251656192;mso-position-horizontal-relative:margin;mso-position-vertical-relative:margin" o:allowincell="f">
          <v:imagedata r:id="rId1" o:title="gabin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30" w14:textId="77777777" w:rsidR="00902021" w:rsidRDefault="00C26093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A3DD0"/>
    <w:multiLevelType w:val="hybridMultilevel"/>
    <w:tmpl w:val="0C0A1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055FA"/>
    <w:multiLevelType w:val="hybridMultilevel"/>
    <w:tmpl w:val="2F4CC9D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7AF39DE"/>
    <w:multiLevelType w:val="hybridMultilevel"/>
    <w:tmpl w:val="5D6A2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905C5"/>
    <w:multiLevelType w:val="hybridMultilevel"/>
    <w:tmpl w:val="0BE80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B6A1E"/>
    <w:multiLevelType w:val="hybridMultilevel"/>
    <w:tmpl w:val="22F217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296B33"/>
    <w:multiLevelType w:val="hybridMultilevel"/>
    <w:tmpl w:val="176A9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E9942D4"/>
    <w:multiLevelType w:val="hybridMultilevel"/>
    <w:tmpl w:val="CDE2F0A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2AD2831"/>
    <w:multiLevelType w:val="hybridMultilevel"/>
    <w:tmpl w:val="42C85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3A1A0E"/>
    <w:multiLevelType w:val="hybridMultilevel"/>
    <w:tmpl w:val="7786A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513E1"/>
    <w:multiLevelType w:val="hybridMultilevel"/>
    <w:tmpl w:val="BA029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BC347F"/>
    <w:multiLevelType w:val="hybridMultilevel"/>
    <w:tmpl w:val="665E7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2E2D87"/>
    <w:multiLevelType w:val="hybridMultilevel"/>
    <w:tmpl w:val="A0486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31073F"/>
    <w:multiLevelType w:val="hybridMultilevel"/>
    <w:tmpl w:val="5FD4A8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AA4AC1"/>
    <w:multiLevelType w:val="hybridMultilevel"/>
    <w:tmpl w:val="42AE6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2E1557"/>
    <w:multiLevelType w:val="hybridMultilevel"/>
    <w:tmpl w:val="BABC7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0931D2"/>
    <w:multiLevelType w:val="hybridMultilevel"/>
    <w:tmpl w:val="EC4A9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262857"/>
    <w:multiLevelType w:val="hybridMultilevel"/>
    <w:tmpl w:val="BDBC8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F30DD6"/>
    <w:multiLevelType w:val="hybridMultilevel"/>
    <w:tmpl w:val="ED3A7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023095"/>
    <w:multiLevelType w:val="hybridMultilevel"/>
    <w:tmpl w:val="FD623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27"/>
  </w:num>
  <w:num w:numId="5">
    <w:abstractNumId w:val="11"/>
  </w:num>
  <w:num w:numId="6">
    <w:abstractNumId w:val="26"/>
  </w:num>
  <w:num w:numId="7">
    <w:abstractNumId w:val="29"/>
  </w:num>
  <w:num w:numId="8">
    <w:abstractNumId w:val="28"/>
  </w:num>
  <w:num w:numId="9">
    <w:abstractNumId w:val="21"/>
  </w:num>
  <w:num w:numId="10">
    <w:abstractNumId w:val="10"/>
  </w:num>
  <w:num w:numId="11">
    <w:abstractNumId w:val="1"/>
  </w:num>
  <w:num w:numId="12">
    <w:abstractNumId w:val="13"/>
  </w:num>
  <w:num w:numId="13">
    <w:abstractNumId w:val="6"/>
  </w:num>
  <w:num w:numId="14">
    <w:abstractNumId w:val="16"/>
  </w:num>
  <w:num w:numId="15">
    <w:abstractNumId w:val="19"/>
  </w:num>
  <w:num w:numId="16">
    <w:abstractNumId w:val="4"/>
  </w:num>
  <w:num w:numId="17">
    <w:abstractNumId w:val="24"/>
  </w:num>
  <w:num w:numId="18">
    <w:abstractNumId w:val="23"/>
  </w:num>
  <w:num w:numId="19">
    <w:abstractNumId w:val="15"/>
  </w:num>
  <w:num w:numId="20">
    <w:abstractNumId w:val="18"/>
  </w:num>
  <w:num w:numId="21">
    <w:abstractNumId w:val="20"/>
  </w:num>
  <w:num w:numId="22">
    <w:abstractNumId w:val="5"/>
  </w:num>
  <w:num w:numId="23">
    <w:abstractNumId w:val="22"/>
  </w:num>
  <w:num w:numId="24">
    <w:abstractNumId w:val="3"/>
  </w:num>
  <w:num w:numId="25">
    <w:abstractNumId w:val="25"/>
  </w:num>
  <w:num w:numId="26">
    <w:abstractNumId w:val="12"/>
  </w:num>
  <w:num w:numId="27">
    <w:abstractNumId w:val="9"/>
  </w:num>
  <w:num w:numId="28">
    <w:abstractNumId w:val="14"/>
  </w:num>
  <w:num w:numId="29">
    <w:abstractNumId w:val="1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69C5"/>
    <w:rsid w:val="00010A37"/>
    <w:rsid w:val="000168AF"/>
    <w:rsid w:val="000178F7"/>
    <w:rsid w:val="000206DA"/>
    <w:rsid w:val="00023D28"/>
    <w:rsid w:val="000419BD"/>
    <w:rsid w:val="00043F24"/>
    <w:rsid w:val="00052FFE"/>
    <w:rsid w:val="00054867"/>
    <w:rsid w:val="0005639D"/>
    <w:rsid w:val="00056F2E"/>
    <w:rsid w:val="00057B09"/>
    <w:rsid w:val="0006116B"/>
    <w:rsid w:val="00072A96"/>
    <w:rsid w:val="00072C7F"/>
    <w:rsid w:val="00081753"/>
    <w:rsid w:val="00083196"/>
    <w:rsid w:val="000861C8"/>
    <w:rsid w:val="000942A2"/>
    <w:rsid w:val="000A0B30"/>
    <w:rsid w:val="000A3D80"/>
    <w:rsid w:val="000A463A"/>
    <w:rsid w:val="000B0372"/>
    <w:rsid w:val="000B66C6"/>
    <w:rsid w:val="000D0337"/>
    <w:rsid w:val="000D07CA"/>
    <w:rsid w:val="000D4113"/>
    <w:rsid w:val="000E0683"/>
    <w:rsid w:val="000E0C4D"/>
    <w:rsid w:val="000E3CA8"/>
    <w:rsid w:val="000E4947"/>
    <w:rsid w:val="000E749E"/>
    <w:rsid w:val="000E774C"/>
    <w:rsid w:val="000F1FD8"/>
    <w:rsid w:val="000F216C"/>
    <w:rsid w:val="001379D4"/>
    <w:rsid w:val="00144519"/>
    <w:rsid w:val="0014611F"/>
    <w:rsid w:val="0014706E"/>
    <w:rsid w:val="0015274B"/>
    <w:rsid w:val="00153B33"/>
    <w:rsid w:val="0015748D"/>
    <w:rsid w:val="001574EB"/>
    <w:rsid w:val="00161F62"/>
    <w:rsid w:val="00163EDF"/>
    <w:rsid w:val="00166557"/>
    <w:rsid w:val="00171805"/>
    <w:rsid w:val="00181482"/>
    <w:rsid w:val="00181F71"/>
    <w:rsid w:val="0018378A"/>
    <w:rsid w:val="001869DF"/>
    <w:rsid w:val="00192741"/>
    <w:rsid w:val="0019290C"/>
    <w:rsid w:val="001A3DB8"/>
    <w:rsid w:val="001A4ECE"/>
    <w:rsid w:val="001A7025"/>
    <w:rsid w:val="001B3383"/>
    <w:rsid w:val="001B3CF9"/>
    <w:rsid w:val="001B64AD"/>
    <w:rsid w:val="001B7F1C"/>
    <w:rsid w:val="001C6153"/>
    <w:rsid w:val="001D0F76"/>
    <w:rsid w:val="001E1D98"/>
    <w:rsid w:val="001E377C"/>
    <w:rsid w:val="001F0C03"/>
    <w:rsid w:val="00200993"/>
    <w:rsid w:val="002052C7"/>
    <w:rsid w:val="00212E3D"/>
    <w:rsid w:val="00216132"/>
    <w:rsid w:val="0022104E"/>
    <w:rsid w:val="00221DCA"/>
    <w:rsid w:val="00221E74"/>
    <w:rsid w:val="00223E16"/>
    <w:rsid w:val="00225799"/>
    <w:rsid w:val="00227EBF"/>
    <w:rsid w:val="002475E9"/>
    <w:rsid w:val="00247E56"/>
    <w:rsid w:val="00251F67"/>
    <w:rsid w:val="00256563"/>
    <w:rsid w:val="002628F6"/>
    <w:rsid w:val="0026358A"/>
    <w:rsid w:val="0028077E"/>
    <w:rsid w:val="00287FCF"/>
    <w:rsid w:val="0029408A"/>
    <w:rsid w:val="002B0D93"/>
    <w:rsid w:val="002B37CF"/>
    <w:rsid w:val="002B5D2E"/>
    <w:rsid w:val="002B6FBD"/>
    <w:rsid w:val="002C6C19"/>
    <w:rsid w:val="002D2A2E"/>
    <w:rsid w:val="002D4F03"/>
    <w:rsid w:val="002E3D5F"/>
    <w:rsid w:val="002E41AA"/>
    <w:rsid w:val="002E6C36"/>
    <w:rsid w:val="002F2B82"/>
    <w:rsid w:val="003038BA"/>
    <w:rsid w:val="00307BC5"/>
    <w:rsid w:val="00310E01"/>
    <w:rsid w:val="003112B5"/>
    <w:rsid w:val="00314ED3"/>
    <w:rsid w:val="00316CCD"/>
    <w:rsid w:val="00321405"/>
    <w:rsid w:val="00326DB2"/>
    <w:rsid w:val="00330D44"/>
    <w:rsid w:val="00346B50"/>
    <w:rsid w:val="0035523E"/>
    <w:rsid w:val="003579E8"/>
    <w:rsid w:val="003625F2"/>
    <w:rsid w:val="00362A4C"/>
    <w:rsid w:val="00365915"/>
    <w:rsid w:val="00373039"/>
    <w:rsid w:val="003830CF"/>
    <w:rsid w:val="0038404B"/>
    <w:rsid w:val="00394C9B"/>
    <w:rsid w:val="003A07C2"/>
    <w:rsid w:val="003A1737"/>
    <w:rsid w:val="003A1FB2"/>
    <w:rsid w:val="003A234F"/>
    <w:rsid w:val="003B1986"/>
    <w:rsid w:val="003B45BC"/>
    <w:rsid w:val="003C259E"/>
    <w:rsid w:val="003C28FE"/>
    <w:rsid w:val="003D381C"/>
    <w:rsid w:val="003D3AEC"/>
    <w:rsid w:val="003D7EB6"/>
    <w:rsid w:val="003E0669"/>
    <w:rsid w:val="003E547F"/>
    <w:rsid w:val="003E645C"/>
    <w:rsid w:val="003F0FED"/>
    <w:rsid w:val="003F2051"/>
    <w:rsid w:val="003F715B"/>
    <w:rsid w:val="00401758"/>
    <w:rsid w:val="00402445"/>
    <w:rsid w:val="00402AFB"/>
    <w:rsid w:val="00417937"/>
    <w:rsid w:val="00426BF9"/>
    <w:rsid w:val="00432FAA"/>
    <w:rsid w:val="00442230"/>
    <w:rsid w:val="00442709"/>
    <w:rsid w:val="00445AC9"/>
    <w:rsid w:val="004552A0"/>
    <w:rsid w:val="0045585A"/>
    <w:rsid w:val="004579EE"/>
    <w:rsid w:val="0046044D"/>
    <w:rsid w:val="00467788"/>
    <w:rsid w:val="00470B04"/>
    <w:rsid w:val="004725C0"/>
    <w:rsid w:val="004746C5"/>
    <w:rsid w:val="0048491B"/>
    <w:rsid w:val="00487DE0"/>
    <w:rsid w:val="004918F4"/>
    <w:rsid w:val="004A0DAC"/>
    <w:rsid w:val="004A1E63"/>
    <w:rsid w:val="004A2EFD"/>
    <w:rsid w:val="004B0109"/>
    <w:rsid w:val="004B0EE3"/>
    <w:rsid w:val="004B5D02"/>
    <w:rsid w:val="004D195D"/>
    <w:rsid w:val="004D19F3"/>
    <w:rsid w:val="004D5424"/>
    <w:rsid w:val="004E0C8E"/>
    <w:rsid w:val="004E7F03"/>
    <w:rsid w:val="00503343"/>
    <w:rsid w:val="00514CC2"/>
    <w:rsid w:val="005151D2"/>
    <w:rsid w:val="00520A8C"/>
    <w:rsid w:val="00522DB8"/>
    <w:rsid w:val="00527A4B"/>
    <w:rsid w:val="0054328A"/>
    <w:rsid w:val="00543F91"/>
    <w:rsid w:val="00546979"/>
    <w:rsid w:val="005536AF"/>
    <w:rsid w:val="005538B3"/>
    <w:rsid w:val="00560204"/>
    <w:rsid w:val="0056591F"/>
    <w:rsid w:val="005734F1"/>
    <w:rsid w:val="00573BF5"/>
    <w:rsid w:val="00586482"/>
    <w:rsid w:val="005926C8"/>
    <w:rsid w:val="0059756F"/>
    <w:rsid w:val="005A78C9"/>
    <w:rsid w:val="005B118E"/>
    <w:rsid w:val="005C2ADF"/>
    <w:rsid w:val="005C2F1F"/>
    <w:rsid w:val="005D1502"/>
    <w:rsid w:val="005D22AD"/>
    <w:rsid w:val="005D2BFD"/>
    <w:rsid w:val="005D5D1C"/>
    <w:rsid w:val="005E10A3"/>
    <w:rsid w:val="005E1A4C"/>
    <w:rsid w:val="005E6394"/>
    <w:rsid w:val="005F5D78"/>
    <w:rsid w:val="005F7C00"/>
    <w:rsid w:val="006078C4"/>
    <w:rsid w:val="0061202D"/>
    <w:rsid w:val="006132A0"/>
    <w:rsid w:val="0062188E"/>
    <w:rsid w:val="00642156"/>
    <w:rsid w:val="006456C9"/>
    <w:rsid w:val="00645A04"/>
    <w:rsid w:val="00645F79"/>
    <w:rsid w:val="00650188"/>
    <w:rsid w:val="00650E06"/>
    <w:rsid w:val="00657D8C"/>
    <w:rsid w:val="00657EBA"/>
    <w:rsid w:val="00662ADE"/>
    <w:rsid w:val="006646C7"/>
    <w:rsid w:val="006734B1"/>
    <w:rsid w:val="00673E13"/>
    <w:rsid w:val="006748B8"/>
    <w:rsid w:val="00687D26"/>
    <w:rsid w:val="00691FA2"/>
    <w:rsid w:val="0069620E"/>
    <w:rsid w:val="006A2879"/>
    <w:rsid w:val="006B2737"/>
    <w:rsid w:val="006B451F"/>
    <w:rsid w:val="006B4E12"/>
    <w:rsid w:val="006B4FA2"/>
    <w:rsid w:val="006B66FD"/>
    <w:rsid w:val="006C0598"/>
    <w:rsid w:val="006E2F60"/>
    <w:rsid w:val="006E540D"/>
    <w:rsid w:val="00711B14"/>
    <w:rsid w:val="0071595A"/>
    <w:rsid w:val="007200FA"/>
    <w:rsid w:val="007232C1"/>
    <w:rsid w:val="00735B06"/>
    <w:rsid w:val="00741686"/>
    <w:rsid w:val="007422BA"/>
    <w:rsid w:val="00743643"/>
    <w:rsid w:val="0074532A"/>
    <w:rsid w:val="00745A2D"/>
    <w:rsid w:val="00745F10"/>
    <w:rsid w:val="0075517A"/>
    <w:rsid w:val="00757090"/>
    <w:rsid w:val="00761EDD"/>
    <w:rsid w:val="00765DC2"/>
    <w:rsid w:val="00766CBD"/>
    <w:rsid w:val="00767C6B"/>
    <w:rsid w:val="00771D76"/>
    <w:rsid w:val="00773EDE"/>
    <w:rsid w:val="00774911"/>
    <w:rsid w:val="00777BCC"/>
    <w:rsid w:val="00781E9B"/>
    <w:rsid w:val="00787A8A"/>
    <w:rsid w:val="007950D9"/>
    <w:rsid w:val="007A0FAD"/>
    <w:rsid w:val="007A712C"/>
    <w:rsid w:val="007B1934"/>
    <w:rsid w:val="007B4142"/>
    <w:rsid w:val="007B6D6D"/>
    <w:rsid w:val="007C4B74"/>
    <w:rsid w:val="007D3435"/>
    <w:rsid w:val="007D7C4F"/>
    <w:rsid w:val="007D7D3C"/>
    <w:rsid w:val="007F0370"/>
    <w:rsid w:val="007F165C"/>
    <w:rsid w:val="00801BF5"/>
    <w:rsid w:val="00802ECB"/>
    <w:rsid w:val="00803556"/>
    <w:rsid w:val="00812961"/>
    <w:rsid w:val="00823936"/>
    <w:rsid w:val="008270B1"/>
    <w:rsid w:val="00836A36"/>
    <w:rsid w:val="00840E2C"/>
    <w:rsid w:val="008426B7"/>
    <w:rsid w:val="0085219C"/>
    <w:rsid w:val="00852D48"/>
    <w:rsid w:val="00853118"/>
    <w:rsid w:val="00855A96"/>
    <w:rsid w:val="0086258A"/>
    <w:rsid w:val="0086325A"/>
    <w:rsid w:val="00883D63"/>
    <w:rsid w:val="00892067"/>
    <w:rsid w:val="0089400E"/>
    <w:rsid w:val="00895583"/>
    <w:rsid w:val="008A182D"/>
    <w:rsid w:val="008A1FF0"/>
    <w:rsid w:val="008A78B7"/>
    <w:rsid w:val="008B21B0"/>
    <w:rsid w:val="008C03E5"/>
    <w:rsid w:val="008C11F3"/>
    <w:rsid w:val="008C42CA"/>
    <w:rsid w:val="008C49FE"/>
    <w:rsid w:val="008C686D"/>
    <w:rsid w:val="008C6A14"/>
    <w:rsid w:val="008D586A"/>
    <w:rsid w:val="008E0216"/>
    <w:rsid w:val="008E104D"/>
    <w:rsid w:val="008F1276"/>
    <w:rsid w:val="008F4165"/>
    <w:rsid w:val="00902021"/>
    <w:rsid w:val="009039C5"/>
    <w:rsid w:val="009068A5"/>
    <w:rsid w:val="00906D5C"/>
    <w:rsid w:val="00911D8C"/>
    <w:rsid w:val="00913753"/>
    <w:rsid w:val="0091488F"/>
    <w:rsid w:val="00917023"/>
    <w:rsid w:val="00921B12"/>
    <w:rsid w:val="00935D94"/>
    <w:rsid w:val="009370E2"/>
    <w:rsid w:val="009471EC"/>
    <w:rsid w:val="0094787A"/>
    <w:rsid w:val="00952DF4"/>
    <w:rsid w:val="00954218"/>
    <w:rsid w:val="009564D6"/>
    <w:rsid w:val="00961FB3"/>
    <w:rsid w:val="00962025"/>
    <w:rsid w:val="009640DE"/>
    <w:rsid w:val="009745E9"/>
    <w:rsid w:val="00977E13"/>
    <w:rsid w:val="0098341E"/>
    <w:rsid w:val="00986C2B"/>
    <w:rsid w:val="00993E46"/>
    <w:rsid w:val="009965E5"/>
    <w:rsid w:val="00997ED1"/>
    <w:rsid w:val="009A3AD3"/>
    <w:rsid w:val="009B09B1"/>
    <w:rsid w:val="009B0B47"/>
    <w:rsid w:val="009B44C4"/>
    <w:rsid w:val="009B4CD0"/>
    <w:rsid w:val="009B73FE"/>
    <w:rsid w:val="009C3F01"/>
    <w:rsid w:val="009D1305"/>
    <w:rsid w:val="009D3EC3"/>
    <w:rsid w:val="009D4099"/>
    <w:rsid w:val="009D6085"/>
    <w:rsid w:val="009E2EC2"/>
    <w:rsid w:val="009E4D3E"/>
    <w:rsid w:val="009E69EE"/>
    <w:rsid w:val="009F1AF2"/>
    <w:rsid w:val="009F1C64"/>
    <w:rsid w:val="00A00B40"/>
    <w:rsid w:val="00A02264"/>
    <w:rsid w:val="00A071DB"/>
    <w:rsid w:val="00A149A9"/>
    <w:rsid w:val="00A15149"/>
    <w:rsid w:val="00A31343"/>
    <w:rsid w:val="00A32328"/>
    <w:rsid w:val="00A328FE"/>
    <w:rsid w:val="00A33510"/>
    <w:rsid w:val="00A40F82"/>
    <w:rsid w:val="00A44D02"/>
    <w:rsid w:val="00A47F45"/>
    <w:rsid w:val="00A524EE"/>
    <w:rsid w:val="00A534C8"/>
    <w:rsid w:val="00A60C38"/>
    <w:rsid w:val="00A75BCC"/>
    <w:rsid w:val="00A75C92"/>
    <w:rsid w:val="00A77504"/>
    <w:rsid w:val="00A779F7"/>
    <w:rsid w:val="00A84041"/>
    <w:rsid w:val="00AA1A7D"/>
    <w:rsid w:val="00AA3711"/>
    <w:rsid w:val="00AB342C"/>
    <w:rsid w:val="00AB3B57"/>
    <w:rsid w:val="00AB4A48"/>
    <w:rsid w:val="00AC00BB"/>
    <w:rsid w:val="00AC468F"/>
    <w:rsid w:val="00AC61B1"/>
    <w:rsid w:val="00AC6463"/>
    <w:rsid w:val="00AD3B47"/>
    <w:rsid w:val="00AE3086"/>
    <w:rsid w:val="00AF720E"/>
    <w:rsid w:val="00B053CE"/>
    <w:rsid w:val="00B0796C"/>
    <w:rsid w:val="00B139BA"/>
    <w:rsid w:val="00B201F2"/>
    <w:rsid w:val="00B21B17"/>
    <w:rsid w:val="00B21C75"/>
    <w:rsid w:val="00B23C35"/>
    <w:rsid w:val="00B26D41"/>
    <w:rsid w:val="00B274BE"/>
    <w:rsid w:val="00B33BE8"/>
    <w:rsid w:val="00B36B60"/>
    <w:rsid w:val="00B44052"/>
    <w:rsid w:val="00B50B9C"/>
    <w:rsid w:val="00B55B3A"/>
    <w:rsid w:val="00B82DD5"/>
    <w:rsid w:val="00B925FD"/>
    <w:rsid w:val="00B935BA"/>
    <w:rsid w:val="00BA1303"/>
    <w:rsid w:val="00BA2BD9"/>
    <w:rsid w:val="00BA2CD2"/>
    <w:rsid w:val="00BA4D93"/>
    <w:rsid w:val="00BB23A8"/>
    <w:rsid w:val="00BB4C32"/>
    <w:rsid w:val="00BC01F0"/>
    <w:rsid w:val="00BC0433"/>
    <w:rsid w:val="00BC6149"/>
    <w:rsid w:val="00BD3C2B"/>
    <w:rsid w:val="00BD3FB1"/>
    <w:rsid w:val="00BD40BD"/>
    <w:rsid w:val="00BD684F"/>
    <w:rsid w:val="00BD70E4"/>
    <w:rsid w:val="00BF0956"/>
    <w:rsid w:val="00BF32E5"/>
    <w:rsid w:val="00BF65ED"/>
    <w:rsid w:val="00C051BC"/>
    <w:rsid w:val="00C12550"/>
    <w:rsid w:val="00C146FA"/>
    <w:rsid w:val="00C154B7"/>
    <w:rsid w:val="00C2379E"/>
    <w:rsid w:val="00C26093"/>
    <w:rsid w:val="00C31B60"/>
    <w:rsid w:val="00C354A7"/>
    <w:rsid w:val="00C37042"/>
    <w:rsid w:val="00C4196A"/>
    <w:rsid w:val="00C4444F"/>
    <w:rsid w:val="00C457E8"/>
    <w:rsid w:val="00C4605C"/>
    <w:rsid w:val="00C46250"/>
    <w:rsid w:val="00C46862"/>
    <w:rsid w:val="00C5092C"/>
    <w:rsid w:val="00C5342F"/>
    <w:rsid w:val="00C550A7"/>
    <w:rsid w:val="00C579B1"/>
    <w:rsid w:val="00C57CE7"/>
    <w:rsid w:val="00C61A46"/>
    <w:rsid w:val="00C645D9"/>
    <w:rsid w:val="00C8097B"/>
    <w:rsid w:val="00C85842"/>
    <w:rsid w:val="00C87601"/>
    <w:rsid w:val="00C94983"/>
    <w:rsid w:val="00CB244A"/>
    <w:rsid w:val="00CD3699"/>
    <w:rsid w:val="00CD79D5"/>
    <w:rsid w:val="00CE2B8E"/>
    <w:rsid w:val="00CE4969"/>
    <w:rsid w:val="00D03D9B"/>
    <w:rsid w:val="00D0492B"/>
    <w:rsid w:val="00D058CD"/>
    <w:rsid w:val="00D12E2B"/>
    <w:rsid w:val="00D12FD2"/>
    <w:rsid w:val="00D14ED7"/>
    <w:rsid w:val="00D24BA0"/>
    <w:rsid w:val="00D32819"/>
    <w:rsid w:val="00D32C73"/>
    <w:rsid w:val="00D4182D"/>
    <w:rsid w:val="00D41C63"/>
    <w:rsid w:val="00D4522A"/>
    <w:rsid w:val="00D465A0"/>
    <w:rsid w:val="00D55959"/>
    <w:rsid w:val="00D730CA"/>
    <w:rsid w:val="00D7398D"/>
    <w:rsid w:val="00D740AB"/>
    <w:rsid w:val="00D746D3"/>
    <w:rsid w:val="00D81ED4"/>
    <w:rsid w:val="00D840B0"/>
    <w:rsid w:val="00D849A9"/>
    <w:rsid w:val="00D86E08"/>
    <w:rsid w:val="00D93A4C"/>
    <w:rsid w:val="00D944B9"/>
    <w:rsid w:val="00DA57B9"/>
    <w:rsid w:val="00DA5992"/>
    <w:rsid w:val="00DB21C9"/>
    <w:rsid w:val="00DB6639"/>
    <w:rsid w:val="00DB669F"/>
    <w:rsid w:val="00DC4ABF"/>
    <w:rsid w:val="00DD4567"/>
    <w:rsid w:val="00DD753D"/>
    <w:rsid w:val="00DE55A5"/>
    <w:rsid w:val="00DE6F8A"/>
    <w:rsid w:val="00DF17FC"/>
    <w:rsid w:val="00DF4BD4"/>
    <w:rsid w:val="00DF6222"/>
    <w:rsid w:val="00E02AC5"/>
    <w:rsid w:val="00E071D1"/>
    <w:rsid w:val="00E227FB"/>
    <w:rsid w:val="00E31488"/>
    <w:rsid w:val="00E32862"/>
    <w:rsid w:val="00E32A6E"/>
    <w:rsid w:val="00E46BAF"/>
    <w:rsid w:val="00E52AFB"/>
    <w:rsid w:val="00E615A7"/>
    <w:rsid w:val="00E673A9"/>
    <w:rsid w:val="00E73FD7"/>
    <w:rsid w:val="00E7774F"/>
    <w:rsid w:val="00E820C6"/>
    <w:rsid w:val="00E825D1"/>
    <w:rsid w:val="00E829BD"/>
    <w:rsid w:val="00E87568"/>
    <w:rsid w:val="00E94EAB"/>
    <w:rsid w:val="00E97383"/>
    <w:rsid w:val="00EA640D"/>
    <w:rsid w:val="00ED07C1"/>
    <w:rsid w:val="00ED0DE8"/>
    <w:rsid w:val="00ED2F00"/>
    <w:rsid w:val="00EE29DF"/>
    <w:rsid w:val="00EE4FA7"/>
    <w:rsid w:val="00EF2F7B"/>
    <w:rsid w:val="00EF33AC"/>
    <w:rsid w:val="00EF6044"/>
    <w:rsid w:val="00F05E86"/>
    <w:rsid w:val="00F1136D"/>
    <w:rsid w:val="00F11E3F"/>
    <w:rsid w:val="00F141A1"/>
    <w:rsid w:val="00F143C3"/>
    <w:rsid w:val="00F15115"/>
    <w:rsid w:val="00F21261"/>
    <w:rsid w:val="00F21FF8"/>
    <w:rsid w:val="00F26508"/>
    <w:rsid w:val="00F27A39"/>
    <w:rsid w:val="00F34FFA"/>
    <w:rsid w:val="00F36F54"/>
    <w:rsid w:val="00F37084"/>
    <w:rsid w:val="00F37290"/>
    <w:rsid w:val="00F3797F"/>
    <w:rsid w:val="00F37D8C"/>
    <w:rsid w:val="00F47B7B"/>
    <w:rsid w:val="00F52AB8"/>
    <w:rsid w:val="00F52E3B"/>
    <w:rsid w:val="00F5460B"/>
    <w:rsid w:val="00F578C2"/>
    <w:rsid w:val="00F71B12"/>
    <w:rsid w:val="00F7338C"/>
    <w:rsid w:val="00F80668"/>
    <w:rsid w:val="00F83E82"/>
    <w:rsid w:val="00F94EA1"/>
    <w:rsid w:val="00FA17A0"/>
    <w:rsid w:val="00FA3161"/>
    <w:rsid w:val="00FB1D75"/>
    <w:rsid w:val="00FB3D59"/>
    <w:rsid w:val="00FB7AC1"/>
    <w:rsid w:val="00FC14EA"/>
    <w:rsid w:val="00FC22FA"/>
    <w:rsid w:val="00FC3103"/>
    <w:rsid w:val="00FD2A57"/>
    <w:rsid w:val="00FD5857"/>
    <w:rsid w:val="00FE3661"/>
    <w:rsid w:val="00FE5185"/>
    <w:rsid w:val="00FE6CEC"/>
    <w:rsid w:val="00FF128A"/>
    <w:rsid w:val="00FF1E3E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6E00C00C"/>
  <w15:docId w15:val="{57648B4A-8ECD-44FE-8FF9-B30901EA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paragraph" w:customStyle="1" w:styleId="Recuodecorpodetexto22">
    <w:name w:val="Recuo de corpo de texto 22"/>
    <w:basedOn w:val="Normal"/>
    <w:rsid w:val="00BA2CD2"/>
    <w:pPr>
      <w:spacing w:line="240" w:lineRule="auto"/>
      <w:ind w:firstLine="708"/>
    </w:pPr>
  </w:style>
  <w:style w:type="paragraph" w:customStyle="1" w:styleId="Recuodecorpodetexto1">
    <w:name w:val="Recuo de corpo de texto1"/>
    <w:basedOn w:val="Normal"/>
    <w:next w:val="Normal"/>
    <w:rsid w:val="00D4182D"/>
    <w:pPr>
      <w:autoSpaceDE w:val="0"/>
      <w:spacing w:line="240" w:lineRule="auto"/>
      <w:jc w:val="left"/>
    </w:pPr>
    <w:rPr>
      <w:rFonts w:eastAsia="Arial Unicode MS" w:cs="Tahom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r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0C544-ED09-4973-A298-78ADAAF68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</Template>
  <TotalTime>1503</TotalTime>
  <Pages>10</Pages>
  <Words>3113</Words>
  <Characters>16813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116</cp:revision>
  <cp:lastPrinted>2026-07-30T17:41:00Z</cp:lastPrinted>
  <dcterms:created xsi:type="dcterms:W3CDTF">2024-04-01T16:17:00Z</dcterms:created>
  <dcterms:modified xsi:type="dcterms:W3CDTF">2026-07-30T17:48:00Z</dcterms:modified>
</cp:coreProperties>
</file>