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EDITAL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PREGÃO ELETRÔNICO SRP Nº 015/2024.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(SISTEMA DE REGISTRO DE PREÇOS)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Processo Administrativo Nº 048/2024.</w:t>
      </w:r>
      <w:r w:rsidDel="00000000" w:rsidR="00000000" w:rsidRPr="00000000">
        <w:rPr>
          <w:rtl w:val="0"/>
        </w:rPr>
      </w:r>
    </w:p>
    <w:p w:rsidR="00000000" w:rsidDel="00000000" w:rsidP="00000000" w:rsidRDefault="00000000" w:rsidRPr="00000000" w14:paraId="00000007">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vertAlign w:val="baseline"/>
        </w:rPr>
      </w:pPr>
      <w:r w:rsidDel="00000000" w:rsidR="00000000" w:rsidRPr="00000000">
        <w:rPr>
          <w:b w:val="1"/>
          <w:vertAlign w:val="baseline"/>
          <w:rtl w:val="0"/>
        </w:rPr>
        <w:t xml:space="preserve">Modalidade: Pregão Eletrônico SRP Nº 015/2024.</w:t>
      </w:r>
      <w:r w:rsidDel="00000000" w:rsidR="00000000" w:rsidRPr="00000000">
        <w:rPr>
          <w:rtl w:val="0"/>
        </w:rPr>
      </w:r>
    </w:p>
    <w:p w:rsidR="00000000" w:rsidDel="00000000" w:rsidP="00000000" w:rsidRDefault="00000000" w:rsidRPr="00000000" w14:paraId="00000009">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0A">
      <w:pPr>
        <w:tabs>
          <w:tab w:val="left" w:leader="none" w:pos="9072"/>
        </w:tabs>
        <w:spacing w:line="312" w:lineRule="auto"/>
        <w:jc w:val="both"/>
        <w:rPr>
          <w:vertAlign w:val="baseline"/>
        </w:rPr>
      </w:pPr>
      <w:r w:rsidDel="00000000" w:rsidR="00000000" w:rsidRPr="00000000">
        <w:rPr>
          <w:b w:val="1"/>
          <w:vertAlign w:val="baseline"/>
          <w:rtl w:val="0"/>
        </w:rPr>
        <w:t xml:space="preserve">Forma de Execução: </w:t>
      </w:r>
      <w:r w:rsidDel="00000000" w:rsidR="00000000" w:rsidRPr="00000000">
        <w:rPr>
          <w:vertAlign w:val="baseline"/>
          <w:rtl w:val="0"/>
        </w:rPr>
        <w:t xml:space="preserve">indireta.</w:t>
      </w:r>
    </w:p>
    <w:p w:rsidR="00000000" w:rsidDel="00000000" w:rsidP="00000000" w:rsidRDefault="00000000" w:rsidRPr="00000000" w14:paraId="0000000B">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9072"/>
        </w:tabs>
        <w:spacing w:line="312" w:lineRule="auto"/>
        <w:jc w:val="both"/>
        <w:rPr>
          <w:vertAlign w:val="baseline"/>
        </w:rPr>
      </w:pPr>
      <w:r w:rsidDel="00000000" w:rsidR="00000000" w:rsidRPr="00000000">
        <w:rPr>
          <w:b w:val="1"/>
          <w:vertAlign w:val="baseline"/>
          <w:rtl w:val="0"/>
        </w:rPr>
        <w:t xml:space="preserve">Tipo de Licitação: </w:t>
      </w:r>
      <w:r w:rsidDel="00000000" w:rsidR="00000000" w:rsidRPr="00000000">
        <w:rPr>
          <w:vertAlign w:val="baseline"/>
          <w:rtl w:val="0"/>
        </w:rPr>
        <w:t xml:space="preserve">Maior desconto por Item/lote (Tabela SINAPI).</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E">
            <w:pPr>
              <w:shd w:fill="ffff00" w:val="clear"/>
              <w:tabs>
                <w:tab w:val="left" w:leader="none" w:pos="9072"/>
              </w:tabs>
              <w:spacing w:line="312" w:lineRule="auto"/>
              <w:rPr>
                <w:b w:val="0"/>
                <w:vertAlign w:val="baseline"/>
              </w:rPr>
            </w:pPr>
            <w:r w:rsidDel="00000000" w:rsidR="00000000" w:rsidRPr="00000000">
              <w:rPr>
                <w:b w:val="1"/>
                <w:highlight w:val="yellow"/>
                <w:vertAlign w:val="baseline"/>
                <w:rtl w:val="0"/>
              </w:rPr>
              <w:t xml:space="preserve">PREÂMBULO</w:t>
            </w:r>
            <w:r w:rsidDel="00000000" w:rsidR="00000000" w:rsidRPr="00000000">
              <w:rPr>
                <w:rtl w:val="0"/>
              </w:rPr>
            </w:r>
          </w:p>
        </w:tc>
      </w:tr>
    </w:tbl>
    <w:p w:rsidR="00000000" w:rsidDel="00000000" w:rsidP="00000000" w:rsidRDefault="00000000" w:rsidRPr="00000000" w14:paraId="0000000F">
      <w:pPr>
        <w:tabs>
          <w:tab w:val="left" w:leader="none" w:pos="0"/>
          <w:tab w:val="left" w:leader="none" w:pos="9072"/>
          <w:tab w:val="left" w:leader="none" w:pos="9497"/>
        </w:tabs>
        <w:spacing w:line="312" w:lineRule="auto"/>
        <w:ind w:right="-1"/>
        <w:jc w:val="both"/>
        <w:rPr>
          <w:b w:val="0"/>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O MUNICÍPIO DE SÃO JOSÉ DO MANTIMENTO/MG,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de direito público, devidamente inscrita no CNPJ sob o nº 18.392.514/0001-03, com sede na Rua Marechal Rondon, nº 60, Centro, São José do Mantimento, MG, torna público para ciência e conhecimento dos interessados que, atendendo à solicitação de diversas Secretarias Municipais, realizará licitação para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REGISTRO DE PREÇOS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MODALIDADE PREGÃO, NA FORMA ELETRÔNICA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critério de julgamento de maior desconto sobre a Tabela SINAPI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 amparo na Lei Federal nº 14.133, de 01 de abril de 2021 e alterações, Lei Complementar nº 123, de 14 de dezembro de 2006 e suas alterações, Decreto nº 088/2023, Decreto nº 089/2023, Decreto nº 090/2023, Decreto nº 091/2023, Decreto nº 095/2023, Decreto nº 096/2023 e Decreto nª 098/2023 e demais normas regulamentares vigentes, por meio do Agente de Contratação, neste ato designado Pregoeiro, através da Portaria nº 007, de 08 de abril de 2024 e demais normas pertinentes em vigor, consoantes às condições estatuídas neste instrumento convocatório e seus anexos.</w:t>
      </w:r>
    </w:p>
    <w:p w:rsidR="00000000" w:rsidDel="00000000" w:rsidP="00000000" w:rsidRDefault="00000000" w:rsidRPr="00000000" w14:paraId="00000011">
      <w:pPr>
        <w:tabs>
          <w:tab w:val="left" w:leader="none" w:pos="9072"/>
        </w:tabs>
        <w:spacing w:line="312" w:lineRule="auto"/>
        <w:ind w:right="-142"/>
        <w:jc w:val="both"/>
        <w:rPr>
          <w:vertAlign w:val="baseline"/>
        </w:rPr>
      </w:pPr>
      <w:r w:rsidDel="00000000" w:rsidR="00000000" w:rsidRPr="00000000">
        <w:rPr>
          <w:rtl w:val="0"/>
        </w:rPr>
      </w:r>
    </w:p>
    <w:p w:rsidR="00000000" w:rsidDel="00000000" w:rsidP="00000000" w:rsidRDefault="00000000" w:rsidRPr="00000000" w14:paraId="00000012">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Recebimento das Propostas: </w:t>
      </w:r>
      <w:r w:rsidDel="00000000" w:rsidR="00000000" w:rsidRPr="00000000">
        <w:rPr>
          <w:b w:val="1"/>
          <w:vertAlign w:val="baseline"/>
          <w:rtl w:val="0"/>
        </w:rPr>
        <w:t xml:space="preserve">A partir das 09h00min do dia 04/09/2024 até às 09h00min do dia 17/09/2024</w:t>
      </w:r>
      <w:r w:rsidDel="00000000" w:rsidR="00000000" w:rsidRPr="00000000">
        <w:rPr>
          <w:vertAlign w:val="baseline"/>
          <w:rtl w:val="0"/>
        </w:rPr>
        <w:t xml:space="preserve">.</w:t>
      </w:r>
    </w:p>
    <w:p w:rsidR="00000000" w:rsidDel="00000000" w:rsidP="00000000" w:rsidRDefault="00000000" w:rsidRPr="00000000" w14:paraId="00000013">
      <w:pPr>
        <w:tabs>
          <w:tab w:val="left" w:leader="none" w:pos="8110"/>
        </w:tabs>
        <w:spacing w:line="312" w:lineRule="auto"/>
        <w:ind w:right="-142"/>
        <w:jc w:val="both"/>
        <w:rPr>
          <w:vertAlign w:val="baseline"/>
        </w:rPr>
      </w:pPr>
      <w:r w:rsidDel="00000000" w:rsidR="00000000" w:rsidRPr="00000000">
        <w:rPr>
          <w:vertAlign w:val="baseline"/>
          <w:rtl w:val="0"/>
        </w:rPr>
        <w:tab/>
      </w:r>
    </w:p>
    <w:p w:rsidR="00000000" w:rsidDel="00000000" w:rsidP="00000000" w:rsidRDefault="00000000" w:rsidRPr="00000000" w14:paraId="00000014">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Abertura e Julgamento das Propostas: </w:t>
      </w:r>
      <w:r w:rsidDel="00000000" w:rsidR="00000000" w:rsidRPr="00000000">
        <w:rPr>
          <w:b w:val="1"/>
          <w:vertAlign w:val="baseline"/>
          <w:rtl w:val="0"/>
        </w:rPr>
        <w:t xml:space="preserve">Às 09h01min, do dia 17/09/2024.</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Início da Disputa e Oferta de Lances: </w:t>
      </w:r>
      <w:r w:rsidDel="00000000" w:rsidR="00000000" w:rsidRPr="00000000">
        <w:rPr>
          <w:b w:val="1"/>
          <w:vertAlign w:val="baseline"/>
          <w:rtl w:val="0"/>
        </w:rPr>
        <w:t xml:space="preserve">Às 09h10min do dia 17/09/2024.</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Referência/hora: </w:t>
      </w:r>
      <w:r w:rsidDel="00000000" w:rsidR="00000000" w:rsidRPr="00000000">
        <w:rPr>
          <w:b w:val="1"/>
          <w:vertAlign w:val="baseline"/>
          <w:rtl w:val="0"/>
        </w:rPr>
        <w:t xml:space="preserve">Horário de Brasília/DF.</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Local/Plataforma: </w:t>
      </w:r>
      <w:r w:rsidDel="00000000" w:rsidR="00000000" w:rsidRPr="00000000">
        <w:rPr>
          <w:b w:val="1"/>
          <w:vertAlign w:val="baseline"/>
          <w:rtl w:val="0"/>
        </w:rPr>
        <w:t xml:space="preserve">Bolsa Nacional de Compras (</w:t>
      </w:r>
      <w:hyperlink r:id="rId7">
        <w:r w:rsidDel="00000000" w:rsidR="00000000" w:rsidRPr="00000000">
          <w:rPr>
            <w:b w:val="1"/>
            <w:color w:val="0000ff"/>
            <w:u w:val="single"/>
            <w:vertAlign w:val="baseline"/>
            <w:rtl w:val="0"/>
          </w:rPr>
          <w:t xml:space="preserve">www.bnc.org.br/</w:t>
        </w:r>
      </w:hyperlink>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01B">
      <w:pPr>
        <w:tabs>
          <w:tab w:val="left" w:leader="none" w:pos="284"/>
          <w:tab w:val="left" w:leader="none" w:pos="9072"/>
        </w:tabs>
        <w:spacing w:line="312" w:lineRule="auto"/>
        <w:ind w:right="-142"/>
        <w:jc w:val="both"/>
        <w:rPr>
          <w:vertAlign w:val="baseline"/>
        </w:rPr>
      </w:pPr>
      <w:r w:rsidDel="00000000" w:rsidR="00000000" w:rsidRPr="00000000">
        <w:rPr>
          <w:rtl w:val="0"/>
        </w:rPr>
      </w:r>
    </w:p>
    <w:p w:rsidR="00000000" w:rsidDel="00000000" w:rsidP="00000000" w:rsidRDefault="00000000" w:rsidRPr="00000000" w14:paraId="0000001C">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O modo de disputa desse certame será o </w:t>
      </w:r>
      <w:r w:rsidDel="00000000" w:rsidR="00000000" w:rsidRPr="00000000">
        <w:rPr>
          <w:b w:val="1"/>
          <w:u w:val="single"/>
          <w:vertAlign w:val="baseline"/>
          <w:rtl w:val="0"/>
        </w:rPr>
        <w:t xml:space="preserve">aberto</w:t>
      </w:r>
      <w:r w:rsidDel="00000000" w:rsidR="00000000" w:rsidRPr="00000000">
        <w:rPr>
          <w:vertAlign w:val="baseline"/>
          <w:rtl w:val="0"/>
        </w:rPr>
        <w:t xml:space="preserve">, conforme disposições contidas no inc. I. do artigo 56, da Lei nº 14.133, de 01 de abril de 2021 e alterações.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numPr>
          <w:ilvl w:val="0"/>
          <w:numId w:val="1"/>
        </w:numPr>
        <w:tabs>
          <w:tab w:val="left" w:leader="none" w:pos="284"/>
          <w:tab w:val="left" w:leader="none" w:pos="9072"/>
        </w:tabs>
        <w:spacing w:line="312" w:lineRule="auto"/>
        <w:ind w:left="0" w:right="-142" w:firstLine="0"/>
        <w:jc w:val="both"/>
        <w:rPr>
          <w:vertAlign w:val="baseline"/>
        </w:rPr>
      </w:pPr>
      <w:r w:rsidDel="00000000" w:rsidR="00000000" w:rsidRPr="00000000">
        <w:rPr>
          <w:vertAlign w:val="baseline"/>
          <w:rtl w:val="0"/>
        </w:rPr>
        <w:t xml:space="preserve">Critério de Julgamento: </w:t>
      </w:r>
      <w:r w:rsidDel="00000000" w:rsidR="00000000" w:rsidRPr="00000000">
        <w:rPr>
          <w:b w:val="1"/>
          <w:vertAlign w:val="baseline"/>
          <w:rtl w:val="0"/>
        </w:rPr>
        <w:t xml:space="preserve">Maior Desconto (Tabela SINAPI)</w:t>
      </w:r>
      <w:r w:rsidDel="00000000" w:rsidR="00000000" w:rsidRPr="00000000">
        <w:rPr>
          <w:rtl w:val="0"/>
        </w:rPr>
      </w:r>
    </w:p>
    <w:p w:rsidR="00000000" w:rsidDel="00000000" w:rsidP="00000000" w:rsidRDefault="00000000" w:rsidRPr="00000000" w14:paraId="0000001F">
      <w:pPr>
        <w:tabs>
          <w:tab w:val="left" w:leader="none" w:pos="284"/>
          <w:tab w:val="left" w:leader="none" w:pos="9072"/>
        </w:tabs>
        <w:spacing w:line="312" w:lineRule="auto"/>
        <w:ind w:right="-142"/>
        <w:jc w:val="both"/>
        <w:rPr>
          <w:vertAlign w:val="baseline"/>
        </w:rPr>
      </w:pP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 – OBJETO</w:t>
            </w:r>
            <w:r w:rsidDel="00000000" w:rsidR="00000000" w:rsidRPr="00000000">
              <w:rPr>
                <w:rtl w:val="0"/>
              </w:rPr>
            </w:r>
          </w:p>
        </w:tc>
      </w:tr>
    </w:tbl>
    <w:p w:rsidR="00000000" w:rsidDel="00000000" w:rsidP="00000000" w:rsidRDefault="00000000" w:rsidRPr="00000000" w14:paraId="00000021">
      <w:pPr>
        <w:shd w:fill="ffffff" w:val="clear"/>
        <w:spacing w:line="312" w:lineRule="auto"/>
        <w:rPr>
          <w:b w:val="0"/>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presente Edital tem por objeto,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o registro de preços para futura e eventual contratação de empresa para fornecimento de materiais de construção em geral, com maior percentual sobre a TABELA SINAPI, para atendimento a Secretaria Municipal de Obras e Serviços Urbanos e Outras, do Município de São José do Mantimento/MG.</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1.2. A descrição detalhada materiais/produtos, estimativa de valores, forma de execução, dentre outros são as </w:t>
      </w:r>
      <w:r w:rsidDel="00000000" w:rsidR="00000000" w:rsidRPr="00000000">
        <w:rPr>
          <w:b w:val="1"/>
          <w:rtl w:val="0"/>
        </w:rPr>
        <w:t xml:space="preserve">constantes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deste Edital, Estudo Técnico Preliminar e Termo de Referência e na Planilha de Descrição Detalhada dos produtos/Tabela SINAPI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 – DO REGISTRO DE PREÇOS</w:t>
            </w:r>
            <w:r w:rsidDel="00000000" w:rsidR="00000000" w:rsidRPr="00000000">
              <w:rPr>
                <w:rtl w:val="0"/>
              </w:rPr>
            </w:r>
          </w:p>
        </w:tc>
      </w:tr>
    </w:tbl>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regras referentes aos órgãos gerenciador e participantes, bem como a eventuais adesões e outras disposições são as que constam no Termo de Referência, Minuta de Ata de Registro de Preços, que faz parte integrante deste Edital.</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 – DISPOSIÇÕES PRELIMINARES</w:t>
            </w:r>
            <w:r w:rsidDel="00000000" w:rsidR="00000000" w:rsidRPr="00000000">
              <w:rPr>
                <w:rtl w:val="0"/>
              </w:rPr>
            </w:r>
          </w:p>
        </w:tc>
      </w:tr>
    </w:tbl>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Forma Eletrônica.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utilização do sistema eletrônico da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Todos os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itens/lotes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 houver), cujos valores referenciais são de até R$ 80.000,00 (oitenta mil reais), fica reservado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observância ao art. 47 da Lei Complementar nº 123/2006 com redação dada pela Lei Complementar nº 147/2014 e Decreto Municipal nº 020/2023.</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empresas sediadas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Município de São José do Mantimento/MG e na Microrregião de Manhuaçu/MG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terão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prioridade de contratação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ficando limitado no âmbito regional, as empresas que tenha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Sede na Microrregião de Manhuaçu, 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observância ao art. 47 da Lei Complementar nº 123/2006 com redação dada pela Lei Complementar nº 147/2014 e Decreto Municipal nº 020/2023, visando o desenvolvimento econômico regional.</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justificativa para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bem como 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prioridade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de contratação das empresas sediadas no ambito local e regional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encontra-se inserta no Termo de Referência, anexo deste Edital.</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licitantes interessados a participarem deste certame, poderão ter acesso aos valores dos produtos constantes da TABELA SINAPI, conforme especificações constante do Apêndice I deste Edital, no seguinte endereço: </w:t>
      </w:r>
      <w:hyperlink r:id="rId8">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www.caixa.gov.br/site/paginas/downloads.aspx/asp</w:t>
        </w:r>
      </w:hyperlink>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6bae"/>
          <w:sz w:val="20"/>
          <w:szCs w:val="20"/>
          <w:u w:val="single"/>
          <w:shd w:fill="auto" w:val="clear"/>
          <w:vertAlign w:val="baseline"/>
          <w:rtl w:val="0"/>
        </w:rPr>
        <w:t xml:space="preserve">SINAPI – a partir Jul/2009 – MG).</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5"/>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 DA FORMA DE EXECUÇÃO E LOCAL DE ENTREGA DOS PRODUTOS</w:t>
            </w:r>
            <w:r w:rsidDel="00000000" w:rsidR="00000000" w:rsidRPr="00000000">
              <w:rPr>
                <w:rtl w:val="0"/>
              </w:rPr>
            </w:r>
          </w:p>
        </w:tc>
      </w:tr>
    </w:tbl>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tabs>
          <w:tab w:val="left" w:leader="none" w:pos="9213"/>
        </w:tabs>
        <w:spacing w:line="312" w:lineRule="auto"/>
        <w:jc w:val="both"/>
        <w:rPr>
          <w:vertAlign w:val="baseline"/>
        </w:rPr>
      </w:pPr>
      <w:r w:rsidDel="00000000" w:rsidR="00000000" w:rsidRPr="00000000">
        <w:rPr>
          <w:b w:val="1"/>
          <w:vertAlign w:val="baseline"/>
          <w:rtl w:val="0"/>
        </w:rPr>
        <w:t xml:space="preserve">4.1. </w:t>
      </w:r>
      <w:r w:rsidDel="00000000" w:rsidR="00000000" w:rsidRPr="00000000">
        <w:rPr>
          <w:vertAlign w:val="baseline"/>
          <w:rtl w:val="0"/>
        </w:rPr>
        <w:t xml:space="preserve">O objeto do presente Edital será realizado na forma de execução indireta, com fornecimento dos produtos de forma parcelada e sob demanda, nos termos consignados na lei nº 14.133, de 01 de abril de 2021 e suas alterações.</w:t>
      </w:r>
    </w:p>
    <w:p w:rsidR="00000000" w:rsidDel="00000000" w:rsidP="00000000" w:rsidRDefault="00000000" w:rsidRPr="00000000" w14:paraId="0000003B">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4.2. O Município de São José do Mantimento/MG, poderá solicitar os produtos no todo ou em parte, estes serão contratados e solicitados de acordo com a necessidade das secretarias requisitantes, não caberá detentora da ata solicitar ou exigir a contratação total dos produtos sob nenhum pretexto.</w:t>
      </w:r>
      <w:r w:rsidDel="00000000" w:rsidR="00000000" w:rsidRPr="00000000">
        <w:rPr>
          <w:rtl w:val="0"/>
        </w:rPr>
      </w:r>
    </w:p>
    <w:p w:rsidR="00000000" w:rsidDel="00000000" w:rsidP="00000000" w:rsidRDefault="00000000" w:rsidRPr="00000000" w14:paraId="0000003D">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3E">
      <w:pPr>
        <w:spacing w:line="312" w:lineRule="auto"/>
        <w:jc w:val="both"/>
        <w:rPr>
          <w:b w:val="0"/>
          <w:u w:val="single"/>
          <w:vertAlign w:val="baseline"/>
        </w:rPr>
      </w:pPr>
      <w:r w:rsidDel="00000000" w:rsidR="00000000" w:rsidRPr="00000000">
        <w:rPr>
          <w:b w:val="1"/>
          <w:u w:val="single"/>
          <w:vertAlign w:val="baseline"/>
          <w:rtl w:val="0"/>
        </w:rPr>
        <w:t xml:space="preserve">4.3. As demais descrições da forma, local e condições para entrega dos produtos, são as constantes do item 6, do ETP - Estudo Técnico Preliminar e item 9, do Termo de Referência, parte integrante deste Edital.</w:t>
      </w:r>
      <w:r w:rsidDel="00000000" w:rsidR="00000000" w:rsidRPr="00000000">
        <w:rPr>
          <w:rtl w:val="0"/>
        </w:rPr>
      </w:r>
    </w:p>
    <w:p w:rsidR="00000000" w:rsidDel="00000000" w:rsidP="00000000" w:rsidRDefault="00000000" w:rsidRPr="00000000" w14:paraId="0000003F">
      <w:pPr>
        <w:tabs>
          <w:tab w:val="left" w:leader="none" w:pos="9213"/>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40">
      <w:pPr>
        <w:tabs>
          <w:tab w:val="left" w:leader="none" w:pos="9213"/>
        </w:tabs>
        <w:spacing w:line="312" w:lineRule="auto"/>
        <w:jc w:val="both"/>
        <w:rPr>
          <w:vertAlign w:val="baseline"/>
        </w:rPr>
      </w:pPr>
      <w:r w:rsidDel="00000000" w:rsidR="00000000" w:rsidRPr="00000000">
        <w:rPr>
          <w:b w:val="1"/>
          <w:vertAlign w:val="baseline"/>
          <w:rtl w:val="0"/>
        </w:rPr>
        <w:t xml:space="preserve">4.4.</w:t>
      </w:r>
      <w:r w:rsidDel="00000000" w:rsidR="00000000" w:rsidRPr="00000000">
        <w:rPr>
          <w:vertAlign w:val="baseline"/>
          <w:rtl w:val="0"/>
        </w:rPr>
        <w:t xml:space="preserve"> A Contratada/Detentora da Ata de Registro de Preços deverá obrigatoriamente entregar os produtos, nos prazos e locais estipulados do ETP e Termo de Referência, contados do recebimento da Nota de Autorização de Fornecimento, requisição ou Pedido, sob pena da aplicação de multa de mora, conforme dispõe o art. 162 da Lei nº 14.133/2021, em caso de descumprimento.</w:t>
      </w:r>
    </w:p>
    <w:p w:rsidR="00000000" w:rsidDel="00000000" w:rsidP="00000000" w:rsidRDefault="00000000" w:rsidRPr="00000000" w14:paraId="00000041">
      <w:pPr>
        <w:spacing w:line="312" w:lineRule="auto"/>
        <w:jc w:val="both"/>
        <w:rPr>
          <w:vertAlign w:val="baseline"/>
        </w:rPr>
      </w:pPr>
      <w:r w:rsidDel="00000000" w:rsidR="00000000" w:rsidRPr="00000000">
        <w:rPr>
          <w:rtl w:val="0"/>
        </w:rPr>
      </w:r>
    </w:p>
    <w:tbl>
      <w:tblPr>
        <w:tblStyle w:val="Table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42">
            <w:pPr>
              <w:shd w:fill="ffff00" w:val="clear"/>
              <w:tabs>
                <w:tab w:val="left" w:leader="none" w:pos="142"/>
                <w:tab w:val="left" w:leader="none" w:pos="9072"/>
              </w:tabs>
              <w:spacing w:line="312" w:lineRule="auto"/>
              <w:jc w:val="both"/>
              <w:rPr>
                <w:b w:val="0"/>
                <w:vertAlign w:val="baseline"/>
              </w:rPr>
            </w:pPr>
            <w:r w:rsidDel="00000000" w:rsidR="00000000" w:rsidRPr="00000000">
              <w:rPr>
                <w:b w:val="1"/>
                <w:highlight w:val="yellow"/>
                <w:vertAlign w:val="baseline"/>
                <w:rtl w:val="0"/>
              </w:rPr>
              <w:t xml:space="preserve">5 – </w:t>
            </w:r>
            <w:r w:rsidDel="00000000" w:rsidR="00000000" w:rsidRPr="00000000">
              <w:rPr>
                <w:b w:val="1"/>
                <w:vertAlign w:val="baseline"/>
                <w:rtl w:val="0"/>
              </w:rPr>
              <w:t xml:space="preserve">DA ADEQUAÇÃO ORÇAMENTÁRIA</w:t>
            </w:r>
            <w:r w:rsidDel="00000000" w:rsidR="00000000" w:rsidRPr="00000000">
              <w:rPr>
                <w:rtl w:val="0"/>
              </w:rPr>
            </w:r>
          </w:p>
        </w:tc>
      </w:tr>
    </w:tbl>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despesas decorrentes da contratação deste processo licitatório estão consignadas na LOA - Lei Orçamentária Anual do Município de São José do Mantimento/MG – Exercício de 2024, conforme dotações orçamentária consignadas no Item 17 do Termo de Referência, parte integrante deste Edital.</w:t>
      </w:r>
    </w:p>
    <w:p w:rsidR="00000000" w:rsidDel="00000000" w:rsidP="00000000" w:rsidRDefault="00000000" w:rsidRPr="00000000" w14:paraId="00000045">
      <w:pPr>
        <w:spacing w:line="312" w:lineRule="auto"/>
        <w:jc w:val="both"/>
        <w:rPr>
          <w:vertAlign w:val="baseline"/>
        </w:rPr>
      </w:pPr>
      <w:r w:rsidDel="00000000" w:rsidR="00000000" w:rsidRPr="00000000">
        <w:rPr>
          <w:rtl w:val="0"/>
        </w:rPr>
      </w:r>
    </w:p>
    <w:p w:rsidR="00000000" w:rsidDel="00000000" w:rsidP="00000000" w:rsidRDefault="00000000" w:rsidRPr="00000000" w14:paraId="00000046">
      <w:pPr>
        <w:spacing w:line="312" w:lineRule="auto"/>
        <w:jc w:val="both"/>
        <w:rPr>
          <w:vertAlign w:val="baseline"/>
        </w:rPr>
      </w:pPr>
      <w:r w:rsidDel="00000000" w:rsidR="00000000" w:rsidRPr="00000000">
        <w:rPr>
          <w:b w:val="1"/>
          <w:vertAlign w:val="baseline"/>
          <w:rtl w:val="0"/>
        </w:rPr>
        <w:t xml:space="preserve">5.2.</w:t>
      </w:r>
      <w:r w:rsidDel="00000000" w:rsidR="00000000" w:rsidRPr="00000000">
        <w:rPr>
          <w:vertAlign w:val="baseline"/>
          <w:rtl w:val="0"/>
        </w:rPr>
        <w:t xml:space="preserve">  Quanto os recursos financeiros para cobertura das despesas, correrão a conta de recursos próprios do Município de São José do Mantimento/MG e outros recursos consignados no orçamento, por intermédio das Secretarias requisitantes e relacionadas no item 17 do Termo de Referência.</w:t>
      </w:r>
    </w:p>
    <w:p w:rsidR="00000000" w:rsidDel="00000000" w:rsidP="00000000" w:rsidRDefault="00000000" w:rsidRPr="00000000" w14:paraId="00000047">
      <w:pPr>
        <w:spacing w:line="312" w:lineRule="auto"/>
        <w:jc w:val="both"/>
        <w:rPr>
          <w:vertAlign w:val="baseline"/>
        </w:rPr>
      </w:pPr>
      <w:r w:rsidDel="00000000" w:rsidR="00000000" w:rsidRPr="00000000">
        <w:rPr>
          <w:rtl w:val="0"/>
        </w:rPr>
      </w:r>
    </w:p>
    <w:tbl>
      <w:tblPr>
        <w:tblStyle w:val="Table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48">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6 – D</w:t>
            </w:r>
            <w:r w:rsidDel="00000000" w:rsidR="00000000" w:rsidRPr="00000000">
              <w:rPr>
                <w:b w:val="1"/>
                <w:vertAlign w:val="baseline"/>
                <w:rtl w:val="0"/>
              </w:rPr>
              <w:t xml:space="preserve">AS CONDIÇÕES DE PARTICIPAÇÃO</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contidas, neste Termo de Referência, Estudo Técnico Preliminar, no Edital e seus Anexos.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as empresas que preencham os pré-requisitos acima, e que, apresentarem toda a documentação exigida para respectivo cadastramento junto a plataforma a ser utilizada pelo Setor de Licitações.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será permitido na licitação a participação de pessoas jurídicas em consórcio.</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poderão disputar licitação ou participar da execução de contrato, direta ou indiretamente:</w:t>
      </w:r>
      <w:bookmarkStart w:colFirst="0" w:colLast="0" w:name="bookmark=id.1fob9te" w:id="2"/>
      <w:bookmarkEnd w:id="2"/>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highlight w:val="green"/>
          <w:u w:val="none"/>
          <w:vertAlign w:val="baseline"/>
        </w:rPr>
      </w:pPr>
      <w:r w:rsidDel="00000000" w:rsidR="00000000" w:rsidRPr="00000000">
        <w:rPr>
          <w:rtl w:val="0"/>
        </w:rPr>
      </w:r>
    </w:p>
    <w:bookmarkStart w:colFirst="0" w:colLast="0" w:name="bookmark=id.3znysh7" w:id="3"/>
    <w:bookmarkEnd w:id="3"/>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se encontre, ao tempo da licitação, impossibilitada de participar da licitação em decorrência de sanção que lhe foi imposta;</w:t>
      </w:r>
      <w:bookmarkStart w:colFirst="0" w:colLast="0" w:name="bookmark=id.2et92p0" w:id="4"/>
      <w:bookmarkEnd w:id="4"/>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colFirst="0" w:colLast="0" w:name="bookmark=id.tyjcwt" w:id="5"/>
      <w:bookmarkEnd w:id="5"/>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empresas controladoras, controladas ou coligadas, nos termos da </w:t>
      </w:r>
      <w:hyperlink r:id="rId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Lei nº 6.404, de 15 de dezembro de 1976</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concorrendo entre si;</w:t>
      </w:r>
      <w:bookmarkStart w:colFirst="0" w:colLast="0" w:name="bookmark=id.3dy6vkm" w:id="6"/>
      <w:bookmarkEnd w:id="6"/>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IV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participação no pregão, na forma eletrônica se dará por meio da plataforma pulica ou privada, mediante digitação da senha pessoal e intransferível do representante credenciado e subsequente encaminhamento da proposta de preços, exclusivamente por meio do sistema eletrônico, observados data e horário limite estabelecido no Edital.</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6.8.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participação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Pregão para Registro de Preços, na Forma Eletrônica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 dará por meio da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plataforma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61">
            <w:pPr>
              <w:shd w:fill="ffff00" w:val="clear"/>
              <w:tabs>
                <w:tab w:val="left" w:leader="none" w:pos="142"/>
                <w:tab w:val="left" w:leader="none" w:pos="9072"/>
              </w:tabs>
              <w:spacing w:line="312" w:lineRule="auto"/>
              <w:rPr>
                <w:b w:val="0"/>
                <w:vertAlign w:val="baseline"/>
              </w:rPr>
            </w:pPr>
            <w:r w:rsidDel="00000000" w:rsidR="00000000" w:rsidRPr="00000000">
              <w:rPr>
                <w:b w:val="1"/>
                <w:vertAlign w:val="baseline"/>
                <w:rtl w:val="0"/>
              </w:rPr>
              <w:t xml:space="preserve">7 – DO CREDENCIAMENTO JUNTO A PLATAFORMA </w:t>
            </w:r>
            <w:r w:rsidDel="00000000" w:rsidR="00000000" w:rsidRPr="00000000">
              <w:rPr>
                <w:rtl w:val="0"/>
              </w:rPr>
            </w:r>
          </w:p>
        </w:tc>
      </w:tr>
    </w:tbl>
    <w:p w:rsidR="00000000" w:rsidDel="00000000" w:rsidP="00000000" w:rsidRDefault="00000000" w:rsidRPr="00000000" w14:paraId="00000062">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63">
      <w:pPr>
        <w:tabs>
          <w:tab w:val="left" w:leader="none" w:pos="9072"/>
        </w:tabs>
        <w:spacing w:line="312" w:lineRule="auto"/>
        <w:jc w:val="both"/>
        <w:rPr>
          <w:vertAlign w:val="baseline"/>
        </w:rPr>
      </w:pPr>
      <w:r w:rsidDel="00000000" w:rsidR="00000000" w:rsidRPr="00000000">
        <w:rPr>
          <w:b w:val="1"/>
          <w:vertAlign w:val="baseline"/>
          <w:rtl w:val="0"/>
        </w:rPr>
        <w:t xml:space="preserve">7.1.</w:t>
      </w:r>
      <w:r w:rsidDel="00000000" w:rsidR="00000000" w:rsidRPr="00000000">
        <w:rPr>
          <w:vertAlign w:val="baseline"/>
          <w:rtl w:val="0"/>
        </w:rPr>
        <w:t xml:space="preserve"> O(s) licitante(s) interessado(s) deverá(ão) estar(em) credenciado(s), de forma direta ou através de empresas associadas a plataforma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w:t>
      </w:r>
      <w:r w:rsidDel="00000000" w:rsidR="00000000" w:rsidRPr="00000000">
        <w:rPr>
          <w:b w:val="1"/>
          <w:u w:val="single"/>
          <w:vertAlign w:val="baselin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64">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65">
      <w:pPr>
        <w:tabs>
          <w:tab w:val="left" w:leader="none" w:pos="9072"/>
        </w:tabs>
        <w:spacing w:line="312" w:lineRule="auto"/>
        <w:jc w:val="both"/>
        <w:rPr>
          <w:b w:val="0"/>
          <w:u w:val="single"/>
          <w:vertAlign w:val="baseline"/>
        </w:rPr>
      </w:pPr>
      <w:r w:rsidDel="00000000" w:rsidR="00000000" w:rsidRPr="00000000">
        <w:rPr>
          <w:b w:val="1"/>
          <w:vertAlign w:val="baseline"/>
          <w:rtl w:val="0"/>
        </w:rPr>
        <w:t xml:space="preserve">7.2. </w:t>
      </w:r>
      <w:r w:rsidDel="00000000" w:rsidR="00000000" w:rsidRPr="00000000">
        <w:rPr>
          <w:vertAlign w:val="baseline"/>
          <w:rtl w:val="0"/>
        </w:rPr>
        <w:t xml:space="preserve">Os licitantes deverão ser previamente credenciados perante o provedor do sistema, para obtenção do </w:t>
      </w:r>
      <w:r w:rsidDel="00000000" w:rsidR="00000000" w:rsidRPr="00000000">
        <w:rPr>
          <w:b w:val="1"/>
          <w:u w:val="single"/>
          <w:vertAlign w:val="baseline"/>
          <w:rtl w:val="0"/>
        </w:rPr>
        <w:t xml:space="preserve">login e senha de acesso ao sistema eletrônico de licitação</w:t>
      </w:r>
      <w:r w:rsidDel="00000000" w:rsidR="00000000" w:rsidRPr="00000000">
        <w:rPr>
          <w:vertAlign w:val="baseline"/>
          <w:rtl w:val="0"/>
        </w:rPr>
        <w:t xml:space="preserve">, mediante contato direto com a plataforma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através do site: </w:t>
      </w:r>
      <w:hyperlink r:id="rId10">
        <w:r w:rsidDel="00000000" w:rsidR="00000000" w:rsidRPr="00000000">
          <w:rPr>
            <w:b w:val="1"/>
            <w:color w:val="0000ff"/>
            <w:u w:val="single"/>
            <w:vertAlign w:val="baseline"/>
            <w:rtl w:val="0"/>
          </w:rPr>
          <w:t xml:space="preserve">https://www.bnc.org.br/</w:t>
        </w:r>
      </w:hyperlink>
      <w:r w:rsidDel="00000000" w:rsidR="00000000" w:rsidRPr="00000000">
        <w:rPr>
          <w:b w:val="1"/>
          <w:u w:val="single"/>
          <w:vertAlign w:val="baseline"/>
          <w:rtl w:val="0"/>
        </w:rPr>
        <w:t xml:space="preserve"> ou pelos telefones </w:t>
      </w:r>
      <w:r w:rsidDel="00000000" w:rsidR="00000000" w:rsidRPr="00000000">
        <w:rPr>
          <w:b w:val="1"/>
          <w:color w:val="333333"/>
          <w:highlight w:val="white"/>
          <w:u w:val="single"/>
          <w:vertAlign w:val="baseline"/>
          <w:rtl w:val="0"/>
        </w:rPr>
        <w:t xml:space="preserve">(42) 3026-4550 ou (42) 3026-4555.</w:t>
      </w:r>
      <w:r w:rsidDel="00000000" w:rsidR="00000000" w:rsidRPr="00000000">
        <w:rPr>
          <w:rtl w:val="0"/>
        </w:rPr>
      </w:r>
    </w:p>
    <w:p w:rsidR="00000000" w:rsidDel="00000000" w:rsidP="00000000" w:rsidRDefault="00000000" w:rsidRPr="00000000" w14:paraId="00000066">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7.3.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Qualquer dúvida em relação ao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acesso ou credenciamento na plataforma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deverá ser esclarecida, exclusivamente, através da empresa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 suas associadas, pelos telefones acima mencionados.</w:t>
      </w:r>
    </w:p>
    <w:p w:rsidR="00000000" w:rsidDel="00000000" w:rsidP="00000000" w:rsidRDefault="00000000" w:rsidRPr="00000000" w14:paraId="00000068">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69">
      <w:pPr>
        <w:tabs>
          <w:tab w:val="left" w:leader="none" w:pos="9072"/>
        </w:tabs>
        <w:spacing w:line="312" w:lineRule="auto"/>
        <w:jc w:val="both"/>
        <w:rPr>
          <w:vertAlign w:val="baseline"/>
        </w:rPr>
      </w:pPr>
      <w:r w:rsidDel="00000000" w:rsidR="00000000" w:rsidRPr="00000000">
        <w:rPr>
          <w:b w:val="1"/>
          <w:vertAlign w:val="baseline"/>
          <w:rtl w:val="0"/>
        </w:rPr>
        <w:t xml:space="preserve">7.4.</w:t>
      </w:r>
      <w:r w:rsidDel="00000000" w:rsidR="00000000" w:rsidRPr="00000000">
        <w:rPr>
          <w:vertAlign w:val="baseline"/>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000000" w:rsidDel="00000000" w:rsidP="00000000" w:rsidRDefault="00000000" w:rsidRPr="00000000" w14:paraId="0000006A">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6B">
      <w:pPr>
        <w:tabs>
          <w:tab w:val="left" w:leader="none" w:pos="9072"/>
        </w:tabs>
        <w:spacing w:line="312" w:lineRule="auto"/>
        <w:jc w:val="both"/>
        <w:rPr>
          <w:vertAlign w:val="baseline"/>
        </w:rPr>
      </w:pPr>
      <w:r w:rsidDel="00000000" w:rsidR="00000000" w:rsidRPr="00000000">
        <w:rPr>
          <w:b w:val="1"/>
          <w:vertAlign w:val="baseline"/>
          <w:rtl w:val="0"/>
        </w:rPr>
        <w:t xml:space="preserve">7.5.</w:t>
      </w:r>
      <w:r w:rsidDel="00000000" w:rsidR="00000000" w:rsidRPr="00000000">
        <w:rPr>
          <w:vertAlign w:val="baseline"/>
          <w:rtl w:val="0"/>
        </w:rPr>
        <w:t xml:space="preserve"> O credenciamento junto ao provedor do sistema implica a responsabilidade legal do licitante ou de seu representante legal e a presunção de sua capacidade técnica para realização das transações inerentes a concorrência eletrônica. </w:t>
      </w:r>
    </w:p>
    <w:p w:rsidR="00000000" w:rsidDel="00000000" w:rsidP="00000000" w:rsidRDefault="00000000" w:rsidRPr="00000000" w14:paraId="0000006C">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6D">
      <w:pPr>
        <w:tabs>
          <w:tab w:val="left" w:leader="none" w:pos="9072"/>
        </w:tabs>
        <w:spacing w:line="312" w:lineRule="auto"/>
        <w:jc w:val="both"/>
        <w:rPr>
          <w:vertAlign w:val="baseline"/>
        </w:rPr>
      </w:pPr>
      <w:r w:rsidDel="00000000" w:rsidR="00000000" w:rsidRPr="00000000">
        <w:rPr>
          <w:b w:val="1"/>
          <w:vertAlign w:val="baseline"/>
          <w:rtl w:val="0"/>
        </w:rPr>
        <w:t xml:space="preserve">7.6.</w:t>
      </w:r>
      <w:r w:rsidDel="00000000" w:rsidR="00000000" w:rsidRPr="00000000">
        <w:rPr>
          <w:vertAlign w:val="baseline"/>
          <w:rtl w:val="0"/>
        </w:rPr>
        <w:t xml:space="preserve"> O custo de operacionalização e uso do sistema ficará a cargo do licitante, que pagará 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6E">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6F">
      <w:pPr>
        <w:tabs>
          <w:tab w:val="left" w:leader="none" w:pos="9072"/>
        </w:tabs>
        <w:spacing w:line="312" w:lineRule="auto"/>
        <w:jc w:val="both"/>
        <w:rPr>
          <w:b w:val="0"/>
          <w:u w:val="single"/>
          <w:vertAlign w:val="baseline"/>
        </w:rPr>
      </w:pPr>
      <w:r w:rsidDel="00000000" w:rsidR="00000000" w:rsidRPr="00000000">
        <w:rPr>
          <w:b w:val="1"/>
          <w:vertAlign w:val="baseline"/>
          <w:rtl w:val="0"/>
        </w:rPr>
        <w:t xml:space="preserve">7.7.</w:t>
      </w:r>
      <w:r w:rsidDel="00000000" w:rsidR="00000000" w:rsidRPr="00000000">
        <w:rPr>
          <w:vertAlign w:val="baseline"/>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b w:val="1"/>
          <w:u w:val="single"/>
          <w:vertAlign w:val="baselin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070">
      <w:pPr>
        <w:tabs>
          <w:tab w:val="left" w:leader="none" w:pos="9072"/>
        </w:tabs>
        <w:spacing w:line="312" w:lineRule="auto"/>
        <w:jc w:val="both"/>
        <w:rPr>
          <w:b w:val="0"/>
          <w:u w:val="single"/>
          <w:vertAlign w:val="baseline"/>
        </w:rPr>
      </w:pP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1">
            <w:pPr>
              <w:shd w:fill="ffff00" w:val="clear"/>
              <w:tabs>
                <w:tab w:val="left" w:leader="none" w:pos="142"/>
                <w:tab w:val="left" w:leader="none" w:pos="9072"/>
              </w:tabs>
              <w:spacing w:line="312" w:lineRule="auto"/>
              <w:jc w:val="both"/>
              <w:rPr>
                <w:b w:val="0"/>
                <w:vertAlign w:val="baseline"/>
              </w:rPr>
            </w:pPr>
            <w:r w:rsidDel="00000000" w:rsidR="00000000" w:rsidRPr="00000000">
              <w:rPr>
                <w:b w:val="1"/>
                <w:highlight w:val="yellow"/>
                <w:vertAlign w:val="baseline"/>
                <w:rtl w:val="0"/>
              </w:rPr>
              <w:t xml:space="preserve">8 – D</w:t>
            </w:r>
            <w:r w:rsidDel="00000000" w:rsidR="00000000" w:rsidRPr="00000000">
              <w:rPr>
                <w:b w:val="1"/>
                <w:vertAlign w:val="baseline"/>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72">
      <w:pPr>
        <w:tabs>
          <w:tab w:val="left" w:leader="none" w:pos="9072"/>
        </w:tabs>
        <w:spacing w:line="312" w:lineRule="auto"/>
        <w:ind w:right="21"/>
        <w:jc w:val="both"/>
        <w:rPr>
          <w:vertAlign w:val="baseline"/>
        </w:rPr>
      </w:pPr>
      <w:r w:rsidDel="00000000" w:rsidR="00000000" w:rsidRPr="00000000">
        <w:rPr>
          <w:rtl w:val="0"/>
        </w:rPr>
      </w:r>
    </w:p>
    <w:p w:rsidR="00000000" w:rsidDel="00000000" w:rsidP="00000000" w:rsidRDefault="00000000" w:rsidRPr="00000000" w14:paraId="00000073">
      <w:pPr>
        <w:tabs>
          <w:tab w:val="left" w:leader="none" w:pos="9072"/>
        </w:tabs>
        <w:spacing w:line="312" w:lineRule="auto"/>
        <w:jc w:val="both"/>
        <w:rPr>
          <w:vertAlign w:val="baseline"/>
        </w:rPr>
      </w:pPr>
      <w:r w:rsidDel="00000000" w:rsidR="00000000" w:rsidRPr="00000000">
        <w:rPr>
          <w:b w:val="1"/>
          <w:vertAlign w:val="baseline"/>
          <w:rtl w:val="0"/>
        </w:rPr>
        <w:t xml:space="preserve">8.1.</w:t>
      </w:r>
      <w:r w:rsidDel="00000000" w:rsidR="00000000" w:rsidRPr="00000000">
        <w:rPr>
          <w:vertAlign w:val="baseline"/>
          <w:rtl w:val="0"/>
        </w:rPr>
        <w:t xml:space="preserve"> O sistema/plataforma está configurado para realizar todas as etapas do processo licitatório na modalidade de </w:t>
      </w:r>
      <w:r w:rsidDel="00000000" w:rsidR="00000000" w:rsidRPr="00000000">
        <w:rPr>
          <w:b w:val="1"/>
          <w:u w:val="single"/>
          <w:vertAlign w:val="baselin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certame será conduzido pelo Agente de Contratação, neste ato designado Pregoeiro do Município de São José do Mantimento/MG, que poderá contar com o auxílio dos órgãos da assessoria jurídica e de controle interno, que terá, em especial, as seguintes atribuições: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conduzir e coordenar a sessão pública da licitação e promover as seguintes ações: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verificar a conformidade da proposta mais bem classificada com os requisitos estabelecidos no edital;</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verificar e julgar as condições de habilitação;</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sanear erros ou falhas que não alterem a substância das propostas; 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1">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 art. 64 da Lei nº 14.133, de 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negociar, quando for o caso, condições mais vantajosas com o primeiro colocado;</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indicar o vencedor do certame;</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h)</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conduzir os trabalhos da equipe de apoio; 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B">
            <w:pPr>
              <w:shd w:fill="ffff00" w:val="clear"/>
              <w:tabs>
                <w:tab w:val="left" w:leader="none" w:pos="142"/>
                <w:tab w:val="left" w:leader="none" w:pos="9072"/>
              </w:tabs>
              <w:spacing w:line="312" w:lineRule="auto"/>
              <w:jc w:val="both"/>
              <w:rPr>
                <w:b w:val="0"/>
                <w:vertAlign w:val="baseline"/>
              </w:rPr>
            </w:pPr>
            <w:r w:rsidDel="00000000" w:rsidR="00000000" w:rsidRPr="00000000">
              <w:rPr>
                <w:b w:val="1"/>
                <w:highlight w:val="yellow"/>
                <w:vertAlign w:val="baseline"/>
                <w:rtl w:val="0"/>
              </w:rPr>
              <w:t xml:space="preserve">9 – D</w:t>
            </w:r>
            <w:r w:rsidDel="00000000" w:rsidR="00000000" w:rsidRPr="00000000">
              <w:rPr>
                <w:b w:val="1"/>
                <w:vertAlign w:val="baseline"/>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8C">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8D">
      <w:pPr>
        <w:tabs>
          <w:tab w:val="left" w:leader="none" w:pos="9072"/>
        </w:tabs>
        <w:spacing w:line="312" w:lineRule="auto"/>
        <w:jc w:val="both"/>
        <w:rPr>
          <w:vertAlign w:val="baseline"/>
        </w:rPr>
      </w:pPr>
      <w:r w:rsidDel="00000000" w:rsidR="00000000" w:rsidRPr="00000000">
        <w:rPr>
          <w:b w:val="1"/>
          <w:vertAlign w:val="baseline"/>
          <w:rtl w:val="0"/>
        </w:rPr>
        <w:t xml:space="preserve">9.1.</w:t>
      </w:r>
      <w:r w:rsidDel="00000000" w:rsidR="00000000" w:rsidRPr="00000000">
        <w:rPr>
          <w:vertAlign w:val="baseline"/>
          <w:rtl w:val="0"/>
        </w:rPr>
        <w:t xml:space="preserve"> Os licitantes encaminharão, </w:t>
      </w:r>
      <w:r w:rsidDel="00000000" w:rsidR="00000000" w:rsidRPr="00000000">
        <w:rPr>
          <w:b w:val="1"/>
          <w:u w:val="single"/>
          <w:vertAlign w:val="baseline"/>
          <w:rtl w:val="0"/>
        </w:rPr>
        <w:t xml:space="preserve">exclusivamente, por meio do sistema, as propostas de preços com a descrição do objeto ofertado e os percentuais de desconto, bem como os documentos de habilitação exigidos no edital, sendo, os documentos solicitados via chat apenas da licitante do maior lance,</w:t>
      </w:r>
      <w:r w:rsidDel="00000000" w:rsidR="00000000" w:rsidRPr="00000000">
        <w:rPr>
          <w:b w:val="1"/>
          <w:vertAlign w:val="baseline"/>
          <w:rtl w:val="0"/>
        </w:rPr>
        <w:t xml:space="preserve"> </w:t>
      </w:r>
      <w:r w:rsidDel="00000000" w:rsidR="00000000" w:rsidRPr="00000000">
        <w:rPr>
          <w:vertAlign w:val="baseline"/>
          <w:rtl w:val="0"/>
        </w:rPr>
        <w:t xml:space="preserve">até a data e o horário estabelecidos para o fim do recebimento das propostas, quando, então, encerrar-se-á automaticamente a etapa de envio da proposta. </w:t>
      </w:r>
    </w:p>
    <w:p w:rsidR="00000000" w:rsidDel="00000000" w:rsidP="00000000" w:rsidRDefault="00000000" w:rsidRPr="00000000" w14:paraId="0000008E">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8F">
      <w:pPr>
        <w:tabs>
          <w:tab w:val="left" w:leader="none" w:pos="9072"/>
        </w:tabs>
        <w:spacing w:line="312" w:lineRule="auto"/>
        <w:jc w:val="both"/>
        <w:rPr>
          <w:vertAlign w:val="baseline"/>
        </w:rPr>
      </w:pPr>
      <w:r w:rsidDel="00000000" w:rsidR="00000000" w:rsidRPr="00000000">
        <w:rPr>
          <w:b w:val="1"/>
          <w:vertAlign w:val="baseline"/>
          <w:rtl w:val="0"/>
        </w:rPr>
        <w:t xml:space="preserve">9.2.</w:t>
      </w:r>
      <w:r w:rsidDel="00000000" w:rsidR="00000000" w:rsidRPr="00000000">
        <w:rPr>
          <w:vertAlign w:val="baseline"/>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conforme disposições contidas neste Edital. </w:t>
      </w:r>
    </w:p>
    <w:p w:rsidR="00000000" w:rsidDel="00000000" w:rsidP="00000000" w:rsidRDefault="00000000" w:rsidRPr="00000000" w14:paraId="00000090">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91">
      <w:pPr>
        <w:tabs>
          <w:tab w:val="left" w:leader="none" w:pos="9072"/>
        </w:tabs>
        <w:spacing w:line="312" w:lineRule="auto"/>
        <w:jc w:val="both"/>
        <w:rPr>
          <w:vertAlign w:val="baseline"/>
        </w:rPr>
      </w:pPr>
      <w:r w:rsidDel="00000000" w:rsidR="00000000" w:rsidRPr="00000000">
        <w:rPr>
          <w:b w:val="1"/>
          <w:vertAlign w:val="baseline"/>
          <w:rtl w:val="0"/>
        </w:rPr>
        <w:t xml:space="preserve">9.3.</w:t>
      </w:r>
      <w:r w:rsidDel="00000000" w:rsidR="00000000" w:rsidRPr="00000000">
        <w:rPr>
          <w:vertAlign w:val="baseline"/>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92">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3">
      <w:pPr>
        <w:tabs>
          <w:tab w:val="left" w:leader="none" w:pos="9072"/>
        </w:tabs>
        <w:spacing w:line="312" w:lineRule="auto"/>
        <w:jc w:val="both"/>
        <w:rPr>
          <w:vertAlign w:val="baseline"/>
        </w:rPr>
      </w:pPr>
      <w:r w:rsidDel="00000000" w:rsidR="00000000" w:rsidRPr="00000000">
        <w:rPr>
          <w:b w:val="1"/>
          <w:vertAlign w:val="baseline"/>
          <w:rtl w:val="0"/>
        </w:rPr>
        <w:t xml:space="preserve">9.4.</w:t>
      </w:r>
      <w:r w:rsidDel="00000000" w:rsidR="00000000" w:rsidRPr="00000000">
        <w:rPr>
          <w:vertAlign w:val="baseline"/>
          <w:rtl w:val="0"/>
        </w:rPr>
        <w:t xml:space="preserve"> Não será estabelecida, nessa etapa do certame, ordem de classificação entre as propostas apresentadas, o que somente ocorrerá após a realização dos procedimentos de abertura da sessão, oferta de lances, negociação e julgamento da proposta. </w:t>
      </w:r>
    </w:p>
    <w:p w:rsidR="00000000" w:rsidDel="00000000" w:rsidP="00000000" w:rsidRDefault="00000000" w:rsidRPr="00000000" w14:paraId="00000094">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5">
      <w:pPr>
        <w:tabs>
          <w:tab w:val="left" w:leader="none" w:pos="9072"/>
        </w:tabs>
        <w:spacing w:line="312" w:lineRule="auto"/>
        <w:jc w:val="both"/>
        <w:rPr>
          <w:vertAlign w:val="baseline"/>
        </w:rPr>
      </w:pPr>
      <w:r w:rsidDel="00000000" w:rsidR="00000000" w:rsidRPr="00000000">
        <w:rPr>
          <w:b w:val="1"/>
          <w:vertAlign w:val="baseline"/>
          <w:rtl w:val="0"/>
        </w:rPr>
        <w:t xml:space="preserve">9.5.</w:t>
      </w:r>
      <w:r w:rsidDel="00000000" w:rsidR="00000000" w:rsidRPr="00000000">
        <w:rPr>
          <w:vertAlign w:val="baseline"/>
          <w:rtl w:val="0"/>
        </w:rPr>
        <w:t xml:space="preserve"> Os documentos que compõem a proposta de preços e os documentos de habilitação do licitante melhor classificado, somente serão disponibilizados para avaliação do Agente de Contratação, nesse ato designado Pregoeiro e para acesso público após o encerramento do envio de lances. </w:t>
      </w:r>
    </w:p>
    <w:p w:rsidR="00000000" w:rsidDel="00000000" w:rsidP="00000000" w:rsidRDefault="00000000" w:rsidRPr="00000000" w14:paraId="00000096">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97">
      <w:pPr>
        <w:tabs>
          <w:tab w:val="left" w:leader="none" w:pos="9072"/>
        </w:tabs>
        <w:spacing w:line="312" w:lineRule="auto"/>
        <w:jc w:val="both"/>
        <w:rPr>
          <w:b w:val="0"/>
          <w:u w:val="single"/>
          <w:vertAlign w:val="baseline"/>
        </w:rPr>
      </w:pPr>
      <w:r w:rsidDel="00000000" w:rsidR="00000000" w:rsidRPr="00000000">
        <w:rPr>
          <w:b w:val="1"/>
          <w:color w:val="000000"/>
          <w:u w:val="single"/>
          <w:vertAlign w:val="baseline"/>
          <w:rtl w:val="0"/>
        </w:rPr>
        <w:t xml:space="preserve">9.6.</w:t>
      </w:r>
      <w:r w:rsidDel="00000000" w:rsidR="00000000" w:rsidRPr="00000000">
        <w:rPr>
          <w:color w:val="000000"/>
          <w:u w:val="single"/>
          <w:vertAlign w:val="baseline"/>
          <w:rtl w:val="0"/>
        </w:rPr>
        <w:t xml:space="preserve"> </w:t>
      </w:r>
      <w:r w:rsidDel="00000000" w:rsidR="00000000" w:rsidRPr="00000000">
        <w:rPr>
          <w:b w:val="1"/>
          <w:u w:val="single"/>
          <w:vertAlign w:val="baseline"/>
          <w:rtl w:val="0"/>
        </w:rPr>
        <w:t xml:space="preserve">O(s) licitante(s) deverá(ão) assinalar em campo próprio do sistema, declaração de enquadramento ME/EE (quando for o caso), dentre outras declarações exigidas na Plataforma Bolsa Nacional de Compras - BNC, sob pena de inabilitação. </w:t>
      </w:r>
      <w:r w:rsidDel="00000000" w:rsidR="00000000" w:rsidRPr="00000000">
        <w:rPr>
          <w:rtl w:val="0"/>
        </w:rPr>
      </w:r>
    </w:p>
    <w:p w:rsidR="00000000" w:rsidDel="00000000" w:rsidP="00000000" w:rsidRDefault="00000000" w:rsidRPr="00000000" w14:paraId="00000098">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9">
      <w:pPr>
        <w:tabs>
          <w:tab w:val="left" w:leader="none" w:pos="9072"/>
        </w:tabs>
        <w:spacing w:line="312" w:lineRule="auto"/>
        <w:jc w:val="both"/>
        <w:rPr>
          <w:vertAlign w:val="baseline"/>
        </w:rPr>
      </w:pPr>
      <w:r w:rsidDel="00000000" w:rsidR="00000000" w:rsidRPr="00000000">
        <w:rPr>
          <w:b w:val="1"/>
          <w:vertAlign w:val="baseline"/>
          <w:rtl w:val="0"/>
        </w:rPr>
        <w:t xml:space="preserve">9.6.1.</w:t>
      </w:r>
      <w:r w:rsidDel="00000000" w:rsidR="00000000" w:rsidRPr="00000000">
        <w:rPr>
          <w:vertAlign w:val="baseline"/>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9A">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B">
      <w:pPr>
        <w:tabs>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9.7. A proposta de preços readequada ao último lance ofertado e os documentos de habilitação exigidos no edital, serão exigidos a sua apresentação apenas pelo licitante detentor do maior percentual de desconto e classificado em 1º lugar, o qual será convocado em campo próprio ou via </w:t>
      </w:r>
      <w:r w:rsidDel="00000000" w:rsidR="00000000" w:rsidRPr="00000000">
        <w:rPr>
          <w:b w:val="1"/>
          <w:i w:val="1"/>
          <w:u w:val="single"/>
          <w:vertAlign w:val="baseline"/>
          <w:rtl w:val="0"/>
        </w:rPr>
        <w:t xml:space="preserve">chat </w:t>
      </w:r>
      <w:r w:rsidDel="00000000" w:rsidR="00000000" w:rsidRPr="00000000">
        <w:rPr>
          <w:b w:val="1"/>
          <w:u w:val="single"/>
          <w:vertAlign w:val="baselin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9C">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9D">
      <w:pPr>
        <w:tabs>
          <w:tab w:val="left" w:leader="none" w:pos="9072"/>
        </w:tabs>
        <w:spacing w:line="312" w:lineRule="auto"/>
        <w:jc w:val="both"/>
        <w:rPr>
          <w:vertAlign w:val="baseline"/>
        </w:rPr>
      </w:pPr>
      <w:r w:rsidDel="00000000" w:rsidR="00000000" w:rsidRPr="00000000">
        <w:rPr>
          <w:b w:val="1"/>
          <w:vertAlign w:val="baseline"/>
          <w:rtl w:val="0"/>
        </w:rPr>
        <w:t xml:space="preserve">9.8.</w:t>
      </w:r>
      <w:r w:rsidDel="00000000" w:rsidR="00000000" w:rsidRPr="00000000">
        <w:rPr>
          <w:vertAlign w:val="baseline"/>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p w:rsidR="00000000" w:rsidDel="00000000" w:rsidP="00000000" w:rsidRDefault="00000000" w:rsidRPr="00000000" w14:paraId="0000009E">
      <w:pPr>
        <w:tabs>
          <w:tab w:val="left" w:leader="none" w:pos="9072"/>
        </w:tabs>
        <w:spacing w:line="312" w:lineRule="auto"/>
        <w:jc w:val="both"/>
        <w:rPr>
          <w:vertAlign w:val="baseline"/>
        </w:rPr>
      </w:pPr>
      <w:r w:rsidDel="00000000" w:rsidR="00000000" w:rsidRPr="00000000">
        <w:rPr>
          <w:rtl w:val="0"/>
        </w:rPr>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F">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10 – D</w:t>
            </w:r>
            <w:r w:rsidDel="00000000" w:rsidR="00000000" w:rsidRPr="00000000">
              <w:rPr>
                <w:b w:val="1"/>
                <w:vertAlign w:val="baseline"/>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A0">
      <w:pPr>
        <w:tabs>
          <w:tab w:val="left" w:leader="none" w:pos="9072"/>
        </w:tabs>
        <w:spacing w:line="312" w:lineRule="auto"/>
        <w:jc w:val="both"/>
        <w:rPr>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0A1">
      <w:pPr>
        <w:tabs>
          <w:tab w:val="left" w:leader="none" w:pos="9072"/>
        </w:tabs>
        <w:spacing w:line="312" w:lineRule="auto"/>
        <w:jc w:val="both"/>
        <w:rPr>
          <w:b w:val="0"/>
          <w:u w:val="single"/>
          <w:vertAlign w:val="baseline"/>
        </w:rPr>
      </w:pPr>
      <w:r w:rsidDel="00000000" w:rsidR="00000000" w:rsidRPr="00000000">
        <w:rPr>
          <w:b w:val="1"/>
          <w:vertAlign w:val="baseline"/>
          <w:rtl w:val="0"/>
        </w:rPr>
        <w:t xml:space="preserve">10.1 </w:t>
      </w:r>
      <w:r w:rsidDel="00000000" w:rsidR="00000000" w:rsidRPr="00000000">
        <w:rPr>
          <w:vertAlign w:val="baseline"/>
          <w:rtl w:val="0"/>
        </w:rPr>
        <w:t xml:space="preserve">Após a divulgação do Edital no endereço eletrônico </w:t>
      </w:r>
      <w:hyperlink r:id="rId12">
        <w:r w:rsidDel="00000000" w:rsidR="00000000" w:rsidRPr="00000000">
          <w:rPr>
            <w:color w:val="0000ff"/>
            <w:u w:val="single"/>
            <w:vertAlign w:val="baseline"/>
            <w:rtl w:val="0"/>
          </w:rPr>
          <w:t xml:space="preserve">www.pmsjmantimento.mg.gov.br</w:t>
        </w:r>
      </w:hyperlink>
      <w:r w:rsidDel="00000000" w:rsidR="00000000" w:rsidRPr="00000000">
        <w:rPr>
          <w:vertAlign w:val="baseline"/>
          <w:rtl w:val="0"/>
        </w:rPr>
        <w:t xml:space="preserve"> e no site </w:t>
      </w:r>
      <w:hyperlink r:id="rId13">
        <w:r w:rsidDel="00000000" w:rsidR="00000000" w:rsidRPr="00000000">
          <w:rPr>
            <w:color w:val="0000ff"/>
            <w:u w:val="single"/>
            <w:vertAlign w:val="baseline"/>
            <w:rtl w:val="0"/>
          </w:rPr>
          <w:t xml:space="preserve">https://www.bnc.org.br,  Portal Nacional de Compras Públicas</w:t>
        </w:r>
      </w:hyperlink>
      <w:r w:rsidDel="00000000" w:rsidR="00000000" w:rsidRPr="00000000">
        <w:rPr>
          <w:vertAlign w:val="baseline"/>
          <w:rtl w:val="0"/>
        </w:rPr>
        <w:t xml:space="preserve"> e na Imprensa Oficial da União, Estadual ou Municipal e jornal de grande circulação, conforme o caso, a(s) licitante(s) poderá(ão) </w:t>
      </w:r>
      <w:r w:rsidDel="00000000" w:rsidR="00000000" w:rsidRPr="00000000">
        <w:rPr>
          <w:b w:val="1"/>
          <w:u w:val="single"/>
          <w:vertAlign w:val="baseline"/>
          <w:rtl w:val="0"/>
        </w:rPr>
        <w:t xml:space="preserve">encaminhar PROPOSTAS DE PREÇOS, COM DESCONTO, EM PERCENTUAL,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A2">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A3">
      <w:pPr>
        <w:tabs>
          <w:tab w:val="left" w:leader="none" w:pos="1182"/>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10.2. Para a formulação da proposta de preços o(s) licitante(s) deverá(ão) observar e valer das descrições, unidades e valores estimados de cada item da Planilha de Descrição Detalhada dos Produtos (Apêndice I), uma vez que a planilha de descrição dos produtos, detalha os quantitativo, valor estimado, percentuais mínimos de descontos, classes dos produtos, dentre outras informações necessárias.</w:t>
      </w:r>
      <w:r w:rsidDel="00000000" w:rsidR="00000000" w:rsidRPr="00000000">
        <w:rPr>
          <w:rtl w:val="0"/>
        </w:rPr>
      </w:r>
    </w:p>
    <w:p w:rsidR="00000000" w:rsidDel="00000000" w:rsidP="00000000" w:rsidRDefault="00000000" w:rsidRPr="00000000" w14:paraId="000000A4">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A5">
      <w:pPr>
        <w:tabs>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10.3. O preenchimento da proposta eletrônica, ocorrerá mediante digitação no sistema eletrônico, conforme plataforma BOLSA NACIONAL DE COMPRAS - BNC, por meio de transparência eletrônica do arquivo no sistema;</w:t>
      </w:r>
      <w:r w:rsidDel="00000000" w:rsidR="00000000" w:rsidRPr="00000000">
        <w:rPr>
          <w:rtl w:val="0"/>
        </w:rPr>
      </w:r>
    </w:p>
    <w:p w:rsidR="00000000" w:rsidDel="00000000" w:rsidP="00000000" w:rsidRDefault="00000000" w:rsidRPr="00000000" w14:paraId="000000A6">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A7">
      <w:pPr>
        <w:tabs>
          <w:tab w:val="left" w:leader="none" w:pos="1182"/>
          <w:tab w:val="left" w:leader="none" w:pos="9072"/>
        </w:tabs>
        <w:spacing w:line="312" w:lineRule="auto"/>
        <w:jc w:val="both"/>
        <w:rPr>
          <w:vertAlign w:val="baseline"/>
        </w:rPr>
      </w:pPr>
      <w:r w:rsidDel="00000000" w:rsidR="00000000" w:rsidRPr="00000000">
        <w:rPr>
          <w:b w:val="1"/>
          <w:vertAlign w:val="baseline"/>
          <w:rtl w:val="0"/>
        </w:rPr>
        <w:t xml:space="preserve">10.4. </w:t>
      </w:r>
      <w:r w:rsidDel="00000000" w:rsidR="00000000" w:rsidRPr="00000000">
        <w:rPr>
          <w:vertAlign w:val="baseline"/>
          <w:rtl w:val="0"/>
        </w:rPr>
        <w:t xml:space="preserve">As propostas deverão ter </w:t>
      </w:r>
      <w:r w:rsidDel="00000000" w:rsidR="00000000" w:rsidRPr="00000000">
        <w:rPr>
          <w:b w:val="1"/>
          <w:u w:val="single"/>
          <w:vertAlign w:val="baseline"/>
          <w:rtl w:val="0"/>
        </w:rPr>
        <w:t xml:space="preserve">validade mínima de 60 (sessenta) dias</w:t>
      </w:r>
      <w:r w:rsidDel="00000000" w:rsidR="00000000" w:rsidRPr="00000000">
        <w:rPr>
          <w:vertAlign w:val="baseline"/>
          <w:rtl w:val="0"/>
        </w:rPr>
        <w:t xml:space="preserve">, contados da data limite para o envio na plataforma.</w:t>
      </w:r>
    </w:p>
    <w:p w:rsidR="00000000" w:rsidDel="00000000" w:rsidP="00000000" w:rsidRDefault="00000000" w:rsidRPr="00000000" w14:paraId="000000A8">
      <w:pPr>
        <w:tabs>
          <w:tab w:val="left" w:leader="none" w:pos="9072"/>
        </w:tabs>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0A9">
      <w:pPr>
        <w:tabs>
          <w:tab w:val="left" w:leader="none" w:pos="9072"/>
        </w:tabs>
        <w:spacing w:line="312" w:lineRule="auto"/>
        <w:jc w:val="both"/>
        <w:rPr>
          <w:b w:val="0"/>
          <w:u w:val="single"/>
          <w:vertAlign w:val="baseline"/>
        </w:rPr>
      </w:pPr>
      <w:r w:rsidDel="00000000" w:rsidR="00000000" w:rsidRPr="00000000">
        <w:rPr>
          <w:b w:val="1"/>
          <w:color w:val="000000"/>
          <w:u w:val="single"/>
          <w:vertAlign w:val="baseline"/>
          <w:rtl w:val="0"/>
        </w:rPr>
        <w:t xml:space="preserve">10.5.</w:t>
      </w:r>
      <w:r w:rsidDel="00000000" w:rsidR="00000000" w:rsidRPr="00000000">
        <w:rPr>
          <w:color w:val="000000"/>
          <w:u w:val="single"/>
          <w:vertAlign w:val="baseline"/>
          <w:rtl w:val="0"/>
        </w:rPr>
        <w:t xml:space="preserve"> </w:t>
      </w:r>
      <w:r w:rsidDel="00000000" w:rsidR="00000000" w:rsidRPr="00000000">
        <w:rPr>
          <w:b w:val="1"/>
          <w:u w:val="single"/>
          <w:vertAlign w:val="baseline"/>
          <w:rtl w:val="0"/>
        </w:rPr>
        <w:t xml:space="preserve">O(s) licitante(s) deverá(ão) assinalar em campo próprio do sistema, declaração de enquadramento ME/EE (quando for o caso), dentre outras declarações exigidas, na plataforma BOLSA NACIONAL DE COMPRAS, sob pena de inabilitação. </w:t>
      </w:r>
      <w:r w:rsidDel="00000000" w:rsidR="00000000" w:rsidRPr="00000000">
        <w:rPr>
          <w:rtl w:val="0"/>
        </w:rPr>
      </w:r>
    </w:p>
    <w:p w:rsidR="00000000" w:rsidDel="00000000" w:rsidP="00000000" w:rsidRDefault="00000000" w:rsidRPr="00000000" w14:paraId="000000AA">
      <w:pPr>
        <w:tabs>
          <w:tab w:val="left" w:leader="none" w:pos="1182"/>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AB">
      <w:pPr>
        <w:tabs>
          <w:tab w:val="left" w:leader="none" w:pos="1182"/>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10.6.</w:t>
      </w:r>
      <w:r w:rsidDel="00000000" w:rsidR="00000000" w:rsidRPr="00000000">
        <w:rPr>
          <w:color w:val="000000"/>
          <w:vertAlign w:val="baseline"/>
          <w:rtl w:val="0"/>
        </w:rPr>
        <w:t xml:space="preserve"> O percentual de desconto proposto será de exclusiva responsabilidade do Licitante, não lhe assistindo o direito de pleitear qualquer alteração, sob a alegação de erro, omissão ou qualquer outro pretexto, estando neles inclusos todos os custos operacionais, encargos previdenciários, trabalhistas, tributários, comerciais e quaisquer outros que incidam direta ou indiretamente no fornecimento dos produtos.</w:t>
      </w:r>
    </w:p>
    <w:p w:rsidR="00000000" w:rsidDel="00000000" w:rsidP="00000000" w:rsidRDefault="00000000" w:rsidRPr="00000000" w14:paraId="000000AC">
      <w:pPr>
        <w:tabs>
          <w:tab w:val="left" w:leader="none" w:pos="1182"/>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AD">
      <w:pPr>
        <w:tabs>
          <w:tab w:val="left" w:leader="none" w:pos="1182"/>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10.7.</w:t>
      </w:r>
      <w:r w:rsidDel="00000000" w:rsidR="00000000" w:rsidRPr="00000000">
        <w:rPr>
          <w:color w:val="000000"/>
          <w:vertAlign w:val="baseline"/>
          <w:rtl w:val="0"/>
        </w:rPr>
        <w:t xml:space="preserve"> </w:t>
      </w:r>
      <w:r w:rsidDel="00000000" w:rsidR="00000000" w:rsidRPr="00000000">
        <w:rPr>
          <w:vertAlign w:val="baseline"/>
          <w:rtl w:val="0"/>
        </w:rPr>
        <w:t xml:space="preserve">A omissão de qualquer despesa necessária ao perfeito cumprimento do objeto deste certame será interpretada como não existente ou já incluída nos percentuais de descontos propostos, não podendo o Licitante pleitear acréscimo após a abertura da sessão pública.</w:t>
      </w:r>
      <w:r w:rsidDel="00000000" w:rsidR="00000000" w:rsidRPr="00000000">
        <w:rPr>
          <w:rtl w:val="0"/>
        </w:rPr>
      </w:r>
    </w:p>
    <w:p w:rsidR="00000000" w:rsidDel="00000000" w:rsidP="00000000" w:rsidRDefault="00000000" w:rsidRPr="00000000" w14:paraId="000000AE">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AF">
      <w:pPr>
        <w:tabs>
          <w:tab w:val="left" w:leader="none" w:pos="9072"/>
        </w:tabs>
        <w:spacing w:line="312" w:lineRule="auto"/>
        <w:jc w:val="both"/>
        <w:rPr>
          <w:b w:val="0"/>
          <w:u w:val="single"/>
          <w:vertAlign w:val="baseline"/>
        </w:rPr>
      </w:pPr>
      <w:r w:rsidDel="00000000" w:rsidR="00000000" w:rsidRPr="00000000">
        <w:rPr>
          <w:b w:val="1"/>
          <w:vertAlign w:val="baseline"/>
          <w:rtl w:val="0"/>
        </w:rPr>
        <w:t xml:space="preserve">10.8.</w:t>
      </w:r>
      <w:r w:rsidDel="00000000" w:rsidR="00000000" w:rsidRPr="00000000">
        <w:rPr>
          <w:vertAlign w:val="baseline"/>
          <w:rtl w:val="0"/>
        </w:rPr>
        <w:t xml:space="preserve"> Até a abertura da sessão, o licitante poderá retirar ou substituir a </w:t>
      </w:r>
      <w:r w:rsidDel="00000000" w:rsidR="00000000" w:rsidRPr="00000000">
        <w:rPr>
          <w:b w:val="1"/>
          <w:u w:val="single"/>
          <w:vertAlign w:val="baseline"/>
          <w:rtl w:val="0"/>
        </w:rPr>
        <w:t xml:space="preserve">Proposta de Preços</w:t>
      </w:r>
      <w:r w:rsidDel="00000000" w:rsidR="00000000" w:rsidRPr="00000000">
        <w:rPr>
          <w:b w:val="1"/>
          <w:vertAlign w:val="baseline"/>
          <w:rtl w:val="0"/>
        </w:rPr>
        <w:t xml:space="preserve"> </w:t>
      </w:r>
      <w:r w:rsidDel="00000000" w:rsidR="00000000" w:rsidRPr="00000000">
        <w:rPr>
          <w:vertAlign w:val="baseline"/>
          <w:rtl w:val="0"/>
        </w:rPr>
        <w:t xml:space="preserve">anteriormente apresentada.</w:t>
      </w:r>
      <w:r w:rsidDel="00000000" w:rsidR="00000000" w:rsidRPr="00000000">
        <w:rPr>
          <w:rtl w:val="0"/>
        </w:rPr>
      </w:r>
    </w:p>
    <w:p w:rsidR="00000000" w:rsidDel="00000000" w:rsidP="00000000" w:rsidRDefault="00000000" w:rsidRPr="00000000" w14:paraId="000000B0">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B1">
      <w:pPr>
        <w:tabs>
          <w:tab w:val="left" w:leader="none" w:pos="9072"/>
        </w:tabs>
        <w:spacing w:line="312" w:lineRule="auto"/>
        <w:jc w:val="both"/>
        <w:rPr>
          <w:b w:val="0"/>
          <w:u w:val="single"/>
          <w:vertAlign w:val="baseline"/>
        </w:rPr>
      </w:pPr>
      <w:r w:rsidDel="00000000" w:rsidR="00000000" w:rsidRPr="00000000">
        <w:rPr>
          <w:b w:val="1"/>
          <w:vertAlign w:val="baseline"/>
          <w:rtl w:val="0"/>
        </w:rPr>
        <w:t xml:space="preserve">10.9.</w:t>
      </w:r>
      <w:r w:rsidDel="00000000" w:rsidR="00000000" w:rsidRPr="00000000">
        <w:rPr>
          <w:color w:val="ff0000"/>
          <w:vertAlign w:val="baseline"/>
          <w:rtl w:val="0"/>
        </w:rPr>
        <w:t xml:space="preserve"> </w:t>
      </w:r>
      <w:r w:rsidDel="00000000" w:rsidR="00000000" w:rsidRPr="00000000">
        <w:rPr>
          <w:vertAlign w:val="baseline"/>
          <w:rtl w:val="0"/>
        </w:rPr>
        <w:t xml:space="preserve">A apresentação da </w:t>
      </w:r>
      <w:r w:rsidDel="00000000" w:rsidR="00000000" w:rsidRPr="00000000">
        <w:rPr>
          <w:b w:val="1"/>
          <w:u w:val="single"/>
          <w:vertAlign w:val="baseline"/>
          <w:rtl w:val="0"/>
        </w:rPr>
        <w:t xml:space="preserve">Proposta de Preços</w:t>
      </w:r>
      <w:r w:rsidDel="00000000" w:rsidR="00000000" w:rsidRPr="00000000">
        <w:rPr>
          <w:b w:val="1"/>
          <w:vertAlign w:val="baseline"/>
          <w:rtl w:val="0"/>
        </w:rPr>
        <w:t xml:space="preserve"> </w:t>
      </w:r>
      <w:r w:rsidDel="00000000" w:rsidR="00000000" w:rsidRPr="00000000">
        <w:rPr>
          <w:vertAlign w:val="baseline"/>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B2">
      <w:pPr>
        <w:tabs>
          <w:tab w:val="left" w:leader="none" w:pos="1182"/>
          <w:tab w:val="left" w:leader="none" w:pos="9072"/>
        </w:tabs>
        <w:spacing w:line="312" w:lineRule="auto"/>
        <w:jc w:val="both"/>
        <w:rPr>
          <w:b w:val="0"/>
          <w:color w:val="ff0000"/>
          <w:u w:val="single"/>
          <w:vertAlign w:val="baseline"/>
        </w:rPr>
      </w:pPr>
      <w:r w:rsidDel="00000000" w:rsidR="00000000" w:rsidRPr="00000000">
        <w:rPr>
          <w:rtl w:val="0"/>
        </w:rPr>
      </w:r>
    </w:p>
    <w:p w:rsidR="00000000" w:rsidDel="00000000" w:rsidP="00000000" w:rsidRDefault="00000000" w:rsidRPr="00000000" w14:paraId="000000B3">
      <w:pPr>
        <w:tabs>
          <w:tab w:val="left" w:leader="none" w:pos="1182"/>
          <w:tab w:val="left" w:leader="none" w:pos="9072"/>
        </w:tabs>
        <w:spacing w:line="312" w:lineRule="auto"/>
        <w:jc w:val="both"/>
        <w:rPr>
          <w:vertAlign w:val="baseline"/>
        </w:rPr>
      </w:pPr>
      <w:r w:rsidDel="00000000" w:rsidR="00000000" w:rsidRPr="00000000">
        <w:rPr>
          <w:b w:val="1"/>
          <w:vertAlign w:val="baseline"/>
          <w:rtl w:val="0"/>
        </w:rPr>
        <w:t xml:space="preserve">10.10.</w:t>
      </w:r>
      <w:r w:rsidDel="00000000" w:rsidR="00000000" w:rsidRPr="00000000">
        <w:rPr>
          <w:vertAlign w:val="baseline"/>
          <w:rtl w:val="0"/>
        </w:rPr>
        <w:t xml:space="preserve"> É vedado ao licitante identificar-se, no Sistema Eletrônico, quando do registro de sua proposta, sob pena de desclassificação do certame pelo Agente de Contratação, neste ato designado Pregoeiro.</w:t>
      </w:r>
    </w:p>
    <w:p w:rsidR="00000000" w:rsidDel="00000000" w:rsidP="00000000" w:rsidRDefault="00000000" w:rsidRPr="00000000" w14:paraId="000000B4">
      <w:pPr>
        <w:tabs>
          <w:tab w:val="left" w:leader="none" w:pos="1182"/>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B5">
      <w:pPr>
        <w:tabs>
          <w:tab w:val="left" w:leader="none" w:pos="1182"/>
          <w:tab w:val="left" w:leader="none" w:pos="9072"/>
        </w:tabs>
        <w:spacing w:line="312" w:lineRule="auto"/>
        <w:jc w:val="both"/>
        <w:rPr>
          <w:vertAlign w:val="baseline"/>
        </w:rPr>
      </w:pPr>
      <w:r w:rsidDel="00000000" w:rsidR="00000000" w:rsidRPr="00000000">
        <w:rPr>
          <w:b w:val="1"/>
          <w:vertAlign w:val="baseline"/>
          <w:rtl w:val="0"/>
        </w:rPr>
        <w:t xml:space="preserve">10.11.</w:t>
      </w:r>
      <w:r w:rsidDel="00000000" w:rsidR="00000000" w:rsidRPr="00000000">
        <w:rPr>
          <w:vertAlign w:val="baseline"/>
          <w:rtl w:val="0"/>
        </w:rPr>
        <w:t xml:space="preserve"> A proposta deverá limitar-se ao objeto desta licitação, sendo desconsideradas quaisquer alternativas de descontos ou qualquer outra condição não prevista no edital.</w:t>
      </w:r>
    </w:p>
    <w:p w:rsidR="00000000" w:rsidDel="00000000" w:rsidP="00000000" w:rsidRDefault="00000000" w:rsidRPr="00000000" w14:paraId="000000B6">
      <w:pPr>
        <w:tabs>
          <w:tab w:val="left" w:leader="none" w:pos="1182"/>
          <w:tab w:val="left" w:leader="none" w:pos="9072"/>
        </w:tabs>
        <w:spacing w:line="312" w:lineRule="auto"/>
        <w:jc w:val="both"/>
        <w:rPr>
          <w:vertAlign w:val="baseline"/>
        </w:rPr>
      </w:pPr>
      <w:r w:rsidDel="00000000" w:rsidR="00000000" w:rsidRPr="00000000">
        <w:rPr>
          <w:rtl w:val="0"/>
        </w:rPr>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7">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11 – D</w:t>
            </w:r>
            <w:r w:rsidDel="00000000" w:rsidR="00000000" w:rsidRPr="00000000">
              <w:rPr>
                <w:b w:val="1"/>
                <w:vertAlign w:val="baseline"/>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Agente de Contratação, neste ato designado Pregoeiro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Classificadas as propostas, o Agente de Contratação, neste ato designado Pregoeiro dará início à fase competitiva, oportunidade em que os licitantes poderão encaminhar lances, exclusivamente, por meio do sistema eletrônico, sendo, o licitante, imediatamente, informado do recebimento do lance e do percentual de desconto consignado no registro.</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11.7. O intervalo mínimo de diferença de percentuais entre os lances, que incidirá tanto em relação aos lances intermediários quanto em relação à proposta que cobrir a melhor oferta deverá ser de 0,5% (zero virgula cinco porcento).</w:t>
      </w: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11.8.</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11.9.</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4d34og8" w:id="8"/>
      <w:bookmarkEnd w:id="8"/>
      <w:r w:rsidDel="00000000" w:rsidR="00000000" w:rsidRPr="00000000">
        <w:rPr>
          <w:rtl w:val="0"/>
        </w:rPr>
      </w:r>
    </w:p>
    <w:p w:rsidR="00000000" w:rsidDel="00000000" w:rsidP="00000000" w:rsidRDefault="00000000" w:rsidRPr="00000000" w14:paraId="000000CB">
      <w:pPr>
        <w:tabs>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11.10. O modo de disputa utilizado nesse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CC">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CD">
      <w:pPr>
        <w:tabs>
          <w:tab w:val="left" w:leader="none" w:pos="9072"/>
        </w:tabs>
        <w:spacing w:line="312" w:lineRule="auto"/>
        <w:jc w:val="both"/>
        <w:rPr>
          <w:color w:val="000000"/>
          <w:vertAlign w:val="baseline"/>
        </w:rPr>
      </w:pPr>
      <w:r w:rsidDel="00000000" w:rsidR="00000000" w:rsidRPr="00000000">
        <w:rPr>
          <w:b w:val="1"/>
          <w:vertAlign w:val="baseline"/>
          <w:rtl w:val="0"/>
        </w:rPr>
        <w:t xml:space="preserve">11.11.</w:t>
      </w:r>
      <w:r w:rsidDel="00000000" w:rsidR="00000000" w:rsidRPr="00000000">
        <w:rPr>
          <w:vertAlign w:val="baseline"/>
          <w:rtl w:val="0"/>
        </w:rPr>
        <w:t xml:space="preserve"> </w:t>
      </w:r>
      <w:r w:rsidDel="00000000" w:rsidR="00000000" w:rsidRPr="00000000">
        <w:rPr>
          <w:color w:val="000000"/>
          <w:vertAlign w:val="baseline"/>
          <w:rtl w:val="0"/>
        </w:rPr>
        <w:t xml:space="preserve">Na hipótese de o sistema eletrônico desconectar para o Agente de Contratação, neste ato designado Pregoeiro, no decorrer da etapa de envio de lances da sessão pública e permanecer acessível aos licitantes, os lances continuarão sendo recebidos, sem prejuízo dos atos rea</w:t>
      </w:r>
      <w:bookmarkStart w:colFirst="0" w:colLast="0" w:name="bookmark=id.2s8eyo1" w:id="9"/>
      <w:bookmarkEnd w:id="9"/>
      <w:r w:rsidDel="00000000" w:rsidR="00000000" w:rsidRPr="00000000">
        <w:rPr>
          <w:color w:val="000000"/>
          <w:vertAlign w:val="baseline"/>
          <w:rtl w:val="0"/>
        </w:rPr>
        <w:t xml:space="preserve">lizados.</w:t>
      </w:r>
    </w:p>
    <w:p w:rsidR="00000000" w:rsidDel="00000000" w:rsidP="00000000" w:rsidRDefault="00000000" w:rsidRPr="00000000" w14:paraId="000000CE">
      <w:pPr>
        <w:tabs>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CF">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11.12.</w:t>
      </w:r>
      <w:r w:rsidDel="00000000" w:rsidR="00000000" w:rsidRPr="00000000">
        <w:rPr>
          <w:color w:val="000000"/>
          <w:vertAlign w:val="baseline"/>
          <w:rtl w:val="0"/>
        </w:rPr>
        <w:t xml:space="preserve">  Quando a desconexão do sistema eletrônico ocorrer para o Agente de Contratação, neste ato designado Pregoeiro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D0">
      <w:pPr>
        <w:tabs>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1">
      <w:pPr>
        <w:tabs>
          <w:tab w:val="left" w:leader="none" w:pos="9072"/>
        </w:tabs>
        <w:spacing w:line="312" w:lineRule="auto"/>
        <w:jc w:val="both"/>
        <w:rPr>
          <w:vertAlign w:val="baseline"/>
        </w:rPr>
      </w:pPr>
      <w:r w:rsidDel="00000000" w:rsidR="00000000" w:rsidRPr="00000000">
        <w:rPr>
          <w:b w:val="1"/>
          <w:vertAlign w:val="baseline"/>
          <w:rtl w:val="0"/>
        </w:rPr>
        <w:t xml:space="preserve">11.13.</w:t>
      </w:r>
      <w:r w:rsidDel="00000000" w:rsidR="00000000" w:rsidRPr="00000000">
        <w:rPr>
          <w:vertAlign w:val="baseline"/>
          <w:rtl w:val="0"/>
        </w:rPr>
        <w:t xml:space="preserve"> Após a etapa de envio de lances, haverá a aplicação dos critérios de desempate previstos na Lei Complementar nº 123/2006 e estabelecido no </w:t>
      </w:r>
      <w:hyperlink r:id="rId14">
        <w:r w:rsidDel="00000000" w:rsidR="00000000" w:rsidRPr="00000000">
          <w:rPr>
            <w:color w:val="000000"/>
            <w:u w:val="none"/>
            <w:vertAlign w:val="baseline"/>
            <w:rtl w:val="0"/>
          </w:rPr>
          <w:t xml:space="preserve">art.</w:t>
        </w:r>
      </w:hyperlink>
      <w:r w:rsidDel="00000000" w:rsidR="00000000" w:rsidRPr="00000000">
        <w:rPr>
          <w:vertAlign w:val="baseline"/>
          <w:rtl w:val="0"/>
        </w:rPr>
        <w:t xml:space="preserve"> 60 da Lei nº 14.133/2021, ou por sorteio, se não houver licitante que atenda à primeira hipótese</w:t>
      </w:r>
      <w:bookmarkStart w:colFirst="0" w:colLast="0" w:name="bookmark=id.17dp8vu" w:id="10"/>
      <w:bookmarkEnd w:id="10"/>
      <w:r w:rsidDel="00000000" w:rsidR="00000000" w:rsidRPr="00000000">
        <w:rPr>
          <w:vertAlign w:val="baseline"/>
          <w:rtl w:val="0"/>
        </w:rPr>
        <w:t xml:space="preserve">.</w:t>
      </w:r>
    </w:p>
    <w:p w:rsidR="00000000" w:rsidDel="00000000" w:rsidP="00000000" w:rsidRDefault="00000000" w:rsidRPr="00000000" w14:paraId="000000D2">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D3">
      <w:pPr>
        <w:tabs>
          <w:tab w:val="left" w:leader="none" w:pos="9072"/>
        </w:tabs>
        <w:spacing w:line="312" w:lineRule="auto"/>
        <w:jc w:val="both"/>
        <w:rPr>
          <w:vertAlign w:val="baseline"/>
        </w:rPr>
      </w:pPr>
      <w:r w:rsidDel="00000000" w:rsidR="00000000" w:rsidRPr="00000000">
        <w:rPr>
          <w:b w:val="1"/>
          <w:vertAlign w:val="baseline"/>
          <w:rtl w:val="0"/>
        </w:rPr>
        <w:t xml:space="preserve">11.14.</w:t>
      </w:r>
      <w:r w:rsidDel="00000000" w:rsidR="00000000" w:rsidRPr="00000000">
        <w:rPr>
          <w:vertAlign w:val="baseline"/>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D4">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D5">
      <w:pPr>
        <w:tabs>
          <w:tab w:val="left" w:leader="none" w:pos="9072"/>
        </w:tabs>
        <w:spacing w:line="312" w:lineRule="auto"/>
        <w:jc w:val="both"/>
        <w:rPr>
          <w:vertAlign w:val="baseline"/>
        </w:rPr>
      </w:pPr>
      <w:r w:rsidDel="00000000" w:rsidR="00000000" w:rsidRPr="00000000">
        <w:rPr>
          <w:b w:val="1"/>
          <w:vertAlign w:val="baseline"/>
          <w:rtl w:val="0"/>
        </w:rPr>
        <w:t xml:space="preserve">11.15.</w:t>
      </w:r>
      <w:r w:rsidDel="00000000" w:rsidR="00000000" w:rsidRPr="00000000">
        <w:rPr>
          <w:vertAlign w:val="baseline"/>
          <w:rtl w:val="0"/>
        </w:rPr>
        <w:t xml:space="preserve"> Na hipótese de persistir o empate, a proposta vencedora será sorteada pelo sistema eletrônico dentre as propostas empatadas. </w:t>
      </w:r>
    </w:p>
    <w:p w:rsidR="00000000" w:rsidDel="00000000" w:rsidP="00000000" w:rsidRDefault="00000000" w:rsidRPr="00000000" w14:paraId="000000D6">
      <w:pPr>
        <w:tabs>
          <w:tab w:val="left" w:leader="none" w:pos="9072"/>
        </w:tabs>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D7">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11.16.</w:t>
      </w:r>
      <w:r w:rsidDel="00000000" w:rsidR="00000000" w:rsidRPr="00000000">
        <w:rPr>
          <w:color w:val="000000"/>
          <w:vertAlign w:val="baseline"/>
          <w:rtl w:val="0"/>
        </w:rPr>
        <w:t xml:space="preserve"> Encerrada a etapa de envio de lances da sessão pública, o Agente de Contratação, neste ato designado Pregoeiro encaminhará, pelo sistema eletrônico, contraproposta ao licitante que tenha apresentado o maior desconto, para que seja obtida melhor proposta, vedada a negociação sem observância das condições previstas no edital.</w:t>
      </w:r>
    </w:p>
    <w:p w:rsidR="00000000" w:rsidDel="00000000" w:rsidP="00000000" w:rsidRDefault="00000000" w:rsidRPr="00000000" w14:paraId="000000D8">
      <w:pPr>
        <w:tabs>
          <w:tab w:val="left" w:leader="none" w:pos="9072"/>
        </w:tabs>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D9">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11.17.</w:t>
      </w:r>
      <w:r w:rsidDel="00000000" w:rsidR="00000000" w:rsidRPr="00000000">
        <w:rPr>
          <w:color w:val="000000"/>
          <w:vertAlign w:val="baseline"/>
          <w:rtl w:val="0"/>
        </w:rPr>
        <w:t xml:space="preserve"> A negociação de preços será realizada por meio do sistema e poderá ser acompanhada pelos demais licitantes.</w:t>
      </w:r>
    </w:p>
    <w:p w:rsidR="00000000" w:rsidDel="00000000" w:rsidP="00000000" w:rsidRDefault="00000000" w:rsidRPr="00000000" w14:paraId="000000DA">
      <w:pPr>
        <w:tabs>
          <w:tab w:val="left" w:leader="none" w:pos="9072"/>
        </w:tabs>
        <w:spacing w:line="312" w:lineRule="auto"/>
        <w:jc w:val="both"/>
        <w:rPr>
          <w:vertAlign w:val="baseline"/>
        </w:rPr>
      </w:pPr>
      <w:r w:rsidDel="00000000" w:rsidR="00000000" w:rsidRPr="00000000">
        <w:rPr>
          <w:rtl w:val="0"/>
        </w:rPr>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B">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12 – D</w:t>
            </w:r>
            <w:r w:rsidDel="00000000" w:rsidR="00000000" w:rsidRPr="00000000">
              <w:rPr>
                <w:b w:val="1"/>
                <w:vertAlign w:val="baseline"/>
                <w:rtl w:val="0"/>
              </w:rPr>
              <w:t xml:space="preserve">O ENVIO DA PROPOSTA DE PREÇOS AJUSTADA APÓS ÚLTIMO LANCE</w:t>
            </w:r>
            <w:r w:rsidDel="00000000" w:rsidR="00000000" w:rsidRPr="00000000">
              <w:rPr>
                <w:rtl w:val="0"/>
              </w:rPr>
            </w:r>
          </w:p>
        </w:tc>
      </w:tr>
    </w:tbl>
    <w:p w:rsidR="00000000" w:rsidDel="00000000" w:rsidP="00000000" w:rsidRDefault="00000000" w:rsidRPr="00000000" w14:paraId="000000DC">
      <w:pPr>
        <w:tabs>
          <w:tab w:val="left" w:leader="none" w:pos="9072"/>
        </w:tabs>
        <w:spacing w:line="312" w:lineRule="auto"/>
        <w:jc w:val="both"/>
        <w:rPr>
          <w:b w:val="0"/>
          <w:color w:val="000000"/>
          <w:vertAlign w:val="baseline"/>
        </w:rPr>
      </w:pPr>
      <w:bookmarkStart w:colFirst="0" w:colLast="0" w:name="_heading=h.3rdcrjn" w:id="11"/>
      <w:bookmarkEnd w:id="11"/>
      <w:r w:rsidDel="00000000" w:rsidR="00000000" w:rsidRPr="00000000">
        <w:rPr>
          <w:rtl w:val="0"/>
        </w:rPr>
      </w:r>
    </w:p>
    <w:p w:rsidR="00000000" w:rsidDel="00000000" w:rsidP="00000000" w:rsidRDefault="00000000" w:rsidRPr="00000000" w14:paraId="000000DD">
      <w:pPr>
        <w:tabs>
          <w:tab w:val="left" w:leader="none" w:pos="9072"/>
        </w:tabs>
        <w:spacing w:line="312" w:lineRule="auto"/>
        <w:jc w:val="both"/>
        <w:rPr>
          <w:b w:val="0"/>
          <w:vertAlign w:val="baseline"/>
        </w:rPr>
      </w:pPr>
      <w:r w:rsidDel="00000000" w:rsidR="00000000" w:rsidRPr="00000000">
        <w:rPr>
          <w:b w:val="1"/>
          <w:vertAlign w:val="baseline"/>
          <w:rtl w:val="0"/>
        </w:rPr>
        <w:t xml:space="preserve">12.1.</w:t>
      </w:r>
      <w:r w:rsidDel="00000000" w:rsidR="00000000" w:rsidRPr="00000000">
        <w:rPr>
          <w:vertAlign w:val="baseline"/>
          <w:rtl w:val="0"/>
        </w:rPr>
        <w:t xml:space="preserve"> Encerrada a etapa de lances e negociação, o Agente de Contratação, neste ato designado Pregoeiro </w:t>
      </w:r>
      <w:r w:rsidDel="00000000" w:rsidR="00000000" w:rsidRPr="00000000">
        <w:rPr>
          <w:b w:val="1"/>
          <w:vertAlign w:val="baseline"/>
          <w:rtl w:val="0"/>
        </w:rPr>
        <w:t xml:space="preserve">solicitará via “</w:t>
      </w:r>
      <w:r w:rsidDel="00000000" w:rsidR="00000000" w:rsidRPr="00000000">
        <w:rPr>
          <w:b w:val="1"/>
          <w:i w:val="1"/>
          <w:vertAlign w:val="baseline"/>
          <w:rtl w:val="0"/>
        </w:rPr>
        <w:t xml:space="preserve">chat”</w:t>
      </w:r>
      <w:r w:rsidDel="00000000" w:rsidR="00000000" w:rsidRPr="00000000">
        <w:rPr>
          <w:b w:val="1"/>
          <w:vertAlign w:val="baseline"/>
          <w:rtl w:val="0"/>
        </w:rPr>
        <w:t xml:space="preserve"> o envio, no prazo de 30 (trinta) minutos, contado da solicitação no sistema, a Proposta de Preços Readequada e os demais documentos que compõem a proposta, para adequação ao último lance ofertado, sob pena de desclassificação da proposta, acaso não seja enviado.</w:t>
      </w:r>
      <w:r w:rsidDel="00000000" w:rsidR="00000000" w:rsidRPr="00000000">
        <w:rPr>
          <w:rtl w:val="0"/>
        </w:rPr>
      </w:r>
    </w:p>
    <w:p w:rsidR="00000000" w:rsidDel="00000000" w:rsidP="00000000" w:rsidRDefault="00000000" w:rsidRPr="00000000" w14:paraId="000000DE">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DF">
      <w:pPr>
        <w:tabs>
          <w:tab w:val="left" w:leader="none" w:pos="9072"/>
        </w:tabs>
        <w:spacing w:line="312" w:lineRule="auto"/>
        <w:jc w:val="both"/>
        <w:rPr>
          <w:b w:val="0"/>
          <w:vertAlign w:val="baseline"/>
        </w:rPr>
      </w:pPr>
      <w:r w:rsidDel="00000000" w:rsidR="00000000" w:rsidRPr="00000000">
        <w:rPr>
          <w:b w:val="1"/>
          <w:vertAlign w:val="baseline"/>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E0">
      <w:pPr>
        <w:tabs>
          <w:tab w:val="left" w:leader="none" w:pos="9072"/>
        </w:tabs>
        <w:spacing w:line="312" w:lineRule="auto"/>
        <w:jc w:val="both"/>
        <w:rPr>
          <w:b w:val="0"/>
          <w:vertAlign w:val="baseline"/>
        </w:rPr>
      </w:pPr>
      <w:bookmarkStart w:colFirst="0" w:colLast="0" w:name="_heading=h.26in1rg" w:id="12"/>
      <w:bookmarkEnd w:id="12"/>
      <w:r w:rsidDel="00000000" w:rsidR="00000000" w:rsidRPr="00000000">
        <w:rPr>
          <w:rtl w:val="0"/>
        </w:rPr>
      </w:r>
    </w:p>
    <w:p w:rsidR="00000000" w:rsidDel="00000000" w:rsidP="00000000" w:rsidRDefault="00000000" w:rsidRPr="00000000" w14:paraId="000000E1">
      <w:pPr>
        <w:tabs>
          <w:tab w:val="left" w:leader="none" w:pos="9072"/>
        </w:tabs>
        <w:spacing w:line="312" w:lineRule="auto"/>
        <w:jc w:val="both"/>
        <w:rPr>
          <w:vertAlign w:val="baseline"/>
        </w:rPr>
      </w:pPr>
      <w:r w:rsidDel="00000000" w:rsidR="00000000" w:rsidRPr="00000000">
        <w:rPr>
          <w:b w:val="1"/>
          <w:vertAlign w:val="baseline"/>
          <w:rtl w:val="0"/>
        </w:rPr>
        <w:t xml:space="preserve">a) Proposta de Preços Readequada ao Último Lance</w:t>
      </w:r>
      <w:r w:rsidDel="00000000" w:rsidR="00000000" w:rsidRPr="00000000">
        <w:rPr>
          <w:vertAlign w:val="baseline"/>
          <w:rtl w:val="0"/>
        </w:rPr>
        <w:t xml:space="preserve">, </w:t>
      </w:r>
      <w:r w:rsidDel="00000000" w:rsidR="00000000" w:rsidRPr="00000000">
        <w:rPr>
          <w:b w:val="1"/>
          <w:vertAlign w:val="baseline"/>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E2">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E3">
      <w:pPr>
        <w:tabs>
          <w:tab w:val="left" w:leader="none" w:pos="9072"/>
        </w:tabs>
        <w:spacing w:line="312" w:lineRule="auto"/>
        <w:jc w:val="both"/>
        <w:rPr>
          <w:b w:val="0"/>
          <w:vertAlign w:val="baseline"/>
        </w:rPr>
      </w:pPr>
      <w:r w:rsidDel="00000000" w:rsidR="00000000" w:rsidRPr="00000000">
        <w:rPr>
          <w:b w:val="1"/>
          <w:vertAlign w:val="baseline"/>
          <w:rtl w:val="0"/>
        </w:rPr>
        <w:t xml:space="preserve">b)</w:t>
      </w:r>
      <w:r w:rsidDel="00000000" w:rsidR="00000000" w:rsidRPr="00000000">
        <w:rPr>
          <w:vertAlign w:val="baseline"/>
          <w:rtl w:val="0"/>
        </w:rPr>
        <w:t xml:space="preserve"> </w:t>
      </w:r>
      <w:r w:rsidDel="00000000" w:rsidR="00000000" w:rsidRPr="00000000">
        <w:rPr>
          <w:b w:val="1"/>
          <w:vertAlign w:val="baseline"/>
          <w:rtl w:val="0"/>
        </w:rPr>
        <w:t xml:space="preserve">a proposta de preços deverá ser enviada (em formato PDF)</w:t>
      </w:r>
      <w:r w:rsidDel="00000000" w:rsidR="00000000" w:rsidRPr="00000000">
        <w:rPr>
          <w:vertAlign w:val="baseline"/>
          <w:rtl w:val="0"/>
        </w:rPr>
        <w:t xml:space="preserve">, </w:t>
      </w:r>
      <w:r w:rsidDel="00000000" w:rsidR="00000000" w:rsidRPr="00000000">
        <w:rPr>
          <w:b w:val="1"/>
          <w:vertAlign w:val="baseline"/>
          <w:rtl w:val="0"/>
        </w:rPr>
        <w:t xml:space="preserve">assinada pelo representante legal da empresa, contendo o percentual de desconto ofertado, guardando absoluta fidelidade com a Planilha, no que se refere às descrições dos materiais/produtos, unidades, quantidades e percentual de desconto do último lance ofertado;</w:t>
      </w:r>
      <w:r w:rsidDel="00000000" w:rsidR="00000000" w:rsidRPr="00000000">
        <w:rPr>
          <w:rtl w:val="0"/>
        </w:rPr>
      </w:r>
    </w:p>
    <w:p w:rsidR="00000000" w:rsidDel="00000000" w:rsidP="00000000" w:rsidRDefault="00000000" w:rsidRPr="00000000" w14:paraId="000000E4">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E5">
      <w:pPr>
        <w:spacing w:line="312" w:lineRule="auto"/>
        <w:jc w:val="both"/>
        <w:rPr>
          <w:color w:val="000000"/>
          <w:vertAlign w:val="baseline"/>
        </w:rPr>
      </w:pPr>
      <w:r w:rsidDel="00000000" w:rsidR="00000000" w:rsidRPr="00000000">
        <w:rPr>
          <w:b w:val="1"/>
          <w:color w:val="000000"/>
          <w:vertAlign w:val="baseline"/>
          <w:rtl w:val="0"/>
        </w:rPr>
        <w:t xml:space="preserve">12.3.</w:t>
      </w:r>
      <w:r w:rsidDel="00000000" w:rsidR="00000000" w:rsidRPr="00000000">
        <w:rPr>
          <w:color w:val="000000"/>
          <w:vertAlign w:val="baseline"/>
          <w:rtl w:val="0"/>
        </w:rPr>
        <w:t xml:space="preserve"> Acaso ocorra algum problema para envio na plataforma da proposta readequada de que trata este edital, a licitante poderá enviar a proposta readequada via e-mail: </w:t>
      </w:r>
      <w:hyperlink r:id="rId15">
        <w:r w:rsidDel="00000000" w:rsidR="00000000" w:rsidRPr="00000000">
          <w:rPr>
            <w:color w:val="0000ff"/>
            <w:u w:val="single"/>
            <w:vertAlign w:val="baseline"/>
            <w:rtl w:val="0"/>
          </w:rPr>
          <w:t xml:space="preserve">sjmantimentolicitacao@gmail.com</w:t>
        </w:r>
      </w:hyperlink>
      <w:r w:rsidDel="00000000" w:rsidR="00000000" w:rsidRPr="00000000">
        <w:rPr>
          <w:color w:val="000000"/>
          <w:vertAlign w:val="baseline"/>
          <w:rtl w:val="0"/>
        </w:rPr>
        <w:t xml:space="preserve">, comunicando o fato ao Pregoeiro via telefone, que deverá comunicar </w:t>
      </w:r>
      <w:r w:rsidDel="00000000" w:rsidR="00000000" w:rsidRPr="00000000">
        <w:rPr>
          <w:i w:val="1"/>
          <w:color w:val="000000"/>
          <w:vertAlign w:val="baseline"/>
          <w:rtl w:val="0"/>
        </w:rPr>
        <w:t xml:space="preserve">via chat</w:t>
      </w:r>
      <w:r w:rsidDel="00000000" w:rsidR="00000000" w:rsidRPr="00000000">
        <w:rPr>
          <w:color w:val="000000"/>
          <w:vertAlign w:val="baseline"/>
          <w:rtl w:val="0"/>
        </w:rPr>
        <w:t xml:space="preserve"> o envio aos demais licitantes.</w:t>
      </w:r>
    </w:p>
    <w:p w:rsidR="00000000" w:rsidDel="00000000" w:rsidP="00000000" w:rsidRDefault="00000000" w:rsidRPr="00000000" w14:paraId="000000E6">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E7">
      <w:pPr>
        <w:spacing w:line="312" w:lineRule="auto"/>
        <w:jc w:val="both"/>
        <w:rPr>
          <w:color w:val="000000"/>
          <w:vertAlign w:val="baseline"/>
        </w:rPr>
      </w:pPr>
      <w:r w:rsidDel="00000000" w:rsidR="00000000" w:rsidRPr="00000000">
        <w:rPr>
          <w:b w:val="1"/>
          <w:color w:val="000000"/>
          <w:vertAlign w:val="baseline"/>
          <w:rtl w:val="0"/>
        </w:rPr>
        <w:t xml:space="preserve">12.4.</w:t>
      </w:r>
      <w:r w:rsidDel="00000000" w:rsidR="00000000" w:rsidRPr="00000000">
        <w:rPr>
          <w:color w:val="000000"/>
          <w:vertAlign w:val="baseline"/>
          <w:rtl w:val="0"/>
        </w:rPr>
        <w:t xml:space="preserve"> O prazo estabelecido no item 12.1, poderá ser prorrogado pela Agente de Contratação, neste ato designado Pregoeiro, por solicitação escrita e justificada do licitante, formulada antes do final do prazo, e formalmente aceita pela Agente de Contratação, neste ato designado Pregoeiro. </w:t>
      </w:r>
    </w:p>
    <w:p w:rsidR="00000000" w:rsidDel="00000000" w:rsidP="00000000" w:rsidRDefault="00000000" w:rsidRPr="00000000" w14:paraId="000000E8">
      <w:pPr>
        <w:tabs>
          <w:tab w:val="left" w:leader="none" w:pos="9072"/>
        </w:tabs>
        <w:spacing w:line="312" w:lineRule="auto"/>
        <w:jc w:val="both"/>
        <w:rPr>
          <w:color w:val="000000"/>
          <w:vertAlign w:val="baseline"/>
        </w:rPr>
      </w:pPr>
      <w:r w:rsidDel="00000000" w:rsidR="00000000" w:rsidRPr="00000000">
        <w:rPr>
          <w:rtl w:val="0"/>
        </w:rPr>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9">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13 – D</w:t>
            </w:r>
            <w:r w:rsidDel="00000000" w:rsidR="00000000" w:rsidRPr="00000000">
              <w:rPr>
                <w:b w:val="1"/>
                <w:vertAlign w:val="baseline"/>
                <w:rtl w:val="0"/>
              </w:rPr>
              <w:t xml:space="preserve">A ACEITABILIDADE DAS PROPOSTA DE PREÇOS </w:t>
            </w:r>
            <w:r w:rsidDel="00000000" w:rsidR="00000000" w:rsidRPr="00000000">
              <w:rPr>
                <w:rtl w:val="0"/>
              </w:rPr>
            </w:r>
          </w:p>
        </w:tc>
      </w:tr>
    </w:tbl>
    <w:p w:rsidR="00000000" w:rsidDel="00000000" w:rsidP="00000000" w:rsidRDefault="00000000" w:rsidRPr="00000000" w14:paraId="000000EA">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EB">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13.1.</w:t>
      </w:r>
      <w:r w:rsidDel="00000000" w:rsidR="00000000" w:rsidRPr="00000000">
        <w:rPr>
          <w:color w:val="000000"/>
          <w:vertAlign w:val="baseline"/>
          <w:rtl w:val="0"/>
        </w:rPr>
        <w:t xml:space="preserve"> O Agente de Contratação, neste ato designado Pregoeiro efetuará o julgamento da proposta, com exame da proposta classificada em 1º lugar quanto à adequação ao objeto e à compatibilidade do percentual de desconto em relação ao minimo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EC">
      <w:pPr>
        <w:tabs>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D">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13.2.</w:t>
      </w:r>
      <w:r w:rsidDel="00000000" w:rsidR="00000000" w:rsidRPr="00000000">
        <w:rPr>
          <w:color w:val="000000"/>
          <w:vertAlign w:val="baseline"/>
          <w:rtl w:val="0"/>
        </w:rPr>
        <w:t xml:space="preserve"> Será desclassificada a(s) proposta(s) </w:t>
      </w:r>
      <w:bookmarkStart w:colFirst="0" w:colLast="0" w:name="bookmark=id.lnxbz9" w:id="13"/>
      <w:bookmarkEnd w:id="13"/>
      <w:r w:rsidDel="00000000" w:rsidR="00000000" w:rsidRPr="00000000">
        <w:rPr>
          <w:color w:val="000000"/>
          <w:vertAlign w:val="baseline"/>
          <w:rtl w:val="0"/>
        </w:rPr>
        <w:t xml:space="preserve">que:</w:t>
      </w:r>
    </w:p>
    <w:p w:rsidR="00000000" w:rsidDel="00000000" w:rsidP="00000000" w:rsidRDefault="00000000" w:rsidRPr="00000000" w14:paraId="000000EE">
      <w:pPr>
        <w:tabs>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EF">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a)</w:t>
      </w:r>
      <w:r w:rsidDel="00000000" w:rsidR="00000000" w:rsidRPr="00000000">
        <w:rPr>
          <w:color w:val="000000"/>
          <w:vertAlign w:val="baseline"/>
          <w:rtl w:val="0"/>
        </w:rPr>
        <w:t xml:space="preserve"> contiverem vícios insanáveis;</w:t>
      </w:r>
      <w:bookmarkStart w:colFirst="0" w:colLast="0" w:name="bookmark=id.35nkun2" w:id="14"/>
      <w:bookmarkEnd w:id="14"/>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obedecerem às especificações técnicas por</w:t>
      </w:r>
      <w:bookmarkStart w:colFirst="0" w:colLast="0" w:name="bookmark=id.1ksv4uv" w:id="15"/>
      <w:bookmarkEnd w:id="1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menorizadas no edital;</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apresentarem descontos inexequíveis</w:t>
      </w:r>
      <w:bookmarkStart w:colFirst="0" w:colLast="0" w:name="bookmark=id.44sinio" w:id="16"/>
      <w:bookmarkEnd w:id="16"/>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tiverem sua exequibilidade demonstrada, quando exigido pela Administraç</w:t>
      </w:r>
      <w:bookmarkStart w:colFirst="0" w:colLast="0" w:name="bookmark=id.2jxsxqh" w:id="17"/>
      <w:bookmarkEnd w:id="1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ão;</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apresentarem desconformidade com quaisquer outras exigências do edital, desde que insanável.</w:t>
      </w:r>
      <w:bookmarkStart w:colFirst="0" w:colLast="0" w:name="bookmark=id.z337ya" w:id="18"/>
      <w:bookmarkEnd w:id="18"/>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13.2.1.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verificação da conformidade das propostas poderá ser feita exclusivamente em relação à proposta mais bem classific</w:t>
      </w:r>
      <w:bookmarkStart w:colFirst="0" w:colLast="0" w:name="bookmark=id.3j2qqm3" w:id="19"/>
      <w:bookmarkEnd w:id="1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ada.</w:t>
      </w:r>
    </w:p>
    <w:p w:rsidR="00000000" w:rsidDel="00000000" w:rsidP="00000000" w:rsidRDefault="00000000" w:rsidRPr="00000000" w14:paraId="000000F9">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FA">
      <w:pPr>
        <w:spacing w:line="312" w:lineRule="auto"/>
        <w:jc w:val="both"/>
        <w:rPr>
          <w:color w:val="000000"/>
          <w:vertAlign w:val="baseline"/>
        </w:rPr>
      </w:pPr>
      <w:r w:rsidDel="00000000" w:rsidR="00000000" w:rsidRPr="00000000">
        <w:rPr>
          <w:b w:val="1"/>
          <w:color w:val="000000"/>
          <w:vertAlign w:val="baseline"/>
          <w:rtl w:val="0"/>
        </w:rPr>
        <w:t xml:space="preserve">13.3.</w:t>
      </w:r>
      <w:r w:rsidDel="00000000" w:rsidR="00000000" w:rsidRPr="00000000">
        <w:rPr>
          <w:color w:val="000000"/>
          <w:vertAlign w:val="baseline"/>
          <w:rtl w:val="0"/>
        </w:rPr>
        <w:t xml:space="preserve"> Considera-se inexequível a proposta que apresente percentuais de desconto unitário(s) superiores aos praticados no mercado, incompatíveis com os preços dos produtos,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000000" w:rsidDel="00000000" w:rsidP="00000000" w:rsidRDefault="00000000" w:rsidRPr="00000000" w14:paraId="000000FB">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FC">
      <w:pPr>
        <w:spacing w:line="312" w:lineRule="auto"/>
        <w:jc w:val="both"/>
        <w:rPr>
          <w:color w:val="000000"/>
          <w:vertAlign w:val="baseline"/>
        </w:rPr>
      </w:pPr>
      <w:r w:rsidDel="00000000" w:rsidR="00000000" w:rsidRPr="00000000">
        <w:rPr>
          <w:b w:val="1"/>
          <w:color w:val="000000"/>
          <w:vertAlign w:val="baseline"/>
          <w:rtl w:val="0"/>
        </w:rPr>
        <w:t xml:space="preserve">13.4.</w:t>
      </w:r>
      <w:r w:rsidDel="00000000" w:rsidR="00000000" w:rsidRPr="00000000">
        <w:rPr>
          <w:color w:val="000000"/>
          <w:vertAlign w:val="baseline"/>
          <w:rtl w:val="0"/>
        </w:rPr>
        <w:t xml:space="preserve"> Qualquer interessado poderá requerer que se realizem diligências para aferir a exequibilidade e a legalidade das propostas, devendo apresentar as provas ou os indícios que fundamentam a suspeita. </w:t>
      </w:r>
    </w:p>
    <w:p w:rsidR="00000000" w:rsidDel="00000000" w:rsidP="00000000" w:rsidRDefault="00000000" w:rsidRPr="00000000" w14:paraId="000000FD">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E">
      <w:pPr>
        <w:spacing w:line="312" w:lineRule="auto"/>
        <w:jc w:val="both"/>
        <w:rPr>
          <w:color w:val="000000"/>
          <w:vertAlign w:val="baseline"/>
        </w:rPr>
      </w:pPr>
      <w:r w:rsidDel="00000000" w:rsidR="00000000" w:rsidRPr="00000000">
        <w:rPr>
          <w:b w:val="1"/>
          <w:color w:val="000000"/>
          <w:vertAlign w:val="baseline"/>
          <w:rtl w:val="0"/>
        </w:rPr>
        <w:t xml:space="preserve">13.5.</w:t>
      </w:r>
      <w:r w:rsidDel="00000000" w:rsidR="00000000" w:rsidRPr="00000000">
        <w:rPr>
          <w:color w:val="000000"/>
          <w:vertAlign w:val="baseline"/>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FF">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00">
      <w:pPr>
        <w:spacing w:line="312" w:lineRule="auto"/>
        <w:jc w:val="both"/>
        <w:rPr>
          <w:color w:val="000000"/>
          <w:vertAlign w:val="baseline"/>
        </w:rPr>
      </w:pPr>
      <w:r w:rsidDel="00000000" w:rsidR="00000000" w:rsidRPr="00000000">
        <w:rPr>
          <w:b w:val="1"/>
          <w:color w:val="000000"/>
          <w:vertAlign w:val="baseline"/>
          <w:rtl w:val="0"/>
        </w:rPr>
        <w:t xml:space="preserve">13.6.</w:t>
      </w:r>
      <w:r w:rsidDel="00000000" w:rsidR="00000000" w:rsidRPr="00000000">
        <w:rPr>
          <w:color w:val="000000"/>
          <w:vertAlign w:val="baseline"/>
          <w:rtl w:val="0"/>
        </w:rPr>
        <w:t xml:space="preserve"> Se a proposta de maior desconto e vencedora do certame for desclassificada, a Agente de Contratação, neste ato designado Pregoeiro examinará a proposta ou lance subsequente, e, assim sucessivamente, na ordem de classificação, até que se obtenha uma proposta classificada. </w:t>
      </w:r>
    </w:p>
    <w:p w:rsidR="00000000" w:rsidDel="00000000" w:rsidP="00000000" w:rsidRDefault="00000000" w:rsidRPr="00000000" w14:paraId="00000101">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02">
      <w:pPr>
        <w:spacing w:line="312" w:lineRule="auto"/>
        <w:jc w:val="both"/>
        <w:rPr>
          <w:color w:val="000000"/>
          <w:vertAlign w:val="baseline"/>
        </w:rPr>
      </w:pPr>
      <w:r w:rsidDel="00000000" w:rsidR="00000000" w:rsidRPr="00000000">
        <w:rPr>
          <w:b w:val="1"/>
          <w:color w:val="000000"/>
          <w:vertAlign w:val="baseline"/>
          <w:rtl w:val="0"/>
        </w:rPr>
        <w:t xml:space="preserve">13.7.</w:t>
      </w:r>
      <w:r w:rsidDel="00000000" w:rsidR="00000000" w:rsidRPr="00000000">
        <w:rPr>
          <w:color w:val="000000"/>
          <w:vertAlign w:val="baseline"/>
          <w:rtl w:val="0"/>
        </w:rPr>
        <w:t xml:space="preserve"> Havendo necessidade, a Agente de Contratação, neste ato designado Pregoeiro poderá suspender a sessão, informando no “</w:t>
      </w:r>
      <w:r w:rsidDel="00000000" w:rsidR="00000000" w:rsidRPr="00000000">
        <w:rPr>
          <w:i w:val="1"/>
          <w:color w:val="000000"/>
          <w:vertAlign w:val="baseline"/>
          <w:rtl w:val="0"/>
        </w:rPr>
        <w:t xml:space="preserve">chat</w:t>
      </w:r>
      <w:r w:rsidDel="00000000" w:rsidR="00000000" w:rsidRPr="00000000">
        <w:rPr>
          <w:color w:val="000000"/>
          <w:vertAlign w:val="baseline"/>
          <w:rtl w:val="0"/>
        </w:rPr>
        <w:t xml:space="preserve">” a nova data e horário para a sua continuidade. </w:t>
      </w:r>
    </w:p>
    <w:p w:rsidR="00000000" w:rsidDel="00000000" w:rsidP="00000000" w:rsidRDefault="00000000" w:rsidRPr="00000000" w14:paraId="00000103">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04">
      <w:pPr>
        <w:spacing w:line="312" w:lineRule="auto"/>
        <w:jc w:val="both"/>
        <w:rPr>
          <w:color w:val="000000"/>
          <w:vertAlign w:val="baseline"/>
        </w:rPr>
      </w:pPr>
      <w:r w:rsidDel="00000000" w:rsidR="00000000" w:rsidRPr="00000000">
        <w:rPr>
          <w:b w:val="1"/>
          <w:color w:val="000000"/>
          <w:vertAlign w:val="baseline"/>
          <w:rtl w:val="0"/>
        </w:rPr>
        <w:t xml:space="preserve">13.8.</w:t>
      </w:r>
      <w:r w:rsidDel="00000000" w:rsidR="00000000" w:rsidRPr="00000000">
        <w:rPr>
          <w:color w:val="000000"/>
          <w:vertAlign w:val="baseline"/>
          <w:rtl w:val="0"/>
        </w:rPr>
        <w:t xml:space="preserve"> Na hipótese em que o Agente de Contratação, neste ato designado Pregoeiro desclassificar a proposta vencedora e passar à análise da subsequente, poderá negociar com o licitante para que seja obtido a melhor proposta. </w:t>
      </w:r>
    </w:p>
    <w:p w:rsidR="00000000" w:rsidDel="00000000" w:rsidP="00000000" w:rsidRDefault="00000000" w:rsidRPr="00000000" w14:paraId="00000105">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06">
      <w:pPr>
        <w:spacing w:line="312" w:lineRule="auto"/>
        <w:jc w:val="both"/>
        <w:rPr>
          <w:color w:val="000000"/>
          <w:vertAlign w:val="baseline"/>
        </w:rPr>
      </w:pPr>
      <w:r w:rsidDel="00000000" w:rsidR="00000000" w:rsidRPr="00000000">
        <w:rPr>
          <w:b w:val="1"/>
          <w:color w:val="000000"/>
          <w:vertAlign w:val="baseline"/>
          <w:rtl w:val="0"/>
        </w:rPr>
        <w:t xml:space="preserve">13.9.</w:t>
      </w:r>
      <w:r w:rsidDel="00000000" w:rsidR="00000000" w:rsidRPr="00000000">
        <w:rPr>
          <w:color w:val="000000"/>
          <w:vertAlign w:val="baseline"/>
          <w:rtl w:val="0"/>
        </w:rPr>
        <w:t xml:space="preserve"> Encerrada a análise quanto à aceitação da proposta, sendo a mesma classificada e declarada vencedora a Agente de Contratação, neste ato designado Pregoeiro verificará a habilitação do licitante, observado o disposto neste Edital. </w:t>
      </w:r>
    </w:p>
    <w:p w:rsidR="00000000" w:rsidDel="00000000" w:rsidP="00000000" w:rsidRDefault="00000000" w:rsidRPr="00000000" w14:paraId="00000107">
      <w:pPr>
        <w:spacing w:line="312" w:lineRule="auto"/>
        <w:jc w:val="both"/>
        <w:rPr>
          <w:color w:val="000000"/>
          <w:vertAlign w:val="baseline"/>
        </w:rPr>
      </w:pP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8">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14 – </w:t>
            </w:r>
            <w:r w:rsidDel="00000000" w:rsidR="00000000" w:rsidRPr="00000000">
              <w:rPr>
                <w:b w:val="1"/>
                <w:vertAlign w:val="baseline"/>
                <w:rtl w:val="0"/>
              </w:rPr>
              <w:t xml:space="preserve">DOS DOCUMENTOS DE HABILITAÇÃO </w:t>
            </w:r>
            <w:r w:rsidDel="00000000" w:rsidR="00000000" w:rsidRPr="00000000">
              <w:rPr>
                <w:rtl w:val="0"/>
              </w:rPr>
            </w:r>
          </w:p>
        </w:tc>
      </w:tr>
    </w:tbl>
    <w:p w:rsidR="00000000" w:rsidDel="00000000" w:rsidP="00000000" w:rsidRDefault="00000000" w:rsidRPr="00000000" w14:paraId="00000109">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chat</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p w:rsidR="00000000" w:rsidDel="00000000" w:rsidP="00000000" w:rsidRDefault="00000000" w:rsidRPr="00000000" w14:paraId="0000010B">
      <w:pPr>
        <w:tabs>
          <w:tab w:val="left" w:leader="none" w:pos="9072"/>
        </w:tabs>
        <w:spacing w:line="312" w:lineRule="auto"/>
        <w:jc w:val="both"/>
        <w:rPr>
          <w:vertAlign w:val="baseline"/>
        </w:rPr>
      </w:pP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C">
            <w:pPr>
              <w:shd w:fill="ffff00" w:val="clear"/>
              <w:tabs>
                <w:tab w:val="left" w:leader="none" w:pos="142"/>
                <w:tab w:val="left" w:leader="none" w:pos="9072"/>
              </w:tabs>
              <w:spacing w:line="312" w:lineRule="auto"/>
              <w:rPr>
                <w:b w:val="0"/>
                <w:vertAlign w:val="baseline"/>
              </w:rPr>
            </w:pPr>
            <w:r w:rsidDel="00000000" w:rsidR="00000000" w:rsidRPr="00000000">
              <w:rPr>
                <w:b w:val="1"/>
                <w:vertAlign w:val="baseline"/>
                <w:rtl w:val="0"/>
              </w:rPr>
              <w:t xml:space="preserve">14.2. DOCUMENTOS RELATIVO À HABILITAÇÃO JURÍDICA</w:t>
            </w:r>
            <w:r w:rsidDel="00000000" w:rsidR="00000000" w:rsidRPr="00000000">
              <w:rPr>
                <w:rtl w:val="0"/>
              </w:rPr>
            </w:r>
          </w:p>
        </w:tc>
      </w:tr>
    </w:tbl>
    <w:p w:rsidR="00000000" w:rsidDel="00000000" w:rsidP="00000000" w:rsidRDefault="00000000" w:rsidRPr="00000000" w14:paraId="0000010D">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0E">
      <w:pPr>
        <w:tabs>
          <w:tab w:val="left" w:leader="none" w:pos="9072"/>
          <w:tab w:val="right" w:leader="none" w:pos="9498"/>
        </w:tabs>
        <w:spacing w:line="312" w:lineRule="auto"/>
        <w:jc w:val="both"/>
        <w:rPr>
          <w:b w:val="0"/>
          <w:vertAlign w:val="baseline"/>
        </w:rPr>
      </w:pPr>
      <w:r w:rsidDel="00000000" w:rsidR="00000000" w:rsidRPr="00000000">
        <w:rPr>
          <w:b w:val="1"/>
          <w:vertAlign w:val="baseline"/>
          <w:rtl w:val="0"/>
        </w:rPr>
        <w:t xml:space="preserve">14.2.1. Cópia da cédula de identidade e CPF do(s) sócio(s) ou de seus administradores, conforme o caso;</w:t>
      </w:r>
      <w:r w:rsidDel="00000000" w:rsidR="00000000" w:rsidRPr="00000000">
        <w:rPr>
          <w:rtl w:val="0"/>
        </w:rPr>
      </w:r>
    </w:p>
    <w:p w:rsidR="00000000" w:rsidDel="00000000" w:rsidP="00000000" w:rsidRDefault="00000000" w:rsidRPr="00000000" w14:paraId="0000010F">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0">
      <w:pPr>
        <w:tabs>
          <w:tab w:val="left" w:leader="none" w:pos="9072"/>
          <w:tab w:val="right" w:leader="none" w:pos="9498"/>
        </w:tabs>
        <w:spacing w:line="312" w:lineRule="auto"/>
        <w:jc w:val="both"/>
        <w:rPr>
          <w:b w:val="0"/>
          <w:vertAlign w:val="baseline"/>
        </w:rPr>
      </w:pPr>
      <w:r w:rsidDel="00000000" w:rsidR="00000000" w:rsidRPr="00000000">
        <w:rPr>
          <w:b w:val="1"/>
          <w:vertAlign w:val="baseline"/>
          <w:rtl w:val="0"/>
        </w:rPr>
        <w:t xml:space="preserve">14.2.2. Registro comercial, no caso de empresa individual ou Inscrição de Microempreendedor Individual, conforme o caso;</w:t>
      </w:r>
      <w:r w:rsidDel="00000000" w:rsidR="00000000" w:rsidRPr="00000000">
        <w:rPr>
          <w:rtl w:val="0"/>
        </w:rPr>
      </w:r>
    </w:p>
    <w:p w:rsidR="00000000" w:rsidDel="00000000" w:rsidP="00000000" w:rsidRDefault="00000000" w:rsidRPr="00000000" w14:paraId="00000111">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2">
      <w:pPr>
        <w:tabs>
          <w:tab w:val="left" w:leader="none" w:pos="9072"/>
          <w:tab w:val="right" w:leader="none" w:pos="9498"/>
        </w:tabs>
        <w:spacing w:line="312" w:lineRule="auto"/>
        <w:jc w:val="both"/>
        <w:rPr>
          <w:b w:val="0"/>
          <w:vertAlign w:val="baseline"/>
        </w:rPr>
      </w:pPr>
      <w:r w:rsidDel="00000000" w:rsidR="00000000" w:rsidRPr="00000000">
        <w:rPr>
          <w:b w:val="1"/>
          <w:vertAlign w:val="baseline"/>
          <w:rtl w:val="0"/>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r w:rsidDel="00000000" w:rsidR="00000000" w:rsidRPr="00000000">
        <w:rPr>
          <w:rtl w:val="0"/>
        </w:rPr>
      </w:r>
    </w:p>
    <w:p w:rsidR="00000000" w:rsidDel="00000000" w:rsidP="00000000" w:rsidRDefault="00000000" w:rsidRPr="00000000" w14:paraId="00000113">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4">
      <w:pPr>
        <w:tabs>
          <w:tab w:val="left" w:leader="none" w:pos="9072"/>
          <w:tab w:val="right" w:leader="none" w:pos="9498"/>
        </w:tabs>
        <w:spacing w:line="312" w:lineRule="auto"/>
        <w:jc w:val="both"/>
        <w:rPr>
          <w:b w:val="0"/>
          <w:vertAlign w:val="baseline"/>
        </w:rPr>
      </w:pPr>
      <w:r w:rsidDel="00000000" w:rsidR="00000000" w:rsidRPr="00000000">
        <w:rPr>
          <w:b w:val="1"/>
          <w:vertAlign w:val="baseline"/>
          <w:rtl w:val="0"/>
        </w:rPr>
        <w:t xml:space="preserve">14.2.4. Inscrição do ato constitutivo no caso de sociedades civis, acompanhada de documentação que identifique a Diretoria em exercício;</w:t>
      </w:r>
      <w:r w:rsidDel="00000000" w:rsidR="00000000" w:rsidRPr="00000000">
        <w:rPr>
          <w:rtl w:val="0"/>
        </w:rPr>
      </w:r>
    </w:p>
    <w:p w:rsidR="00000000" w:rsidDel="00000000" w:rsidP="00000000" w:rsidRDefault="00000000" w:rsidRPr="00000000" w14:paraId="00000115">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6">
      <w:pPr>
        <w:tabs>
          <w:tab w:val="left" w:leader="none" w:pos="9072"/>
          <w:tab w:val="right" w:leader="none" w:pos="9498"/>
        </w:tabs>
        <w:spacing w:line="312" w:lineRule="auto"/>
        <w:jc w:val="both"/>
        <w:rPr>
          <w:b w:val="0"/>
          <w:vertAlign w:val="baseline"/>
        </w:rPr>
      </w:pPr>
      <w:r w:rsidDel="00000000" w:rsidR="00000000" w:rsidRPr="00000000">
        <w:rPr>
          <w:b w:val="1"/>
          <w:vertAlign w:val="baseline"/>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p w:rsidR="00000000" w:rsidDel="00000000" w:rsidP="00000000" w:rsidRDefault="00000000" w:rsidRPr="00000000" w14:paraId="00000117">
      <w:pPr>
        <w:tabs>
          <w:tab w:val="left" w:leader="none" w:pos="9072"/>
          <w:tab w:val="right" w:leader="none" w:pos="9498"/>
        </w:tabs>
        <w:spacing w:line="312" w:lineRule="auto"/>
        <w:jc w:val="both"/>
        <w:rPr>
          <w:b w:val="0"/>
          <w:vertAlign w:val="baseline"/>
        </w:rPr>
      </w:pP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8">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14.3. </w:t>
            </w:r>
            <w:r w:rsidDel="00000000" w:rsidR="00000000" w:rsidRPr="00000000">
              <w:rPr>
                <w:b w:val="1"/>
                <w:vertAlign w:val="baseline"/>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119">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A">
      <w:pPr>
        <w:tabs>
          <w:tab w:val="left" w:leader="none" w:pos="9072"/>
        </w:tabs>
        <w:spacing w:line="312" w:lineRule="auto"/>
        <w:jc w:val="both"/>
        <w:rPr>
          <w:b w:val="0"/>
          <w:vertAlign w:val="baseline"/>
        </w:rPr>
      </w:pPr>
      <w:r w:rsidDel="00000000" w:rsidR="00000000" w:rsidRPr="00000000">
        <w:rPr>
          <w:b w:val="1"/>
          <w:vertAlign w:val="baseline"/>
          <w:rtl w:val="0"/>
        </w:rPr>
        <w:t xml:space="preserve">14.3.1. Prova de inscrição do Cadastro Nacional de Pessoa Jurídica (CNPJ); </w:t>
      </w:r>
      <w:r w:rsidDel="00000000" w:rsidR="00000000" w:rsidRPr="00000000">
        <w:rPr>
          <w:rtl w:val="0"/>
        </w:rPr>
      </w:r>
    </w:p>
    <w:p w:rsidR="00000000" w:rsidDel="00000000" w:rsidP="00000000" w:rsidRDefault="00000000" w:rsidRPr="00000000" w14:paraId="0000011B">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C">
      <w:pPr>
        <w:tabs>
          <w:tab w:val="left" w:leader="none" w:pos="9072"/>
        </w:tabs>
        <w:spacing w:line="312" w:lineRule="auto"/>
        <w:jc w:val="both"/>
        <w:rPr>
          <w:b w:val="0"/>
          <w:vertAlign w:val="baseline"/>
        </w:rPr>
      </w:pPr>
      <w:r w:rsidDel="00000000" w:rsidR="00000000" w:rsidRPr="00000000">
        <w:rPr>
          <w:b w:val="1"/>
          <w:vertAlign w:val="baseline"/>
          <w:rtl w:val="0"/>
        </w:rPr>
        <w:t xml:space="preserve">14.3.2. P</w:t>
      </w:r>
      <w:r w:rsidDel="00000000" w:rsidR="00000000" w:rsidRPr="00000000">
        <w:rPr>
          <w:b w:val="1"/>
          <w:highlight w:val="white"/>
          <w:vertAlign w:val="baselin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11D">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1E">
      <w:pPr>
        <w:tabs>
          <w:tab w:val="left" w:leader="none" w:pos="9072"/>
        </w:tabs>
        <w:spacing w:line="312" w:lineRule="auto"/>
        <w:jc w:val="both"/>
        <w:rPr>
          <w:b w:val="0"/>
          <w:vertAlign w:val="baseline"/>
        </w:rPr>
      </w:pPr>
      <w:r w:rsidDel="00000000" w:rsidR="00000000" w:rsidRPr="00000000">
        <w:rPr>
          <w:b w:val="1"/>
          <w:vertAlign w:val="baseline"/>
          <w:rtl w:val="0"/>
        </w:rPr>
        <w:t xml:space="preserve">14.3.3. </w:t>
      </w:r>
      <w:r w:rsidDel="00000000" w:rsidR="00000000" w:rsidRPr="00000000">
        <w:rPr>
          <w:b w:val="1"/>
          <w:highlight w:val="white"/>
          <w:vertAlign w:val="baselin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b w:val="1"/>
          <w:highlight w:val="white"/>
          <w:u w:val="single"/>
          <w:vertAlign w:val="superscript"/>
          <w:rtl w:val="0"/>
        </w:rPr>
        <w:t xml:space="preserve">o</w:t>
      </w:r>
      <w:r w:rsidDel="00000000" w:rsidR="00000000" w:rsidRPr="00000000">
        <w:rPr>
          <w:b w:val="1"/>
          <w:highlight w:val="white"/>
          <w:vertAlign w:val="baseline"/>
          <w:rtl w:val="0"/>
        </w:rPr>
        <w:t xml:space="preserve"> 8.212, de 24 de julho de 1991, dentro do prazo de validade</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11F">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20">
      <w:pPr>
        <w:tabs>
          <w:tab w:val="left" w:leader="none" w:pos="9072"/>
        </w:tabs>
        <w:spacing w:line="312" w:lineRule="auto"/>
        <w:jc w:val="both"/>
        <w:rPr>
          <w:b w:val="0"/>
          <w:vertAlign w:val="baseline"/>
        </w:rPr>
      </w:pPr>
      <w:r w:rsidDel="00000000" w:rsidR="00000000" w:rsidRPr="00000000">
        <w:rPr>
          <w:b w:val="1"/>
          <w:vertAlign w:val="baseline"/>
          <w:rtl w:val="0"/>
        </w:rPr>
        <w:t xml:space="preserve">14.3.4. Prova de regularidade para com a Fazenda Pública Estadual, </w:t>
      </w:r>
      <w:r w:rsidDel="00000000" w:rsidR="00000000" w:rsidRPr="00000000">
        <w:rPr>
          <w:b w:val="1"/>
          <w:highlight w:val="white"/>
          <w:vertAlign w:val="baselin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121">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22">
      <w:pPr>
        <w:tabs>
          <w:tab w:val="left" w:leader="none" w:pos="9072"/>
        </w:tabs>
        <w:spacing w:line="312" w:lineRule="auto"/>
        <w:jc w:val="both"/>
        <w:rPr>
          <w:b w:val="0"/>
          <w:vertAlign w:val="baseline"/>
        </w:rPr>
      </w:pPr>
      <w:r w:rsidDel="00000000" w:rsidR="00000000" w:rsidRPr="00000000">
        <w:rPr>
          <w:b w:val="1"/>
          <w:vertAlign w:val="baseline"/>
          <w:rtl w:val="0"/>
        </w:rPr>
        <w:t xml:space="preserve">14.3.5. Prova de regularidade com a Fazenda Pública Municipal do domicilio ou sede da licitante, dentro do prazo de validade;</w:t>
      </w:r>
      <w:r w:rsidDel="00000000" w:rsidR="00000000" w:rsidRPr="00000000">
        <w:rPr>
          <w:rtl w:val="0"/>
        </w:rPr>
      </w:r>
    </w:p>
    <w:p w:rsidR="00000000" w:rsidDel="00000000" w:rsidP="00000000" w:rsidRDefault="00000000" w:rsidRPr="00000000" w14:paraId="00000123">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24">
      <w:pPr>
        <w:tabs>
          <w:tab w:val="left" w:leader="none" w:pos="9072"/>
        </w:tabs>
        <w:spacing w:line="312" w:lineRule="auto"/>
        <w:jc w:val="both"/>
        <w:rPr>
          <w:b w:val="0"/>
          <w:vertAlign w:val="baseline"/>
        </w:rPr>
      </w:pPr>
      <w:r w:rsidDel="00000000" w:rsidR="00000000" w:rsidRPr="00000000">
        <w:rPr>
          <w:b w:val="1"/>
          <w:vertAlign w:val="baseline"/>
          <w:rtl w:val="0"/>
        </w:rPr>
        <w:t xml:space="preserve">14.3.6.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125">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26">
      <w:pPr>
        <w:tabs>
          <w:tab w:val="left" w:leader="none" w:pos="9072"/>
        </w:tabs>
        <w:spacing w:line="312" w:lineRule="auto"/>
        <w:jc w:val="both"/>
        <w:rPr>
          <w:b w:val="0"/>
          <w:vertAlign w:val="baseline"/>
        </w:rPr>
      </w:pPr>
      <w:r w:rsidDel="00000000" w:rsidR="00000000" w:rsidRPr="00000000">
        <w:rPr>
          <w:b w:val="1"/>
          <w:vertAlign w:val="baseline"/>
          <w:rtl w:val="0"/>
        </w:rPr>
        <w:t xml:space="preserve">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127">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28">
      <w:pPr>
        <w:tabs>
          <w:tab w:val="left" w:leader="none" w:pos="9072"/>
        </w:tabs>
        <w:spacing w:line="312" w:lineRule="auto"/>
        <w:jc w:val="both"/>
        <w:rPr>
          <w:vertAlign w:val="baseline"/>
        </w:rPr>
      </w:pPr>
      <w:r w:rsidDel="00000000" w:rsidR="00000000" w:rsidRPr="00000000">
        <w:rPr>
          <w:b w:val="1"/>
          <w:highlight w:val="white"/>
          <w:vertAlign w:val="baseline"/>
          <w:rtl w:val="0"/>
        </w:rPr>
        <w:t xml:space="preserve">14.3.8.</w:t>
      </w:r>
      <w:r w:rsidDel="00000000" w:rsidR="00000000" w:rsidRPr="00000000">
        <w:rPr>
          <w:highlight w:val="white"/>
          <w:vertAlign w:val="baseline"/>
          <w:rtl w:val="0"/>
        </w:rPr>
        <w:t xml:space="preserve"> O </w:t>
      </w:r>
      <w:r w:rsidDel="00000000" w:rsidR="00000000" w:rsidRPr="00000000">
        <w:rPr>
          <w:vertAlign w:val="baseline"/>
          <w:rtl w:val="0"/>
        </w:rPr>
        <w:t xml:space="preserve">Agente de Contratação, neste ato designado Pregoeiro</w:t>
      </w:r>
      <w:r w:rsidDel="00000000" w:rsidR="00000000" w:rsidRPr="00000000">
        <w:rPr>
          <w:highlight w:val="white"/>
          <w:vertAlign w:val="baselin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vertAlign w:val="baseline"/>
          <w:rtl w:val="0"/>
        </w:rPr>
        <w:t xml:space="preserve">adastro Nacional de Condenações Cíveis por Atos de Improbidade Administrativa, mantido pelo Conselho Nacional de Justiça site: </w:t>
      </w:r>
      <w:hyperlink r:id="rId16">
        <w:r w:rsidDel="00000000" w:rsidR="00000000" w:rsidRPr="00000000">
          <w:rPr>
            <w:color w:val="4472c4"/>
            <w:u w:val="single"/>
            <w:vertAlign w:val="baseline"/>
            <w:rtl w:val="0"/>
          </w:rPr>
          <w:t xml:space="preserve">www.cnj.jus.br/improbidade_adm/consultar_requerido.php</w:t>
        </w:r>
      </w:hyperlink>
      <w:r w:rsidDel="00000000" w:rsidR="00000000" w:rsidRPr="00000000">
        <w:rPr>
          <w:vertAlign w:val="baseline"/>
          <w:rtl w:val="0"/>
        </w:rPr>
        <w:t xml:space="preserve"> e Lista de Inidôneos, mantida pelo Tribunal de Contas da União – TCU – site: </w:t>
      </w:r>
      <w:hyperlink r:id="rId17">
        <w:r w:rsidDel="00000000" w:rsidR="00000000" w:rsidRPr="00000000">
          <w:rPr>
            <w:color w:val="4472c4"/>
            <w:u w:val="single"/>
            <w:vertAlign w:val="baseline"/>
            <w:rtl w:val="0"/>
          </w:rPr>
          <w:t xml:space="preserve">https://contas.tcu.gov.br/ords/f?p=1660:3:0</w:t>
        </w:r>
      </w:hyperlink>
      <w:r w:rsidDel="00000000" w:rsidR="00000000" w:rsidRPr="00000000">
        <w:rPr>
          <w:color w:val="4472c4"/>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129">
      <w:pPr>
        <w:spacing w:line="312" w:lineRule="auto"/>
        <w:jc w:val="both"/>
        <w:rPr>
          <w:vertAlign w:val="baseline"/>
        </w:rPr>
      </w:pPr>
      <w:r w:rsidDel="00000000" w:rsidR="00000000" w:rsidRPr="00000000">
        <w:rPr>
          <w:rtl w:val="0"/>
        </w:rPr>
      </w:r>
    </w:p>
    <w:p w:rsidR="00000000" w:rsidDel="00000000" w:rsidP="00000000" w:rsidRDefault="00000000" w:rsidRPr="00000000" w14:paraId="0000012A">
      <w:pPr>
        <w:spacing w:line="312" w:lineRule="auto"/>
        <w:jc w:val="both"/>
        <w:rPr>
          <w:vertAlign w:val="baseline"/>
        </w:rPr>
      </w:pPr>
      <w:r w:rsidDel="00000000" w:rsidR="00000000" w:rsidRPr="00000000">
        <w:rPr>
          <w:b w:val="1"/>
          <w:vertAlign w:val="baseline"/>
          <w:rtl w:val="0"/>
        </w:rPr>
        <w:t xml:space="preserve">14.3.9.</w:t>
      </w:r>
      <w:r w:rsidDel="00000000" w:rsidR="00000000" w:rsidRPr="00000000">
        <w:rPr>
          <w:vertAlign w:val="baseline"/>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12B">
      <w:pPr>
        <w:spacing w:line="312" w:lineRule="auto"/>
        <w:ind w:right="68"/>
        <w:jc w:val="both"/>
        <w:rPr>
          <w:vertAlign w:val="baseline"/>
        </w:rPr>
      </w:pPr>
      <w:r w:rsidDel="00000000" w:rsidR="00000000" w:rsidRPr="00000000">
        <w:rPr>
          <w:rtl w:val="0"/>
        </w:rPr>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 DA QUALIFICAÇÃO ECONÔMICO-FINANCEIRA</w:t>
            </w:r>
            <w:r w:rsidDel="00000000" w:rsidR="00000000" w:rsidRPr="00000000">
              <w:rPr>
                <w:rtl w:val="0"/>
              </w:rPr>
            </w:r>
          </w:p>
        </w:tc>
      </w:tr>
    </w:tbl>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ff0000"/>
          <w:sz w:val="20"/>
          <w:szCs w:val="20"/>
          <w:u w:val="none"/>
          <w:shd w:fill="auto" w:val="clear"/>
          <w:vertAlign w:val="baseline"/>
        </w:rPr>
      </w:pPr>
      <w:bookmarkStart w:colFirst="0" w:colLast="0" w:name="_heading=h.1y810tw" w:id="20"/>
      <w:bookmarkEnd w:id="20"/>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14.4.1. Certidão Negativa de feitos sobre falência expedida pelo distribuidor da sede do licitante.</w:t>
      </w:r>
      <w:r w:rsidDel="00000000" w:rsidR="00000000" w:rsidRPr="00000000">
        <w:rPr>
          <w:rtl w:val="0"/>
        </w:rPr>
      </w:r>
    </w:p>
    <w:p w:rsidR="00000000" w:rsidDel="00000000" w:rsidP="00000000" w:rsidRDefault="00000000" w:rsidRPr="00000000" w14:paraId="0000012F">
      <w:pPr>
        <w:spacing w:line="312" w:lineRule="auto"/>
        <w:ind w:right="68"/>
        <w:jc w:val="both"/>
        <w:rPr>
          <w:vertAlign w:val="baseline"/>
        </w:rPr>
      </w:pP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 DA QUALIFICAÇÃO TÉCNICA</w:t>
            </w:r>
            <w:r w:rsidDel="00000000" w:rsidR="00000000" w:rsidRPr="00000000">
              <w:rPr>
                <w:rtl w:val="0"/>
              </w:rPr>
            </w:r>
          </w:p>
        </w:tc>
      </w:tr>
    </w:tbl>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14.5.1. </w:t>
      </w:r>
      <w:r w:rsidDel="00000000" w:rsidR="00000000" w:rsidRPr="00000000">
        <w:rPr>
          <w:rFonts w:ascii="Times New Roman" w:cs="Times New Roman" w:eastAsia="Times New Roman" w:hAnsi="Times New Roman"/>
          <w:b w:val="1"/>
          <w:i w:val="0"/>
          <w:smallCaps w:val="0"/>
          <w:strike w:val="0"/>
          <w:color w:val="000000"/>
          <w:sz w:val="20"/>
          <w:szCs w:val="20"/>
          <w:highlight w:val="white"/>
          <w:u w:val="none"/>
          <w:vertAlign w:val="baseline"/>
          <w:rtl w:val="0"/>
        </w:rPr>
        <w:t xml:space="preserve">Comprovação de aptidão em nome da(s) empresa(s) licitante(s),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que comprovem que a licitante já tenha fornecido produtos, com características semelhantes ao objeto licitado.</w:t>
      </w: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135">
      <w:pPr>
        <w:tabs>
          <w:tab w:val="left" w:leader="none" w:pos="9072"/>
        </w:tabs>
        <w:spacing w:line="312" w:lineRule="auto"/>
        <w:ind w:right="68"/>
        <w:jc w:val="both"/>
        <w:rPr>
          <w:b w:val="0"/>
          <w:vertAlign w:val="baseline"/>
        </w:rPr>
      </w:pPr>
      <w:r w:rsidDel="00000000" w:rsidR="00000000" w:rsidRPr="00000000">
        <w:rPr>
          <w:rtl w:val="0"/>
        </w:rPr>
      </w:r>
    </w:p>
    <w:p w:rsidR="00000000" w:rsidDel="00000000" w:rsidP="00000000" w:rsidRDefault="00000000" w:rsidRPr="00000000" w14:paraId="00000136">
      <w:pPr>
        <w:tabs>
          <w:tab w:val="left" w:leader="none" w:pos="9072"/>
        </w:tabs>
        <w:spacing w:line="312" w:lineRule="auto"/>
        <w:ind w:right="68"/>
        <w:jc w:val="both"/>
        <w:rPr>
          <w:vertAlign w:val="baseline"/>
        </w:rPr>
      </w:pPr>
      <w:r w:rsidDel="00000000" w:rsidR="00000000" w:rsidRPr="00000000">
        <w:rPr>
          <w:b w:val="1"/>
          <w:vertAlign w:val="baseline"/>
          <w:rtl w:val="0"/>
        </w:rPr>
        <w:t xml:space="preserve">14.6.1.</w:t>
      </w:r>
      <w:r w:rsidDel="00000000" w:rsidR="00000000" w:rsidRPr="00000000">
        <w:rPr>
          <w:vertAlign w:val="baseline"/>
          <w:rtl w:val="0"/>
        </w:rPr>
        <w:t xml:space="preserve"> Após a inserção dos documentos de habilitação pela empresa classificada em 1º lugar, o Agente de Contratação, neste ato designado pregoeiro, acompanhada da equipe de apoio, efetuará a análise dos documentos apresentados, para fins de verificar a habilitação e/ou inabilitação da licitante.</w:t>
      </w:r>
    </w:p>
    <w:p w:rsidR="00000000" w:rsidDel="00000000" w:rsidP="00000000" w:rsidRDefault="00000000" w:rsidRPr="00000000" w14:paraId="00000137">
      <w:pPr>
        <w:tabs>
          <w:tab w:val="left" w:leader="none" w:pos="9072"/>
        </w:tabs>
        <w:spacing w:line="312" w:lineRule="auto"/>
        <w:ind w:right="68"/>
        <w:jc w:val="both"/>
        <w:rPr>
          <w:b w:val="0"/>
          <w:vertAlign w:val="baseline"/>
        </w:rPr>
      </w:pPr>
      <w:r w:rsidDel="00000000" w:rsidR="00000000" w:rsidRPr="00000000">
        <w:rPr>
          <w:rtl w:val="0"/>
        </w:rPr>
      </w:r>
    </w:p>
    <w:p w:rsidR="00000000" w:rsidDel="00000000" w:rsidP="00000000" w:rsidRDefault="00000000" w:rsidRPr="00000000" w14:paraId="00000138">
      <w:pPr>
        <w:tabs>
          <w:tab w:val="left" w:leader="none" w:pos="9072"/>
        </w:tabs>
        <w:spacing w:line="312" w:lineRule="auto"/>
        <w:ind w:right="68"/>
        <w:jc w:val="both"/>
        <w:rPr>
          <w:b w:val="0"/>
          <w:u w:val="single"/>
          <w:vertAlign w:val="baseline"/>
        </w:rPr>
      </w:pPr>
      <w:r w:rsidDel="00000000" w:rsidR="00000000" w:rsidRPr="00000000">
        <w:rPr>
          <w:b w:val="1"/>
          <w:vertAlign w:val="baseline"/>
          <w:rtl w:val="0"/>
        </w:rPr>
        <w:t xml:space="preserve">14.6.2.</w:t>
      </w:r>
      <w:r w:rsidDel="00000000" w:rsidR="00000000" w:rsidRPr="00000000">
        <w:rPr>
          <w:vertAlign w:val="baseline"/>
          <w:rtl w:val="0"/>
        </w:rPr>
        <w:t xml:space="preserve"> A falta de apresentação e comprovação pelas empresas licitantes de quaisquer dos documentos de habilitação, exceto de regularidade fiscal, social e trabalhista que poderão ser efetuado buscas pelo Pregoeiro ou proposta de preços, acima relacionados, ou sua apresentação em desconformidade com o exigido, </w:t>
      </w:r>
      <w:r w:rsidDel="00000000" w:rsidR="00000000" w:rsidRPr="00000000">
        <w:rPr>
          <w:b w:val="1"/>
          <w:u w:val="single"/>
          <w:vertAlign w:val="baseline"/>
          <w:rtl w:val="0"/>
        </w:rPr>
        <w:t xml:space="preserve">ensejará na inabilitação ou desclassificação da licitante no certame. </w:t>
      </w:r>
      <w:r w:rsidDel="00000000" w:rsidR="00000000" w:rsidRPr="00000000">
        <w:rPr>
          <w:rtl w:val="0"/>
        </w:rPr>
      </w:r>
    </w:p>
    <w:p w:rsidR="00000000" w:rsidDel="00000000" w:rsidP="00000000" w:rsidRDefault="00000000" w:rsidRPr="00000000" w14:paraId="00000139">
      <w:pPr>
        <w:tabs>
          <w:tab w:val="left" w:leader="none" w:pos="9072"/>
          <w:tab w:val="right" w:leader="none" w:pos="9498"/>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3A">
      <w:pPr>
        <w:tabs>
          <w:tab w:val="left" w:leader="none" w:pos="9072"/>
          <w:tab w:val="right" w:leader="none" w:pos="9498"/>
        </w:tabs>
        <w:spacing w:line="312" w:lineRule="auto"/>
        <w:jc w:val="both"/>
        <w:rPr>
          <w:vertAlign w:val="baseline"/>
        </w:rPr>
      </w:pPr>
      <w:r w:rsidDel="00000000" w:rsidR="00000000" w:rsidRPr="00000000">
        <w:rPr>
          <w:b w:val="1"/>
          <w:vertAlign w:val="baseline"/>
          <w:rtl w:val="0"/>
        </w:rPr>
        <w:t xml:space="preserve">14.6.3.</w:t>
      </w:r>
      <w:r w:rsidDel="00000000" w:rsidR="00000000" w:rsidRPr="00000000">
        <w:rPr>
          <w:vertAlign w:val="baseline"/>
          <w:rtl w:val="0"/>
        </w:rPr>
        <w:t xml:space="preserve"> Em caso de omissão da data de validade dos documentos, o </w:t>
      </w:r>
      <w:r w:rsidDel="00000000" w:rsidR="00000000" w:rsidRPr="00000000">
        <w:rPr>
          <w:color w:val="000000"/>
          <w:vertAlign w:val="baseline"/>
          <w:rtl w:val="0"/>
        </w:rPr>
        <w:t xml:space="preserve">Agente de Contratação, neste ato designado Pregoeiro </w:t>
      </w:r>
      <w:r w:rsidDel="00000000" w:rsidR="00000000" w:rsidRPr="00000000">
        <w:rPr>
          <w:vertAlign w:val="baseline"/>
          <w:rtl w:val="0"/>
        </w:rPr>
        <w:t xml:space="preserve">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13B">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13C">
      <w:pPr>
        <w:tabs>
          <w:tab w:val="left" w:leader="none" w:pos="9072"/>
          <w:tab w:val="right" w:leader="none" w:pos="9498"/>
        </w:tabs>
        <w:spacing w:line="312" w:lineRule="auto"/>
        <w:jc w:val="both"/>
        <w:rPr>
          <w:vertAlign w:val="baseline"/>
        </w:rPr>
      </w:pPr>
      <w:r w:rsidDel="00000000" w:rsidR="00000000" w:rsidRPr="00000000">
        <w:rPr>
          <w:b w:val="1"/>
          <w:vertAlign w:val="baseline"/>
          <w:rtl w:val="0"/>
        </w:rPr>
        <w:t xml:space="preserve">14.6.4.</w:t>
      </w:r>
      <w:r w:rsidDel="00000000" w:rsidR="00000000" w:rsidRPr="00000000">
        <w:rPr>
          <w:vertAlign w:val="baseline"/>
          <w:rtl w:val="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rsidR="00000000" w:rsidDel="00000000" w:rsidP="00000000" w:rsidRDefault="00000000" w:rsidRPr="00000000" w14:paraId="0000013D">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13E">
      <w:pPr>
        <w:tabs>
          <w:tab w:val="left" w:leader="none" w:pos="9072"/>
          <w:tab w:val="right" w:leader="none" w:pos="9498"/>
        </w:tabs>
        <w:spacing w:line="312" w:lineRule="auto"/>
        <w:jc w:val="both"/>
        <w:rPr>
          <w:b w:val="0"/>
          <w:u w:val="single"/>
          <w:vertAlign w:val="baseline"/>
        </w:rPr>
      </w:pPr>
      <w:r w:rsidDel="00000000" w:rsidR="00000000" w:rsidRPr="00000000">
        <w:rPr>
          <w:b w:val="1"/>
          <w:u w:val="single"/>
          <w:vertAlign w:val="baseline"/>
          <w:rtl w:val="0"/>
        </w:rPr>
        <w:t xml:space="preserve">14.6.5.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i w:val="1"/>
          <w:u w:val="single"/>
          <w:vertAlign w:val="baseline"/>
          <w:rtl w:val="0"/>
        </w:rPr>
        <w:t xml:space="preserve">via chat</w:t>
      </w:r>
      <w:r w:rsidDel="00000000" w:rsidR="00000000" w:rsidRPr="00000000">
        <w:rPr>
          <w:b w:val="1"/>
          <w:u w:val="single"/>
          <w:vertAlign w:val="baseline"/>
          <w:rtl w:val="0"/>
        </w:rPr>
        <w:t xml:space="preserve">.</w:t>
      </w:r>
      <w:r w:rsidDel="00000000" w:rsidR="00000000" w:rsidRPr="00000000">
        <w:rPr>
          <w:rtl w:val="0"/>
        </w:rPr>
      </w:r>
    </w:p>
    <w:p w:rsidR="00000000" w:rsidDel="00000000" w:rsidP="00000000" w:rsidRDefault="00000000" w:rsidRPr="00000000" w14:paraId="0000013F">
      <w:pPr>
        <w:tabs>
          <w:tab w:val="left" w:leader="none" w:pos="9072"/>
          <w:tab w:val="right" w:leader="none" w:pos="9498"/>
        </w:tabs>
        <w:spacing w:line="312" w:lineRule="auto"/>
        <w:jc w:val="both"/>
        <w:rPr>
          <w:vertAlign w:val="baseline"/>
        </w:rPr>
      </w:pPr>
      <w:r w:rsidDel="00000000" w:rsidR="00000000" w:rsidRPr="00000000">
        <w:rPr>
          <w:b w:val="1"/>
          <w:vertAlign w:val="baseline"/>
          <w:rtl w:val="0"/>
        </w:rPr>
        <w:t xml:space="preserve">14.6.6.</w:t>
      </w:r>
      <w:r w:rsidDel="00000000" w:rsidR="00000000" w:rsidRPr="00000000">
        <w:rPr>
          <w:vertAlign w:val="baseline"/>
          <w:rtl w:val="0"/>
        </w:rPr>
        <w:t xml:space="preserve"> Encerrada a fase de análise dos documentos e constatando que a empresa licitante classificada em 1º lugar, cumpriu todos os requisitos do Edital, será declarada habilitada e vencedora do certame. </w:t>
      </w:r>
    </w:p>
    <w:p w:rsidR="00000000" w:rsidDel="00000000" w:rsidP="00000000" w:rsidRDefault="00000000" w:rsidRPr="00000000" w14:paraId="00000140">
      <w:pPr>
        <w:tabs>
          <w:tab w:val="left" w:leader="none" w:pos="9072"/>
          <w:tab w:val="right" w:leader="none" w:pos="9498"/>
        </w:tabs>
        <w:spacing w:line="312" w:lineRule="auto"/>
        <w:jc w:val="both"/>
        <w:rPr>
          <w:b w:val="0"/>
          <w:u w:val="single"/>
          <w:vertAlign w:val="baseline"/>
        </w:rPr>
      </w:pP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1">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15. </w:t>
            </w:r>
            <w:r w:rsidDel="00000000" w:rsidR="00000000" w:rsidRPr="00000000">
              <w:rPr>
                <w:b w:val="1"/>
                <w:vertAlign w:val="baseline"/>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142">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43">
      <w:pPr>
        <w:tabs>
          <w:tab w:val="left" w:leader="none" w:pos="9072"/>
        </w:tabs>
        <w:spacing w:line="312" w:lineRule="auto"/>
        <w:jc w:val="both"/>
        <w:rPr>
          <w:vertAlign w:val="baseline"/>
        </w:rPr>
      </w:pPr>
      <w:r w:rsidDel="00000000" w:rsidR="00000000" w:rsidRPr="00000000">
        <w:rPr>
          <w:b w:val="1"/>
          <w:vertAlign w:val="baseline"/>
          <w:rtl w:val="0"/>
        </w:rPr>
        <w:t xml:space="preserve">15.1. </w:t>
      </w:r>
      <w:r w:rsidDel="00000000" w:rsidR="00000000" w:rsidRPr="00000000">
        <w:rPr>
          <w:vertAlign w:val="baseline"/>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144">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45">
      <w:pPr>
        <w:tabs>
          <w:tab w:val="left" w:leader="none" w:pos="9072"/>
        </w:tabs>
        <w:spacing w:line="312" w:lineRule="auto"/>
        <w:jc w:val="both"/>
        <w:rPr>
          <w:vertAlign w:val="baseline"/>
        </w:rPr>
      </w:pPr>
      <w:r w:rsidDel="00000000" w:rsidR="00000000" w:rsidRPr="00000000">
        <w:rPr>
          <w:b w:val="1"/>
          <w:vertAlign w:val="baseline"/>
          <w:rtl w:val="0"/>
        </w:rPr>
        <w:t xml:space="preserve">15.2. </w:t>
      </w:r>
      <w:r w:rsidDel="00000000" w:rsidR="00000000" w:rsidRPr="00000000">
        <w:rPr>
          <w:vertAlign w:val="baseline"/>
          <w:rtl w:val="0"/>
        </w:rPr>
        <w:t xml:space="preserve">Havendo alguma restrição na comprovação da regularidade fiscal e trabalhista, a microempresa ou empresa de pequeno porte terá assegurado o prazo de 05 (cinco) dias úteis, </w:t>
      </w:r>
      <w:r w:rsidDel="00000000" w:rsidR="00000000" w:rsidRPr="00000000">
        <w:rPr>
          <w:highlight w:val="white"/>
          <w:vertAlign w:val="baseline"/>
          <w:rtl w:val="0"/>
        </w:rPr>
        <w:t xml:space="preserve">cujo termo inicial corresponderá ao momento em que o proponente for declarado o vencedor do certame,</w:t>
      </w:r>
      <w:r w:rsidDel="00000000" w:rsidR="00000000" w:rsidRPr="00000000">
        <w:rPr>
          <w:vertAlign w:val="baseline"/>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146">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47">
      <w:pPr>
        <w:tabs>
          <w:tab w:val="left" w:leader="none" w:pos="9072"/>
        </w:tabs>
        <w:spacing w:line="312" w:lineRule="auto"/>
        <w:jc w:val="both"/>
        <w:rPr>
          <w:vertAlign w:val="baseline"/>
        </w:rPr>
      </w:pPr>
      <w:r w:rsidDel="00000000" w:rsidR="00000000" w:rsidRPr="00000000">
        <w:rPr>
          <w:b w:val="1"/>
          <w:vertAlign w:val="baseline"/>
          <w:rtl w:val="0"/>
        </w:rPr>
        <w:t xml:space="preserve">15.3. </w:t>
      </w:r>
      <w:r w:rsidDel="00000000" w:rsidR="00000000" w:rsidRPr="00000000">
        <w:rPr>
          <w:vertAlign w:val="baseline"/>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000000" w:rsidDel="00000000" w:rsidP="00000000" w:rsidRDefault="00000000" w:rsidRPr="00000000" w14:paraId="00000148">
      <w:pPr>
        <w:tabs>
          <w:tab w:val="left" w:leader="none" w:pos="9072"/>
        </w:tabs>
        <w:spacing w:line="312" w:lineRule="auto"/>
        <w:jc w:val="both"/>
        <w:rPr>
          <w:vertAlign w:val="baseline"/>
        </w:rPr>
      </w:pPr>
      <w:r w:rsidDel="00000000" w:rsidR="00000000" w:rsidRPr="00000000">
        <w:rPr>
          <w:rtl w:val="0"/>
        </w:rPr>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9">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16. </w:t>
            </w:r>
            <w:r w:rsidDel="00000000" w:rsidR="00000000" w:rsidRPr="00000000">
              <w:rPr>
                <w:b w:val="1"/>
                <w:vertAlign w:val="baseline"/>
                <w:rtl w:val="0"/>
              </w:rPr>
              <w:t xml:space="preserve">DA DECLARAÇÃO DE VENCEDORA DO CERTAME</w:t>
            </w:r>
            <w:r w:rsidDel="00000000" w:rsidR="00000000" w:rsidRPr="00000000">
              <w:rPr>
                <w:rtl w:val="0"/>
              </w:rPr>
            </w:r>
          </w:p>
        </w:tc>
      </w:tr>
    </w:tbl>
    <w:p w:rsidR="00000000" w:rsidDel="00000000" w:rsidP="00000000" w:rsidRDefault="00000000" w:rsidRPr="00000000" w14:paraId="0000014A">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4B">
      <w:pPr>
        <w:spacing w:line="312" w:lineRule="auto"/>
        <w:jc w:val="both"/>
        <w:rPr>
          <w:color w:val="000000"/>
          <w:vertAlign w:val="baseline"/>
        </w:rPr>
      </w:pPr>
      <w:r w:rsidDel="00000000" w:rsidR="00000000" w:rsidRPr="00000000">
        <w:rPr>
          <w:b w:val="1"/>
          <w:vertAlign w:val="baseline"/>
          <w:rtl w:val="0"/>
        </w:rPr>
        <w:t xml:space="preserve">16.1. </w:t>
      </w:r>
      <w:r w:rsidDel="00000000" w:rsidR="00000000" w:rsidRPr="00000000">
        <w:rPr>
          <w:vertAlign w:val="baseline"/>
          <w:rtl w:val="0"/>
        </w:rPr>
        <w:t xml:space="preserve">Conforme previsão expressa no preambulo deste Edital, para efeitos de julgamento das propostas de preços, será adotado o critério de </w:t>
      </w:r>
      <w:r w:rsidDel="00000000" w:rsidR="00000000" w:rsidRPr="00000000">
        <w:rPr>
          <w:b w:val="1"/>
          <w:u w:val="single"/>
          <w:vertAlign w:val="baseline"/>
          <w:rtl w:val="0"/>
        </w:rPr>
        <w:t xml:space="preserve">MAIOR PERCENTUAL DE DESCOTO SOBRE A TABELA SINAPI</w:t>
      </w:r>
      <w:r w:rsidDel="00000000" w:rsidR="00000000" w:rsidRPr="00000000">
        <w:rPr>
          <w:vertAlign w:val="baseline"/>
          <w:rtl w:val="0"/>
        </w:rPr>
        <w:t xml:space="preserve">, </w:t>
      </w:r>
      <w:r w:rsidDel="00000000" w:rsidR="00000000" w:rsidRPr="00000000">
        <w:rPr>
          <w:color w:val="000000"/>
          <w:vertAlign w:val="baseline"/>
          <w:rtl w:val="0"/>
        </w:rPr>
        <w:t xml:space="preserve">observado as especificações, quantidades e valores estimados definidos na Planilha de Descrição Detalhada dos Produtos e a descrição no(s) lote(s) inserto no Sistema Eletrônico da </w:t>
      </w:r>
      <w:r w:rsidDel="00000000" w:rsidR="00000000" w:rsidRPr="00000000">
        <w:rPr>
          <w:b w:val="1"/>
          <w:color w:val="000000"/>
          <w:u w:val="single"/>
          <w:vertAlign w:val="baseline"/>
          <w:rtl w:val="0"/>
        </w:rPr>
        <w:t xml:space="preserve">Plataforma BOLSA NACIONAL DE COMPRAS - BNC.</w:t>
      </w:r>
      <w:r w:rsidDel="00000000" w:rsidR="00000000" w:rsidRPr="00000000">
        <w:rPr>
          <w:rtl w:val="0"/>
        </w:rPr>
      </w:r>
    </w:p>
    <w:p w:rsidR="00000000" w:rsidDel="00000000" w:rsidP="00000000" w:rsidRDefault="00000000" w:rsidRPr="00000000" w14:paraId="0000014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4D">
      <w:pPr>
        <w:spacing w:line="312" w:lineRule="auto"/>
        <w:jc w:val="both"/>
        <w:rPr>
          <w:color w:val="000000"/>
          <w:vertAlign w:val="baseline"/>
        </w:rPr>
      </w:pPr>
      <w:r w:rsidDel="00000000" w:rsidR="00000000" w:rsidRPr="00000000">
        <w:rPr>
          <w:b w:val="1"/>
          <w:color w:val="000000"/>
          <w:vertAlign w:val="baseline"/>
          <w:rtl w:val="0"/>
        </w:rPr>
        <w:t xml:space="preserve">16.2.</w:t>
      </w:r>
      <w:r w:rsidDel="00000000" w:rsidR="00000000" w:rsidRPr="00000000">
        <w:rPr>
          <w:color w:val="000000"/>
          <w:vertAlign w:val="baseline"/>
          <w:rtl w:val="0"/>
        </w:rPr>
        <w:t xml:space="preserve"> O Agente de Contratação, designado neste ato como Pregoeiro anunciará a licitante detentora do maior desconto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14E">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4F">
      <w:pPr>
        <w:spacing w:line="312" w:lineRule="auto"/>
        <w:jc w:val="both"/>
        <w:rPr>
          <w:color w:val="000000"/>
          <w:vertAlign w:val="baseline"/>
        </w:rPr>
      </w:pPr>
      <w:r w:rsidDel="00000000" w:rsidR="00000000" w:rsidRPr="00000000">
        <w:rPr>
          <w:b w:val="1"/>
          <w:color w:val="000000"/>
          <w:vertAlign w:val="baseline"/>
          <w:rtl w:val="0"/>
        </w:rPr>
        <w:t xml:space="preserve">16.3.</w:t>
      </w:r>
      <w:r w:rsidDel="00000000" w:rsidR="00000000" w:rsidRPr="00000000">
        <w:rPr>
          <w:color w:val="000000"/>
          <w:vertAlign w:val="baseline"/>
          <w:rtl w:val="0"/>
        </w:rPr>
        <w:t xml:space="preserve"> Se a proposta ou o lance de maior desconto não for aceitável ou se a licitante desatender às exigências para habilitação, será(ão) inabilitadas ou desclassificadas e o Agente de Contratação, neste ato designado Pregoeiro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Pregoeiro também poderá negociar com a participante para que seja obtido o maior desconto.</w:t>
      </w:r>
    </w:p>
    <w:p w:rsidR="00000000" w:rsidDel="00000000" w:rsidP="00000000" w:rsidRDefault="00000000" w:rsidRPr="00000000" w14:paraId="00000150">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51">
      <w:pPr>
        <w:spacing w:line="312" w:lineRule="auto"/>
        <w:jc w:val="both"/>
        <w:rPr>
          <w:color w:val="000000"/>
          <w:vertAlign w:val="baseline"/>
        </w:rPr>
      </w:pPr>
      <w:r w:rsidDel="00000000" w:rsidR="00000000" w:rsidRPr="00000000">
        <w:rPr>
          <w:b w:val="1"/>
          <w:color w:val="000000"/>
          <w:vertAlign w:val="baseline"/>
          <w:rtl w:val="0"/>
        </w:rPr>
        <w:t xml:space="preserve">16.4.</w:t>
      </w:r>
      <w:r w:rsidDel="00000000" w:rsidR="00000000" w:rsidRPr="00000000">
        <w:rPr>
          <w:color w:val="000000"/>
          <w:vertAlign w:val="baseline"/>
          <w:rtl w:val="0"/>
        </w:rPr>
        <w:t xml:space="preserve"> Caso não sejam apresentados lances, será verificada a conformidade entre a proposta de maior desconto apresentado e o valor estimado para a contratação.</w:t>
      </w:r>
    </w:p>
    <w:p w:rsidR="00000000" w:rsidDel="00000000" w:rsidP="00000000" w:rsidRDefault="00000000" w:rsidRPr="00000000" w14:paraId="0000015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53">
      <w:pPr>
        <w:spacing w:line="312" w:lineRule="auto"/>
        <w:jc w:val="both"/>
        <w:rPr>
          <w:vertAlign w:val="baseline"/>
        </w:rPr>
      </w:pPr>
      <w:r w:rsidDel="00000000" w:rsidR="00000000" w:rsidRPr="00000000">
        <w:rPr>
          <w:b w:val="1"/>
          <w:vertAlign w:val="baseline"/>
          <w:rtl w:val="0"/>
        </w:rPr>
        <w:t xml:space="preserve">16.5.</w:t>
      </w:r>
      <w:r w:rsidDel="00000000" w:rsidR="00000000" w:rsidRPr="00000000">
        <w:rPr>
          <w:vertAlign w:val="baseline"/>
          <w:rtl w:val="0"/>
        </w:rPr>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000000" w:rsidDel="00000000" w:rsidP="00000000" w:rsidRDefault="00000000" w:rsidRPr="00000000" w14:paraId="00000154">
      <w:pPr>
        <w:spacing w:line="312" w:lineRule="auto"/>
        <w:jc w:val="both"/>
        <w:rPr>
          <w:vertAlign w:val="baseline"/>
        </w:rPr>
      </w:pPr>
      <w:r w:rsidDel="00000000" w:rsidR="00000000" w:rsidRPr="00000000">
        <w:rPr>
          <w:rtl w:val="0"/>
        </w:rPr>
      </w:r>
    </w:p>
    <w:tbl>
      <w:tblPr>
        <w:tblStyle w:val="Table23"/>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55">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17. </w:t>
            </w:r>
            <w:r w:rsidDel="00000000" w:rsidR="00000000" w:rsidRPr="00000000">
              <w:rPr>
                <w:b w:val="1"/>
                <w:vertAlign w:val="baseline"/>
                <w:rtl w:val="0"/>
              </w:rPr>
              <w:t xml:space="preserve">DOS RECURSOS ADMINISTRATIVOS</w:t>
            </w:r>
            <w:r w:rsidDel="00000000" w:rsidR="00000000" w:rsidRPr="00000000">
              <w:rPr>
                <w:rtl w:val="0"/>
              </w:rPr>
            </w:r>
          </w:p>
        </w:tc>
      </w:tr>
    </w:tbl>
    <w:p w:rsidR="00000000" w:rsidDel="00000000" w:rsidP="00000000" w:rsidRDefault="00000000" w:rsidRPr="00000000" w14:paraId="00000156">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57">
      <w:pPr>
        <w:tabs>
          <w:tab w:val="left" w:leader="none" w:pos="9072"/>
        </w:tabs>
        <w:spacing w:line="312" w:lineRule="auto"/>
        <w:jc w:val="both"/>
        <w:rPr>
          <w:vertAlign w:val="baseline"/>
        </w:rPr>
      </w:pPr>
      <w:r w:rsidDel="00000000" w:rsidR="00000000" w:rsidRPr="00000000">
        <w:rPr>
          <w:b w:val="1"/>
          <w:vertAlign w:val="baseline"/>
          <w:rtl w:val="0"/>
        </w:rPr>
        <w:t xml:space="preserve">17.1.</w:t>
      </w:r>
      <w:r w:rsidDel="00000000" w:rsidR="00000000" w:rsidRPr="00000000">
        <w:rPr>
          <w:vertAlign w:val="baseline"/>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158">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59">
      <w:pPr>
        <w:tabs>
          <w:tab w:val="left" w:leader="none" w:pos="9072"/>
        </w:tabs>
        <w:spacing w:line="312" w:lineRule="auto"/>
        <w:jc w:val="both"/>
        <w:rPr>
          <w:vertAlign w:val="baseline"/>
        </w:rPr>
      </w:pPr>
      <w:r w:rsidDel="00000000" w:rsidR="00000000" w:rsidRPr="00000000">
        <w:rPr>
          <w:vertAlign w:val="baseline"/>
          <w:rtl w:val="0"/>
        </w:rPr>
        <w:t xml:space="preserve">a) julgamento das propostas;</w:t>
      </w:r>
    </w:p>
    <w:p w:rsidR="00000000" w:rsidDel="00000000" w:rsidP="00000000" w:rsidRDefault="00000000" w:rsidRPr="00000000" w14:paraId="0000015A">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5B">
      <w:pPr>
        <w:tabs>
          <w:tab w:val="left" w:leader="none" w:pos="9072"/>
        </w:tabs>
        <w:spacing w:line="312" w:lineRule="auto"/>
        <w:jc w:val="both"/>
        <w:rPr>
          <w:vertAlign w:val="baseline"/>
        </w:rPr>
      </w:pPr>
      <w:r w:rsidDel="00000000" w:rsidR="00000000" w:rsidRPr="00000000">
        <w:rPr>
          <w:vertAlign w:val="baseline"/>
          <w:rtl w:val="0"/>
        </w:rPr>
        <w:t xml:space="preserve">b) ato de habilitação ou inabilitação, e</w:t>
      </w:r>
    </w:p>
    <w:p w:rsidR="00000000" w:rsidDel="00000000" w:rsidP="00000000" w:rsidRDefault="00000000" w:rsidRPr="00000000" w14:paraId="0000015C">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5D">
      <w:pPr>
        <w:tabs>
          <w:tab w:val="left" w:leader="none" w:pos="9072"/>
        </w:tabs>
        <w:spacing w:line="312" w:lineRule="auto"/>
        <w:jc w:val="both"/>
        <w:rPr>
          <w:vertAlign w:val="baseline"/>
        </w:rPr>
      </w:pPr>
      <w:r w:rsidDel="00000000" w:rsidR="00000000" w:rsidRPr="00000000">
        <w:rPr>
          <w:vertAlign w:val="baseline"/>
          <w:rtl w:val="0"/>
        </w:rPr>
        <w:t xml:space="preserve">c) Anulação ou revogação da licitação.</w:t>
      </w:r>
    </w:p>
    <w:p w:rsidR="00000000" w:rsidDel="00000000" w:rsidP="00000000" w:rsidRDefault="00000000" w:rsidRPr="00000000" w14:paraId="0000015E">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5F">
      <w:pPr>
        <w:tabs>
          <w:tab w:val="left" w:leader="none" w:pos="9072"/>
        </w:tabs>
        <w:spacing w:line="312" w:lineRule="auto"/>
        <w:jc w:val="both"/>
        <w:rPr>
          <w:vertAlign w:val="baseline"/>
        </w:rPr>
      </w:pPr>
      <w:r w:rsidDel="00000000" w:rsidR="00000000" w:rsidRPr="00000000">
        <w:rPr>
          <w:b w:val="1"/>
          <w:vertAlign w:val="baseline"/>
          <w:rtl w:val="0"/>
        </w:rPr>
        <w:t xml:space="preserve">17.2.</w:t>
      </w:r>
      <w:r w:rsidDel="00000000" w:rsidR="00000000" w:rsidRPr="00000000">
        <w:rPr>
          <w:vertAlign w:val="baseline"/>
          <w:rtl w:val="0"/>
        </w:rPr>
        <w:t xml:space="preserve"> A fase recursal deverá ser formalmente anunciada pelo </w:t>
      </w:r>
      <w:r w:rsidDel="00000000" w:rsidR="00000000" w:rsidRPr="00000000">
        <w:rPr>
          <w:color w:val="000000"/>
          <w:vertAlign w:val="baseline"/>
          <w:rtl w:val="0"/>
        </w:rPr>
        <w:t xml:space="preserve">Agente de Contratação, designado Pregoeiro</w:t>
      </w:r>
      <w:r w:rsidDel="00000000" w:rsidR="00000000" w:rsidRPr="00000000">
        <w:rPr>
          <w:vertAlign w:val="baseline"/>
          <w:rtl w:val="0"/>
        </w:rPr>
        <w:t xml:space="preserve">,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60">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61">
      <w:pPr>
        <w:tabs>
          <w:tab w:val="left" w:leader="none" w:pos="9072"/>
        </w:tabs>
        <w:spacing w:line="312" w:lineRule="auto"/>
        <w:jc w:val="both"/>
        <w:rPr>
          <w:vertAlign w:val="baseline"/>
        </w:rPr>
      </w:pPr>
      <w:r w:rsidDel="00000000" w:rsidR="00000000" w:rsidRPr="00000000">
        <w:rPr>
          <w:b w:val="1"/>
          <w:vertAlign w:val="baseline"/>
          <w:rtl w:val="0"/>
        </w:rPr>
        <w:t xml:space="preserve">17.3.</w:t>
      </w:r>
      <w:r w:rsidDel="00000000" w:rsidR="00000000" w:rsidRPr="00000000">
        <w:rPr>
          <w:vertAlign w:val="baseline"/>
          <w:rtl w:val="0"/>
        </w:rPr>
        <w:t xml:space="preserve"> A(s) licitante(s) interessadas em interpor recursos, deverão manifestar(em) imediatamente e motivadamente a intenção de recurso,  no prazo máximo de </w:t>
      </w:r>
      <w:r w:rsidDel="00000000" w:rsidR="00000000" w:rsidRPr="00000000">
        <w:rPr>
          <w:b w:val="1"/>
          <w:u w:val="single"/>
          <w:vertAlign w:val="baseline"/>
          <w:rtl w:val="0"/>
        </w:rPr>
        <w:t xml:space="preserve">15 (quinze) minutos,</w:t>
      </w:r>
      <w:r w:rsidDel="00000000" w:rsidR="00000000" w:rsidRPr="00000000">
        <w:rPr>
          <w:vertAlign w:val="baseline"/>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162">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63">
      <w:pPr>
        <w:tabs>
          <w:tab w:val="left" w:leader="none" w:pos="9072"/>
        </w:tabs>
        <w:spacing w:line="312" w:lineRule="auto"/>
        <w:jc w:val="both"/>
        <w:rPr>
          <w:vertAlign w:val="baseline"/>
        </w:rPr>
      </w:pPr>
      <w:r w:rsidDel="00000000" w:rsidR="00000000" w:rsidRPr="00000000">
        <w:rPr>
          <w:b w:val="1"/>
          <w:vertAlign w:val="baseline"/>
          <w:rtl w:val="0"/>
        </w:rPr>
        <w:t xml:space="preserve">17.4. </w:t>
      </w:r>
      <w:r w:rsidDel="00000000" w:rsidR="00000000" w:rsidRPr="00000000">
        <w:rPr>
          <w:color w:val="000000"/>
          <w:vertAlign w:val="baseline"/>
          <w:rtl w:val="0"/>
        </w:rPr>
        <w:t xml:space="preserve">Havendo manifestação, caberá o Agente de Contratação, designado Pregoeiro verificar a tempestividade e a existência de motivação da intenção de recorrer, para decidir se admite ou não o recurso, por meio de decisão fundamentada. </w:t>
      </w:r>
      <w:r w:rsidDel="00000000" w:rsidR="00000000" w:rsidRPr="00000000">
        <w:rPr>
          <w:rtl w:val="0"/>
        </w:rPr>
      </w:r>
    </w:p>
    <w:p w:rsidR="00000000" w:rsidDel="00000000" w:rsidP="00000000" w:rsidRDefault="00000000" w:rsidRPr="00000000" w14:paraId="00000164">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65">
      <w:pPr>
        <w:tabs>
          <w:tab w:val="left" w:leader="none" w:pos="9072"/>
        </w:tabs>
        <w:spacing w:line="312" w:lineRule="auto"/>
        <w:jc w:val="both"/>
        <w:rPr>
          <w:vertAlign w:val="baseline"/>
        </w:rPr>
      </w:pPr>
      <w:r w:rsidDel="00000000" w:rsidR="00000000" w:rsidRPr="00000000">
        <w:rPr>
          <w:b w:val="1"/>
          <w:color w:val="000000"/>
          <w:vertAlign w:val="baseline"/>
          <w:rtl w:val="0"/>
        </w:rPr>
        <w:t xml:space="preserve">17.5.</w:t>
      </w:r>
      <w:r w:rsidDel="00000000" w:rsidR="00000000" w:rsidRPr="00000000">
        <w:rPr>
          <w:color w:val="000000"/>
          <w:vertAlign w:val="baseline"/>
          <w:rtl w:val="0"/>
        </w:rPr>
        <w:t xml:space="preserve"> Nesse momento, o Agente de Contratação, neste ato designado Pregoeiro não adentrará no mérito recursal, mas apenas verificará as condições de admissibilidade do recurso. </w:t>
      </w:r>
      <w:r w:rsidDel="00000000" w:rsidR="00000000" w:rsidRPr="00000000">
        <w:rPr>
          <w:rtl w:val="0"/>
        </w:rPr>
      </w:r>
    </w:p>
    <w:p w:rsidR="00000000" w:rsidDel="00000000" w:rsidP="00000000" w:rsidRDefault="00000000" w:rsidRPr="00000000" w14:paraId="00000166">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167">
      <w:pPr>
        <w:tabs>
          <w:tab w:val="left" w:leader="none" w:pos="9072"/>
        </w:tabs>
        <w:spacing w:line="312" w:lineRule="auto"/>
        <w:jc w:val="both"/>
        <w:rPr>
          <w:vertAlign w:val="baseline"/>
        </w:rPr>
      </w:pPr>
      <w:r w:rsidDel="00000000" w:rsidR="00000000" w:rsidRPr="00000000">
        <w:rPr>
          <w:b w:val="1"/>
          <w:vertAlign w:val="baseline"/>
          <w:rtl w:val="0"/>
        </w:rPr>
        <w:t xml:space="preserve">17.6.</w:t>
      </w:r>
      <w:r w:rsidDel="00000000" w:rsidR="00000000" w:rsidRPr="00000000">
        <w:rPr>
          <w:vertAlign w:val="baseline"/>
          <w:rtl w:val="0"/>
        </w:rPr>
        <w:t xml:space="preserve"> Deferido a admissibilidade recursal, a recorrente, poderá, apresentar as razões do recurso em forma de memoriais, no prazo de </w:t>
      </w:r>
      <w:r w:rsidDel="00000000" w:rsidR="00000000" w:rsidRPr="00000000">
        <w:rPr>
          <w:b w:val="1"/>
          <w:u w:val="single"/>
          <w:vertAlign w:val="baseline"/>
          <w:rtl w:val="0"/>
        </w:rPr>
        <w:t xml:space="preserve">03 (três) dias</w:t>
      </w:r>
      <w:r w:rsidDel="00000000" w:rsidR="00000000" w:rsidRPr="00000000">
        <w:rPr>
          <w:vertAlign w:val="baseline"/>
          <w:rtl w:val="0"/>
        </w:rPr>
        <w:t xml:space="preserve">,</w:t>
      </w:r>
      <w:r w:rsidDel="00000000" w:rsidR="00000000" w:rsidRPr="00000000">
        <w:rPr>
          <w:color w:val="000000"/>
          <w:vertAlign w:val="baseline"/>
          <w:rtl w:val="0"/>
        </w:rPr>
        <w:t xml:space="preserve"> que será iniciado na data de intimação ou de lavratura da ata de habilitação ou inabilitação,</w:t>
      </w:r>
      <w:r w:rsidDel="00000000" w:rsidR="00000000" w:rsidRPr="00000000">
        <w:rPr>
          <w:vertAlign w:val="baseline"/>
          <w:rtl w:val="0"/>
        </w:rPr>
        <w:t xml:space="preserve"> protocolizando-o, </w:t>
      </w:r>
      <w:r w:rsidDel="00000000" w:rsidR="00000000" w:rsidRPr="00000000">
        <w:rPr>
          <w:b w:val="1"/>
          <w:u w:val="single"/>
          <w:vertAlign w:val="baseline"/>
          <w:rtl w:val="0"/>
        </w:rPr>
        <w:t xml:space="preserve">em local próprio na Plataforma BOLSA NACIONAL DE COMPRAS - BNC ou envio via e-mail: </w:t>
      </w:r>
      <w:hyperlink r:id="rId18">
        <w:r w:rsidDel="00000000" w:rsidR="00000000" w:rsidRPr="00000000">
          <w:rPr>
            <w:b w:val="1"/>
            <w:color w:val="0000ff"/>
            <w:u w:val="single"/>
            <w:vertAlign w:val="baseline"/>
            <w:rtl w:val="0"/>
          </w:rPr>
          <w:t xml:space="preserve">sjmantimentolicitacao@gmail.com</w:t>
        </w:r>
      </w:hyperlink>
      <w:r w:rsidDel="00000000" w:rsidR="00000000" w:rsidRPr="00000000">
        <w:rPr>
          <w:b w:val="1"/>
          <w:u w:val="single"/>
          <w:vertAlign w:val="baseline"/>
          <w:rtl w:val="0"/>
        </w:rPr>
        <w:t xml:space="preserve">,</w:t>
      </w:r>
      <w:r w:rsidDel="00000000" w:rsidR="00000000" w:rsidRPr="00000000">
        <w:rPr>
          <w:b w:val="1"/>
          <w:vertAlign w:val="baseline"/>
          <w:rtl w:val="0"/>
        </w:rPr>
        <w:t xml:space="preserve"> </w:t>
      </w:r>
      <w:r w:rsidDel="00000000" w:rsidR="00000000" w:rsidRPr="00000000">
        <w:rPr>
          <w:vertAlign w:val="baseline"/>
          <w:rtl w:val="0"/>
        </w:rPr>
        <w:t xml:space="preserve">ficando os demais licitantes desde logo intimados para apresentar contrarrazões em igual número de dias, que começarão a correr do término do prazo da recorrente, sendo-lhes assegurada </w:t>
      </w:r>
      <w:r w:rsidDel="00000000" w:rsidR="00000000" w:rsidRPr="00000000">
        <w:rPr>
          <w:color w:val="000000"/>
          <w:vertAlign w:val="baseline"/>
          <w:rtl w:val="0"/>
        </w:rPr>
        <w:t xml:space="preserve">vista dos elementos indispensáveis à defesa de seus interesses</w:t>
      </w:r>
      <w:r w:rsidDel="00000000" w:rsidR="00000000" w:rsidRPr="00000000">
        <w:rPr>
          <w:vertAlign w:val="baseline"/>
          <w:rtl w:val="0"/>
        </w:rPr>
        <w:t xml:space="preserve">.</w:t>
      </w:r>
    </w:p>
    <w:p w:rsidR="00000000" w:rsidDel="00000000" w:rsidP="00000000" w:rsidRDefault="00000000" w:rsidRPr="00000000" w14:paraId="00000168">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69">
      <w:pPr>
        <w:tabs>
          <w:tab w:val="left" w:leader="none" w:pos="9072"/>
        </w:tabs>
        <w:spacing w:line="312" w:lineRule="auto"/>
        <w:jc w:val="both"/>
        <w:rPr>
          <w:b w:val="0"/>
          <w:color w:val="000000"/>
          <w:u w:val="single"/>
          <w:vertAlign w:val="baseline"/>
        </w:rPr>
      </w:pPr>
      <w:r w:rsidDel="00000000" w:rsidR="00000000" w:rsidRPr="00000000">
        <w:rPr>
          <w:b w:val="1"/>
          <w:vertAlign w:val="baseline"/>
          <w:rtl w:val="0"/>
        </w:rPr>
        <w:t xml:space="preserve">17.7.</w:t>
      </w:r>
      <w:r w:rsidDel="00000000" w:rsidR="00000000" w:rsidRPr="00000000">
        <w:rPr>
          <w:vertAlign w:val="baseline"/>
          <w:rtl w:val="0"/>
        </w:rPr>
        <w:t xml:space="preserve"> </w:t>
      </w:r>
      <w:r w:rsidDel="00000000" w:rsidR="00000000" w:rsidRPr="00000000">
        <w:rPr>
          <w:color w:val="000000"/>
          <w:vertAlign w:val="baseline"/>
          <w:rtl w:val="0"/>
        </w:rPr>
        <w:t xml:space="preserve">A apreciação do recurso dar-se-á em fase única, devendo, </w:t>
      </w:r>
      <w:r w:rsidDel="00000000" w:rsidR="00000000" w:rsidRPr="00000000">
        <w:rPr>
          <w:b w:val="1"/>
          <w:color w:val="000000"/>
          <w:u w:val="single"/>
          <w:vertAlign w:val="baseline"/>
          <w:rtl w:val="0"/>
        </w:rPr>
        <w:t xml:space="preserve">o recurso ser</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dirigido à autoridade que tiver editado o ato ou proferido a decisão recorrida, que, se não reconsiderar o ato ou a decisão no prazo de</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3 (três) dias úteis</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6A">
      <w:pPr>
        <w:tabs>
          <w:tab w:val="left" w:leader="none" w:pos="9072"/>
        </w:tabs>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6B">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17.8.</w:t>
      </w:r>
      <w:r w:rsidDel="00000000" w:rsidR="00000000" w:rsidRPr="00000000">
        <w:rPr>
          <w:color w:val="000000"/>
          <w:vertAlign w:val="baseline"/>
          <w:rtl w:val="0"/>
        </w:rPr>
        <w:t xml:space="preserve"> O(s) recurso(s) previstos neste edital terão efeito suspensivo do ato ou da decisão recorrida até que sobrevenha decisão final da autoridade c</w:t>
      </w:r>
      <w:bookmarkStart w:colFirst="0" w:colLast="0" w:name="bookmark=id.4i7ojhp" w:id="21"/>
      <w:bookmarkEnd w:id="21"/>
      <w:r w:rsidDel="00000000" w:rsidR="00000000" w:rsidRPr="00000000">
        <w:rPr>
          <w:color w:val="000000"/>
          <w:vertAlign w:val="baseline"/>
          <w:rtl w:val="0"/>
        </w:rPr>
        <w:t xml:space="preserve">ompetente.</w:t>
      </w:r>
    </w:p>
    <w:p w:rsidR="00000000" w:rsidDel="00000000" w:rsidP="00000000" w:rsidRDefault="00000000" w:rsidRPr="00000000" w14:paraId="0000016C">
      <w:pPr>
        <w:tabs>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6D">
      <w:pPr>
        <w:tabs>
          <w:tab w:val="left" w:leader="none" w:pos="9072"/>
        </w:tabs>
        <w:spacing w:line="312" w:lineRule="auto"/>
        <w:jc w:val="both"/>
        <w:rPr>
          <w:b w:val="0"/>
          <w:color w:val="000000"/>
          <w:vertAlign w:val="baseline"/>
        </w:rPr>
      </w:pPr>
      <w:r w:rsidDel="00000000" w:rsidR="00000000" w:rsidRPr="00000000">
        <w:rPr>
          <w:b w:val="1"/>
          <w:color w:val="000000"/>
          <w:vertAlign w:val="baseline"/>
          <w:rtl w:val="0"/>
        </w:rPr>
        <w:t xml:space="preserve">17.9.</w:t>
      </w:r>
      <w:r w:rsidDel="00000000" w:rsidR="00000000" w:rsidRPr="00000000">
        <w:rPr>
          <w:color w:val="000000"/>
          <w:vertAlign w:val="baseline"/>
          <w:rtl w:val="0"/>
        </w:rPr>
        <w:t xml:space="preserve"> Na elaboração das decisões, a autoridade competente será auxiliada pelo órgão de assessoramento jurídico, que deverá dirimir dúvidas e subsidiá-la com as informações necessárias.</w:t>
      </w:r>
      <w:r w:rsidDel="00000000" w:rsidR="00000000" w:rsidRPr="00000000">
        <w:rPr>
          <w:rtl w:val="0"/>
        </w:rPr>
      </w:r>
    </w:p>
    <w:p w:rsidR="00000000" w:rsidDel="00000000" w:rsidP="00000000" w:rsidRDefault="00000000" w:rsidRPr="00000000" w14:paraId="0000016E">
      <w:pPr>
        <w:tabs>
          <w:tab w:val="left" w:leader="none" w:pos="9072"/>
        </w:tabs>
        <w:spacing w:line="312" w:lineRule="auto"/>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16F">
      <w:pPr>
        <w:tabs>
          <w:tab w:val="left" w:leader="none" w:pos="9072"/>
        </w:tabs>
        <w:spacing w:line="312" w:lineRule="auto"/>
        <w:jc w:val="both"/>
        <w:rPr>
          <w:vertAlign w:val="baseline"/>
        </w:rPr>
      </w:pPr>
      <w:r w:rsidDel="00000000" w:rsidR="00000000" w:rsidRPr="00000000">
        <w:rPr>
          <w:b w:val="1"/>
          <w:vertAlign w:val="baseline"/>
          <w:rtl w:val="0"/>
        </w:rPr>
        <w:t xml:space="preserve">17.10.</w:t>
      </w:r>
      <w:r w:rsidDel="00000000" w:rsidR="00000000" w:rsidRPr="00000000">
        <w:rPr>
          <w:vertAlign w:val="baseline"/>
          <w:rtl w:val="0"/>
        </w:rPr>
        <w:t xml:space="preserve"> O acolhimento de recurso importará a invalidação apenas dos atos insuscetíveis de aproveitamento.</w:t>
      </w:r>
    </w:p>
    <w:p w:rsidR="00000000" w:rsidDel="00000000" w:rsidP="00000000" w:rsidRDefault="00000000" w:rsidRPr="00000000" w14:paraId="00000170">
      <w:pPr>
        <w:spacing w:line="312" w:lineRule="auto"/>
        <w:jc w:val="both"/>
        <w:rPr>
          <w:color w:val="000000"/>
          <w:vertAlign w:val="baseline"/>
        </w:rPr>
      </w:pPr>
      <w:r w:rsidDel="00000000" w:rsidR="00000000" w:rsidRPr="00000000">
        <w:rPr>
          <w:rtl w:val="0"/>
        </w:rPr>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71">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18. </w:t>
            </w:r>
            <w:r w:rsidDel="00000000" w:rsidR="00000000" w:rsidRPr="00000000">
              <w:rPr>
                <w:b w:val="1"/>
                <w:vertAlign w:val="baseline"/>
                <w:rtl w:val="0"/>
              </w:rPr>
              <w:t xml:space="preserve">DA REABERTURA DA SESSÃO PÚBLICA</w:t>
            </w:r>
            <w:r w:rsidDel="00000000" w:rsidR="00000000" w:rsidRPr="00000000">
              <w:rPr>
                <w:rtl w:val="0"/>
              </w:rPr>
            </w:r>
          </w:p>
        </w:tc>
      </w:tr>
    </w:tbl>
    <w:p w:rsidR="00000000" w:rsidDel="00000000" w:rsidP="00000000" w:rsidRDefault="00000000" w:rsidRPr="00000000" w14:paraId="00000172">
      <w:pPr>
        <w:spacing w:line="312" w:lineRule="auto"/>
        <w:jc w:val="both"/>
        <w:rPr>
          <w:color w:val="000000"/>
          <w:vertAlign w:val="baseline"/>
        </w:rPr>
      </w:pPr>
      <w:r w:rsidDel="00000000" w:rsidR="00000000" w:rsidRPr="00000000">
        <w:rPr>
          <w:b w:val="1"/>
          <w:color w:val="000000"/>
          <w:vertAlign w:val="baseline"/>
          <w:rtl w:val="0"/>
        </w:rPr>
        <w:t xml:space="preserve">18.1.</w:t>
      </w:r>
      <w:r w:rsidDel="00000000" w:rsidR="00000000" w:rsidRPr="00000000">
        <w:rPr>
          <w:color w:val="000000"/>
          <w:vertAlign w:val="baseline"/>
          <w:rtl w:val="0"/>
        </w:rPr>
        <w:t xml:space="preserve"> A sessão pública poderá ser reaberta nos seguintes casos: </w:t>
      </w:r>
    </w:p>
    <w:p w:rsidR="00000000" w:rsidDel="00000000" w:rsidP="00000000" w:rsidRDefault="00000000" w:rsidRPr="00000000" w14:paraId="00000173">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74">
      <w:pPr>
        <w:spacing w:line="312" w:lineRule="auto"/>
        <w:jc w:val="both"/>
        <w:rPr>
          <w:color w:val="000000"/>
          <w:vertAlign w:val="baseline"/>
        </w:rPr>
      </w:pPr>
      <w:r w:rsidDel="00000000" w:rsidR="00000000" w:rsidRPr="00000000">
        <w:rPr>
          <w:b w:val="1"/>
          <w:color w:val="000000"/>
          <w:vertAlign w:val="baseline"/>
          <w:rtl w:val="0"/>
        </w:rPr>
        <w:t xml:space="preserve">a)</w:t>
      </w:r>
      <w:r w:rsidDel="00000000" w:rsidR="00000000" w:rsidRPr="00000000">
        <w:rPr>
          <w:color w:val="000000"/>
          <w:vertAlign w:val="baseline"/>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000000" w:rsidDel="00000000" w:rsidP="00000000" w:rsidRDefault="00000000" w:rsidRPr="00000000" w14:paraId="00000175">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76">
      <w:pPr>
        <w:spacing w:line="312" w:lineRule="auto"/>
        <w:jc w:val="both"/>
        <w:rPr>
          <w:color w:val="000000"/>
          <w:vertAlign w:val="baseline"/>
        </w:rPr>
      </w:pPr>
      <w:r w:rsidDel="00000000" w:rsidR="00000000" w:rsidRPr="00000000">
        <w:rPr>
          <w:b w:val="1"/>
          <w:color w:val="000000"/>
          <w:vertAlign w:val="baseline"/>
          <w:rtl w:val="0"/>
        </w:rPr>
        <w:t xml:space="preserve">b)</w:t>
      </w:r>
      <w:r w:rsidDel="00000000" w:rsidR="00000000" w:rsidRPr="00000000">
        <w:rPr>
          <w:color w:val="000000"/>
          <w:vertAlign w:val="baseline"/>
          <w:rtl w:val="0"/>
        </w:rPr>
        <w:t xml:space="preserve"> Quando houver erro na aceitação do maior desconto classificado ou quando o licitante declarado vencedor não assinar o contrato, não retirar o instrumento equivalente. Nessas hipóteses, serão adotados os procedimentos imediatamente posteriores ao encerramento da etapa de lances. </w:t>
      </w:r>
    </w:p>
    <w:p w:rsidR="00000000" w:rsidDel="00000000" w:rsidP="00000000" w:rsidRDefault="00000000" w:rsidRPr="00000000" w14:paraId="00000177">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78">
      <w:pPr>
        <w:spacing w:line="312" w:lineRule="auto"/>
        <w:jc w:val="both"/>
        <w:rPr>
          <w:color w:val="000000"/>
          <w:vertAlign w:val="baseline"/>
        </w:rPr>
      </w:pPr>
      <w:r w:rsidDel="00000000" w:rsidR="00000000" w:rsidRPr="00000000">
        <w:rPr>
          <w:b w:val="1"/>
          <w:color w:val="000000"/>
          <w:vertAlign w:val="baseline"/>
          <w:rtl w:val="0"/>
        </w:rPr>
        <w:t xml:space="preserve">c) </w:t>
      </w:r>
      <w:r w:rsidDel="00000000" w:rsidR="00000000" w:rsidRPr="00000000">
        <w:rPr>
          <w:color w:val="000000"/>
          <w:vertAlign w:val="baseline"/>
          <w:rtl w:val="0"/>
        </w:rPr>
        <w:t xml:space="preserve">Todos os licitantes remanescentes deverão ser convocados para acompanhar a reabertura da sessão.</w:t>
      </w:r>
    </w:p>
    <w:p w:rsidR="00000000" w:rsidDel="00000000" w:rsidP="00000000" w:rsidRDefault="00000000" w:rsidRPr="00000000" w14:paraId="00000179">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7A">
      <w:pPr>
        <w:spacing w:line="312" w:lineRule="auto"/>
        <w:jc w:val="both"/>
        <w:rPr>
          <w:color w:val="000000"/>
          <w:vertAlign w:val="baseline"/>
        </w:rPr>
      </w:pPr>
      <w:r w:rsidDel="00000000" w:rsidR="00000000" w:rsidRPr="00000000">
        <w:rPr>
          <w:b w:val="1"/>
          <w:color w:val="000000"/>
          <w:vertAlign w:val="baseline"/>
          <w:rtl w:val="0"/>
        </w:rPr>
        <w:t xml:space="preserve">d) </w:t>
      </w:r>
      <w:r w:rsidDel="00000000" w:rsidR="00000000" w:rsidRPr="00000000">
        <w:rPr>
          <w:color w:val="000000"/>
          <w:vertAlign w:val="baseline"/>
          <w:rtl w:val="0"/>
        </w:rPr>
        <w:t xml:space="preserve">A convocação se dará por meio do sistema eletrônico (“chat”), e-mail, ou, ainda, fac-símile, de acordo com a fase do procedimento licitatório. </w:t>
      </w:r>
    </w:p>
    <w:p w:rsidR="00000000" w:rsidDel="00000000" w:rsidP="00000000" w:rsidRDefault="00000000" w:rsidRPr="00000000" w14:paraId="0000017B">
      <w:pPr>
        <w:spacing w:line="312" w:lineRule="auto"/>
        <w:jc w:val="both"/>
        <w:rPr>
          <w:color w:val="000000"/>
          <w:vertAlign w:val="baseline"/>
        </w:rPr>
      </w:pPr>
      <w:r w:rsidDel="00000000" w:rsidR="00000000" w:rsidRPr="00000000">
        <w:rPr>
          <w:rtl w:val="0"/>
        </w:rPr>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7C">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19. </w:t>
            </w:r>
            <w:r w:rsidDel="00000000" w:rsidR="00000000" w:rsidRPr="00000000">
              <w:rPr>
                <w:b w:val="1"/>
                <w:vertAlign w:val="baseline"/>
                <w:rtl w:val="0"/>
              </w:rPr>
              <w:t xml:space="preserve">DO ENCERRAMENTO DA LICITAÇÃO</w:t>
            </w:r>
            <w:r w:rsidDel="00000000" w:rsidR="00000000" w:rsidRPr="00000000">
              <w:rPr>
                <w:rtl w:val="0"/>
              </w:rPr>
            </w:r>
          </w:p>
        </w:tc>
      </w:tr>
    </w:tbl>
    <w:p w:rsidR="00000000" w:rsidDel="00000000" w:rsidP="00000000" w:rsidRDefault="00000000" w:rsidRPr="00000000" w14:paraId="0000017D">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19.1.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Encerradas as fases de julgamento e habilitação, e exauridos os recursos administrativos, o processo licitatório será encaminhado à autoridade superior, que poderá:</w:t>
      </w:r>
      <w:bookmarkStart w:colFirst="0" w:colLast="0" w:name="bookmark=id.2xcytpi" w:id="22"/>
      <w:bookmarkEnd w:id="22"/>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 determinar o retorno dos autos para saneamento de irregularidades;</w:t>
      </w:r>
      <w:bookmarkStart w:colFirst="0" w:colLast="0" w:name="bookmark=id.1ci93xb" w:id="23"/>
      <w:bookmarkEnd w:id="23"/>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revogar a licitação por motivo de conveniência e oportunidade;</w:t>
      </w:r>
      <w:bookmarkStart w:colFirst="0" w:colLast="0" w:name="bookmark=id.3whwml4" w:id="24"/>
      <w:bookmarkEnd w:id="24"/>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proceder à anulação da licitação, de ofício ou mediante provocação de terceiros, sempre que presente ilegalidade insanável;</w:t>
      </w:r>
      <w:bookmarkStart w:colFirst="0" w:colLast="0" w:name="bookmark=id.2bn6wsx" w:id="25"/>
      <w:bookmarkEnd w:id="25"/>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adjudicar o objeto e homologar a licitação.</w:t>
      </w:r>
      <w:bookmarkStart w:colFirst="0" w:colLast="0" w:name="bookmark=id.qsh70q" w:id="26"/>
      <w:bookmarkEnd w:id="26"/>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19.2.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bookmark=id.3as4poj" w:id="27"/>
      <w:bookmarkEnd w:id="27"/>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19.3.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caso de revogação do processo licitatório, o motivo determinante deverá ser resultante de fato superveniente devidamente compr</w:t>
      </w:r>
      <w:bookmarkStart w:colFirst="0" w:colLast="0" w:name="bookmark=id.1pxezwc" w:id="28"/>
      <w:bookmarkEnd w:id="28"/>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ovado.</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19.4.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Nos casos de anulação e revogação, deverá ser assegurada a prévia manifestação dos interessados, nos termos do art. 165, da Lei nº 14.133, de 01 de abril de 2021 e alterações.</w:t>
      </w:r>
      <w:bookmarkStart w:colFirst="0" w:colLast="0" w:name="bookmark=id.49x2ik5" w:id="29"/>
      <w:bookmarkEnd w:id="29"/>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57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8E">
            <w:pPr>
              <w:shd w:fill="ffff00" w:val="clear"/>
              <w:tabs>
                <w:tab w:val="left" w:leader="none" w:pos="142"/>
                <w:tab w:val="left" w:leader="none" w:pos="9072"/>
              </w:tabs>
              <w:spacing w:line="312" w:lineRule="auto"/>
              <w:rPr>
                <w:b w:val="0"/>
                <w:vertAlign w:val="baseline"/>
              </w:rPr>
            </w:pPr>
            <w:r w:rsidDel="00000000" w:rsidR="00000000" w:rsidRPr="00000000">
              <w:rPr>
                <w:b w:val="1"/>
                <w:vertAlign w:val="baseline"/>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8F">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90">
      <w:pPr>
        <w:tabs>
          <w:tab w:val="left" w:leader="none" w:pos="9072"/>
        </w:tabs>
        <w:spacing w:line="312" w:lineRule="auto"/>
        <w:jc w:val="both"/>
        <w:rPr>
          <w:color w:val="000000"/>
          <w:vertAlign w:val="baseline"/>
        </w:rPr>
      </w:pPr>
      <w:r w:rsidDel="00000000" w:rsidR="00000000" w:rsidRPr="00000000">
        <w:rPr>
          <w:b w:val="1"/>
          <w:vertAlign w:val="baseline"/>
          <w:rtl w:val="0"/>
        </w:rPr>
        <w:t xml:space="preserve">20.1.</w:t>
      </w:r>
      <w:r w:rsidDel="00000000" w:rsidR="00000000" w:rsidRPr="00000000">
        <w:rPr>
          <w:vertAlign w:val="baseline"/>
          <w:rtl w:val="0"/>
        </w:rPr>
        <w:t xml:space="preserve"> O</w:t>
      </w:r>
      <w:r w:rsidDel="00000000" w:rsidR="00000000" w:rsidRPr="00000000">
        <w:rPr>
          <w:color w:val="000000"/>
          <w:vertAlign w:val="baseline"/>
          <w:rtl w:val="0"/>
        </w:rPr>
        <w:t xml:space="preserve"> Agente de Contratação, neste ato designado Pregoeiro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91">
      <w:pPr>
        <w:tabs>
          <w:tab w:val="left" w:leader="none" w:pos="9072"/>
        </w:tabs>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92">
      <w:pPr>
        <w:tabs>
          <w:tab w:val="left" w:leader="none" w:pos="9072"/>
        </w:tabs>
        <w:spacing w:line="312" w:lineRule="auto"/>
        <w:jc w:val="both"/>
        <w:rPr>
          <w:color w:val="000000"/>
          <w:vertAlign w:val="baseline"/>
        </w:rPr>
      </w:pPr>
      <w:r w:rsidDel="00000000" w:rsidR="00000000" w:rsidRPr="00000000">
        <w:rPr>
          <w:b w:val="1"/>
          <w:color w:val="000000"/>
          <w:vertAlign w:val="baseline"/>
          <w:rtl w:val="0"/>
        </w:rPr>
        <w:t xml:space="preserve">20.2.</w:t>
      </w:r>
      <w:r w:rsidDel="00000000" w:rsidR="00000000" w:rsidRPr="00000000">
        <w:rPr>
          <w:color w:val="000000"/>
          <w:vertAlign w:val="baseline"/>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193">
      <w:pPr>
        <w:tabs>
          <w:tab w:val="left" w:leader="none" w:pos="9072"/>
        </w:tabs>
        <w:spacing w:line="312" w:lineRule="auto"/>
        <w:jc w:val="both"/>
        <w:rPr>
          <w:color w:val="000000"/>
          <w:vertAlign w:val="baseline"/>
        </w:rPr>
      </w:pPr>
      <w:r w:rsidDel="00000000" w:rsidR="00000000" w:rsidRPr="00000000">
        <w:rPr>
          <w:rtl w:val="0"/>
        </w:rPr>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94">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21. </w:t>
            </w:r>
            <w:r w:rsidDel="00000000" w:rsidR="00000000" w:rsidRPr="00000000">
              <w:rPr>
                <w:b w:val="1"/>
                <w:vertAlign w:val="baseline"/>
                <w:rtl w:val="0"/>
              </w:rPr>
              <w:t xml:space="preserve">DA ATA DE REGISTRO DE PREÇOS</w:t>
            </w:r>
            <w:r w:rsidDel="00000000" w:rsidR="00000000" w:rsidRPr="00000000">
              <w:rPr>
                <w:rtl w:val="0"/>
              </w:rPr>
            </w:r>
          </w:p>
        </w:tc>
      </w:tr>
    </w:tbl>
    <w:p w:rsidR="00000000" w:rsidDel="00000000" w:rsidP="00000000" w:rsidRDefault="00000000" w:rsidRPr="00000000" w14:paraId="00000195">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96">
      <w:pPr>
        <w:tabs>
          <w:tab w:val="left" w:leader="none" w:pos="9072"/>
        </w:tabs>
        <w:spacing w:line="312" w:lineRule="auto"/>
        <w:jc w:val="both"/>
        <w:rPr>
          <w:vertAlign w:val="baseline"/>
        </w:rPr>
      </w:pPr>
      <w:r w:rsidDel="00000000" w:rsidR="00000000" w:rsidRPr="00000000">
        <w:rPr>
          <w:b w:val="1"/>
          <w:vertAlign w:val="baseline"/>
          <w:rtl w:val="0"/>
        </w:rPr>
        <w:t xml:space="preserve">21.1. </w:t>
      </w:r>
      <w:r w:rsidDel="00000000" w:rsidR="00000000" w:rsidRPr="00000000">
        <w:rPr>
          <w:vertAlign w:val="baseline"/>
          <w:rtl w:val="0"/>
        </w:rPr>
        <w:t xml:space="preserve">O prazo de vigência da Ata de Registro de Preço será de </w:t>
      </w:r>
      <w:r w:rsidDel="00000000" w:rsidR="00000000" w:rsidRPr="00000000">
        <w:rPr>
          <w:b w:val="1"/>
          <w:u w:val="single"/>
          <w:vertAlign w:val="baseline"/>
          <w:rtl w:val="0"/>
        </w:rPr>
        <w:t xml:space="preserve">01 (um) ano</w:t>
      </w:r>
      <w:r w:rsidDel="00000000" w:rsidR="00000000" w:rsidRPr="00000000">
        <w:rPr>
          <w:vertAlign w:val="baseline"/>
          <w:rtl w:val="0"/>
        </w:rPr>
        <w:t xml:space="preserve">, contados a partir da data da assinatura, </w:t>
      </w:r>
      <w:r w:rsidDel="00000000" w:rsidR="00000000" w:rsidRPr="00000000">
        <w:rPr>
          <w:b w:val="1"/>
          <w:u w:val="single"/>
          <w:vertAlign w:val="baseline"/>
          <w:rtl w:val="0"/>
        </w:rPr>
        <w:t xml:space="preserve">podendo ser prorrogado por igual período</w:t>
      </w:r>
      <w:r w:rsidDel="00000000" w:rsidR="00000000" w:rsidRPr="00000000">
        <w:rPr>
          <w:vertAlign w:val="baseline"/>
          <w:rtl w:val="0"/>
        </w:rPr>
        <w:t xml:space="preserve">, desde que comprovada a vantajosidade para a Administração, conforme dispositivos legais do Decreto nº 098/2023 e nos termos do art. 84, da Lei nº 14.133/2021. </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a adjudicação</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 homologação da licitação, o licitante mais bem classificado terá 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prazo de 05 (cinco) dias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contados a partir da data de sua convocação, para assinar a Ata de Registro de Preços, sob pena de decadência do direito à contratação, sem prejuízo das sanções previstas na Lei n. 14.133, de 2021.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Caso seja enviado por meio eletrônico e o adjudicatário não se manifeste no prazo de 02 (dois) dias após o envio, será considerado como recebida a Ata de Registro de Preços.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 </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21.7.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000000" w:rsidDel="00000000" w:rsidP="00000000" w:rsidRDefault="00000000" w:rsidRPr="00000000" w14:paraId="000001A5">
      <w:pPr>
        <w:tabs>
          <w:tab w:val="left" w:leader="none" w:pos="9072"/>
        </w:tabs>
        <w:spacing w:line="312" w:lineRule="auto"/>
        <w:jc w:val="both"/>
        <w:rPr>
          <w:color w:val="000000"/>
          <w:vertAlign w:val="baseline"/>
        </w:rPr>
      </w:pPr>
      <w:r w:rsidDel="00000000" w:rsidR="00000000" w:rsidRPr="00000000">
        <w:rPr>
          <w:rtl w:val="0"/>
        </w:rPr>
      </w:r>
    </w:p>
    <w:tbl>
      <w:tblPr>
        <w:tblStyle w:val="Table28"/>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A6">
            <w:pPr>
              <w:shd w:fill="ffff00" w:val="clear"/>
              <w:tabs>
                <w:tab w:val="left" w:leader="none" w:pos="142"/>
                <w:tab w:val="left" w:leader="none" w:pos="9072"/>
              </w:tabs>
              <w:spacing w:line="312" w:lineRule="auto"/>
              <w:jc w:val="both"/>
              <w:rPr>
                <w:b w:val="0"/>
                <w:highlight w:val="green"/>
                <w:vertAlign w:val="baseline"/>
              </w:rPr>
            </w:pPr>
            <w:r w:rsidDel="00000000" w:rsidR="00000000" w:rsidRPr="00000000">
              <w:rPr>
                <w:b w:val="1"/>
                <w:vertAlign w:val="baseline"/>
                <w:rtl w:val="0"/>
              </w:rPr>
              <w:t xml:space="preserve">22. DA FORMAÇÃO DO CADASTRO DE RESERVA</w:t>
            </w:r>
            <w:r w:rsidDel="00000000" w:rsidR="00000000" w:rsidRPr="00000000">
              <w:rPr>
                <w:rtl w:val="0"/>
              </w:rPr>
            </w:r>
          </w:p>
        </w:tc>
      </w:tr>
    </w:tbl>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a homologação da licitação, será incluído na ata, na forma de anexo, o registro:</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2p2csry" w:id="30"/>
      <w:bookmarkEnd w:id="30"/>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dos licitantes que aceitarem cotar o objeto com percentual de desconto igual ao do adjudicatário, observada a classificação na licitação; e</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dos licitantes que mantiverem sua proposta original.</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Será respeitada, nas contratações, a ordem de classificação dos licitantes ou fornecedores registrados na ata. </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22.2.1.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apresentação de novas propostas na forma deste item não prejudicará o resultado do certame em relação ao licitante mais bem classificado. </w:t>
      </w:r>
    </w:p>
    <w:p w:rsidR="00000000" w:rsidDel="00000000" w:rsidP="00000000" w:rsidRDefault="00000000" w:rsidRPr="00000000" w14:paraId="000001B1">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B2">
      <w:pPr>
        <w:spacing w:line="312" w:lineRule="auto"/>
        <w:jc w:val="both"/>
        <w:rPr>
          <w:color w:val="000000"/>
          <w:vertAlign w:val="baseline"/>
        </w:rPr>
      </w:pPr>
      <w:r w:rsidDel="00000000" w:rsidR="00000000" w:rsidRPr="00000000">
        <w:rPr>
          <w:b w:val="1"/>
          <w:color w:val="000000"/>
          <w:vertAlign w:val="baseline"/>
          <w:rtl w:val="0"/>
        </w:rPr>
        <w:t xml:space="preserve">22.2.2. </w:t>
      </w:r>
      <w:r w:rsidDel="00000000" w:rsidR="00000000" w:rsidRPr="00000000">
        <w:rPr>
          <w:color w:val="000000"/>
          <w:vertAlign w:val="baseline"/>
          <w:rtl w:val="0"/>
        </w:rPr>
        <w:t xml:space="preserve">Para fins da ordem de classificação, os licitantes ou fornecedores que aceitarem cotar o objeto com desconto igual ao do adjudicatário antecederão aqueles que mantiverem sua proposta original. </w:t>
      </w:r>
    </w:p>
    <w:p w:rsidR="00000000" w:rsidDel="00000000" w:rsidP="00000000" w:rsidRDefault="00000000" w:rsidRPr="00000000" w14:paraId="000001B3">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B4">
      <w:pPr>
        <w:spacing w:line="312" w:lineRule="auto"/>
        <w:jc w:val="both"/>
        <w:rPr>
          <w:color w:val="000000"/>
          <w:vertAlign w:val="baseline"/>
        </w:rPr>
      </w:pPr>
      <w:r w:rsidDel="00000000" w:rsidR="00000000" w:rsidRPr="00000000">
        <w:rPr>
          <w:b w:val="1"/>
          <w:color w:val="000000"/>
          <w:vertAlign w:val="baseline"/>
          <w:rtl w:val="0"/>
        </w:rPr>
        <w:t xml:space="preserve">22.3. </w:t>
      </w:r>
      <w:r w:rsidDel="00000000" w:rsidR="00000000" w:rsidRPr="00000000">
        <w:rPr>
          <w:color w:val="000000"/>
          <w:vertAlign w:val="baseline"/>
          <w:rtl w:val="0"/>
        </w:rPr>
        <w:t xml:space="preserve">A habilitação dos licitantes que comporão o cadastro de reserva será efetuada quando houver necessidade de contratação dos licitantes remanescentes, nas seguintes hipóteses: </w:t>
      </w:r>
    </w:p>
    <w:p w:rsidR="00000000" w:rsidDel="00000000" w:rsidP="00000000" w:rsidRDefault="00000000" w:rsidRPr="00000000" w14:paraId="000001B5">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B6">
      <w:pPr>
        <w:spacing w:line="312" w:lineRule="auto"/>
        <w:jc w:val="both"/>
        <w:rPr>
          <w:color w:val="000000"/>
          <w:vertAlign w:val="baseline"/>
        </w:rPr>
      </w:pPr>
      <w:r w:rsidDel="00000000" w:rsidR="00000000" w:rsidRPr="00000000">
        <w:rPr>
          <w:b w:val="1"/>
          <w:color w:val="000000"/>
          <w:vertAlign w:val="baseline"/>
          <w:rtl w:val="0"/>
        </w:rPr>
        <w:t xml:space="preserve">22.3.1. </w:t>
      </w:r>
      <w:r w:rsidDel="00000000" w:rsidR="00000000" w:rsidRPr="00000000">
        <w:rPr>
          <w:color w:val="000000"/>
          <w:vertAlign w:val="baseline"/>
          <w:rtl w:val="0"/>
        </w:rPr>
        <w:t xml:space="preserve">Quando o licitante vencedor não assinar a ata de registro de preços no prazo e nas condições estabelecidos no edital; ou </w:t>
      </w:r>
    </w:p>
    <w:p w:rsidR="00000000" w:rsidDel="00000000" w:rsidP="00000000" w:rsidRDefault="00000000" w:rsidRPr="00000000" w14:paraId="000001B7">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1B8">
      <w:pPr>
        <w:spacing w:line="312" w:lineRule="auto"/>
        <w:jc w:val="both"/>
        <w:rPr>
          <w:color w:val="000000"/>
          <w:vertAlign w:val="baseline"/>
        </w:rPr>
      </w:pPr>
      <w:r w:rsidDel="00000000" w:rsidR="00000000" w:rsidRPr="00000000">
        <w:rPr>
          <w:b w:val="1"/>
          <w:color w:val="000000"/>
          <w:vertAlign w:val="baseline"/>
          <w:rtl w:val="0"/>
        </w:rPr>
        <w:t xml:space="preserve">11.3.2. </w:t>
      </w:r>
      <w:r w:rsidDel="00000000" w:rsidR="00000000" w:rsidRPr="00000000">
        <w:rPr>
          <w:color w:val="000000"/>
          <w:vertAlign w:val="baseline"/>
          <w:rtl w:val="0"/>
        </w:rPr>
        <w:t xml:space="preserve">Quando houver o cancelamento do registro do fornecedor ou do registro de preços, nas hipóteses previstas nos art. 29 e art. 30 do Decreto Municipal nº 101, de 30 de março de 2023. </w:t>
      </w:r>
    </w:p>
    <w:p w:rsidR="00000000" w:rsidDel="00000000" w:rsidP="00000000" w:rsidRDefault="00000000" w:rsidRPr="00000000" w14:paraId="000001B9">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BA">
      <w:pPr>
        <w:spacing w:line="312" w:lineRule="auto"/>
        <w:jc w:val="both"/>
        <w:rPr>
          <w:color w:val="000000"/>
          <w:vertAlign w:val="baseline"/>
        </w:rPr>
      </w:pPr>
      <w:r w:rsidDel="00000000" w:rsidR="00000000" w:rsidRPr="00000000">
        <w:rPr>
          <w:b w:val="1"/>
          <w:color w:val="000000"/>
          <w:vertAlign w:val="baseline"/>
          <w:rtl w:val="0"/>
        </w:rPr>
        <w:t xml:space="preserve">22.4. </w:t>
      </w:r>
      <w:r w:rsidDel="00000000" w:rsidR="00000000" w:rsidRPr="00000000">
        <w:rPr>
          <w:color w:val="000000"/>
          <w:vertAlign w:val="baseline"/>
          <w:rtl w:val="0"/>
        </w:rPr>
        <w:t xml:space="preserve">Na hipótese de nenhum dos licitantes que aceitaram cotar o objeto com desconto igual ao do adjudicatário concordar com a contratação nos termos em igual prazo e nas condições propostas pelo primeiro classificado, a Administração, observados o valor estimado e a sua eventual atualização na forma prevista no edital, poderá: </w:t>
      </w:r>
    </w:p>
    <w:p w:rsidR="00000000" w:rsidDel="00000000" w:rsidP="00000000" w:rsidRDefault="00000000" w:rsidRPr="00000000" w14:paraId="000001BB">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BC">
      <w:pPr>
        <w:spacing w:line="312" w:lineRule="auto"/>
        <w:jc w:val="both"/>
        <w:rPr>
          <w:color w:val="000000"/>
          <w:vertAlign w:val="baseline"/>
        </w:rPr>
      </w:pPr>
      <w:r w:rsidDel="00000000" w:rsidR="00000000" w:rsidRPr="00000000">
        <w:rPr>
          <w:b w:val="1"/>
          <w:color w:val="000000"/>
          <w:vertAlign w:val="baseline"/>
          <w:rtl w:val="0"/>
        </w:rPr>
        <w:t xml:space="preserve">22.4.1. </w:t>
      </w:r>
      <w:r w:rsidDel="00000000" w:rsidR="00000000" w:rsidRPr="00000000">
        <w:rPr>
          <w:color w:val="000000"/>
          <w:vertAlign w:val="baseline"/>
          <w:rtl w:val="0"/>
        </w:rPr>
        <w:t xml:space="preserve">Convocar os licitantes que mantiveram sua proposta original para negociação, na ordem de classificação, com vistas à obtenção de maior desconto, mesmo que acima do desconto do adjudicatário; ou </w:t>
      </w:r>
    </w:p>
    <w:p w:rsidR="00000000" w:rsidDel="00000000" w:rsidP="00000000" w:rsidRDefault="00000000" w:rsidRPr="00000000" w14:paraId="000001BD">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BE">
      <w:pPr>
        <w:spacing w:line="312" w:lineRule="auto"/>
        <w:jc w:val="both"/>
        <w:rPr>
          <w:color w:val="000000"/>
          <w:vertAlign w:val="baseline"/>
        </w:rPr>
      </w:pPr>
      <w:r w:rsidDel="00000000" w:rsidR="00000000" w:rsidRPr="00000000">
        <w:rPr>
          <w:b w:val="1"/>
          <w:color w:val="000000"/>
          <w:vertAlign w:val="baseline"/>
          <w:rtl w:val="0"/>
        </w:rPr>
        <w:t xml:space="preserve">22.4.2. </w:t>
      </w:r>
      <w:r w:rsidDel="00000000" w:rsidR="00000000" w:rsidRPr="00000000">
        <w:rPr>
          <w:color w:val="000000"/>
          <w:vertAlign w:val="baseline"/>
          <w:rtl w:val="0"/>
        </w:rPr>
        <w:t xml:space="preserve">Adjudicar e firmar o contrato nas condições ofertadas pelos licitantes remanescentes, observada a ordem de classificação, quando frustrada a negociação de melhor condição. </w:t>
      </w:r>
    </w:p>
    <w:p w:rsidR="00000000" w:rsidDel="00000000" w:rsidP="00000000" w:rsidRDefault="00000000" w:rsidRPr="00000000" w14:paraId="000001BF">
      <w:pPr>
        <w:rPr>
          <w:color w:val="000000"/>
          <w:vertAlign w:val="baseline"/>
        </w:rPr>
      </w:pPr>
      <w:r w:rsidDel="00000000" w:rsidR="00000000" w:rsidRPr="00000000">
        <w:rPr>
          <w:rtl w:val="0"/>
        </w:rPr>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C0">
            <w:pPr>
              <w:shd w:fill="ffff00" w:val="clear"/>
              <w:tabs>
                <w:tab w:val="left" w:leader="none" w:pos="142"/>
                <w:tab w:val="left" w:leader="none" w:pos="9072"/>
              </w:tabs>
              <w:spacing w:line="312" w:lineRule="auto"/>
              <w:jc w:val="both"/>
              <w:rPr>
                <w:b w:val="0"/>
                <w:highlight w:val="green"/>
                <w:vertAlign w:val="baseline"/>
              </w:rPr>
            </w:pPr>
            <w:r w:rsidDel="00000000" w:rsidR="00000000" w:rsidRPr="00000000">
              <w:rPr>
                <w:b w:val="1"/>
                <w:vertAlign w:val="baseline"/>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C1">
      <w:pPr>
        <w:tabs>
          <w:tab w:val="left" w:leader="none" w:pos="567"/>
        </w:tabs>
        <w:spacing w:line="312" w:lineRule="auto"/>
        <w:jc w:val="both"/>
        <w:rPr>
          <w:b w:val="0"/>
          <w:highlight w:val="green"/>
          <w:vertAlign w:val="baseline"/>
        </w:rPr>
      </w:pPr>
      <w:r w:rsidDel="00000000" w:rsidR="00000000" w:rsidRPr="00000000">
        <w:rPr>
          <w:rtl w:val="0"/>
        </w:rPr>
      </w:r>
    </w:p>
    <w:p w:rsidR="00000000" w:rsidDel="00000000" w:rsidP="00000000" w:rsidRDefault="00000000" w:rsidRPr="00000000" w14:paraId="000001C2">
      <w:pPr>
        <w:tabs>
          <w:tab w:val="left" w:leader="none" w:pos="567"/>
        </w:tabs>
        <w:spacing w:line="312" w:lineRule="auto"/>
        <w:jc w:val="both"/>
        <w:rPr>
          <w:vertAlign w:val="baseline"/>
        </w:rPr>
      </w:pPr>
      <w:r w:rsidDel="00000000" w:rsidR="00000000" w:rsidRPr="00000000">
        <w:rPr>
          <w:b w:val="1"/>
          <w:vertAlign w:val="baseline"/>
          <w:rtl w:val="0"/>
        </w:rPr>
        <w:t xml:space="preserve">23.1.</w:t>
      </w:r>
      <w:r w:rsidDel="00000000" w:rsidR="00000000" w:rsidRPr="00000000">
        <w:rPr>
          <w:vertAlign w:val="baseline"/>
          <w:rtl w:val="0"/>
        </w:rPr>
        <w:tab/>
        <w:t xml:space="preserve">Após a adjudicação e homologação e firmado a Ata de Registro de Preços, em sendo realizada a contratação, será firmado Termo de Contrato ou emitido instrumento equivalente, conforme minuta que faz parte integrante deste Edital. </w:t>
      </w:r>
    </w:p>
    <w:p w:rsidR="00000000" w:rsidDel="00000000" w:rsidP="00000000" w:rsidRDefault="00000000" w:rsidRPr="00000000" w14:paraId="000001C3">
      <w:pPr>
        <w:spacing w:line="312" w:lineRule="auto"/>
        <w:jc w:val="both"/>
        <w:rPr>
          <w:vertAlign w:val="baseline"/>
        </w:rPr>
      </w:pPr>
      <w:r w:rsidDel="00000000" w:rsidR="00000000" w:rsidRPr="00000000">
        <w:rPr>
          <w:rtl w:val="0"/>
        </w:rPr>
      </w:r>
    </w:p>
    <w:p w:rsidR="00000000" w:rsidDel="00000000" w:rsidP="00000000" w:rsidRDefault="00000000" w:rsidRPr="00000000" w14:paraId="000001C4">
      <w:pPr>
        <w:spacing w:line="312" w:lineRule="auto"/>
        <w:jc w:val="both"/>
        <w:rPr>
          <w:vertAlign w:val="baseline"/>
        </w:rPr>
      </w:pPr>
      <w:r w:rsidDel="00000000" w:rsidR="00000000" w:rsidRPr="00000000">
        <w:rPr>
          <w:b w:val="1"/>
          <w:vertAlign w:val="baseline"/>
          <w:rtl w:val="0"/>
        </w:rPr>
        <w:t xml:space="preserve">23.2.</w:t>
      </w:r>
      <w:r w:rsidDel="00000000" w:rsidR="00000000" w:rsidRPr="00000000">
        <w:rPr>
          <w:vertAlign w:val="baseline"/>
          <w:rtl w:val="0"/>
        </w:rPr>
        <w:t xml:space="preserve"> O compromissário detentor da ARP será convocado, para no </w:t>
      </w:r>
      <w:r w:rsidDel="00000000" w:rsidR="00000000" w:rsidRPr="00000000">
        <w:rPr>
          <w:b w:val="1"/>
          <w:u w:val="single"/>
          <w:vertAlign w:val="baseline"/>
          <w:rtl w:val="0"/>
        </w:rPr>
        <w:t xml:space="preserve">prazo de 05 (cinco) dias</w:t>
      </w:r>
      <w:r w:rsidDel="00000000" w:rsidR="00000000" w:rsidRPr="00000000">
        <w:rPr>
          <w:vertAlign w:val="baseline"/>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C5">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C6">
      <w:pPr>
        <w:spacing w:line="312" w:lineRule="auto"/>
        <w:jc w:val="both"/>
        <w:rPr>
          <w:vertAlign w:val="baseline"/>
        </w:rPr>
      </w:pPr>
      <w:r w:rsidDel="00000000" w:rsidR="00000000" w:rsidRPr="00000000">
        <w:rPr>
          <w:b w:val="1"/>
          <w:vertAlign w:val="baseline"/>
          <w:rtl w:val="0"/>
        </w:rPr>
        <w:t xml:space="preserve">23.2.1.</w:t>
      </w:r>
      <w:r w:rsidDel="00000000" w:rsidR="00000000" w:rsidRPr="00000000">
        <w:rPr>
          <w:vertAlign w:val="baseline"/>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b w:val="1"/>
          <w:u w:val="single"/>
          <w:vertAlign w:val="baseline"/>
          <w:rtl w:val="0"/>
        </w:rPr>
        <w:t xml:space="preserve">prazo de 05 (cinco) dias</w:t>
      </w:r>
      <w:r w:rsidDel="00000000" w:rsidR="00000000" w:rsidRPr="00000000">
        <w:rPr>
          <w:vertAlign w:val="baseline"/>
          <w:rtl w:val="0"/>
        </w:rPr>
        <w:t xml:space="preserve">, a contar da data de seu recebimento.</w:t>
      </w:r>
    </w:p>
    <w:p w:rsidR="00000000" w:rsidDel="00000000" w:rsidP="00000000" w:rsidRDefault="00000000" w:rsidRPr="00000000" w14:paraId="000001C7">
      <w:pPr>
        <w:spacing w:line="312" w:lineRule="auto"/>
        <w:jc w:val="both"/>
        <w:rPr>
          <w:vertAlign w:val="baseline"/>
        </w:rPr>
      </w:pPr>
      <w:r w:rsidDel="00000000" w:rsidR="00000000" w:rsidRPr="00000000">
        <w:rPr>
          <w:rtl w:val="0"/>
        </w:rPr>
      </w:r>
    </w:p>
    <w:p w:rsidR="00000000" w:rsidDel="00000000" w:rsidP="00000000" w:rsidRDefault="00000000" w:rsidRPr="00000000" w14:paraId="000001C8">
      <w:pPr>
        <w:spacing w:line="312" w:lineRule="auto"/>
        <w:jc w:val="both"/>
        <w:rPr>
          <w:vertAlign w:val="baseline"/>
        </w:rPr>
      </w:pPr>
      <w:r w:rsidDel="00000000" w:rsidR="00000000" w:rsidRPr="00000000">
        <w:rPr>
          <w:b w:val="1"/>
          <w:vertAlign w:val="baseline"/>
          <w:rtl w:val="0"/>
        </w:rPr>
        <w:t xml:space="preserve">23.2.2. </w:t>
      </w:r>
      <w:r w:rsidDel="00000000" w:rsidR="00000000" w:rsidRPr="00000000">
        <w:rPr>
          <w:vertAlign w:val="baseline"/>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C9">
      <w:pPr>
        <w:spacing w:line="312" w:lineRule="auto"/>
        <w:jc w:val="both"/>
        <w:rPr>
          <w:vertAlign w:val="baseline"/>
        </w:rPr>
      </w:pPr>
      <w:r w:rsidDel="00000000" w:rsidR="00000000" w:rsidRPr="00000000">
        <w:rPr>
          <w:b w:val="1"/>
          <w:vertAlign w:val="baseline"/>
          <w:rtl w:val="0"/>
        </w:rPr>
        <w:t xml:space="preserve">23.3.</w:t>
      </w:r>
      <w:r w:rsidDel="00000000" w:rsidR="00000000" w:rsidRPr="00000000">
        <w:rPr>
          <w:vertAlign w:val="baseline"/>
          <w:rtl w:val="0"/>
        </w:rPr>
        <w:t xml:space="preserve"> O Aceite da Nota de Empenho ou do instrumento equivalente, emitida à empresa adjudicada, implica no reconhecimento de que:</w:t>
      </w:r>
    </w:p>
    <w:p w:rsidR="00000000" w:rsidDel="00000000" w:rsidP="00000000" w:rsidRDefault="00000000" w:rsidRPr="00000000" w14:paraId="000001CA">
      <w:pPr>
        <w:spacing w:line="312" w:lineRule="auto"/>
        <w:jc w:val="both"/>
        <w:rPr>
          <w:vertAlign w:val="baseline"/>
        </w:rPr>
      </w:pPr>
      <w:r w:rsidDel="00000000" w:rsidR="00000000" w:rsidRPr="00000000">
        <w:rPr>
          <w:rtl w:val="0"/>
        </w:rPr>
      </w:r>
    </w:p>
    <w:p w:rsidR="00000000" w:rsidDel="00000000" w:rsidP="00000000" w:rsidRDefault="00000000" w:rsidRPr="00000000" w14:paraId="000001CB">
      <w:pPr>
        <w:spacing w:line="312" w:lineRule="auto"/>
        <w:jc w:val="both"/>
        <w:rPr>
          <w:vertAlign w:val="baseline"/>
        </w:rPr>
      </w:pPr>
      <w:r w:rsidDel="00000000" w:rsidR="00000000" w:rsidRPr="00000000">
        <w:rPr>
          <w:b w:val="1"/>
          <w:vertAlign w:val="baseline"/>
          <w:rtl w:val="0"/>
        </w:rPr>
        <w:t xml:space="preserve">23.3.1. </w:t>
      </w:r>
      <w:r w:rsidDel="00000000" w:rsidR="00000000" w:rsidRPr="00000000">
        <w:rPr>
          <w:vertAlign w:val="baseline"/>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CC">
      <w:pPr>
        <w:spacing w:line="312" w:lineRule="auto"/>
        <w:jc w:val="both"/>
        <w:rPr>
          <w:vertAlign w:val="baseline"/>
        </w:rPr>
      </w:pPr>
      <w:r w:rsidDel="00000000" w:rsidR="00000000" w:rsidRPr="00000000">
        <w:rPr>
          <w:rtl w:val="0"/>
        </w:rPr>
      </w:r>
    </w:p>
    <w:p w:rsidR="00000000" w:rsidDel="00000000" w:rsidP="00000000" w:rsidRDefault="00000000" w:rsidRPr="00000000" w14:paraId="000001CD">
      <w:pPr>
        <w:spacing w:line="312" w:lineRule="auto"/>
        <w:jc w:val="both"/>
        <w:rPr>
          <w:vertAlign w:val="baseline"/>
        </w:rPr>
      </w:pPr>
      <w:r w:rsidDel="00000000" w:rsidR="00000000" w:rsidRPr="00000000">
        <w:rPr>
          <w:b w:val="1"/>
          <w:vertAlign w:val="baseline"/>
          <w:rtl w:val="0"/>
        </w:rPr>
        <w:t xml:space="preserve">23.3.2. </w:t>
      </w:r>
      <w:r w:rsidDel="00000000" w:rsidR="00000000" w:rsidRPr="00000000">
        <w:rPr>
          <w:vertAlign w:val="baseline"/>
          <w:rtl w:val="0"/>
        </w:rPr>
        <w:t xml:space="preserve">A contratada se vincula à sua proposta e às disposições contidas no edital e seus anexos;</w:t>
      </w:r>
    </w:p>
    <w:p w:rsidR="00000000" w:rsidDel="00000000" w:rsidP="00000000" w:rsidRDefault="00000000" w:rsidRPr="00000000" w14:paraId="000001CE">
      <w:pPr>
        <w:spacing w:line="312" w:lineRule="auto"/>
        <w:jc w:val="both"/>
        <w:rPr>
          <w:vertAlign w:val="baseline"/>
        </w:rPr>
      </w:pPr>
      <w:r w:rsidDel="00000000" w:rsidR="00000000" w:rsidRPr="00000000">
        <w:rPr>
          <w:rtl w:val="0"/>
        </w:rPr>
      </w:r>
    </w:p>
    <w:p w:rsidR="00000000" w:rsidDel="00000000" w:rsidP="00000000" w:rsidRDefault="00000000" w:rsidRPr="00000000" w14:paraId="000001CF">
      <w:pPr>
        <w:spacing w:line="312" w:lineRule="auto"/>
        <w:jc w:val="both"/>
        <w:rPr>
          <w:vertAlign w:val="baseline"/>
        </w:rPr>
      </w:pPr>
      <w:r w:rsidDel="00000000" w:rsidR="00000000" w:rsidRPr="00000000">
        <w:rPr>
          <w:b w:val="1"/>
          <w:vertAlign w:val="baseline"/>
          <w:rtl w:val="0"/>
        </w:rPr>
        <w:t xml:space="preserve">23.4.</w:t>
      </w:r>
      <w:r w:rsidDel="00000000" w:rsidR="00000000" w:rsidRPr="00000000">
        <w:rPr>
          <w:vertAlign w:val="baseline"/>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D0">
      <w:pPr>
        <w:spacing w:line="312" w:lineRule="auto"/>
        <w:jc w:val="both"/>
        <w:rPr>
          <w:vertAlign w:val="baseline"/>
        </w:rPr>
      </w:pPr>
      <w:r w:rsidDel="00000000" w:rsidR="00000000" w:rsidRPr="00000000">
        <w:rPr>
          <w:rtl w:val="0"/>
        </w:rPr>
      </w:r>
    </w:p>
    <w:p w:rsidR="00000000" w:rsidDel="00000000" w:rsidP="00000000" w:rsidRDefault="00000000" w:rsidRPr="00000000" w14:paraId="000001D1">
      <w:pPr>
        <w:spacing w:line="312" w:lineRule="auto"/>
        <w:jc w:val="both"/>
        <w:rPr>
          <w:vertAlign w:val="baseline"/>
        </w:rPr>
      </w:pPr>
      <w:r w:rsidDel="00000000" w:rsidR="00000000" w:rsidRPr="00000000">
        <w:rPr>
          <w:b w:val="1"/>
          <w:vertAlign w:val="baseline"/>
          <w:rtl w:val="0"/>
        </w:rPr>
        <w:t xml:space="preserve">23.5.</w:t>
      </w:r>
      <w:r w:rsidDel="00000000" w:rsidR="00000000" w:rsidRPr="00000000">
        <w:rPr>
          <w:vertAlign w:val="baseline"/>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D2">
      <w:pPr>
        <w:spacing w:line="312" w:lineRule="auto"/>
        <w:jc w:val="both"/>
        <w:rPr>
          <w:vertAlign w:val="baseline"/>
        </w:rPr>
      </w:pPr>
      <w:r w:rsidDel="00000000" w:rsidR="00000000" w:rsidRPr="00000000">
        <w:rPr>
          <w:rtl w:val="0"/>
        </w:rPr>
      </w:r>
    </w:p>
    <w:p w:rsidR="00000000" w:rsidDel="00000000" w:rsidP="00000000" w:rsidRDefault="00000000" w:rsidRPr="00000000" w14:paraId="000001D3">
      <w:pPr>
        <w:spacing w:line="312" w:lineRule="auto"/>
        <w:jc w:val="both"/>
        <w:rPr>
          <w:color w:val="000000"/>
          <w:vertAlign w:val="baseline"/>
        </w:rPr>
      </w:pPr>
      <w:bookmarkStart w:colFirst="0" w:colLast="0" w:name="_heading=h.147n2zr" w:id="31"/>
      <w:bookmarkEnd w:id="31"/>
      <w:r w:rsidDel="00000000" w:rsidR="00000000" w:rsidRPr="00000000">
        <w:rPr>
          <w:b w:val="1"/>
          <w:vertAlign w:val="baseline"/>
          <w:rtl w:val="0"/>
        </w:rPr>
        <w:t xml:space="preserve">23.6.</w:t>
      </w:r>
      <w:r w:rsidDel="00000000" w:rsidR="00000000" w:rsidRPr="00000000">
        <w:rPr>
          <w:vertAlign w:val="baseline"/>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r w:rsidDel="00000000" w:rsidR="00000000" w:rsidRPr="00000000">
        <w:rPr>
          <w:rtl w:val="0"/>
        </w:rPr>
      </w:r>
    </w:p>
    <w:p w:rsidR="00000000" w:rsidDel="00000000" w:rsidP="00000000" w:rsidRDefault="00000000" w:rsidRPr="00000000" w14:paraId="000001D4">
      <w:pPr>
        <w:spacing w:line="312" w:lineRule="auto"/>
        <w:jc w:val="both"/>
        <w:rPr>
          <w:vertAlign w:val="baseline"/>
        </w:rPr>
      </w:pPr>
      <w:r w:rsidDel="00000000" w:rsidR="00000000" w:rsidRPr="00000000">
        <w:rPr>
          <w:rtl w:val="0"/>
        </w:rPr>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D5">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24.</w:t>
            </w:r>
            <w:r w:rsidDel="00000000" w:rsidR="00000000" w:rsidRPr="00000000">
              <w:rPr>
                <w:b w:val="1"/>
                <w:vertAlign w:val="baseline"/>
                <w:rtl w:val="0"/>
              </w:rPr>
              <w:t xml:space="preserve"> DAS OBRIGAÇÕES DAS PARTES</w:t>
            </w:r>
            <w:r w:rsidDel="00000000" w:rsidR="00000000" w:rsidRPr="00000000">
              <w:rPr>
                <w:rtl w:val="0"/>
              </w:rPr>
            </w:r>
          </w:p>
        </w:tc>
      </w:tr>
    </w:tbl>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24.1.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p w:rsidR="00000000" w:rsidDel="00000000" w:rsidP="00000000" w:rsidRDefault="00000000" w:rsidRPr="00000000" w14:paraId="000001D8">
      <w:pPr>
        <w:tabs>
          <w:tab w:val="left" w:leader="none" w:pos="0"/>
          <w:tab w:val="left" w:leader="none" w:pos="709"/>
          <w:tab w:val="left" w:leader="none" w:pos="9072"/>
        </w:tabs>
        <w:spacing w:line="312" w:lineRule="auto"/>
        <w:jc w:val="both"/>
        <w:rPr>
          <w:vertAlign w:val="baseline"/>
        </w:rPr>
      </w:pPr>
      <w:r w:rsidDel="00000000" w:rsidR="00000000" w:rsidRPr="00000000">
        <w:rPr>
          <w:rtl w:val="0"/>
        </w:rPr>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D9">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25.</w:t>
            </w:r>
            <w:r w:rsidDel="00000000" w:rsidR="00000000" w:rsidRPr="00000000">
              <w:rPr>
                <w:b w:val="1"/>
                <w:vertAlign w:val="baseline"/>
                <w:rtl w:val="0"/>
              </w:rPr>
              <w:t xml:space="preserve"> DOS PAGAMENTOS</w:t>
            </w:r>
            <w:r w:rsidDel="00000000" w:rsidR="00000000" w:rsidRPr="00000000">
              <w:rPr>
                <w:rtl w:val="0"/>
              </w:rPr>
            </w:r>
          </w:p>
        </w:tc>
      </w:tr>
    </w:tbl>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25.1.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DD">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26.</w:t>
            </w:r>
            <w:r w:rsidDel="00000000" w:rsidR="00000000" w:rsidRPr="00000000">
              <w:rPr>
                <w:b w:val="1"/>
                <w:vertAlign w:val="baseline"/>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3o7alnk" w:id="32"/>
      <w:bookmarkEnd w:id="32"/>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26.1.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26.2.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aplicação das sanções administrativas, por infrações cometidas pelo(s) licitante(s) ou contratado(s), serão observados em todo o caso, as disposições contidas na Lei nº 14.133, de 01 de abril de 2021, no Decreto nº 096/2023 e as disposições contidas n este Edital e seus anexos.</w:t>
      </w:r>
    </w:p>
    <w:p w:rsidR="00000000" w:rsidDel="00000000" w:rsidP="00000000" w:rsidRDefault="00000000" w:rsidRPr="00000000" w14:paraId="000001E2">
      <w:pPr>
        <w:spacing w:line="312" w:lineRule="auto"/>
        <w:jc w:val="both"/>
        <w:rPr>
          <w:vertAlign w:val="baseline"/>
        </w:rPr>
      </w:pPr>
      <w:r w:rsidDel="00000000" w:rsidR="00000000" w:rsidRPr="00000000">
        <w:rPr>
          <w:rtl w:val="0"/>
        </w:rPr>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E3">
            <w:pPr>
              <w:shd w:fill="ffff00" w:val="clear"/>
              <w:tabs>
                <w:tab w:val="left" w:leader="none" w:pos="142"/>
                <w:tab w:val="left" w:leader="none" w:pos="9072"/>
              </w:tabs>
              <w:spacing w:line="312" w:lineRule="auto"/>
              <w:jc w:val="both"/>
              <w:rPr>
                <w:b w:val="0"/>
                <w:vertAlign w:val="baseline"/>
              </w:rPr>
            </w:pPr>
            <w:r w:rsidDel="00000000" w:rsidR="00000000" w:rsidRPr="00000000">
              <w:rPr>
                <w:b w:val="1"/>
                <w:highlight w:val="yellow"/>
                <w:vertAlign w:val="baseline"/>
                <w:rtl w:val="0"/>
              </w:rPr>
              <w:t xml:space="preserve">27.</w:t>
            </w:r>
            <w:r w:rsidDel="00000000" w:rsidR="00000000" w:rsidRPr="00000000">
              <w:rPr>
                <w:b w:val="1"/>
                <w:vertAlign w:val="baseline"/>
                <w:rtl w:val="0"/>
              </w:rPr>
              <w:t xml:space="preserve"> </w:t>
            </w:r>
            <w:r w:rsidDel="00000000" w:rsidR="00000000" w:rsidRPr="00000000">
              <w:rPr>
                <w:b w:val="1"/>
                <w:color w:val="000000"/>
                <w:vertAlign w:val="baseline"/>
                <w:rtl w:val="0"/>
              </w:rPr>
              <w:t xml:space="preserve">DA ALTERAÇÃO DOS PREÇOS/PERCENTUAIS DE DESCONTO REGISTRADOS</w:t>
            </w:r>
            <w:r w:rsidDel="00000000" w:rsidR="00000000" w:rsidRPr="00000000">
              <w:rPr>
                <w:rtl w:val="0"/>
              </w:rPr>
            </w:r>
          </w:p>
        </w:tc>
      </w:tr>
    </w:tbl>
    <w:p w:rsidR="00000000" w:rsidDel="00000000" w:rsidP="00000000" w:rsidRDefault="00000000" w:rsidRPr="00000000" w14:paraId="000001E4">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preços/percentuais de descontos registrados poderão ser alterados ou atualizados em decorrência de eventual redução dos preços praticados no mercado ou de fato que eleve o custo dos produtos, nas seguintes situações: </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 caso de força maior, caso fortuito ou fato do príncipe ou em decorrência de fatos imprevisíveis ou previsíveis de consequências incalculáveis, que inviabilizem a execução da ata tal como pactuada, nos termos da art. 124, II, d, da Lei nº 14.133, de 2021; </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 caso de criação, alteração ou extinção de quaisquer tributos ou encargos legais ou a superveniência de disposições legais, com comprovada repercussão sobre os preços/percentuais de descontos registrados; </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EB">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28.</w:t>
            </w:r>
            <w:r w:rsidDel="00000000" w:rsidR="00000000" w:rsidRPr="00000000">
              <w:rPr>
                <w:b w:val="1"/>
                <w:vertAlign w:val="baseline"/>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EC">
      <w:pPr>
        <w:tabs>
          <w:tab w:val="left" w:leader="none" w:pos="1390"/>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ED">
      <w:pPr>
        <w:tabs>
          <w:tab w:val="left" w:leader="none" w:pos="1390"/>
        </w:tabs>
        <w:spacing w:line="312" w:lineRule="auto"/>
        <w:jc w:val="both"/>
        <w:rPr>
          <w:vertAlign w:val="baseline"/>
        </w:rPr>
      </w:pPr>
      <w:r w:rsidDel="00000000" w:rsidR="00000000" w:rsidRPr="00000000">
        <w:rPr>
          <w:b w:val="1"/>
          <w:vertAlign w:val="baseline"/>
          <w:rtl w:val="0"/>
        </w:rPr>
        <w:t xml:space="preserve">28.1.</w:t>
      </w:r>
      <w:r w:rsidDel="00000000" w:rsidR="00000000" w:rsidRPr="00000000">
        <w:rPr>
          <w:vertAlign w:val="baseline"/>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EE">
      <w:pPr>
        <w:tabs>
          <w:tab w:val="left" w:leader="none" w:pos="1390"/>
        </w:tabs>
        <w:spacing w:line="312" w:lineRule="auto"/>
        <w:jc w:val="both"/>
        <w:rPr>
          <w:vertAlign w:val="baseline"/>
        </w:rPr>
      </w:pPr>
      <w:r w:rsidDel="00000000" w:rsidR="00000000" w:rsidRPr="00000000">
        <w:rPr>
          <w:vertAlign w:val="baseline"/>
          <w:rtl w:val="0"/>
        </w:rPr>
        <w:t xml:space="preserve">´/</w:t>
      </w:r>
    </w:p>
    <w:p w:rsidR="00000000" w:rsidDel="00000000" w:rsidP="00000000" w:rsidRDefault="00000000" w:rsidRPr="00000000" w14:paraId="000001EF">
      <w:pPr>
        <w:tabs>
          <w:tab w:val="left" w:leader="none" w:pos="1390"/>
        </w:tabs>
        <w:spacing w:line="312" w:lineRule="auto"/>
        <w:jc w:val="both"/>
        <w:rPr>
          <w:vertAlign w:val="baseline"/>
        </w:rPr>
      </w:pPr>
      <w:r w:rsidDel="00000000" w:rsidR="00000000" w:rsidRPr="00000000">
        <w:rPr>
          <w:b w:val="1"/>
          <w:vertAlign w:val="baseline"/>
          <w:rtl w:val="0"/>
        </w:rPr>
        <w:t xml:space="preserve">28.2.</w:t>
      </w:r>
      <w:r w:rsidDel="00000000" w:rsidR="00000000" w:rsidRPr="00000000">
        <w:rPr>
          <w:vertAlign w:val="baseline"/>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F0">
      <w:pPr>
        <w:tabs>
          <w:tab w:val="left" w:leader="none" w:pos="1390"/>
        </w:tabs>
        <w:spacing w:line="312" w:lineRule="auto"/>
        <w:jc w:val="both"/>
        <w:rPr>
          <w:vertAlign w:val="baseline"/>
        </w:rPr>
      </w:pPr>
      <w:r w:rsidDel="00000000" w:rsidR="00000000" w:rsidRPr="00000000">
        <w:rPr>
          <w:rtl w:val="0"/>
        </w:rPr>
      </w:r>
    </w:p>
    <w:p w:rsidR="00000000" w:rsidDel="00000000" w:rsidP="00000000" w:rsidRDefault="00000000" w:rsidRPr="00000000" w14:paraId="000001F1">
      <w:pPr>
        <w:tabs>
          <w:tab w:val="left" w:leader="none" w:pos="1390"/>
        </w:tabs>
        <w:spacing w:line="312" w:lineRule="auto"/>
        <w:jc w:val="both"/>
        <w:rPr>
          <w:vertAlign w:val="baseline"/>
        </w:rPr>
      </w:pPr>
      <w:r w:rsidDel="00000000" w:rsidR="00000000" w:rsidRPr="00000000">
        <w:rPr>
          <w:b w:val="1"/>
          <w:vertAlign w:val="baseline"/>
          <w:rtl w:val="0"/>
        </w:rPr>
        <w:t xml:space="preserve">28.3. </w:t>
      </w:r>
      <w:r w:rsidDel="00000000" w:rsidR="00000000" w:rsidRPr="00000000">
        <w:rPr>
          <w:vertAlign w:val="baseline"/>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095/2023 e na Lei 14.133/2021. </w:t>
      </w:r>
    </w:p>
    <w:p w:rsidR="00000000" w:rsidDel="00000000" w:rsidP="00000000" w:rsidRDefault="00000000" w:rsidRPr="00000000" w14:paraId="000001F2">
      <w:pPr>
        <w:tabs>
          <w:tab w:val="left" w:leader="none" w:pos="1390"/>
        </w:tabs>
        <w:spacing w:line="312" w:lineRule="auto"/>
        <w:jc w:val="both"/>
        <w:rPr>
          <w:vertAlign w:val="baseline"/>
        </w:rPr>
      </w:pPr>
      <w:r w:rsidDel="00000000" w:rsidR="00000000" w:rsidRPr="00000000">
        <w:rPr>
          <w:rtl w:val="0"/>
        </w:rPr>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F3">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29.</w:t>
            </w:r>
            <w:r w:rsidDel="00000000" w:rsidR="00000000" w:rsidRPr="00000000">
              <w:rPr>
                <w:b w:val="1"/>
                <w:vertAlign w:val="baseline"/>
                <w:rtl w:val="0"/>
              </w:rPr>
              <w:t xml:space="preserve"> DOS PEDIDOS DE ESCLARECIMETNOS E DA IMPUGNAÇÃO AO EDITAL</w:t>
            </w:r>
            <w:r w:rsidDel="00000000" w:rsidR="00000000" w:rsidRPr="00000000">
              <w:rPr>
                <w:rtl w:val="0"/>
              </w:rPr>
            </w:r>
          </w:p>
        </w:tc>
      </w:tr>
    </w:tbl>
    <w:p w:rsidR="00000000" w:rsidDel="00000000" w:rsidP="00000000" w:rsidRDefault="00000000" w:rsidRPr="00000000" w14:paraId="000001F4">
      <w:pPr>
        <w:tabs>
          <w:tab w:val="left" w:leader="none" w:pos="1390"/>
        </w:tabs>
        <w:spacing w:line="312" w:lineRule="auto"/>
        <w:jc w:val="both"/>
        <w:rP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até 3 (três) dias úteis antes da data de abertura da sessão pública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mediante documento formalizado, no endereço eletrônico: (</w:t>
      </w:r>
      <w:hyperlink r:id="rId1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www.bnc.org.br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ou via e-mail: </w:t>
      </w:r>
      <w:hyperlink r:id="rId2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sjmantimentolicitacao@gmail.com</w:t>
        </w:r>
      </w:hyperlink>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Agente de Contratação, neste ato designado Pregoeiro, quando o substituir, responderá aos pedidos de esclarecimentos e/ou impugnação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prazo de até 3 (três) dias úteis contado da data de recebimento do pedido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limitado ao último dia útil anterior à data da abertura do certame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poderá requisitar subsídios formais aos responsáveis pela elaboração do Estudo Técnico Preliminar e Termo de Referência e seus anexos.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impugnação não possui efeito suspensivo, sendo a sua concessão medida excepcional que deverá ser motivada pelo Agente de Contratação, neste ato designado Pregoeiro, quando o substituir, ou ainda pelos responsáveis pela elaboração do Termo de Referência e seus anexos, nos autos do processo de licitação.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Acolhida a impugnação contra o instrumento convocatório, será definida e publicada nova data para a realização do certame. </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As respostas aos pedidos de esclarecimentos e impugnações serão divulgadas no site: </w:t>
      </w:r>
      <w:hyperlink r:id="rId2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www.pmsjmantimento.mg.gov.br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no Sistema Portal de Compras Púbicas  (</w:t>
      </w:r>
      <w:hyperlink r:id="rId2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www.bnc.org.br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vincularão os participantes e a Administração.</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FE">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30.</w:t>
            </w:r>
            <w:r w:rsidDel="00000000" w:rsidR="00000000" w:rsidRPr="00000000">
              <w:rPr>
                <w:b w:val="1"/>
                <w:vertAlign w:val="baseline"/>
                <w:rtl w:val="0"/>
              </w:rPr>
              <w:t xml:space="preserve"> DAS MEDIDAS ACAUTELADORAS</w:t>
            </w:r>
            <w:r w:rsidDel="00000000" w:rsidR="00000000" w:rsidRPr="00000000">
              <w:rPr>
                <w:rtl w:val="0"/>
              </w:rPr>
            </w:r>
          </w:p>
        </w:tc>
      </w:tr>
    </w:tbl>
    <w:p w:rsidR="00000000" w:rsidDel="00000000" w:rsidP="00000000" w:rsidRDefault="00000000" w:rsidRPr="00000000" w14:paraId="000001FF">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0">
      <w:pPr>
        <w:tabs>
          <w:tab w:val="left" w:leader="none" w:pos="9072"/>
        </w:tabs>
        <w:spacing w:line="312" w:lineRule="auto"/>
        <w:jc w:val="both"/>
        <w:rPr>
          <w:vertAlign w:val="baseline"/>
        </w:rPr>
      </w:pPr>
      <w:r w:rsidDel="00000000" w:rsidR="00000000" w:rsidRPr="00000000">
        <w:rPr>
          <w:b w:val="1"/>
          <w:vertAlign w:val="baseline"/>
          <w:rtl w:val="0"/>
        </w:rPr>
        <w:t xml:space="preserve">30.1.</w:t>
      </w:r>
      <w:r w:rsidDel="00000000" w:rsidR="00000000" w:rsidRPr="00000000">
        <w:rPr>
          <w:vertAlign w:val="baseline"/>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000000" w:rsidDel="00000000" w:rsidP="00000000" w:rsidRDefault="00000000" w:rsidRPr="00000000" w14:paraId="00000201">
      <w:pPr>
        <w:spacing w:line="312" w:lineRule="auto"/>
        <w:jc w:val="both"/>
        <w:rPr>
          <w:vertAlign w:val="baseline"/>
        </w:rPr>
      </w:pPr>
      <w:r w:rsidDel="00000000" w:rsidR="00000000" w:rsidRPr="00000000">
        <w:rPr>
          <w:rtl w:val="0"/>
        </w:rPr>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202">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31.</w:t>
            </w:r>
            <w:r w:rsidDel="00000000" w:rsidR="00000000" w:rsidRPr="00000000">
              <w:rPr>
                <w:b w:val="1"/>
                <w:vertAlign w:val="baseline"/>
                <w:rtl w:val="0"/>
              </w:rPr>
              <w:t xml:space="preserve"> DISPOSIÇÕES GERAIS</w:t>
            </w:r>
            <w:r w:rsidDel="00000000" w:rsidR="00000000" w:rsidRPr="00000000">
              <w:rPr>
                <w:rtl w:val="0"/>
              </w:rPr>
            </w:r>
          </w:p>
        </w:tc>
      </w:tr>
    </w:tbl>
    <w:p w:rsidR="00000000" w:rsidDel="00000000" w:rsidP="00000000" w:rsidRDefault="00000000" w:rsidRPr="00000000" w14:paraId="00000203">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4">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31.1. </w:t>
      </w:r>
      <w:r w:rsidDel="00000000" w:rsidR="00000000" w:rsidRPr="00000000">
        <w:rPr>
          <w:vertAlign w:val="baseline"/>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205">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6">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31.2.</w:t>
      </w:r>
      <w:r w:rsidDel="00000000" w:rsidR="00000000" w:rsidRPr="00000000">
        <w:rPr>
          <w:vertAlign w:val="baseline"/>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207">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8">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31.3. </w:t>
      </w:r>
      <w:r w:rsidDel="00000000" w:rsidR="00000000" w:rsidRPr="00000000">
        <w:rPr>
          <w:vertAlign w:val="baseline"/>
          <w:rtl w:val="0"/>
        </w:rPr>
        <w:t xml:space="preserve">É facultado ao Agente de Contratação, neste ato designado Pregoeiro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209">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A">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31.4.  </w:t>
      </w:r>
      <w:r w:rsidDel="00000000" w:rsidR="00000000" w:rsidRPr="00000000">
        <w:rPr>
          <w:vertAlign w:val="baseline"/>
          <w:rtl w:val="0"/>
        </w:rPr>
        <w:t xml:space="preserve">Nenhuma indenização será devida à licitante, em caso de revogação deste Edital, e a homologação do resultado desta licitação não implicarão em direito à contratação.</w:t>
      </w:r>
    </w:p>
    <w:p w:rsidR="00000000" w:rsidDel="00000000" w:rsidP="00000000" w:rsidRDefault="00000000" w:rsidRPr="00000000" w14:paraId="0000020B">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C">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31.5. </w:t>
      </w:r>
      <w:r w:rsidDel="00000000" w:rsidR="00000000" w:rsidRPr="00000000">
        <w:rPr>
          <w:vertAlign w:val="baseline"/>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20D">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0E">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31.6. </w:t>
      </w:r>
      <w:r w:rsidDel="00000000" w:rsidR="00000000" w:rsidRPr="00000000">
        <w:rPr>
          <w:vertAlign w:val="baseline"/>
          <w:rtl w:val="0"/>
        </w:rPr>
        <w:t xml:space="preserve">O Município de São José do Mantimento/MG, por intermédio da Autoridade Superior, poderá revogar a presente licitação por motivo de conveniência e oportunidade, bem como proceder a anulação da licitação </w:t>
      </w:r>
      <w:r w:rsidDel="00000000" w:rsidR="00000000" w:rsidRPr="00000000">
        <w:rPr>
          <w:color w:val="000000"/>
          <w:vertAlign w:val="baseline"/>
          <w:rtl w:val="0"/>
        </w:rPr>
        <w:t xml:space="preserve">de ofício ou mediante provocação de terceiros, sempre que presente ilegalidade insanável</w:t>
      </w:r>
      <w:r w:rsidDel="00000000" w:rsidR="00000000" w:rsidRPr="00000000">
        <w:rPr>
          <w:vertAlign w:val="baseline"/>
          <w:rtl w:val="0"/>
        </w:rPr>
        <w:t xml:space="preserve">, nos termos dos incs. II e III, do art. 71, da lei n° 14.133/2021.</w:t>
      </w:r>
    </w:p>
    <w:p w:rsidR="00000000" w:rsidDel="00000000" w:rsidP="00000000" w:rsidRDefault="00000000" w:rsidRPr="00000000" w14:paraId="0000020F">
      <w:pPr>
        <w:tabs>
          <w:tab w:val="left" w:leader="none" w:pos="-1800"/>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210">
      <w:pPr>
        <w:tabs>
          <w:tab w:val="left" w:leader="none" w:pos="-1800"/>
          <w:tab w:val="left" w:leader="none" w:pos="9072"/>
        </w:tabs>
        <w:spacing w:line="312" w:lineRule="auto"/>
        <w:jc w:val="both"/>
        <w:rPr>
          <w:color w:val="000000"/>
          <w:vertAlign w:val="baseline"/>
        </w:rPr>
      </w:pPr>
      <w:r w:rsidDel="00000000" w:rsidR="00000000" w:rsidRPr="00000000">
        <w:rPr>
          <w:b w:val="1"/>
          <w:vertAlign w:val="baseline"/>
          <w:rtl w:val="0"/>
        </w:rPr>
        <w:t xml:space="preserve">31.7. </w:t>
      </w:r>
      <w:r w:rsidDel="00000000" w:rsidR="00000000" w:rsidRPr="00000000">
        <w:rPr>
          <w:color w:val="000000"/>
          <w:vertAlign w:val="baseline"/>
          <w:rtl w:val="0"/>
        </w:rPr>
        <w:t xml:space="preserve">Eventuais modificações no edital implicarão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211">
      <w:pPr>
        <w:tabs>
          <w:tab w:val="left" w:leader="none" w:pos="-1800"/>
          <w:tab w:val="left" w:leader="none" w:pos="9072"/>
        </w:tabs>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12">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31.8.</w:t>
      </w:r>
      <w:r w:rsidDel="00000000" w:rsidR="00000000" w:rsidRPr="00000000">
        <w:rPr>
          <w:vertAlign w:val="baseline"/>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213">
      <w:pPr>
        <w:tabs>
          <w:tab w:val="left" w:leader="none" w:pos="-1800"/>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214">
      <w:pPr>
        <w:tabs>
          <w:tab w:val="left" w:leader="none" w:pos="-1800"/>
          <w:tab w:val="left" w:leader="none" w:pos="9072"/>
        </w:tabs>
        <w:spacing w:line="312" w:lineRule="auto"/>
        <w:jc w:val="both"/>
        <w:rPr>
          <w:color w:val="000000"/>
          <w:vertAlign w:val="baseline"/>
        </w:rPr>
      </w:pPr>
      <w:r w:rsidDel="00000000" w:rsidR="00000000" w:rsidRPr="00000000">
        <w:rPr>
          <w:b w:val="1"/>
          <w:vertAlign w:val="baseline"/>
          <w:rtl w:val="0"/>
        </w:rPr>
        <w:t xml:space="preserve">31.9.</w:t>
      </w:r>
      <w:r w:rsidDel="00000000" w:rsidR="00000000" w:rsidRPr="00000000">
        <w:rPr>
          <w:vertAlign w:val="baseline"/>
          <w:rtl w:val="0"/>
        </w:rPr>
        <w:t xml:space="preserve"> </w:t>
      </w:r>
      <w:r w:rsidDel="00000000" w:rsidR="00000000" w:rsidRPr="00000000">
        <w:rPr>
          <w:color w:val="000000"/>
          <w:vertAlign w:val="baseline"/>
          <w:rtl w:val="0"/>
        </w:rPr>
        <w:t xml:space="preserve">Os atos e procedimentos e decisões decorrentes da presente licitação serão publicados no site do município: </w:t>
      </w:r>
      <w:hyperlink r:id="rId23">
        <w:r w:rsidDel="00000000" w:rsidR="00000000" w:rsidRPr="00000000">
          <w:rPr>
            <w:color w:val="0000ff"/>
            <w:u w:val="single"/>
            <w:vertAlign w:val="baseline"/>
            <w:rtl w:val="0"/>
          </w:rPr>
          <w:t xml:space="preserve">www.pmsjmantimento.mg.gov.br</w:t>
        </w:r>
      </w:hyperlink>
      <w:r w:rsidDel="00000000" w:rsidR="00000000" w:rsidRPr="00000000">
        <w:rPr>
          <w:u w:val="single"/>
          <w:vertAlign w:val="baseline"/>
          <w:rtl w:val="0"/>
        </w:rPr>
        <w:t xml:space="preserve">,</w:t>
      </w:r>
      <w:r w:rsidDel="00000000" w:rsidR="00000000" w:rsidRPr="00000000">
        <w:rPr>
          <w:color w:val="000000"/>
          <w:vertAlign w:val="baseline"/>
          <w:rtl w:val="0"/>
        </w:rPr>
        <w:t xml:space="preserve"> no Diário Oficial dos Municípios Mineiros ou no Diário Oficial da União, ou em jornal de circulação regional conforme o caso e no site </w:t>
      </w:r>
      <w:hyperlink r:id="rId24">
        <w:r w:rsidDel="00000000" w:rsidR="00000000" w:rsidRPr="00000000">
          <w:rPr>
            <w:color w:val="0000ff"/>
            <w:u w:val="single"/>
            <w:vertAlign w:val="baseline"/>
            <w:rtl w:val="0"/>
          </w:rPr>
          <w:t xml:space="preserve">https://www.bnc.org.br/</w:t>
        </w:r>
      </w:hyperlink>
      <w:r w:rsidDel="00000000" w:rsidR="00000000" w:rsidRPr="00000000">
        <w:rPr>
          <w:color w:val="000000"/>
          <w:vertAlign w:val="baseline"/>
          <w:rtl w:val="0"/>
        </w:rPr>
        <w:t xml:space="preserve">.  </w:t>
      </w:r>
    </w:p>
    <w:p w:rsidR="00000000" w:rsidDel="00000000" w:rsidP="00000000" w:rsidRDefault="00000000" w:rsidRPr="00000000" w14:paraId="00000215">
      <w:pPr>
        <w:spacing w:line="312" w:lineRule="auto"/>
        <w:jc w:val="both"/>
        <w:rPr>
          <w:color w:val="000000"/>
          <w:vertAlign w:val="baseline"/>
        </w:rPr>
      </w:pPr>
      <w:bookmarkStart w:colFirst="0" w:colLast="0" w:name="_heading=h.23ckvvd" w:id="33"/>
      <w:bookmarkEnd w:id="33"/>
      <w:r w:rsidDel="00000000" w:rsidR="00000000" w:rsidRPr="00000000">
        <w:rPr>
          <w:rtl w:val="0"/>
        </w:rPr>
      </w:r>
    </w:p>
    <w:p w:rsidR="00000000" w:rsidDel="00000000" w:rsidP="00000000" w:rsidRDefault="00000000" w:rsidRPr="00000000" w14:paraId="00000216">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31.10.</w:t>
      </w:r>
      <w:r w:rsidDel="00000000" w:rsidR="00000000" w:rsidRPr="00000000">
        <w:rPr>
          <w:vertAlign w:val="baseline"/>
          <w:rtl w:val="0"/>
        </w:rPr>
        <w:t xml:space="preserve"> Em caso de divergência entre as informações constantes do Termo de Referência e o Edital, prevalecerá a descrição do Edital e os casos omissos serão resolvidos pelo Agente de Contratação, neste ato designado Pregoeiro, a luz da legislação de regência.</w:t>
      </w:r>
    </w:p>
    <w:p w:rsidR="00000000" w:rsidDel="00000000" w:rsidP="00000000" w:rsidRDefault="00000000" w:rsidRPr="00000000" w14:paraId="00000217">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18">
      <w:pPr>
        <w:tabs>
          <w:tab w:val="left" w:leader="none" w:pos="-1800"/>
          <w:tab w:val="left" w:leader="none" w:pos="9072"/>
        </w:tabs>
        <w:spacing w:line="312" w:lineRule="auto"/>
        <w:jc w:val="both"/>
        <w:rPr>
          <w:vertAlign w:val="baseline"/>
        </w:rPr>
      </w:pPr>
      <w:r w:rsidDel="00000000" w:rsidR="00000000" w:rsidRPr="00000000">
        <w:rPr>
          <w:b w:val="1"/>
          <w:vertAlign w:val="baseline"/>
          <w:rtl w:val="0"/>
        </w:rPr>
        <w:t xml:space="preserve">31.11. </w:t>
      </w:r>
      <w:r w:rsidDel="00000000" w:rsidR="00000000" w:rsidRPr="00000000">
        <w:rPr>
          <w:vertAlign w:val="baseline"/>
          <w:rtl w:val="0"/>
        </w:rPr>
        <w:t xml:space="preserve">Fica eleito o Foro da Comarca de Lajinha, MG, para dirimir quaisquer litígios oriundos deste Edital, do contrato decorrente, com expressa renúncia a outro qualquer, por mais privilegiado que seja.</w:t>
      </w:r>
    </w:p>
    <w:p w:rsidR="00000000" w:rsidDel="00000000" w:rsidP="00000000" w:rsidRDefault="00000000" w:rsidRPr="00000000" w14:paraId="00000219">
      <w:pPr>
        <w:tabs>
          <w:tab w:val="left" w:leader="none" w:pos="-1800"/>
          <w:tab w:val="left" w:leader="none" w:pos="9072"/>
        </w:tabs>
        <w:spacing w:line="312" w:lineRule="auto"/>
        <w:jc w:val="both"/>
        <w:rPr>
          <w:vertAlign w:val="baseline"/>
        </w:rPr>
      </w:pPr>
      <w:r w:rsidDel="00000000" w:rsidR="00000000" w:rsidRPr="00000000">
        <w:rPr>
          <w:rtl w:val="0"/>
        </w:rPr>
      </w:r>
    </w:p>
    <w:tbl>
      <w:tblPr>
        <w:tblStyle w:val="Table3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21A">
            <w:pPr>
              <w:shd w:fill="ffff00" w:val="clear"/>
              <w:tabs>
                <w:tab w:val="left" w:leader="none" w:pos="142"/>
                <w:tab w:val="left" w:leader="none" w:pos="9072"/>
              </w:tabs>
              <w:spacing w:line="312" w:lineRule="auto"/>
              <w:rPr>
                <w:b w:val="0"/>
                <w:vertAlign w:val="baseline"/>
              </w:rPr>
            </w:pPr>
            <w:r w:rsidDel="00000000" w:rsidR="00000000" w:rsidRPr="00000000">
              <w:rPr>
                <w:b w:val="1"/>
                <w:vertAlign w:val="baseline"/>
                <w:rtl w:val="0"/>
              </w:rPr>
              <w:t xml:space="preserve">32. DOS ANEXOS VINCULADOS AO EDITAL</w:t>
            </w:r>
            <w:r w:rsidDel="00000000" w:rsidR="00000000" w:rsidRPr="00000000">
              <w:rPr>
                <w:rtl w:val="0"/>
              </w:rPr>
            </w:r>
          </w:p>
        </w:tc>
      </w:tr>
    </w:tbl>
    <w:p w:rsidR="00000000" w:rsidDel="00000000" w:rsidP="00000000" w:rsidRDefault="00000000" w:rsidRPr="00000000" w14:paraId="0000021B">
      <w:pPr>
        <w:tabs>
          <w:tab w:val="left" w:leader="none" w:pos="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1C">
      <w:pPr>
        <w:tabs>
          <w:tab w:val="left" w:leader="none" w:pos="0"/>
          <w:tab w:val="left" w:leader="none" w:pos="9072"/>
        </w:tabs>
        <w:spacing w:line="312" w:lineRule="auto"/>
        <w:jc w:val="both"/>
        <w:rPr>
          <w:vertAlign w:val="baseline"/>
        </w:rPr>
      </w:pPr>
      <w:r w:rsidDel="00000000" w:rsidR="00000000" w:rsidRPr="00000000">
        <w:rPr>
          <w:b w:val="1"/>
          <w:vertAlign w:val="baseline"/>
          <w:rtl w:val="0"/>
        </w:rPr>
        <w:t xml:space="preserve">32.1.</w:t>
      </w:r>
      <w:r w:rsidDel="00000000" w:rsidR="00000000" w:rsidRPr="00000000">
        <w:rPr>
          <w:vertAlign w:val="baseline"/>
          <w:rtl w:val="0"/>
        </w:rPr>
        <w:t xml:space="preserve"> 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21D">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1E">
      <w:pPr>
        <w:tabs>
          <w:tab w:val="left" w:leader="none" w:pos="-1800"/>
          <w:tab w:val="left" w:leader="none" w:pos="9072"/>
        </w:tabs>
        <w:spacing w:line="312" w:lineRule="auto"/>
        <w:jc w:val="both"/>
        <w:rPr>
          <w:vertAlign w:val="baseline"/>
        </w:rPr>
      </w:pPr>
      <w:bookmarkStart w:colFirst="0" w:colLast="0" w:name="_heading=h.ihv636" w:id="34"/>
      <w:bookmarkEnd w:id="34"/>
      <w:r w:rsidDel="00000000" w:rsidR="00000000" w:rsidRPr="00000000">
        <w:rPr>
          <w:b w:val="1"/>
          <w:vertAlign w:val="baseline"/>
          <w:rtl w:val="0"/>
        </w:rPr>
        <w:t xml:space="preserve">32.2. </w:t>
      </w:r>
      <w:r w:rsidDel="00000000" w:rsidR="00000000" w:rsidRPr="00000000">
        <w:rPr>
          <w:vertAlign w:val="baseline"/>
          <w:rtl w:val="0"/>
        </w:rPr>
        <w:t xml:space="preserve">Constituem anexos deste edital e dele fazendo parte integrante:</w:t>
      </w:r>
    </w:p>
    <w:p w:rsidR="00000000" w:rsidDel="00000000" w:rsidP="00000000" w:rsidRDefault="00000000" w:rsidRPr="00000000" w14:paraId="0000021F">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Anexo I – Estudo Técnico Preliminar;</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 Anexo II – Termo de Referência;</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 Apêndice I – Planilha de Descrição dos Produtos;</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 Anexo III – Proposta de Preços Readequada ao Último Lance;</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 Anexo IV – Declaração Unificada;</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 Anexo V – Minuta da Ata de Registro de Preços</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  Anexo VI – Minuta do Contrato.</w:t>
        <w:tab/>
      </w:r>
    </w:p>
    <w:p w:rsidR="00000000" w:rsidDel="00000000" w:rsidP="00000000" w:rsidRDefault="00000000" w:rsidRPr="00000000" w14:paraId="00000227">
      <w:pPr>
        <w:widowControl w:val="0"/>
        <w:tabs>
          <w:tab w:val="left" w:leader="none" w:pos="9072"/>
        </w:tabs>
        <w:spacing w:line="312" w:lineRule="auto"/>
        <w:jc w:val="right"/>
        <w:rPr>
          <w:vertAlign w:val="baseline"/>
        </w:rPr>
      </w:pPr>
      <w:r w:rsidDel="00000000" w:rsidR="00000000" w:rsidRPr="00000000">
        <w:rPr>
          <w:rtl w:val="0"/>
        </w:rPr>
      </w:r>
    </w:p>
    <w:p w:rsidR="00000000" w:rsidDel="00000000" w:rsidP="00000000" w:rsidRDefault="00000000" w:rsidRPr="00000000" w14:paraId="00000228">
      <w:pPr>
        <w:widowControl w:val="0"/>
        <w:tabs>
          <w:tab w:val="left" w:leader="none" w:pos="9072"/>
        </w:tabs>
        <w:spacing w:line="312" w:lineRule="auto"/>
        <w:jc w:val="right"/>
        <w:rPr>
          <w:vertAlign w:val="baseline"/>
        </w:rPr>
      </w:pPr>
      <w:r w:rsidDel="00000000" w:rsidR="00000000" w:rsidRPr="00000000">
        <w:rPr>
          <w:vertAlign w:val="baseline"/>
          <w:rtl w:val="0"/>
        </w:rPr>
        <w:t xml:space="preserve">São José do Mantimento/MG, 30 de agosto de 2024.</w:t>
      </w:r>
    </w:p>
    <w:p w:rsidR="00000000" w:rsidDel="00000000" w:rsidP="00000000" w:rsidRDefault="00000000" w:rsidRPr="00000000" w14:paraId="00000229">
      <w:pPr>
        <w:widowControl w:val="0"/>
        <w:tabs>
          <w:tab w:val="left" w:leader="none" w:pos="9072"/>
        </w:tabs>
        <w:spacing w:line="312" w:lineRule="auto"/>
        <w:jc w:val="center"/>
        <w:rPr>
          <w:vertAlign w:val="baseline"/>
        </w:rPr>
      </w:pPr>
      <w:r w:rsidDel="00000000" w:rsidR="00000000" w:rsidRPr="00000000">
        <w:rPr>
          <w:rtl w:val="0"/>
        </w:rPr>
      </w:r>
    </w:p>
    <w:p w:rsidR="00000000" w:rsidDel="00000000" w:rsidP="00000000" w:rsidRDefault="00000000" w:rsidRPr="00000000" w14:paraId="0000022A">
      <w:pPr>
        <w:widowControl w:val="0"/>
        <w:tabs>
          <w:tab w:val="left" w:leader="none" w:pos="9072"/>
        </w:tabs>
        <w:spacing w:line="312" w:lineRule="auto"/>
        <w:jc w:val="center"/>
        <w:rPr>
          <w:vertAlign w:val="baseline"/>
        </w:rPr>
      </w:pPr>
      <w:r w:rsidDel="00000000" w:rsidR="00000000" w:rsidRPr="00000000">
        <w:rPr>
          <w:rtl w:val="0"/>
        </w:rPr>
      </w:r>
    </w:p>
    <w:p w:rsidR="00000000" w:rsidDel="00000000" w:rsidP="00000000" w:rsidRDefault="00000000" w:rsidRPr="00000000" w14:paraId="0000022B">
      <w:pPr>
        <w:widowControl w:val="0"/>
        <w:tabs>
          <w:tab w:val="left" w:leader="none" w:pos="9072"/>
        </w:tabs>
        <w:jc w:val="center"/>
        <w:rPr>
          <w:vertAlign w:val="baseline"/>
        </w:rPr>
      </w:pPr>
      <w:r w:rsidDel="00000000" w:rsidR="00000000" w:rsidRPr="00000000">
        <w:rPr>
          <w:vertAlign w:val="baseline"/>
          <w:rtl w:val="0"/>
        </w:rPr>
        <w:t xml:space="preserve">HELTON MIGUEL DE SOUZA TEIXEIRA</w:t>
      </w:r>
    </w:p>
    <w:p w:rsidR="00000000" w:rsidDel="00000000" w:rsidP="00000000" w:rsidRDefault="00000000" w:rsidRPr="00000000" w14:paraId="0000022C">
      <w:pPr>
        <w:widowControl w:val="0"/>
        <w:tabs>
          <w:tab w:val="left" w:leader="none" w:pos="9072"/>
        </w:tabs>
        <w:jc w:val="center"/>
        <w:rPr>
          <w:vertAlign w:val="baseline"/>
        </w:rPr>
      </w:pPr>
      <w:r w:rsidDel="00000000" w:rsidR="00000000" w:rsidRPr="00000000">
        <w:rPr>
          <w:vertAlign w:val="baseline"/>
          <w:rtl w:val="0"/>
        </w:rPr>
        <w:t xml:space="preserve">Auxiliar Administrativo II</w:t>
      </w:r>
    </w:p>
    <w:p w:rsidR="00000000" w:rsidDel="00000000" w:rsidP="00000000" w:rsidRDefault="00000000" w:rsidRPr="00000000" w14:paraId="0000022D">
      <w:pPr>
        <w:widowControl w:val="0"/>
        <w:tabs>
          <w:tab w:val="left" w:leader="none" w:pos="9072"/>
        </w:tabs>
        <w:jc w:val="center"/>
        <w:rPr>
          <w:vertAlign w:val="baseline"/>
        </w:rPr>
      </w:pPr>
      <w:r w:rsidDel="00000000" w:rsidR="00000000" w:rsidRPr="00000000">
        <w:rPr>
          <w:vertAlign w:val="baseline"/>
          <w:rtl w:val="0"/>
        </w:rPr>
        <w:t xml:space="preserve">Responsável pela Elaboração do Edital</w:t>
      </w:r>
    </w:p>
    <w:p w:rsidR="00000000" w:rsidDel="00000000" w:rsidP="00000000" w:rsidRDefault="00000000" w:rsidRPr="00000000" w14:paraId="0000022E">
      <w:pPr>
        <w:widowControl w:val="0"/>
        <w:tabs>
          <w:tab w:val="left" w:leader="none" w:pos="9072"/>
        </w:tabs>
        <w:jc w:val="center"/>
        <w:rPr>
          <w:vertAlign w:val="baseline"/>
        </w:rPr>
      </w:pPr>
      <w:r w:rsidDel="00000000" w:rsidR="00000000" w:rsidRPr="00000000">
        <w:rPr>
          <w:rtl w:val="0"/>
        </w:rPr>
      </w:r>
    </w:p>
    <w:sectPr>
      <w:headerReference r:id="rId25" w:type="default"/>
      <w:footerReference r:id="rId26" w:type="default"/>
      <w:pgSz w:h="16840" w:w="11907" w:orient="portrait"/>
      <w:pgMar w:bottom="1276" w:top="1702" w:left="1418" w:right="851" w:header="113"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leftMargin">
            <wp:posOffset>-2314574</wp:posOffset>
          </wp:positionH>
          <wp:positionV relativeFrom="topMargin">
            <wp:posOffset>-1002664</wp:posOffset>
          </wp:positionV>
          <wp:extent cx="9653270" cy="97409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370" w:hanging="370"/>
      </w:pPr>
      <w:rPr>
        <w:b w:val="1"/>
        <w:vertAlign w:val="baseline"/>
      </w:rPr>
    </w:lvl>
    <w:lvl w:ilvl="1">
      <w:start w:val="1"/>
      <w:numFmt w:val="decimal"/>
      <w:lvlText w:val="%1.%2."/>
      <w:lvlJc w:val="left"/>
      <w:pPr>
        <w:ind w:left="370" w:hanging="370"/>
      </w:pPr>
      <w:rPr>
        <w:b w:val="1"/>
        <w:vertAlign w:val="baseline"/>
      </w:rPr>
    </w:lvl>
    <w:lvl w:ilvl="2">
      <w:start w:val="1"/>
      <w:numFmt w:val="decimal"/>
      <w:lvlText w:val="%1.%2.%3."/>
      <w:lvlJc w:val="left"/>
      <w:pPr>
        <w:ind w:left="720" w:hanging="720"/>
      </w:pPr>
      <w:rPr>
        <w:b w:val="1"/>
        <w:vertAlign w:val="baseline"/>
      </w:rPr>
    </w:lvl>
    <w:lvl w:ilvl="3">
      <w:start w:val="1"/>
      <w:numFmt w:val="decimal"/>
      <w:lvlText w:val="%1.%2.%3.%4."/>
      <w:lvlJc w:val="left"/>
      <w:pPr>
        <w:ind w:left="720" w:hanging="720"/>
      </w:pPr>
      <w:rPr>
        <w:b w:val="1"/>
        <w:vertAlign w:val="baseline"/>
      </w:rPr>
    </w:lvl>
    <w:lvl w:ilvl="4">
      <w:start w:val="1"/>
      <w:numFmt w:val="decimal"/>
      <w:lvlText w:val="%1.%2.%3.%4.%5."/>
      <w:lvlJc w:val="left"/>
      <w:pPr>
        <w:ind w:left="1080" w:hanging="1080"/>
      </w:pPr>
      <w:rPr>
        <w:b w:val="1"/>
        <w:vertAlign w:val="baseline"/>
      </w:rPr>
    </w:lvl>
    <w:lvl w:ilvl="5">
      <w:start w:val="1"/>
      <w:numFmt w:val="decimalZero"/>
      <w:lvlText w:val="%1.%2.%3.%4.%5.%6."/>
      <w:lvlJc w:val="left"/>
      <w:pPr>
        <w:ind w:left="1080" w:hanging="1080"/>
      </w:pPr>
      <w:rPr>
        <w:b w:val="1"/>
        <w:vertAlign w:val="baseline"/>
      </w:rPr>
    </w:lvl>
    <w:lvl w:ilvl="6">
      <w:start w:val="1"/>
      <w:numFmt w:val="decimal"/>
      <w:lvlText w:val="%1.%2.%3.%4.%5.%6.%7."/>
      <w:lvlJc w:val="left"/>
      <w:pPr>
        <w:ind w:left="1080" w:hanging="1080"/>
      </w:pPr>
      <w:rPr>
        <w:b w:val="1"/>
        <w:vertAlign w:val="baseline"/>
      </w:rPr>
    </w:lvl>
    <w:lvl w:ilvl="7">
      <w:start w:val="1"/>
      <w:numFmt w:val="decimal"/>
      <w:lvlText w:val="%1.%2.%3.%4.%5.%6.%7.%8."/>
      <w:lvlJc w:val="left"/>
      <w:pPr>
        <w:ind w:left="1440" w:hanging="1440"/>
      </w:pPr>
      <w:rPr>
        <w:b w:val="1"/>
        <w:vertAlign w:val="baseline"/>
      </w:rPr>
    </w:lvl>
    <w:lvl w:ilvl="8">
      <w:start w:val="1"/>
      <w:numFmt w:val="decimal"/>
      <w:lvlText w:val="%1.%2.%3.%4.%5.%6.%7.%8.%9."/>
      <w:lvlJc w:val="left"/>
      <w:pPr>
        <w:ind w:left="1440" w:hanging="1440"/>
      </w:pPr>
      <w:rPr>
        <w:b w:val="1"/>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8">
    <w:name w:val="Título 8"/>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7"/>
    </w:pPr>
    <w:rPr>
      <w:rFonts w:ascii="Arial" w:hAnsi="Arial"/>
      <w:i w:val="1"/>
      <w:w w:val="100"/>
      <w:position w:val="-1"/>
      <w:sz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Heading1a,hd,he,footeCharCharCharChar,footeCharCharChar">
    <w:name w:val="Cabeçalho, Char Char,Heading 1a,hd,he,foote Char Char Char Char,foote Char Char Char"/>
    <w:basedOn w:val="Normal"/>
    <w:next w:val="Cabeçalho,CharChar,Heading1a,hd,he,footeCharCharCharChar,footeChar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Heading1aChar,hdChar,heChar,footeCharCharCharCharChar,footeCharCharCharChar1">
    <w:name w:val="Cabeçalho Char, Char Char Char,Heading 1a Char,hd Char,he Char,foote Char Char Char Char Char,foote Char Char Char Char1"/>
    <w:next w:val="CabeçalhoChar,CharCharChar,Heading1aChar,hdChar,heChar,footeCharCharCharCharChar,footeCharCharCharChar1"/>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pt-BR" w:val="pt-BR"/>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Heading2">
    <w:name w:val="Heading 2"/>
    <w:basedOn w:val="Normal"/>
    <w:next w:val="Heading2"/>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2"/>
    </w:pPr>
    <w:rPr>
      <w:rFonts w:ascii="Arial" w:cs="Arial" w:eastAsia="Arial" w:hAnsi="Arial"/>
      <w:b w:val="1"/>
      <w:bCs w:val="1"/>
      <w:w w:val="100"/>
      <w:position w:val="-1"/>
      <w:sz w:val="22"/>
      <w:szCs w:val="22"/>
      <w:effect w:val="none"/>
      <w:vertAlign w:val="baseline"/>
      <w:cs w:val="0"/>
      <w:em w:val="none"/>
      <w:lang w:bidi="ar-SA" w:eastAsia="en-US" w:val="en-US"/>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paragraph" w:styleId="msonormal">
    <w:name w:val="msonormal"/>
    <w:basedOn w:val="Normal"/>
    <w:next w:val="msonorma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tandard">
    <w:name w:val="Standard"/>
    <w:next w:val="Standard"/>
    <w:autoRedefine w:val="0"/>
    <w:hidden w:val="0"/>
    <w:qFormat w:val="0"/>
    <w:pPr>
      <w:suppressAutoHyphens w:val="0"/>
      <w:autoSpaceDN w:val="0"/>
      <w:spacing w:after="160" w:line="256" w:lineRule="auto"/>
      <w:ind w:leftChars="-1" w:rightChars="0" w:firstLineChars="-1"/>
      <w:textDirection w:val="btLr"/>
      <w:textAlignment w:val="top"/>
      <w:outlineLvl w:val="0"/>
    </w:pPr>
    <w:rPr>
      <w:w w:val="100"/>
      <w:kern w:val="3"/>
      <w:position w:val="-1"/>
      <w:sz w:val="24"/>
      <w:szCs w:val="24"/>
      <w:effect w:val="none"/>
      <w:vertAlign w:val="baseline"/>
      <w:cs w:val="0"/>
      <w:em w:val="none"/>
      <w:lang w:bidi="ar-SA" w:eastAsia="zh-CN" w:val="pt-BR"/>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107" w:leftChars="-1" w:rightChars="0" w:firstLineChars="-1"/>
      <w:textDirection w:val="btLr"/>
      <w:textAlignment w:val="top"/>
      <w:outlineLvl w:val="0"/>
    </w:pPr>
    <w:rPr>
      <w:rFonts w:ascii="Cambria" w:cs="Cambria" w:eastAsia="Cambria" w:hAnsi="Cambria"/>
      <w:w w:val="100"/>
      <w:position w:val="-1"/>
      <w:sz w:val="22"/>
      <w:szCs w:val="22"/>
      <w:effect w:val="none"/>
      <w:vertAlign w:val="baseline"/>
      <w:cs w:val="0"/>
      <w:em w:val="none"/>
      <w:lang w:bidi="ar-SA" w:eastAsia="en-US" w:val="pt-PT"/>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tblPr>
      <w:tblStyle w:val="TableNormal"/>
      <w:jc w:val="left"/>
      <w:tblCellMar>
        <w:top w:w="0.0" w:type="dxa"/>
        <w:left w:w="0.0" w:type="dxa"/>
        <w:bottom w:w="0.0" w:type="dxa"/>
        <w:right w:w="0.0" w:type="dxa"/>
      </w:tblCellMar>
    </w:tblPr>
  </w:style>
  <w:style w:type="character" w:styleId="Título8Char">
    <w:name w:val="Título 8 Char"/>
    <w:next w:val="Título8Char"/>
    <w:autoRedefine w:val="0"/>
    <w:hidden w:val="0"/>
    <w:qFormat w:val="0"/>
    <w:rPr>
      <w:rFonts w:ascii="Arial" w:hAnsi="Arial"/>
      <w:i w:val="1"/>
      <w:w w:val="100"/>
      <w:position w:val="-1"/>
      <w:sz w:val="24"/>
      <w:effect w:val="none"/>
      <w:vertAlign w:val="baseline"/>
      <w:cs w:val="0"/>
      <w:em w:val="none"/>
      <w:lang w:eastAsia="und" w:val="und"/>
    </w:rPr>
  </w:style>
  <w:style w:type="paragraph" w:styleId="DivisãodeTabelas">
    <w:name w:val="Divisão de Tabelas"/>
    <w:basedOn w:val="Normal"/>
    <w:next w:val="DivisãodeTabelas"/>
    <w:autoRedefine w:val="0"/>
    <w:hidden w:val="0"/>
    <w:qFormat w:val="0"/>
    <w:pPr>
      <w:suppressAutoHyphens w:val="1"/>
      <w:overflowPunct w:val="0"/>
      <w:autoSpaceDE w:val="0"/>
      <w:autoSpaceDN w:val="0"/>
      <w:adjustRightInd w:val="0"/>
      <w:spacing w:line="20" w:lineRule="atLeast"/>
      <w:ind w:leftChars="-1" w:rightChars="0" w:firstLineChars="-1"/>
      <w:textDirection w:val="btLr"/>
      <w:textAlignment w:val="baseline"/>
      <w:outlineLvl w:val="0"/>
    </w:pPr>
    <w:rPr>
      <w:w w:val="100"/>
      <w:position w:val="-1"/>
      <w:effect w:val="none"/>
      <w:vertAlign w:val="baseline"/>
      <w:cs w:val="0"/>
      <w:em w:val="none"/>
      <w:lang w:bidi="ar-SA" w:eastAsia="pt-BR" w:val="pt-BR"/>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paragraph" w:styleId="p0">
    <w:name w:val="p0"/>
    <w:basedOn w:val="Normal"/>
    <w:next w:val="p0"/>
    <w:autoRedefine w:val="0"/>
    <w:hidden w:val="0"/>
    <w:qFormat w:val="0"/>
    <w:pPr>
      <w:widowControl w:val="0"/>
      <w:tabs>
        <w:tab w:val="left" w:leader="none" w:pos="720"/>
      </w:tabs>
      <w:suppressAutoHyphens w:val="1"/>
      <w:autoSpaceDE w:val="0"/>
      <w:autoSpaceDN w:val="0"/>
      <w:adjustRightInd w:val="0"/>
      <w:spacing w:line="240"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BodyText21">
    <w:name w:val="Body Text 21"/>
    <w:basedOn w:val="Normal"/>
    <w:next w:val="BodyText21"/>
    <w:autoRedefine w:val="0"/>
    <w:hidden w:val="0"/>
    <w:qFormat w:val="0"/>
    <w:pPr>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character" w:styleId="Recuodecorpodetexto3Char">
    <w:name w:val="Recuo de corpo de texto 3 Char"/>
    <w:next w:val="Recuodecorpodetexto3Char"/>
    <w:autoRedefine w:val="0"/>
    <w:hidden w:val="0"/>
    <w:qFormat w:val="0"/>
    <w:rPr>
      <w:b w:val="1"/>
      <w:color w:val="ff0000"/>
      <w:w w:val="100"/>
      <w:position w:val="-1"/>
      <w:sz w:val="24"/>
      <w:effect w:val="none"/>
      <w:vertAlign w:val="baseline"/>
      <w:cs w:val="0"/>
      <w:em w:val="none"/>
      <w:lang/>
    </w:rPr>
  </w:style>
  <w:style w:type="paragraph" w:styleId="P30">
    <w:name w:val="P30"/>
    <w:basedOn w:val="Normal"/>
    <w:next w:val="P30"/>
    <w:autoRedefine w:val="0"/>
    <w:hidden w:val="0"/>
    <w:qFormat w:val="0"/>
    <w:pPr>
      <w:suppressAutoHyphens w:val="1"/>
      <w:spacing w:line="1" w:lineRule="atLeast"/>
      <w:ind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character" w:styleId="content_informacao_aba3">
    <w:name w:val="content_informacao_aba3"/>
    <w:next w:val="content_informacao_aba3"/>
    <w:autoRedefine w:val="0"/>
    <w:hidden w:val="0"/>
    <w:qFormat w:val="0"/>
    <w:rPr>
      <w:w w:val="100"/>
      <w:position w:val="-1"/>
      <w:effect w:val="none"/>
      <w:vertAlign w:val="baseline"/>
      <w:cs w:val="0"/>
      <w:em w:val="none"/>
      <w:lang/>
    </w:rPr>
  </w:style>
  <w:style w:type="paragraph" w:styleId="texto1">
    <w:name w:val="texto1"/>
    <w:basedOn w:val="Normal"/>
    <w:next w:val="texto1"/>
    <w:autoRedefine w:val="0"/>
    <w:hidden w:val="0"/>
    <w:qFormat w:val="0"/>
    <w:pPr>
      <w:suppressAutoHyphens w:val="1"/>
      <w:spacing w:after="100" w:afterAutospacing="1" w:before="100" w:beforeAutospacing="1" w:line="472" w:lineRule="atLeast"/>
      <w:ind w:leftChars="-1" w:rightChars="0" w:firstLineChars="-1"/>
      <w:jc w:val="both"/>
      <w:textDirection w:val="btLr"/>
      <w:textAlignment w:val="top"/>
      <w:outlineLvl w:val="0"/>
    </w:pPr>
    <w:rPr>
      <w:rFonts w:ascii="Arial" w:cs="Arial" w:eastAsia="Arial Unicode MS" w:hAnsi="Arial"/>
      <w:w w:val="100"/>
      <w:position w:val="-1"/>
      <w:sz w:val="26"/>
      <w:szCs w:val="26"/>
      <w:effect w:val="none"/>
      <w:vertAlign w:val="baseline"/>
      <w:cs w:val="0"/>
      <w:em w:val="none"/>
      <w:lang w:bidi="ar-SA" w:eastAsia="pt-BR" w:val="pt-BR"/>
    </w:rPr>
  </w:style>
  <w:style w:type="paragraph" w:styleId="WW-Corpodetexto2">
    <w:name w:val="WW-Corpo de texto 2"/>
    <w:basedOn w:val="Normal"/>
    <w:next w:val="WW-Corpodetexto2"/>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Bitstream Vera Serif" w:eastAsia="Bitstream Vera Sans" w:hAnsi="Bitstream Vera Serif"/>
      <w:w w:val="100"/>
      <w:position w:val="-1"/>
      <w:sz w:val="24"/>
      <w:effect w:val="none"/>
      <w:vertAlign w:val="baseline"/>
      <w:cs w:val="0"/>
      <w:em w:val="none"/>
      <w:lang w:bidi="ar-SA" w:eastAsia="ar-SA" w:val="pt-BR"/>
    </w:rPr>
  </w:style>
  <w:style w:type="character" w:styleId="apple-style-span">
    <w:name w:val="apple-style-span"/>
    <w:next w:val="apple-style-span"/>
    <w:autoRedefine w:val="0"/>
    <w:hidden w:val="0"/>
    <w:qFormat w:val="0"/>
    <w:rPr>
      <w:w w:val="100"/>
      <w:position w:val="-1"/>
      <w:effect w:val="none"/>
      <w:vertAlign w:val="baseline"/>
      <w:cs w:val="0"/>
      <w:em w:val="none"/>
      <w:lang/>
    </w:rPr>
  </w:style>
  <w:style w:type="paragraph" w:styleId="xl22">
    <w:name w:val="xl22"/>
    <w:basedOn w:val="Normal"/>
    <w:next w:val="xl2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3">
    <w:name w:val="xl23"/>
    <w:basedOn w:val="Normal"/>
    <w:next w:val="xl23"/>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4">
    <w:name w:val="xl24"/>
    <w:basedOn w:val="Normal"/>
    <w:next w:val="xl24"/>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5">
    <w:name w:val="xl25"/>
    <w:basedOn w:val="Normal"/>
    <w:next w:val="xl25"/>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6">
    <w:name w:val="xl26"/>
    <w:basedOn w:val="Normal"/>
    <w:next w:val="xl26"/>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27">
    <w:name w:val="xl27"/>
    <w:basedOn w:val="Normal"/>
    <w:next w:val="xl27"/>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28">
    <w:name w:val="xl28"/>
    <w:basedOn w:val="Normal"/>
    <w:next w:val="xl28"/>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0">
    <w:name w:val="xl30"/>
    <w:basedOn w:val="Normal"/>
    <w:next w:val="xl30"/>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1">
    <w:name w:val="xl31"/>
    <w:basedOn w:val="Normal"/>
    <w:next w:val="xl3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2">
    <w:name w:val="xl32"/>
    <w:basedOn w:val="Normal"/>
    <w:next w:val="xl3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AAA-TABELA-F8">
    <w:name w:val="AAA-TABELA-F8"/>
    <w:basedOn w:val="Normal"/>
    <w:next w:val="AAA-TABELA-F8"/>
    <w:autoRedefine w:val="0"/>
    <w:hidden w:val="0"/>
    <w:qFormat w:val="0"/>
    <w:pPr>
      <w:tabs>
        <w:tab w:val="left" w:leader="none" w:pos="851"/>
      </w:tabs>
      <w:suppressAutoHyphens w:val="0"/>
      <w:autoSpaceDE w:val="0"/>
      <w:autoSpaceDN w:val="0"/>
      <w:spacing w:after="20" w:before="20" w:line="170" w:lineRule="atLeast"/>
      <w:ind w:leftChars="-1" w:rightChars="0" w:firstLineChars="-1"/>
      <w:textDirection w:val="btLr"/>
      <w:textAlignment w:val="top"/>
      <w:outlineLvl w:val="4"/>
    </w:pPr>
    <w:rPr>
      <w:w w:val="100"/>
      <w:position w:val="-1"/>
      <w:sz w:val="16"/>
      <w:effect w:val="none"/>
      <w:vertAlign w:val="baseline"/>
      <w:cs w:val="0"/>
      <w:em w:val="none"/>
      <w:lang w:bidi="ar-SA" w:eastAsia="pt-BR" w:val="pt-BR"/>
    </w:rPr>
  </w:style>
  <w:style w:type="paragraph" w:styleId="c1">
    <w:name w:val="c1"/>
    <w:basedOn w:val="Normal"/>
    <w:next w:val="c1"/>
    <w:autoRedefine w:val="0"/>
    <w:hidden w:val="0"/>
    <w:qFormat w:val="0"/>
    <w:pPr>
      <w:widowControl w:val="0"/>
      <w:suppressAutoHyphens w:val="1"/>
      <w:spacing w:line="240" w:lineRule="atLeast"/>
      <w:ind w:leftChars="-1" w:rightChars="0" w:firstLineChars="-1"/>
      <w:jc w:val="center"/>
      <w:textDirection w:val="btLr"/>
      <w:textAlignment w:val="top"/>
      <w:outlineLvl w:val="0"/>
    </w:pPr>
    <w:rPr>
      <w:w w:val="100"/>
      <w:position w:val="-1"/>
      <w:sz w:val="24"/>
      <w:effect w:val="none"/>
      <w:vertAlign w:val="baseline"/>
      <w:cs w:val="0"/>
      <w:em w:val="none"/>
      <w:lang w:bidi="ar-SA" w:eastAsia="pt-BR" w:val="pt-BR"/>
    </w:rPr>
  </w:style>
  <w:style w:type="paragraph" w:styleId="Normal+Arial">
    <w:name w:val="Normal + Arial"/>
    <w:basedOn w:val="Recuodecorpodetexto"/>
    <w:next w:val="Normal+Arial"/>
    <w:autoRedefine w:val="0"/>
    <w:hidden w:val="0"/>
    <w:qFormat w:val="0"/>
    <w:pPr>
      <w:suppressAutoHyphens w:val="1"/>
      <w:spacing w:line="240" w:lineRule="auto"/>
      <w:ind w:left="0" w:right="18" w:leftChars="-1" w:rightChars="0" w:firstLineChars="-1"/>
      <w:jc w:val="both"/>
      <w:textDirection w:val="btLr"/>
      <w:textAlignment w:val="top"/>
      <w:outlineLvl w:val="0"/>
    </w:pPr>
    <w:rPr>
      <w:rFonts w:ascii="Arial" w:cs="Arial" w:eastAsia="Calibri" w:hAnsi="Arial"/>
      <w:bCs w:val="1"/>
      <w:color w:val="000000"/>
      <w:w w:val="100"/>
      <w:position w:val="-1"/>
      <w:sz w:val="22"/>
      <w:szCs w:val="22"/>
      <w:effect w:val="none"/>
      <w:vertAlign w:val="baseline"/>
      <w:cs w:val="0"/>
      <w:em w:val="none"/>
      <w:lang w:bidi="ar-SA" w:eastAsia="en-US" w:val="pt-BR"/>
    </w:rPr>
  </w:style>
  <w:style w:type="paragraph" w:styleId="PADRAO">
    <w:name w:val="PADRAO"/>
    <w:basedOn w:val="Normal"/>
    <w:next w:val="PADRAO"/>
    <w:autoRedefine w:val="0"/>
    <w:hidden w:val="0"/>
    <w:qFormat w:val="0"/>
    <w:pPr>
      <w:suppressAutoHyphens w:val="1"/>
      <w:spacing w:line="1" w:lineRule="atLeast"/>
      <w:ind w:leftChars="-1" w:rightChars="0" w:firstLineChars="-1"/>
      <w:jc w:val="both"/>
      <w:textDirection w:val="btLr"/>
      <w:textAlignment w:val="top"/>
      <w:outlineLvl w:val="0"/>
    </w:pPr>
    <w:rPr>
      <w:rFonts w:ascii="Tms Rmn" w:cs="Tms Rmn" w:hAnsi="Tms Rmn"/>
      <w:w w:val="100"/>
      <w:position w:val="-1"/>
      <w:sz w:val="24"/>
      <w:szCs w:val="24"/>
      <w:effect w:val="none"/>
      <w:vertAlign w:val="baseline"/>
      <w:cs w:val="0"/>
      <w:em w:val="none"/>
      <w:lang w:bidi="ar-SA" w:eastAsia="pt-BR" w:val="pt-BR"/>
    </w:rPr>
  </w:style>
  <w:style w:type="paragraph" w:styleId="10">
    <w:name w:val="10"/>
    <w:basedOn w:val="Normal"/>
    <w:next w:val="10"/>
    <w:autoRedefine w:val="0"/>
    <w:hidden w:val="0"/>
    <w:qFormat w:val="0"/>
    <w:pPr>
      <w:suppressAutoHyphens w:val="1"/>
      <w:spacing w:line="1" w:lineRule="atLeast"/>
      <w:ind w:left="851" w:leftChars="-1" w:rightChars="0" w:hanging="567"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11">
    <w:name w:val="11"/>
    <w:basedOn w:val="Normal"/>
    <w:next w:val="11"/>
    <w:autoRedefine w:val="0"/>
    <w:hidden w:val="0"/>
    <w:qFormat w:val="0"/>
    <w:pPr>
      <w:suppressAutoHyphens w:val="1"/>
      <w:spacing w:line="1" w:lineRule="atLeast"/>
      <w:ind w:left="1701" w:leftChars="-1" w:rightChars="0" w:hanging="85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Document1">
    <w:name w:val="Document 1"/>
    <w:next w:val="Document1"/>
    <w:autoRedefine w:val="0"/>
    <w:hidden w:val="0"/>
    <w:qFormat w:val="0"/>
    <w:pPr>
      <w:keepNext w:val="1"/>
      <w:keepLines w:val="1"/>
      <w:tabs>
        <w:tab w:val="left" w:leader="none" w:pos="-720"/>
      </w:tabs>
      <w:suppressAutoHyphens w:val="0"/>
      <w:spacing w:line="1" w:lineRule="atLeast"/>
      <w:ind w:leftChars="-1" w:rightChars="0" w:firstLineChars="-1"/>
      <w:textDirection w:val="btLr"/>
      <w:textAlignment w:val="top"/>
      <w:outlineLvl w:val="0"/>
    </w:pPr>
    <w:rPr>
      <w:rFonts w:ascii="Courier New" w:hAnsi="Courier New"/>
      <w:w w:val="100"/>
      <w:position w:val="-1"/>
      <w:sz w:val="24"/>
      <w:effect w:val="none"/>
      <w:vertAlign w:val="baseline"/>
      <w:cs w:val="0"/>
      <w:em w:val="none"/>
      <w:lang w:bidi="ar-SA" w:eastAsia="pt-BR" w:val="en-US"/>
    </w:rPr>
  </w:style>
  <w:style w:type="paragraph" w:styleId="AAA-RECUO-F10-2">
    <w:name w:val="AAA-RECUO-F10-2"/>
    <w:basedOn w:val="Normal"/>
    <w:next w:val="AAA-RECUO-F10-2"/>
    <w:autoRedefine w:val="0"/>
    <w:hidden w:val="0"/>
    <w:qFormat w:val="0"/>
    <w:pPr>
      <w:suppressAutoHyphens w:val="1"/>
      <w:autoSpaceDE w:val="0"/>
      <w:autoSpaceDN w:val="0"/>
      <w:spacing w:after="30" w:before="30" w:line="220" w:lineRule="atLeast"/>
      <w:ind w:left="851" w:leftChars="-1" w:rightChars="0" w:firstLineChars="-1"/>
      <w:jc w:val="both"/>
      <w:textDirection w:val="btLr"/>
      <w:textAlignment w:val="top"/>
      <w:outlineLvl w:val="0"/>
    </w:pPr>
    <w:rPr>
      <w:i w:val="1"/>
      <w:w w:val="100"/>
      <w:position w:val="-1"/>
      <w:effect w:val="none"/>
      <w:vertAlign w:val="baseline"/>
      <w:cs w:val="0"/>
      <w:em w:val="none"/>
      <w:lang w:bidi="ar-SA" w:eastAsia="pt-BR" w:val="pt-BR"/>
    </w:rPr>
  </w:style>
  <w:style w:type="character" w:styleId="CharChar16">
    <w:name w:val="Char Char16"/>
    <w:next w:val="CharChar16"/>
    <w:autoRedefine w:val="0"/>
    <w:hidden w:val="0"/>
    <w:qFormat w:val="0"/>
    <w:rPr>
      <w:rFonts w:ascii="Arial" w:cs="Arial" w:hAnsi="Arial"/>
      <w:b w:val="1"/>
      <w:bCs w:val="1"/>
      <w:w w:val="100"/>
      <w:kern w:val="32"/>
      <w:position w:val="-1"/>
      <w:sz w:val="32"/>
      <w:szCs w:val="32"/>
      <w:effect w:val="none"/>
      <w:vertAlign w:val="baseline"/>
      <w:cs w:val="0"/>
      <w:em w:val="none"/>
      <w:lang w:bidi="ar-SA" w:eastAsia="pt-BR" w:val="pt-BR"/>
    </w:rPr>
  </w:style>
  <w:style w:type="character" w:styleId="CharChar13">
    <w:name w:val="Char Char13"/>
    <w:next w:val="CharChar13"/>
    <w:autoRedefine w:val="0"/>
    <w:hidden w:val="0"/>
    <w:qFormat w:val="0"/>
    <w:rPr>
      <w:b w:val="1"/>
      <w:bCs w:val="1"/>
      <w:w w:val="100"/>
      <w:position w:val="-1"/>
      <w:sz w:val="28"/>
      <w:szCs w:val="28"/>
      <w:effect w:val="none"/>
      <w:vertAlign w:val="baseline"/>
      <w:cs w:val="0"/>
      <w:em w:val="none"/>
      <w:lang w:bidi="ar-SA" w:eastAsia="pt-BR" w:val="pt-BR"/>
    </w:rPr>
  </w:style>
  <w:style w:type="character" w:styleId="CharChar11">
    <w:name w:val="Char Char11"/>
    <w:next w:val="CharChar11"/>
    <w:autoRedefine w:val="0"/>
    <w:hidden w:val="0"/>
    <w:qFormat w:val="0"/>
    <w:rPr>
      <w:b w:val="1"/>
      <w:bCs w:val="1"/>
      <w:w w:val="100"/>
      <w:position w:val="-1"/>
      <w:sz w:val="22"/>
      <w:szCs w:val="22"/>
      <w:effect w:val="none"/>
      <w:vertAlign w:val="baseline"/>
      <w:cs w:val="0"/>
      <w:em w:val="none"/>
      <w:lang w:bidi="ar-SA" w:eastAsia="pt-BR" w:val="pt-BR"/>
    </w:rPr>
  </w:style>
  <w:style w:type="character" w:styleId="CharChar9">
    <w:name w:val="Char Char9"/>
    <w:next w:val="CharChar9"/>
    <w:autoRedefine w:val="0"/>
    <w:hidden w:val="0"/>
    <w:qFormat w:val="0"/>
    <w:rPr>
      <w:i w:val="1"/>
      <w:iCs w:val="1"/>
      <w:w w:val="100"/>
      <w:position w:val="-1"/>
      <w:effect w:val="none"/>
      <w:vertAlign w:val="baseline"/>
      <w:cs w:val="0"/>
      <w:em w:val="none"/>
      <w:lang w:bidi="ar-SA" w:eastAsia="pt-BR" w:val="pt-BR"/>
    </w:rPr>
  </w:style>
  <w:style w:type="character" w:styleId="CharChar4">
    <w:name w:val="Char Char4"/>
    <w:next w:val="CharChar4"/>
    <w:autoRedefine w:val="0"/>
    <w:hidden w:val="0"/>
    <w:qFormat w:val="0"/>
    <w:rPr>
      <w:w w:val="100"/>
      <w:position w:val="-1"/>
      <w:effect w:val="none"/>
      <w:vertAlign w:val="baseline"/>
      <w:cs w:val="0"/>
      <w:em w:val="none"/>
      <w:lang w:bidi="ar-SA" w:eastAsia="pt-BR" w:val="pt-BR"/>
    </w:rPr>
  </w:style>
  <w:style w:type="character" w:styleId="CharChar5">
    <w:name w:val="Char Char5"/>
    <w:next w:val="CharChar5"/>
    <w:autoRedefine w:val="0"/>
    <w:hidden w:val="0"/>
    <w:qFormat w:val="0"/>
    <w:rPr>
      <w:w w:val="100"/>
      <w:position w:val="-1"/>
      <w:effect w:val="none"/>
      <w:vertAlign w:val="baseline"/>
      <w:cs w:val="0"/>
      <w:em w:val="none"/>
      <w:lang w:bidi="ar-SA" w:eastAsia="pt-BR" w:val="pt-BR"/>
    </w:rPr>
  </w:style>
  <w:style w:type="character" w:styleId="CharChar8">
    <w:name w:val="Char Char8"/>
    <w:next w:val="CharChar8"/>
    <w:autoRedefine w:val="0"/>
    <w:hidden w:val="0"/>
    <w:qFormat w:val="0"/>
    <w:rPr>
      <w:rFonts w:ascii="Arial" w:cs="Arial" w:hAnsi="Arial"/>
      <w:b w:val="1"/>
      <w:bCs w:val="1"/>
      <w:w w:val="100"/>
      <w:position w:val="-1"/>
      <w:sz w:val="24"/>
      <w:effect w:val="none"/>
      <w:vertAlign w:val="baseline"/>
      <w:cs w:val="0"/>
      <w:em w:val="none"/>
      <w:lang w:bidi="ar-SA" w:eastAsia="pt-BR" w:val="pt-BR"/>
    </w:rPr>
  </w:style>
  <w:style w:type="paragraph" w:styleId="xl29">
    <w:name w:val="xl29"/>
    <w:basedOn w:val="Normal"/>
    <w:next w:val="xl29"/>
    <w:autoRedefine w:val="0"/>
    <w:hidden w:val="0"/>
    <w:qFormat w:val="0"/>
    <w:pPr>
      <w:pBdr>
        <w:top w:color="auto" w:space="0" w:sz="8" w:val="single"/>
        <w:left w:color="auto" w:space="0" w:sz="4" w:val="single"/>
        <w:right w:color="auto" w:space="0" w:sz="4" w:val="single"/>
      </w:pBdr>
      <w:shd w:color="auto" w:fill="c0c0c0"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3">
    <w:name w:val="xl33"/>
    <w:basedOn w:val="Normal"/>
    <w:next w:val="xl3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4">
    <w:name w:val="xl34"/>
    <w:basedOn w:val="Normal"/>
    <w:next w:val="xl34"/>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5">
    <w:name w:val="xl35"/>
    <w:basedOn w:val="Normal"/>
    <w:next w:val="xl35"/>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6">
    <w:name w:val="xl36"/>
    <w:basedOn w:val="Normal"/>
    <w:next w:val="xl36"/>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7">
    <w:name w:val="xl37"/>
    <w:basedOn w:val="Normal"/>
    <w:next w:val="xl37"/>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8">
    <w:name w:val="xl38"/>
    <w:basedOn w:val="Normal"/>
    <w:next w:val="xl38"/>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9">
    <w:name w:val="xl39"/>
    <w:basedOn w:val="Normal"/>
    <w:next w:val="xl39"/>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40">
    <w:name w:val="xl40"/>
    <w:basedOn w:val="Normal"/>
    <w:next w:val="xl40"/>
    <w:autoRedefine w:val="0"/>
    <w:hidden w:val="0"/>
    <w:qFormat w:val="0"/>
    <w:pPr>
      <w:pBdr>
        <w:top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1">
    <w:name w:val="xl41"/>
    <w:basedOn w:val="Normal"/>
    <w:next w:val="xl41"/>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2">
    <w:name w:val="xl42"/>
    <w:basedOn w:val="Normal"/>
    <w:next w:val="xl42"/>
    <w:autoRedefine w:val="0"/>
    <w:hidden w:val="0"/>
    <w:qFormat w:val="0"/>
    <w:pPr>
      <w:pBdr>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3">
    <w:name w:val="xl43"/>
    <w:basedOn w:val="Normal"/>
    <w:next w:val="xl43"/>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4">
    <w:name w:val="xl44"/>
    <w:basedOn w:val="Normal"/>
    <w:next w:val="xl44"/>
    <w:autoRedefine w:val="0"/>
    <w:hidden w:val="0"/>
    <w:qFormat w:val="0"/>
    <w:pPr>
      <w:pBdr>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5">
    <w:name w:val="xl45"/>
    <w:basedOn w:val="Normal"/>
    <w:next w:val="xl45"/>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6">
    <w:name w:val="xl46"/>
    <w:basedOn w:val="Normal"/>
    <w:next w:val="xl46"/>
    <w:autoRedefine w:val="0"/>
    <w:hidden w:val="0"/>
    <w:qFormat w:val="0"/>
    <w:pPr>
      <w:pBdr>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character" w:styleId="CharChar1">
    <w:name w:val="Char Char1"/>
    <w:next w:val="CharChar1"/>
    <w:autoRedefine w:val="0"/>
    <w:hidden w:val="0"/>
    <w:qFormat w:val="0"/>
    <w:rPr>
      <w:rFonts w:ascii="Courier New" w:cs="Times New Roman" w:hAnsi="Courier New"/>
      <w:w w:val="100"/>
      <w:position w:val="-1"/>
      <w:effect w:val="none"/>
      <w:vertAlign w:val="baseline"/>
      <w:cs w:val="0"/>
      <w:em w:val="none"/>
      <w:lang w:bidi="ar-SA" w:eastAsia="pt-BR" w:val="pt-BR"/>
    </w:rPr>
  </w:style>
  <w:style w:type="paragraph" w:styleId="Legenda">
    <w:name w:val="Legenda"/>
    <w:basedOn w:val="Normal"/>
    <w:next w:val="Normal"/>
    <w:autoRedefine w:val="0"/>
    <w:hidden w:val="0"/>
    <w:qFormat w:val="0"/>
    <w:pPr>
      <w:suppressAutoHyphens w:val="1"/>
      <w:spacing w:line="1" w:lineRule="atLeast"/>
      <w:ind w:leftChars="-1" w:rightChars="0" w:firstLineChars="-1"/>
      <w:jc w:val="both"/>
      <w:textDirection w:val="btLr"/>
      <w:textAlignment w:val="top"/>
      <w:outlineLvl w:val="0"/>
    </w:pPr>
    <w:rPr>
      <w:b w:val="1"/>
      <w:bCs w:val="1"/>
      <w:iCs w:val="1"/>
      <w:w w:val="100"/>
      <w:position w:val="-1"/>
      <w:sz w:val="28"/>
      <w:szCs w:val="24"/>
      <w:effect w:val="none"/>
      <w:vertAlign w:val="baseline"/>
      <w:cs w:val="0"/>
      <w:em w:val="none"/>
      <w:lang w:bidi="ar-SA" w:eastAsia="pt-BR" w:val="pt-BR"/>
    </w:rPr>
  </w:style>
  <w:style w:type="paragraph" w:styleId="Padrão">
    <w:name w:val="Padrão"/>
    <w:next w:val="Padrão"/>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Recuodecorpodetexto31">
    <w:name w:val="Recuo de corpo de texto 31"/>
    <w:basedOn w:val="Normal"/>
    <w:next w:val="Recuodecorpodetexto31"/>
    <w:autoRedefine w:val="0"/>
    <w:hidden w:val="0"/>
    <w:qFormat w:val="0"/>
    <w:pPr>
      <w:tabs>
        <w:tab w:val="left" w:leader="none" w:pos="5033"/>
      </w:tabs>
      <w:suppressAutoHyphens w:val="0"/>
      <w:spacing w:line="1" w:lineRule="atLeast"/>
      <w:ind w:right="72" w:leftChars="-1" w:rightChars="0" w:firstLine="639" w:firstLineChars="-1"/>
      <w:jc w:val="both"/>
      <w:textDirection w:val="btLr"/>
      <w:textAlignment w:val="top"/>
      <w:outlineLvl w:val="0"/>
    </w:pPr>
    <w:rPr>
      <w:w w:val="100"/>
      <w:position w:val="-1"/>
      <w:sz w:val="24"/>
      <w:effect w:val="none"/>
      <w:vertAlign w:val="baseline"/>
      <w:cs w:val="0"/>
      <w:em w:val="none"/>
      <w:lang w:bidi="ar-SA" w:eastAsia="ar-SA" w:val="pt-BR"/>
    </w:rPr>
  </w:style>
  <w:style w:type="paragraph" w:styleId="ParágrafodaLista1">
    <w:name w:val="Parágrafo da Lista1"/>
    <w:basedOn w:val="Normal"/>
    <w:next w:val="ParágrafodaLista1"/>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pt-BR" w:val="pt-BR"/>
    </w:rPr>
  </w:style>
  <w:style w:type="paragraph" w:styleId="BodyText22">
    <w:name w:val="Body Text 22"/>
    <w:basedOn w:val="Normal"/>
    <w:next w:val="BodyText22"/>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Arial" w:eastAsia="Calibri" w:hAnsi="Arial"/>
      <w:w w:val="100"/>
      <w:position w:val="-1"/>
      <w:sz w:val="24"/>
      <w:effect w:val="none"/>
      <w:vertAlign w:val="baseline"/>
      <w:cs w:val="0"/>
      <w:em w:val="none"/>
      <w:lang w:bidi="ar-SA" w:eastAsia="pt-BR" w:val="pt-BR"/>
    </w:rPr>
  </w:style>
  <w:style w:type="character" w:styleId="CharChar18">
    <w:name w:val="Char Char18"/>
    <w:next w:val="CharChar18"/>
    <w:autoRedefine w:val="0"/>
    <w:hidden w:val="0"/>
    <w:qFormat w:val="0"/>
    <w:rPr>
      <w:rFonts w:ascii="Cambria" w:cs="Times New Roman" w:hAnsi="Cambria"/>
      <w:b w:val="1"/>
      <w:bCs w:val="1"/>
      <w:w w:val="100"/>
      <w:kern w:val="32"/>
      <w:position w:val="-1"/>
      <w:sz w:val="32"/>
      <w:szCs w:val="32"/>
      <w:effect w:val="none"/>
      <w:vertAlign w:val="baseline"/>
      <w:cs w:val="0"/>
      <w:em w:val="none"/>
      <w:lang w:bidi="ar-SA" w:eastAsia="pt-BR" w:val="pt-BR"/>
    </w:rPr>
  </w:style>
  <w:style w:type="paragraph" w:styleId="ecxmsonormal">
    <w:name w:val="ecxmsonormal"/>
    <w:basedOn w:val="Normal"/>
    <w:next w:val="ecxmsonormal"/>
    <w:autoRedefine w:val="0"/>
    <w:hidden w:val="0"/>
    <w:qFormat w:val="0"/>
    <w:pPr>
      <w:suppressAutoHyphens w:val="1"/>
      <w:spacing w:after="324"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CharChar17">
    <w:name w:val="Char Char17"/>
    <w:next w:val="CharChar17"/>
    <w:autoRedefine w:val="0"/>
    <w:hidden w:val="0"/>
    <w:qFormat w:val="0"/>
    <w:rPr>
      <w:rFonts w:ascii="Arial" w:hAnsi="Arial"/>
      <w:b w:val="1"/>
      <w:w w:val="100"/>
      <w:kern w:val="32"/>
      <w:position w:val="-1"/>
      <w:sz w:val="32"/>
      <w:effect w:val="none"/>
      <w:vertAlign w:val="baseline"/>
      <w:cs w:val="0"/>
      <w:em w:val="none"/>
      <w:lang w:eastAsia="pt-BR" w:val="pt-BR"/>
    </w:rPr>
  </w:style>
  <w:style w:type="paragraph" w:styleId="instruções">
    <w:name w:val="instruções"/>
    <w:next w:val="instruções"/>
    <w:autoRedefine w:val="0"/>
    <w:hidden w:val="0"/>
    <w:qFormat w:val="0"/>
    <w:pPr>
      <w:suppressAutoHyphens w:val="1"/>
      <w:spacing w:line="360" w:lineRule="auto"/>
      <w:ind w:leftChars="-1" w:rightChars="0" w:firstLine="360" w:firstLineChars="-1"/>
      <w:textDirection w:val="btLr"/>
      <w:textAlignment w:val="top"/>
      <w:outlineLvl w:val="0"/>
    </w:pPr>
    <w:rPr>
      <w:rFonts w:ascii="Verdana" w:eastAsia="Calibri" w:hAnsi="Verdana"/>
      <w:b w:val="1"/>
      <w:bCs w:val="1"/>
      <w:w w:val="100"/>
      <w:position w:val="-1"/>
      <w:sz w:val="22"/>
      <w:u w:val="single"/>
      <w:effect w:val="none"/>
      <w:vertAlign w:val="baseline"/>
      <w:cs w:val="0"/>
      <w:em w:val="none"/>
      <w:lang w:bidi="ar-SA" w:eastAsia="pt-BR" w:val="pt-BR"/>
    </w:rPr>
  </w:style>
  <w:style w:type="character" w:styleId="highlightedsearchterm">
    <w:name w:val="highlightedsearchterm"/>
    <w:next w:val="highlightedsearchterm"/>
    <w:autoRedefine w:val="0"/>
    <w:hidden w:val="0"/>
    <w:qFormat w:val="0"/>
    <w:rPr>
      <w:w w:val="100"/>
      <w:position w:val="-1"/>
      <w:effect w:val="none"/>
      <w:vertAlign w:val="baseline"/>
      <w:cs w:val="0"/>
      <w:em w:val="none"/>
      <w:lang/>
    </w:rPr>
  </w:style>
  <w:style w:type="character" w:styleId="link-external">
    <w:name w:val="link-external"/>
    <w:next w:val="link-external"/>
    <w:autoRedefine w:val="0"/>
    <w:hidden w:val="0"/>
    <w:qFormat w:val="0"/>
    <w:rPr>
      <w:w w:val="100"/>
      <w:position w:val="-1"/>
      <w:effect w:val="none"/>
      <w:vertAlign w:val="baseline"/>
      <w:cs w:val="0"/>
      <w:em w:val="none"/>
      <w:lang/>
    </w:rPr>
  </w:style>
  <w:style w:type="character" w:styleId="CharChar181">
    <w:name w:val="Char Char181"/>
    <w:next w:val="CharChar181"/>
    <w:autoRedefine w:val="0"/>
    <w:hidden w:val="0"/>
    <w:qFormat w:val="0"/>
    <w:rPr>
      <w:rFonts w:ascii="Cambria" w:cs="Times New Roman" w:hAnsi="Cambria"/>
      <w:b w:val="1"/>
      <w:bCs w:val="1"/>
      <w:w w:val="100"/>
      <w:kern w:val="32"/>
      <w:position w:val="-1"/>
      <w:sz w:val="32"/>
      <w:szCs w:val="32"/>
      <w:effect w:val="none"/>
      <w:vertAlign w:val="baseline"/>
      <w:cs w:val="0"/>
      <w:em w:val="none"/>
      <w:lang w:bidi="ar-SA" w:eastAsia="pt-BR" w:val="pt-BR"/>
    </w:rPr>
  </w:style>
  <w:style w:type="character" w:styleId="CharChar171">
    <w:name w:val="Char Char171"/>
    <w:next w:val="CharChar171"/>
    <w:autoRedefine w:val="0"/>
    <w:hidden w:val="0"/>
    <w:qFormat w:val="0"/>
    <w:rPr>
      <w:rFonts w:ascii="Arial" w:hAnsi="Arial"/>
      <w:b w:val="1"/>
      <w:w w:val="100"/>
      <w:kern w:val="32"/>
      <w:position w:val="-1"/>
      <w:sz w:val="32"/>
      <w:effect w:val="none"/>
      <w:vertAlign w:val="baseline"/>
      <w:cs w:val="0"/>
      <w:em w:val="none"/>
      <w:lang w:eastAsia="pt-BR" w:val="pt-BR"/>
    </w:rPr>
  </w:style>
  <w:style w:type="paragraph" w:styleId="Corpodetexto21">
    <w:name w:val="Corpo de texto 21"/>
    <w:basedOn w:val="Normal"/>
    <w:next w:val="Corpodetexto21"/>
    <w:autoRedefine w:val="0"/>
    <w:hidden w:val="0"/>
    <w:qFormat w:val="0"/>
    <w:pPr>
      <w:suppressAutoHyphens w:val="1"/>
      <w:spacing w:line="1" w:lineRule="atLeast"/>
      <w:ind w:right="-567"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paragraph" w:styleId="xl66">
    <w:name w:val="xl66"/>
    <w:basedOn w:val="Normal"/>
    <w:next w:val="xl66"/>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67">
    <w:name w:val="xl67"/>
    <w:basedOn w:val="Normal"/>
    <w:next w:val="xl67"/>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68">
    <w:name w:val="xl68"/>
    <w:basedOn w:val="Normal"/>
    <w:next w:val="xl6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70">
    <w:name w:val="xl70"/>
    <w:basedOn w:val="Normal"/>
    <w:next w:val="xl7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ff0000"/>
      <w:w w:val="100"/>
      <w:position w:val="-1"/>
      <w:effect w:val="none"/>
      <w:vertAlign w:val="baseline"/>
      <w:cs w:val="0"/>
      <w:em w:val="none"/>
      <w:lang w:bidi="ar-SA" w:eastAsia="pt-BR" w:val="pt-BR"/>
    </w:rPr>
  </w:style>
  <w:style w:type="paragraph" w:styleId="xl74">
    <w:name w:val="xl74"/>
    <w:basedOn w:val="Normal"/>
    <w:next w:val="xl7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b w:val="1"/>
      <w:bCs w:val="1"/>
      <w:w w:val="100"/>
      <w:position w:val="-1"/>
      <w:effect w:val="none"/>
      <w:vertAlign w:val="baseline"/>
      <w:cs w:val="0"/>
      <w:em w:val="none"/>
      <w:lang w:bidi="ar-SA" w:eastAsia="pt-BR" w:val="pt-BR"/>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3">
    <w:name w:val="xl83"/>
    <w:basedOn w:val="Normal"/>
    <w:next w:val="xl83"/>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4">
    <w:name w:val="xl84"/>
    <w:basedOn w:val="Normal"/>
    <w:next w:val="xl84"/>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85">
    <w:name w:val="xl85"/>
    <w:basedOn w:val="Normal"/>
    <w:next w:val="xl85"/>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86">
    <w:name w:val="xl86"/>
    <w:basedOn w:val="Normal"/>
    <w:next w:val="xl86"/>
    <w:autoRedefine w:val="0"/>
    <w:hidden w:val="0"/>
    <w:qFormat w:val="0"/>
    <w:pPr>
      <w:pBdr>
        <w:top w:color="auto" w:space="0" w:sz="4" w:val="single"/>
        <w:left w:color="auto" w:space="0" w:sz="4" w:val="single"/>
        <w:bottom w:color="auto" w:space="0" w:sz="4" w:val="single"/>
        <w:right w:color="auto" w:space="0" w:sz="4" w:val="single"/>
      </w:pBdr>
      <w:shd w:color="000000" w:fill="d8d8d8"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b w:val="1"/>
      <w:bCs w:val="1"/>
      <w:w w:val="100"/>
      <w:position w:val="-1"/>
      <w:sz w:val="24"/>
      <w:szCs w:val="24"/>
      <w:effect w:val="none"/>
      <w:vertAlign w:val="baseline"/>
      <w:cs w:val="0"/>
      <w:em w:val="none"/>
      <w:lang w:bidi="ar-SA" w:eastAsia="pt-BR" w:val="pt-BR"/>
    </w:rPr>
  </w:style>
  <w:style w:type="paragraph" w:styleId="xl87">
    <w:name w:val="xl87"/>
    <w:basedOn w:val="Normal"/>
    <w:next w:val="xl87"/>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8">
    <w:name w:val="xl88"/>
    <w:basedOn w:val="Normal"/>
    <w:next w:val="xl88"/>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9">
    <w:name w:val="xl89"/>
    <w:basedOn w:val="Normal"/>
    <w:next w:val="xl89"/>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90">
    <w:name w:val="xl90"/>
    <w:basedOn w:val="Normal"/>
    <w:next w:val="xl90"/>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character" w:styleId="CharChar110">
    <w:name w:val="Char Char110"/>
    <w:next w:val="CharChar110"/>
    <w:autoRedefine w:val="0"/>
    <w:hidden w:val="0"/>
    <w:qFormat w:val="0"/>
    <w:rPr>
      <w:rFonts w:ascii="Courier New" w:hAnsi="Courier New"/>
      <w:w w:val="100"/>
      <w:position w:val="-1"/>
      <w:effect w:val="none"/>
      <w:vertAlign w:val="baseline"/>
      <w:cs w:val="0"/>
      <w:em w:val="none"/>
      <w:lang/>
    </w:rPr>
  </w:style>
  <w:style w:type="paragraph" w:styleId="ParágrafodaLista2">
    <w:name w:val="Parágrafo da Lista2"/>
    <w:basedOn w:val="Normal"/>
    <w:next w:val="ParágrafodaLista2"/>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pt-BR" w:val="pt-BR"/>
    </w:rPr>
  </w:style>
  <w:style w:type="character" w:styleId="CharChar121">
    <w:name w:val="Char Char121"/>
    <w:next w:val="CharChar121"/>
    <w:autoRedefine w:val="0"/>
    <w:hidden w:val="0"/>
    <w:qFormat w:val="0"/>
    <w:rPr>
      <w:rFonts w:ascii="Calibri" w:hAnsi="Calibri"/>
      <w:w w:val="100"/>
      <w:position w:val="-1"/>
      <w:sz w:val="24"/>
      <w:effect w:val="none"/>
      <w:vertAlign w:val="baseline"/>
      <w:cs w:val="0"/>
      <w:em w:val="none"/>
      <w:lang/>
    </w:rPr>
  </w:style>
  <w:style w:type="character" w:styleId="CharChar182">
    <w:name w:val="Char Char182"/>
    <w:next w:val="CharChar182"/>
    <w:autoRedefine w:val="0"/>
    <w:hidden w:val="0"/>
    <w:qFormat w:val="0"/>
    <w:rPr>
      <w:rFonts w:ascii="Arial" w:hAnsi="Arial"/>
      <w:i w:val="1"/>
      <w:w w:val="100"/>
      <w:position w:val="-1"/>
      <w:effect w:val="none"/>
      <w:vertAlign w:val="baseline"/>
      <w:cs w:val="0"/>
      <w:em w:val="none"/>
      <w:lang/>
    </w:rPr>
  </w:style>
  <w:style w:type="character" w:styleId="CharChar172">
    <w:name w:val="Char Char172"/>
    <w:next w:val="CharChar172"/>
    <w:autoRedefine w:val="0"/>
    <w:hidden w:val="0"/>
    <w:qFormat w:val="0"/>
    <w:rPr>
      <w:rFonts w:ascii="Arial" w:hAnsi="Arial"/>
      <w:i w:val="1"/>
      <w:color w:val="ff0000"/>
      <w:w w:val="100"/>
      <w:position w:val="-1"/>
      <w:sz w:val="24"/>
      <w:effect w:val="none"/>
      <w:vertAlign w:val="baseline"/>
      <w:cs w:val="0"/>
      <w:em w:val="none"/>
      <w:lang/>
    </w:rPr>
  </w:style>
  <w:style w:type="character" w:styleId="CharChar161">
    <w:name w:val="Char Char161"/>
    <w:next w:val="CharChar161"/>
    <w:autoRedefine w:val="0"/>
    <w:hidden w:val="0"/>
    <w:qFormat w:val="0"/>
    <w:rPr>
      <w:rFonts w:ascii="Arial" w:hAnsi="Arial"/>
      <w:b w:val="1"/>
      <w:color w:val="ff0000"/>
      <w:w w:val="100"/>
      <w:position w:val="-1"/>
      <w:sz w:val="22"/>
      <w:effect w:val="none"/>
      <w:vertAlign w:val="baseline"/>
      <w:cs w:val="0"/>
      <w:em w:val="none"/>
      <w:lang/>
    </w:rPr>
  </w:style>
  <w:style w:type="character" w:styleId="CharChar151">
    <w:name w:val="Char Char151"/>
    <w:next w:val="CharChar151"/>
    <w:autoRedefine w:val="0"/>
    <w:hidden w:val="0"/>
    <w:qFormat w:val="0"/>
    <w:rPr>
      <w:rFonts w:ascii="Arial" w:hAnsi="Arial"/>
      <w:b w:val="1"/>
      <w:w w:val="100"/>
      <w:position w:val="-1"/>
      <w:sz w:val="22"/>
      <w:effect w:val="none"/>
      <w:vertAlign w:val="baseline"/>
      <w:cs w:val="0"/>
      <w:em w:val="none"/>
      <w:lang/>
    </w:rPr>
  </w:style>
  <w:style w:type="character" w:styleId="CharChar141">
    <w:name w:val="Char Char141"/>
    <w:next w:val="CharChar141"/>
    <w:autoRedefine w:val="0"/>
    <w:hidden w:val="0"/>
    <w:qFormat w:val="0"/>
    <w:rPr>
      <w:rFonts w:ascii="Arial" w:hAnsi="Arial"/>
      <w:b w:val="1"/>
      <w:w w:val="100"/>
      <w:position w:val="-1"/>
      <w:sz w:val="22"/>
      <w:effect w:val="none"/>
      <w:vertAlign w:val="baseline"/>
      <w:cs w:val="0"/>
      <w:em w:val="none"/>
      <w:lang/>
    </w:rPr>
  </w:style>
  <w:style w:type="character" w:styleId="CharChar131">
    <w:name w:val="Char Char131"/>
    <w:next w:val="CharChar131"/>
    <w:autoRedefine w:val="0"/>
    <w:hidden w:val="0"/>
    <w:qFormat w:val="0"/>
    <w:rPr>
      <w:rFonts w:ascii="Arial" w:hAnsi="Arial"/>
      <w:i w:val="1"/>
      <w:w w:val="100"/>
      <w:position w:val="-1"/>
      <w:sz w:val="24"/>
      <w:effect w:val="none"/>
      <w:vertAlign w:val="baseline"/>
      <w:cs w:val="0"/>
      <w:em w:val="none"/>
      <w:lang/>
    </w:rPr>
  </w:style>
  <w:style w:type="character" w:styleId="CharChar111">
    <w:name w:val="Char Char111"/>
    <w:next w:val="CharChar111"/>
    <w:autoRedefine w:val="0"/>
    <w:hidden w:val="0"/>
    <w:qFormat w:val="0"/>
    <w:rPr>
      <w:rFonts w:ascii="Arial" w:hAnsi="Arial"/>
      <w:i w:val="1"/>
      <w:w w:val="100"/>
      <w:position w:val="-1"/>
      <w:sz w:val="24"/>
      <w:effect w:val="none"/>
      <w:vertAlign w:val="baseline"/>
      <w:cs w:val="0"/>
      <w:em w:val="none"/>
      <w:lang/>
    </w:rPr>
  </w:style>
  <w:style w:type="character" w:styleId="CharChar101">
    <w:name w:val="Char Char101"/>
    <w:next w:val="CharChar101"/>
    <w:autoRedefine w:val="0"/>
    <w:hidden w:val="0"/>
    <w:qFormat w:val="0"/>
    <w:rPr>
      <w:rFonts w:ascii="Arial" w:hAnsi="Arial"/>
      <w:i w:val="1"/>
      <w:w w:val="100"/>
      <w:position w:val="-1"/>
      <w:sz w:val="28"/>
      <w:effect w:val="none"/>
      <w:vertAlign w:val="baseline"/>
      <w:cs w:val="0"/>
      <w:em w:val="none"/>
      <w:lang/>
    </w:rPr>
  </w:style>
  <w:style w:type="character" w:styleId="CharChar91">
    <w:name w:val="Char Char91"/>
    <w:next w:val="CharChar91"/>
    <w:autoRedefine w:val="0"/>
    <w:hidden w:val="0"/>
    <w:qFormat w:val="0"/>
    <w:rPr>
      <w:w w:val="100"/>
      <w:position w:val="-1"/>
      <w:sz w:val="24"/>
      <w:effect w:val="none"/>
      <w:vertAlign w:val="baseline"/>
      <w:cs w:val="0"/>
      <w:em w:val="none"/>
      <w:lang/>
    </w:rPr>
  </w:style>
  <w:style w:type="character" w:styleId="CharChar81">
    <w:name w:val="Char Char81"/>
    <w:next w:val="CharChar81"/>
    <w:autoRedefine w:val="0"/>
    <w:hidden w:val="0"/>
    <w:qFormat w:val="0"/>
    <w:rPr>
      <w:rFonts w:ascii="Arial" w:hAnsi="Arial"/>
      <w:b w:val="1"/>
      <w:w w:val="100"/>
      <w:position w:val="-1"/>
      <w:sz w:val="24"/>
      <w:effect w:val="none"/>
      <w:vertAlign w:val="baseline"/>
      <w:cs w:val="0"/>
      <w:em w:val="none"/>
      <w:lang/>
    </w:rPr>
  </w:style>
  <w:style w:type="character" w:styleId="CharChar61">
    <w:name w:val="Char Char61"/>
    <w:next w:val="CharChar61"/>
    <w:autoRedefine w:val="0"/>
    <w:hidden w:val="0"/>
    <w:qFormat w:val="0"/>
    <w:rPr>
      <w:w w:val="100"/>
      <w:position w:val="-1"/>
      <w:sz w:val="24"/>
      <w:effect w:val="none"/>
      <w:vertAlign w:val="baseline"/>
      <w:cs w:val="0"/>
      <w:em w:val="none"/>
      <w:lang/>
    </w:rPr>
  </w:style>
  <w:style w:type="character" w:styleId="CharChar31">
    <w:name w:val="Char Char31"/>
    <w:next w:val="CharChar31"/>
    <w:autoRedefine w:val="0"/>
    <w:hidden w:val="0"/>
    <w:qFormat w:val="0"/>
    <w:rPr>
      <w:rFonts w:ascii="Courier (W1)" w:hAnsi="Courier (W1)"/>
      <w:color w:val="000000"/>
      <w:w w:val="100"/>
      <w:position w:val="-1"/>
      <w:sz w:val="24"/>
      <w:effect w:val="none"/>
      <w:vertAlign w:val="baseline"/>
      <w:cs w:val="0"/>
      <w:em w:val="none"/>
      <w:lang w:eastAsia="en-US"/>
    </w:rPr>
  </w:style>
  <w:style w:type="paragraph" w:styleId="Textodenotaderodapé">
    <w:name w:val="Texto de nota de rodapé"/>
    <w:basedOn w:val="Normal"/>
    <w:next w:val="Textodenotaderodapé"/>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extodenotaderodapéChar">
    <w:name w:val="Texto de nota de rodapé Char"/>
    <w:basedOn w:val="Fonteparág.padrão"/>
    <w:next w:val="TextodenotaderodapéChar"/>
    <w:autoRedefine w:val="0"/>
    <w:hidden w:val="0"/>
    <w:qFormat w:val="0"/>
    <w:rPr>
      <w:w w:val="100"/>
      <w:position w:val="-1"/>
      <w:effect w:val="none"/>
      <w:vertAlign w:val="baseline"/>
      <w:cs w:val="0"/>
      <w:em w:val="none"/>
      <w:lang/>
    </w:rPr>
  </w:style>
  <w:style w:type="character" w:styleId="Ref.denotaderodapé">
    <w:name w:val="Ref. de nota de rodapé"/>
    <w:next w:val="Ref.denotaderodapé"/>
    <w:autoRedefine w:val="0"/>
    <w:hidden w:val="0"/>
    <w:qFormat w:val="0"/>
    <w:rPr>
      <w:w w:val="100"/>
      <w:position w:val="-1"/>
      <w:effect w:val="none"/>
      <w:vertAlign w:val="superscript"/>
      <w:cs w:val="0"/>
      <w:em w:val="none"/>
      <w:lang/>
    </w:rPr>
  </w:style>
  <w:style w:type="paragraph" w:styleId="04partenormativa">
    <w:name w:val="04partenormativa"/>
    <w:basedOn w:val="Normal"/>
    <w:next w:val="04partenormativa"/>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label_p">
    <w:name w:val="label_p"/>
    <w:basedOn w:val="Normal"/>
    <w:next w:val="label_p"/>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label_span">
    <w:name w:val="label_span"/>
    <w:next w:val="label_span"/>
    <w:autoRedefine w:val="0"/>
    <w:hidden w:val="0"/>
    <w:qFormat w:val="0"/>
    <w:rPr>
      <w:w w:val="100"/>
      <w:position w:val="-1"/>
      <w:effect w:val="none"/>
      <w:vertAlign w:val="baseline"/>
      <w:cs w:val="0"/>
      <w:em w:val="none"/>
      <w:lang/>
    </w:rPr>
  </w:style>
  <w:style w:type="paragraph" w:styleId="CM47">
    <w:name w:val="CM47"/>
    <w:basedOn w:val="Default"/>
    <w:next w:val="Default"/>
    <w:autoRedefine w:val="0"/>
    <w:hidden w:val="0"/>
    <w:qFormat w:val="0"/>
    <w:pPr>
      <w:widowControl w:val="0"/>
      <w:suppressAutoHyphens w:val="1"/>
      <w:autoSpaceDE w:val="0"/>
      <w:autoSpaceDN w:val="0"/>
      <w:adjustRightInd w:val="0"/>
      <w:spacing w:after="98" w:line="1" w:lineRule="atLeast"/>
      <w:ind w:leftChars="-1" w:rightChars="0" w:firstLineChars="-1"/>
      <w:textDirection w:val="btLr"/>
      <w:textAlignment w:val="top"/>
      <w:outlineLvl w:val="0"/>
    </w:pPr>
    <w:rPr>
      <w:color w:val="auto"/>
      <w:w w:val="100"/>
      <w:position w:val="-1"/>
      <w:sz w:val="24"/>
      <w:szCs w:val="24"/>
      <w:effect w:val="none"/>
      <w:vertAlign w:val="baseline"/>
      <w:cs w:val="0"/>
      <w:em w:val="none"/>
      <w:lang w:bidi="ar-SA" w:eastAsia="pt-BR" w:val="pt-BR"/>
    </w:rPr>
  </w:style>
  <w:style w:type="character" w:styleId="CharChar15">
    <w:name w:val="Char Char15"/>
    <w:next w:val="CharChar15"/>
    <w:autoRedefine w:val="0"/>
    <w:hidden w:val="0"/>
    <w:qFormat w:val="0"/>
    <w:rPr>
      <w:rFonts w:ascii="Arial" w:cs="Arial" w:hAnsi="Arial"/>
      <w:b w:val="1"/>
      <w:bCs w:val="1"/>
      <w:w w:val="100"/>
      <w:position w:val="-1"/>
      <w:effect w:val="none"/>
      <w:vertAlign w:val="baseline"/>
      <w:cs w:val="0"/>
      <w:em w:val="none"/>
      <w:lang w:bidi="ar-SA" w:eastAsia="pt-BR" w:val="pt-BR"/>
    </w:rPr>
  </w:style>
  <w:style w:type="character" w:styleId="CharChar14">
    <w:name w:val="Char Char14"/>
    <w:next w:val="CharChar14"/>
    <w:autoRedefine w:val="0"/>
    <w:hidden w:val="0"/>
    <w:qFormat w:val="0"/>
    <w:rPr>
      <w:rFonts w:ascii="Arial" w:cs="Arial" w:hAnsi="Arial"/>
      <w:b w:val="1"/>
      <w:bCs w:val="1"/>
      <w:w w:val="100"/>
      <w:position w:val="-1"/>
      <w:sz w:val="26"/>
      <w:szCs w:val="26"/>
      <w:effect w:val="none"/>
      <w:vertAlign w:val="baseline"/>
      <w:cs w:val="0"/>
      <w:em w:val="none"/>
      <w:lang w:bidi="ar-SA" w:eastAsia="pt-BR" w:val="pt-BR"/>
    </w:rPr>
  </w:style>
  <w:style w:type="character" w:styleId="CharChar12">
    <w:name w:val="Char Char12"/>
    <w:next w:val="CharChar12"/>
    <w:autoRedefine w:val="0"/>
    <w:hidden w:val="0"/>
    <w:qFormat w:val="0"/>
    <w:rPr>
      <w:b w:val="1"/>
      <w:bCs w:val="1"/>
      <w:i w:val="1"/>
      <w:iCs w:val="1"/>
      <w:w w:val="100"/>
      <w:position w:val="-1"/>
      <w:sz w:val="26"/>
      <w:szCs w:val="26"/>
      <w:effect w:val="none"/>
      <w:vertAlign w:val="baseline"/>
      <w:cs w:val="0"/>
      <w:em w:val="none"/>
      <w:lang w:bidi="ar-SA" w:eastAsia="pt-BR" w:val="pt-BR"/>
    </w:rPr>
  </w:style>
  <w:style w:type="character" w:styleId="CharChar10">
    <w:name w:val="Char Char10"/>
    <w:next w:val="CharChar10"/>
    <w:autoRedefine w:val="0"/>
    <w:hidden w:val="0"/>
    <w:qFormat w:val="0"/>
    <w:rPr>
      <w:w w:val="100"/>
      <w:position w:val="-1"/>
      <w:effect w:val="none"/>
      <w:vertAlign w:val="baseline"/>
      <w:cs w:val="0"/>
      <w:em w:val="none"/>
      <w:lang w:bidi="ar-SA" w:eastAsia="pt-BR" w:val="pt-BR"/>
    </w:rPr>
  </w:style>
  <w:style w:type="character" w:styleId="CharChar2">
    <w:name w:val="Char Char2"/>
    <w:next w:val="CharChar2"/>
    <w:autoRedefine w:val="0"/>
    <w:hidden w:val="0"/>
    <w:qFormat w:val="0"/>
    <w:rPr>
      <w:w w:val="100"/>
      <w:position w:val="-1"/>
      <w:sz w:val="28"/>
      <w:effect w:val="none"/>
      <w:vertAlign w:val="baseline"/>
      <w:cs w:val="0"/>
      <w:em w:val="none"/>
      <w:lang w:bidi="ar-SA" w:eastAsia="pt-BR" w:val="pt-BR"/>
    </w:rPr>
  </w:style>
  <w:style w:type="character" w:styleId="CharChar6">
    <w:name w:val="Char Char6"/>
    <w:next w:val="CharChar6"/>
    <w:autoRedefine w:val="0"/>
    <w:hidden w:val="0"/>
    <w:qFormat w:val="0"/>
    <w:rPr>
      <w:w w:val="100"/>
      <w:position w:val="-1"/>
      <w:sz w:val="22"/>
      <w:effect w:val="none"/>
      <w:vertAlign w:val="baseline"/>
      <w:cs w:val="0"/>
      <w:em w:val="none"/>
      <w:lang w:bidi="ar-SA" w:eastAsia="pt-BR" w:val="pt-BR"/>
    </w:rPr>
  </w:style>
  <w:style w:type="character" w:styleId="CharChar7">
    <w:name w:val="Char Char7"/>
    <w:next w:val="CharChar7"/>
    <w:autoRedefine w:val="0"/>
    <w:hidden w:val="0"/>
    <w:qFormat w:val="0"/>
    <w:rPr>
      <w:w w:val="100"/>
      <w:position w:val="-1"/>
      <w:sz w:val="28"/>
      <w:effect w:val="none"/>
      <w:vertAlign w:val="baseline"/>
      <w:cs w:val="0"/>
      <w:em w:val="none"/>
      <w:lang w:bidi="ar-SA" w:eastAsia="pt-BR" w:val="pt-BR"/>
    </w:rPr>
  </w:style>
  <w:style w:type="character" w:styleId="CharChar">
    <w:name w:val="Char Char"/>
    <w:next w:val="CharChar"/>
    <w:autoRedefine w:val="0"/>
    <w:hidden w:val="0"/>
    <w:qFormat w:val="0"/>
    <w:rPr>
      <w:rFonts w:ascii="Arial" w:cs="Arial" w:hAnsi="Arial"/>
      <w:w w:val="100"/>
      <w:position w:val="-1"/>
      <w:sz w:val="23"/>
      <w:szCs w:val="23"/>
      <w:effect w:val="none"/>
      <w:vertAlign w:val="baseline"/>
      <w:cs w:val="0"/>
      <w:em w:val="none"/>
      <w:lang w:bidi="ar-SA" w:eastAsia="pt-BR" w:val="pt-BR"/>
    </w:rPr>
  </w:style>
  <w:style w:type="character" w:styleId="CharChar3">
    <w:name w:val="Char Char3"/>
    <w:next w:val="CharChar3"/>
    <w:autoRedefine w:val="0"/>
    <w:hidden w:val="0"/>
    <w:qFormat w:val="0"/>
    <w:rPr>
      <w:rFonts w:ascii="Tahoma" w:cs="Tahoma" w:hAnsi="Tahoma"/>
      <w:w w:val="100"/>
      <w:position w:val="-1"/>
      <w:sz w:val="16"/>
      <w:szCs w:val="16"/>
      <w:effect w:val="none"/>
      <w:vertAlign w:val="baseline"/>
      <w:cs w:val="0"/>
      <w:em w:val="none"/>
      <w:lang w:bidi="ar-SA" w:eastAsia="pt-BR" w:val="pt-BR"/>
    </w:rPr>
  </w:style>
  <w:style w:type="character" w:styleId="CharChar21">
    <w:name w:val="Char Char21"/>
    <w:next w:val="CharChar21"/>
    <w:autoRedefine w:val="0"/>
    <w:hidden w:val="0"/>
    <w:qFormat w:val="0"/>
    <w:rPr>
      <w:rFonts w:ascii="Tahoma" w:hAnsi="Tahoma"/>
      <w:w w:val="100"/>
      <w:position w:val="-1"/>
      <w:sz w:val="16"/>
      <w:effect w:val="none"/>
      <w:vertAlign w:val="baseline"/>
      <w:cs w:val="0"/>
      <w:em w:val="none"/>
      <w:lang w:eastAsia="en-US"/>
    </w:rPr>
  </w:style>
  <w:style w:type="character" w:styleId="CharChar19">
    <w:name w:val="Char Char19"/>
    <w:next w:val="CharChar19"/>
    <w:autoRedefine w:val="0"/>
    <w:hidden w:val="0"/>
    <w:qFormat w:val="0"/>
    <w:rPr>
      <w:rFonts w:ascii="Calibri" w:hAnsi="Calibri"/>
      <w:w w:val="100"/>
      <w:position w:val="-1"/>
      <w:sz w:val="16"/>
      <w:effect w:val="none"/>
      <w:vertAlign w:val="baseline"/>
      <w:cs w:val="0"/>
      <w:em w:val="none"/>
      <w:lang/>
    </w:rPr>
  </w:style>
  <w:style w:type="character" w:styleId="CharChar71">
    <w:name w:val="Char Char71"/>
    <w:next w:val="CharChar71"/>
    <w:autoRedefine w:val="0"/>
    <w:hidden w:val="0"/>
    <w:qFormat w:val="0"/>
    <w:rPr>
      <w:snapToGrid w:val="1"/>
      <w:w w:val="100"/>
      <w:position w:val="-1"/>
      <w:sz w:val="22"/>
      <w:effect w:val="none"/>
      <w:vertAlign w:val="baseline"/>
      <w:cs w:val="0"/>
      <w:em w:val="none"/>
      <w:lang/>
    </w:rPr>
  </w:style>
  <w:style w:type="character" w:styleId="CharChar51">
    <w:name w:val="Char Char51"/>
    <w:next w:val="CharChar51"/>
    <w:autoRedefine w:val="0"/>
    <w:hidden w:val="0"/>
    <w:qFormat w:val="0"/>
    <w:rPr>
      <w:rFonts w:ascii="Arial" w:hAnsi="Arial"/>
      <w:w w:val="100"/>
      <w:position w:val="-1"/>
      <w:sz w:val="24"/>
      <w:effect w:val="none"/>
      <w:vertAlign w:val="baseline"/>
      <w:cs w:val="0"/>
      <w:em w:val="none"/>
      <w:lang/>
    </w:rPr>
  </w:style>
  <w:style w:type="character" w:styleId="CharChar41">
    <w:name w:val="Char Char41"/>
    <w:next w:val="CharChar41"/>
    <w:autoRedefine w:val="0"/>
    <w:hidden w:val="0"/>
    <w:qFormat w:val="0"/>
    <w:rPr>
      <w:rFonts w:ascii="Arial" w:hAnsi="Arial"/>
      <w:i w:val="1"/>
      <w:w w:val="100"/>
      <w:position w:val="-1"/>
      <w:effect w:val="none"/>
      <w:vertAlign w:val="baseline"/>
      <w:cs w:val="0"/>
      <w:em w:val="none"/>
      <w:lang/>
    </w:rPr>
  </w:style>
  <w:style w:type="character" w:styleId="Ênfase">
    <w:name w:val="Ênfase"/>
    <w:next w:val="Ênfase"/>
    <w:autoRedefine w:val="0"/>
    <w:hidden w:val="0"/>
    <w:qFormat w:val="0"/>
    <w:rPr>
      <w:i w:val="1"/>
      <w:iCs w:val="1"/>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paragraph" w:styleId="xl65">
    <w:name w:val="xl65"/>
    <w:basedOn w:val="Normal"/>
    <w:next w:val="xl6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font5">
    <w:name w:val="font5"/>
    <w:basedOn w:val="Normal"/>
    <w:next w:val="font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font6">
    <w:name w:val="font6"/>
    <w:basedOn w:val="Normal"/>
    <w:next w:val="font6"/>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sz w:val="18"/>
      <w:szCs w:val="18"/>
      <w:effect w:val="none"/>
      <w:vertAlign w:val="baseline"/>
      <w:cs w:val="0"/>
      <w:em w:val="none"/>
      <w:lang w:bidi="ar-SA" w:eastAsia="pt-BR" w:val="pt-BR"/>
    </w:rPr>
  </w:style>
  <w:style w:type="paragraph" w:styleId="xl91">
    <w:name w:val="xl91"/>
    <w:basedOn w:val="Normal"/>
    <w:next w:val="xl9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92">
    <w:name w:val="xl92"/>
    <w:basedOn w:val="Normal"/>
    <w:next w:val="xl9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93">
    <w:name w:val="xl93"/>
    <w:basedOn w:val="Normal"/>
    <w:next w:val="xl93"/>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4">
    <w:name w:val="xl94"/>
    <w:basedOn w:val="Normal"/>
    <w:next w:val="xl94"/>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5">
    <w:name w:val="xl95"/>
    <w:basedOn w:val="Normal"/>
    <w:next w:val="xl95"/>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6">
    <w:name w:val="xl96"/>
    <w:basedOn w:val="Normal"/>
    <w:next w:val="xl96"/>
    <w:autoRedefine w:val="0"/>
    <w:hidden w:val="0"/>
    <w:qFormat w:val="0"/>
    <w:pPr>
      <w:pBdr>
        <w:top w:color="auto" w:space="0" w:sz="4" w:val="single"/>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7">
    <w:name w:val="xl97"/>
    <w:basedOn w:val="Normal"/>
    <w:next w:val="xl97"/>
    <w:autoRedefine w:val="0"/>
    <w:hidden w:val="0"/>
    <w:qFormat w:val="0"/>
    <w:pPr>
      <w:pBdr>
        <w:top w:color="auto" w:space="0" w:sz="4" w:val="single"/>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8">
    <w:name w:val="xl98"/>
    <w:basedOn w:val="Normal"/>
    <w:next w:val="xl98"/>
    <w:autoRedefine w:val="0"/>
    <w:hidden w:val="0"/>
    <w:qFormat w:val="0"/>
    <w:pPr>
      <w:pBdr>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9">
    <w:name w:val="xl99"/>
    <w:basedOn w:val="Normal"/>
    <w:next w:val="xl99"/>
    <w:autoRedefine w:val="0"/>
    <w:hidden w:val="0"/>
    <w:qFormat w:val="0"/>
    <w:pPr>
      <w:pBdr>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100">
    <w:name w:val="xl100"/>
    <w:basedOn w:val="Normal"/>
    <w:next w:val="xl10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rFonts w:ascii="Arial" w:cs="Arial" w:hAnsi="Arial"/>
      <w:w w:val="100"/>
      <w:position w:val="-1"/>
      <w:sz w:val="16"/>
      <w:szCs w:val="16"/>
      <w:effect w:val="none"/>
      <w:vertAlign w:val="baseline"/>
      <w:cs w:val="0"/>
      <w:em w:val="none"/>
      <w:lang w:bidi="ar-SA" w:eastAsia="pt-BR" w:val="pt-BR"/>
    </w:rPr>
  </w:style>
  <w:style w:type="character" w:styleId="Heading1Char">
    <w:name w:val="Heading 1 Char"/>
    <w:next w:val="Heading1Char"/>
    <w:autoRedefine w:val="0"/>
    <w:hidden w:val="0"/>
    <w:qFormat w:val="0"/>
    <w:rPr>
      <w:rFonts w:ascii="Arial" w:cs="Times New Roman" w:hAnsi="Arial"/>
      <w:b w:val="1"/>
      <w:w w:val="100"/>
      <w:position w:val="-1"/>
      <w:sz w:val="24"/>
      <w:effect w:val="none"/>
      <w:vertAlign w:val="baseline"/>
      <w:cs w:val="0"/>
      <w:em w:val="none"/>
      <w:lang w:eastAsia="pt-BR" w:val="pt-BR"/>
    </w:rPr>
  </w:style>
  <w:style w:type="character" w:styleId="Heading2Char">
    <w:name w:val="Heading 2 Char"/>
    <w:next w:val="Heading2Char"/>
    <w:autoRedefine w:val="0"/>
    <w:hidden w:val="0"/>
    <w:qFormat w:val="0"/>
    <w:rPr>
      <w:rFonts w:ascii="Arial" w:cs="Times New Roman" w:hAnsi="Arial"/>
      <w:b w:val="1"/>
      <w:w w:val="100"/>
      <w:position w:val="-1"/>
      <w:sz w:val="24"/>
      <w:u w:val="single"/>
      <w:effect w:val="none"/>
      <w:vertAlign w:val="baseline"/>
      <w:cs w:val="0"/>
      <w:em w:val="none"/>
      <w:lang w:eastAsia="pt-BR" w:val="pt-BR"/>
    </w:rPr>
  </w:style>
  <w:style w:type="character" w:styleId="Heading3Char">
    <w:name w:val="Heading 3 Char"/>
    <w:next w:val="Heading3Char"/>
    <w:autoRedefine w:val="0"/>
    <w:hidden w:val="0"/>
    <w:qFormat w:val="0"/>
    <w:rPr>
      <w:b w:val="1"/>
      <w:w w:val="100"/>
      <w:position w:val="-1"/>
      <w:sz w:val="28"/>
      <w:effect w:val="none"/>
      <w:vertAlign w:val="baseline"/>
      <w:cs w:val="0"/>
      <w:em w:val="none"/>
      <w:lang w:eastAsia="pt-BR" w:val="pt-BR"/>
    </w:rPr>
  </w:style>
  <w:style w:type="character" w:styleId="Heading4Char">
    <w:name w:val="Heading 4 Char"/>
    <w:next w:val="Heading4Char"/>
    <w:autoRedefine w:val="0"/>
    <w:hidden w:val="0"/>
    <w:qFormat w:val="0"/>
    <w:rPr>
      <w:rFonts w:ascii="Arial" w:cs="Times New Roman" w:hAnsi="Arial"/>
      <w:b w:val="1"/>
      <w:w w:val="100"/>
      <w:position w:val="-1"/>
      <w:sz w:val="24"/>
      <w:effect w:val="none"/>
      <w:vertAlign w:val="baseline"/>
      <w:cs w:val="0"/>
      <w:em w:val="none"/>
      <w:lang/>
    </w:rPr>
  </w:style>
  <w:style w:type="character" w:styleId="Heading5Char">
    <w:name w:val="Heading 5 Char"/>
    <w:next w:val="Heading5Char"/>
    <w:autoRedefine w:val="0"/>
    <w:hidden w:val="0"/>
    <w:qFormat w:val="0"/>
    <w:rPr>
      <w:b w:val="1"/>
      <w:w w:val="100"/>
      <w:position w:val="-1"/>
      <w:sz w:val="22"/>
      <w:effect w:val="none"/>
      <w:vertAlign w:val="baseline"/>
      <w:cs w:val="0"/>
      <w:em w:val="none"/>
      <w:lang w:eastAsia="pt-BR" w:val="pt-BR"/>
    </w:rPr>
  </w:style>
  <w:style w:type="character" w:styleId="Heading6Char">
    <w:name w:val="Heading 6 Char"/>
    <w:next w:val="Heading6Char"/>
    <w:autoRedefine w:val="0"/>
    <w:hidden w:val="0"/>
    <w:qFormat w:val="0"/>
    <w:rPr>
      <w:rFonts w:ascii="Arial" w:cs="Times New Roman" w:hAnsi="Arial"/>
      <w:i w:val="1"/>
      <w:w w:val="100"/>
      <w:position w:val="-1"/>
      <w:sz w:val="24"/>
      <w:effect w:val="none"/>
      <w:vertAlign w:val="baseline"/>
      <w:cs w:val="0"/>
      <w:em w:val="none"/>
      <w:lang w:eastAsia="pt-BR" w:val="pt-BR"/>
    </w:rPr>
  </w:style>
  <w:style w:type="character" w:styleId="Heading7Char">
    <w:name w:val="Heading 7 Char"/>
    <w:next w:val="Heading7Char"/>
    <w:autoRedefine w:val="0"/>
    <w:hidden w:val="0"/>
    <w:qFormat w:val="0"/>
    <w:rPr>
      <w:rFonts w:ascii="Calibri" w:cs="Times New Roman" w:hAnsi="Calibri"/>
      <w:w w:val="100"/>
      <w:position w:val="-1"/>
      <w:sz w:val="24"/>
      <w:effect w:val="none"/>
      <w:vertAlign w:val="baseline"/>
      <w:cs w:val="0"/>
      <w:em w:val="none"/>
      <w:lang w:eastAsia="pt-BR" w:val="pt-BR"/>
    </w:rPr>
  </w:style>
  <w:style w:type="character" w:styleId="Heading8Char">
    <w:name w:val="Heading 8 Char"/>
    <w:next w:val="Heading8Char"/>
    <w:autoRedefine w:val="0"/>
    <w:hidden w:val="0"/>
    <w:qFormat w:val="0"/>
    <w:rPr>
      <w:rFonts w:ascii="Arial" w:cs="Times New Roman" w:hAnsi="Arial"/>
      <w:i w:val="1"/>
      <w:w w:val="100"/>
      <w:position w:val="-1"/>
      <w:sz w:val="24"/>
      <w:effect w:val="none"/>
      <w:vertAlign w:val="baseline"/>
      <w:cs w:val="0"/>
      <w:em w:val="none"/>
      <w:lang w:eastAsia="pt-BR" w:val="pt-BR"/>
    </w:rPr>
  </w:style>
  <w:style w:type="character" w:styleId="HeaderChar">
    <w:name w:val="Header Char"/>
    <w:next w:val="HeaderChar"/>
    <w:autoRedefine w:val="0"/>
    <w:hidden w:val="0"/>
    <w:qFormat w:val="0"/>
    <w:rPr>
      <w:w w:val="100"/>
      <w:position w:val="-1"/>
      <w:effect w:val="none"/>
      <w:vertAlign w:val="baseline"/>
      <w:cs w:val="0"/>
      <w:em w:val="none"/>
      <w:lang w:eastAsia="pt-BR" w:val="pt-BR"/>
    </w:rPr>
  </w:style>
  <w:style w:type="character" w:styleId="FooterChar">
    <w:name w:val="Footer Char"/>
    <w:next w:val="FooterChar"/>
    <w:autoRedefine w:val="0"/>
    <w:hidden w:val="0"/>
    <w:qFormat w:val="0"/>
    <w:rPr>
      <w:w w:val="100"/>
      <w:position w:val="-1"/>
      <w:effect w:val="none"/>
      <w:vertAlign w:val="baseline"/>
      <w:cs w:val="0"/>
      <w:em w:val="none"/>
      <w:lang w:eastAsia="pt-BR" w:val="pt-BR"/>
    </w:rPr>
  </w:style>
  <w:style w:type="paragraph" w:styleId="Corpodetexto22">
    <w:name w:val="Corpo de texto 22"/>
    <w:basedOn w:val="Normal"/>
    <w:next w:val="Corpodetexto22"/>
    <w:autoRedefine w:val="0"/>
    <w:hidden w:val="0"/>
    <w:qFormat w:val="0"/>
    <w:pPr>
      <w:suppressAutoHyphens w:val="1"/>
      <w:spacing w:line="1" w:lineRule="atLeast"/>
      <w:ind w:right="-567"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character" w:styleId="Fonteparág.padrão4">
    <w:name w:val="Fonte parág. padrão4"/>
    <w:next w:val="Fonteparág.padrão4"/>
    <w:autoRedefine w:val="0"/>
    <w:hidden w:val="0"/>
    <w:qFormat w:val="0"/>
    <w:rPr>
      <w:w w:val="100"/>
      <w:position w:val="-1"/>
      <w:effect w:val="none"/>
      <w:vertAlign w:val="baseline"/>
      <w:cs w:val="0"/>
      <w:em w:val="none"/>
      <w:lang/>
    </w:rPr>
  </w:style>
  <w:style w:type="character" w:styleId="Fonteparág.padrão3">
    <w:name w:val="Fonte parág. padrão3"/>
    <w:next w:val="Fonteparág.padrão3"/>
    <w:autoRedefine w:val="0"/>
    <w:hidden w:val="0"/>
    <w:qFormat w:val="0"/>
    <w:rPr>
      <w:w w:val="100"/>
      <w:position w:val="-1"/>
      <w:effect w:val="none"/>
      <w:vertAlign w:val="baseline"/>
      <w:cs w:val="0"/>
      <w:em w:val="none"/>
      <w:lang/>
    </w:rPr>
  </w:style>
  <w:style w:type="character" w:styleId="WW-Absatz-Standardschriftart">
    <w:name w:val="WW-Absatz-Standardschriftart"/>
    <w:next w:val="WW-Absatz-Standardschriftart"/>
    <w:autoRedefine w:val="0"/>
    <w:hidden w:val="0"/>
    <w:qFormat w:val="0"/>
    <w:rPr>
      <w:w w:val="100"/>
      <w:position w:val="-1"/>
      <w:effect w:val="none"/>
      <w:vertAlign w:val="baseline"/>
      <w:cs w:val="0"/>
      <w:em w:val="none"/>
      <w:lang/>
    </w:rPr>
  </w:style>
  <w:style w:type="character" w:styleId="WW-Absatz-Standardschriftart1">
    <w:name w:val="WW-Absatz-Standardschriftart1"/>
    <w:next w:val="WW-Absatz-Standardschriftart1"/>
    <w:autoRedefine w:val="0"/>
    <w:hidden w:val="0"/>
    <w:qFormat w:val="0"/>
    <w:rPr>
      <w:w w:val="100"/>
      <w:position w:val="-1"/>
      <w:effect w:val="none"/>
      <w:vertAlign w:val="baseline"/>
      <w:cs w:val="0"/>
      <w:em w:val="none"/>
      <w:lang/>
    </w:rPr>
  </w:style>
  <w:style w:type="character" w:styleId="WW-Absatz-Standardschriftart11">
    <w:name w:val="WW-Absatz-Standardschriftart11"/>
    <w:next w:val="WW-Absatz-Standardschriftart11"/>
    <w:autoRedefine w:val="0"/>
    <w:hidden w:val="0"/>
    <w:qFormat w:val="0"/>
    <w:rPr>
      <w:w w:val="100"/>
      <w:position w:val="-1"/>
      <w:effect w:val="none"/>
      <w:vertAlign w:val="baseline"/>
      <w:cs w:val="0"/>
      <w:em w:val="none"/>
      <w:lang/>
    </w:rPr>
  </w:style>
  <w:style w:type="character" w:styleId="Fonteparág.padrão2">
    <w:name w:val="Fonte parág. padrão2"/>
    <w:next w:val="Fonteparág.padrão2"/>
    <w:autoRedefine w:val="0"/>
    <w:hidden w:val="0"/>
    <w:qFormat w:val="0"/>
    <w:rPr>
      <w:w w:val="100"/>
      <w:position w:val="-1"/>
      <w:effect w:val="none"/>
      <w:vertAlign w:val="baseline"/>
      <w:cs w:val="0"/>
      <w:em w:val="none"/>
      <w:lang/>
    </w:rPr>
  </w:style>
  <w:style w:type="character" w:styleId="WW-Absatz-Standardschriftart111">
    <w:name w:val="WW-Absatz-Standardschriftart111"/>
    <w:next w:val="WW-Absatz-Standardschriftart111"/>
    <w:autoRedefine w:val="0"/>
    <w:hidden w:val="0"/>
    <w:qFormat w:val="0"/>
    <w:rPr>
      <w:w w:val="100"/>
      <w:position w:val="-1"/>
      <w:effect w:val="none"/>
      <w:vertAlign w:val="baseline"/>
      <w:cs w:val="0"/>
      <w:em w:val="none"/>
      <w:lang/>
    </w:rPr>
  </w:style>
  <w:style w:type="character" w:styleId="WW-Absatz-Standardschriftart1111">
    <w:name w:val="WW-Absatz-Standardschriftart1111"/>
    <w:next w:val="WW-Absatz-Standardschriftart1111"/>
    <w:autoRedefine w:val="0"/>
    <w:hidden w:val="0"/>
    <w:qFormat w:val="0"/>
    <w:rPr>
      <w:w w:val="100"/>
      <w:position w:val="-1"/>
      <w:effect w:val="none"/>
      <w:vertAlign w:val="baseline"/>
      <w:cs w:val="0"/>
      <w:em w:val="none"/>
      <w:lang/>
    </w:rPr>
  </w:style>
  <w:style w:type="character" w:styleId="Fonteparág.padrão1">
    <w:name w:val="Fonte parág. padrão1"/>
    <w:next w:val="Fonteparág.padrão1"/>
    <w:autoRedefine w:val="0"/>
    <w:hidden w:val="0"/>
    <w:qFormat w:val="0"/>
    <w:rPr>
      <w:w w:val="100"/>
      <w:position w:val="-1"/>
      <w:effect w:val="none"/>
      <w:vertAlign w:val="baseline"/>
      <w:cs w:val="0"/>
      <w:em w:val="none"/>
      <w:lang/>
    </w:rPr>
  </w:style>
  <w:style w:type="paragraph" w:styleId="Capítulo">
    <w:name w:val="Capítulo"/>
    <w:basedOn w:val="Normal"/>
    <w:next w:val="Corpodetexto"/>
    <w:autoRedefine w:val="0"/>
    <w:hidden w:val="0"/>
    <w:qFormat w:val="0"/>
    <w:pPr>
      <w:keepNext w:val="1"/>
      <w:widowControl w:val="0"/>
      <w:suppressAutoHyphens w:val="0"/>
      <w:autoSpaceDE w:val="0"/>
      <w:spacing w:after="120" w:before="240" w:line="1" w:lineRule="atLeast"/>
      <w:ind w:leftChars="-1" w:rightChars="0" w:firstLineChars="-1"/>
      <w:textDirection w:val="btLr"/>
      <w:textAlignment w:val="top"/>
      <w:outlineLvl w:val="0"/>
    </w:pPr>
    <w:rPr>
      <w:rFonts w:ascii="DejaVu Sans" w:cs="DejaVu Sans" w:eastAsia="DejaVu Sans" w:hAnsi="DejaVu Sans"/>
      <w:w w:val="100"/>
      <w:position w:val="-1"/>
      <w:sz w:val="28"/>
      <w:szCs w:val="28"/>
      <w:effect w:val="none"/>
      <w:vertAlign w:val="baseline"/>
      <w:cs w:val="0"/>
      <w:em w:val="none"/>
      <w:lang w:bidi="ar-SA" w:eastAsia="ar-SA" w:val="pt-BR"/>
    </w:rPr>
  </w:style>
  <w:style w:type="paragraph" w:styleId="Lista">
    <w:name w:val="Lista"/>
    <w:basedOn w:val="Corpodetexto"/>
    <w:next w:val="Lista"/>
    <w:autoRedefine w:val="0"/>
    <w:hidden w:val="0"/>
    <w:qFormat w:val="0"/>
    <w:pPr>
      <w:widowControl w:val="0"/>
      <w:suppressAutoHyphens w:val="0"/>
      <w:autoSpaceDE w:val="0"/>
      <w:spacing w:after="120" w:line="240" w:lineRule="auto"/>
      <w:ind w:leftChars="-1" w:rightChars="0" w:firstLineChars="-1"/>
      <w:jc w:val="left"/>
      <w:textDirection w:val="btLr"/>
      <w:textAlignment w:val="top"/>
      <w:outlineLvl w:val="0"/>
    </w:pPr>
    <w:rPr>
      <w:rFonts w:ascii="Times New Roman" w:eastAsia="Batang" w:hAnsi="Times New Roman"/>
      <w:w w:val="100"/>
      <w:position w:val="-1"/>
      <w:effect w:val="none"/>
      <w:vertAlign w:val="baseline"/>
      <w:cs w:val="0"/>
      <w:em w:val="none"/>
      <w:lang w:bidi="ar-SA" w:eastAsia="ar-SA" w:val="pt-BR"/>
    </w:rPr>
  </w:style>
  <w:style w:type="paragraph" w:styleId="Legenda4">
    <w:name w:val="Legenda4"/>
    <w:basedOn w:val="Normal"/>
    <w:next w:val="Legenda4"/>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Índice">
    <w:name w:val="Índice"/>
    <w:basedOn w:val="Normal"/>
    <w:next w:val="Índice"/>
    <w:autoRedefine w:val="0"/>
    <w:hidden w:val="0"/>
    <w:qFormat w:val="0"/>
    <w:pPr>
      <w:widowControl w:val="0"/>
      <w:suppressLineNumbers w:val="1"/>
      <w:suppressAutoHyphens w:val="0"/>
      <w:autoSpaceDE w:val="0"/>
      <w:spacing w:line="1" w:lineRule="atLeast"/>
      <w:ind w:leftChars="-1" w:rightChars="0" w:firstLineChars="-1"/>
      <w:textDirection w:val="btLr"/>
      <w:textAlignment w:val="top"/>
      <w:outlineLvl w:val="0"/>
    </w:pPr>
    <w:rPr>
      <w:w w:val="100"/>
      <w:position w:val="-1"/>
      <w:effect w:val="none"/>
      <w:vertAlign w:val="baseline"/>
      <w:cs w:val="0"/>
      <w:em w:val="none"/>
      <w:lang w:bidi="ar-SA" w:eastAsia="ar-SA" w:val="pt-BR"/>
    </w:rPr>
  </w:style>
  <w:style w:type="paragraph" w:styleId="Legenda3">
    <w:name w:val="Legenda3"/>
    <w:basedOn w:val="Normal"/>
    <w:next w:val="Legenda3"/>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Legenda2">
    <w:name w:val="Legenda2"/>
    <w:basedOn w:val="Normal"/>
    <w:next w:val="Legenda2"/>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Legenda1">
    <w:name w:val="Legenda1"/>
    <w:basedOn w:val="Normal"/>
    <w:next w:val="Legenda1"/>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Conteúdodatabela">
    <w:name w:val="Conteúdo da tabela"/>
    <w:basedOn w:val="Normal"/>
    <w:next w:val="Conteúdodatabela"/>
    <w:autoRedefine w:val="0"/>
    <w:hidden w:val="0"/>
    <w:qFormat w:val="0"/>
    <w:pPr>
      <w:widowControl w:val="0"/>
      <w:suppressLineNumbers w:val="1"/>
      <w:suppressAutoHyphens w:val="0"/>
      <w:autoSpaceDE w:val="0"/>
      <w:spacing w:line="1" w:lineRule="atLeast"/>
      <w:ind w:leftChars="-1" w:rightChars="0" w:firstLineChars="-1"/>
      <w:textDirection w:val="btLr"/>
      <w:textAlignment w:val="top"/>
      <w:outlineLvl w:val="0"/>
    </w:pPr>
    <w:rPr>
      <w:w w:val="100"/>
      <w:position w:val="-1"/>
      <w:effect w:val="none"/>
      <w:vertAlign w:val="baseline"/>
      <w:cs w:val="0"/>
      <w:em w:val="none"/>
      <w:lang w:bidi="ar-SA" w:eastAsia="ar-SA" w:val="pt-BR"/>
    </w:rPr>
  </w:style>
  <w:style w:type="paragraph" w:styleId="Títulodatabela">
    <w:name w:val="Título da tabela"/>
    <w:basedOn w:val="Conteúdodatabela"/>
    <w:next w:val="Títulodatabela"/>
    <w:autoRedefine w:val="0"/>
    <w:hidden w:val="0"/>
    <w:qFormat w:val="0"/>
    <w:pPr>
      <w:widowControl w:val="0"/>
      <w:suppressLineNumbers w:val="1"/>
      <w:suppressAutoHyphens w:val="0"/>
      <w:autoSpaceDE w:val="0"/>
      <w:spacing w:line="1" w:lineRule="atLeast"/>
      <w:ind w:leftChars="-1" w:rightChars="0" w:firstLineChars="-1"/>
      <w:jc w:val="center"/>
      <w:textDirection w:val="btLr"/>
      <w:textAlignment w:val="top"/>
      <w:outlineLvl w:val="0"/>
    </w:pPr>
    <w:rPr>
      <w:b w:val="1"/>
      <w:bCs w:val="1"/>
      <w:w w:val="100"/>
      <w:position w:val="-1"/>
      <w:effect w:val="none"/>
      <w:vertAlign w:val="baseline"/>
      <w:cs w:val="0"/>
      <w:em w:val="none"/>
      <w:lang w:bidi="ar-SA" w:eastAsia="ar-SA" w:val="pt-BR"/>
    </w:rPr>
  </w:style>
  <w:style w:type="character" w:styleId="rtua">
    <w:name w:val="rtua"/>
    <w:next w:val="rtua"/>
    <w:autoRedefine w:val="0"/>
    <w:hidden w:val="0"/>
    <w:qFormat w:val="0"/>
    <w:rPr>
      <w:w w:val="100"/>
      <w:position w:val="-1"/>
      <w:effect w:val="none"/>
      <w:vertAlign w:val="baseline"/>
      <w:cs w:val="0"/>
      <w:em w:val="none"/>
      <w:lang/>
    </w:rPr>
  </w:style>
  <w:style w:type="paragraph" w:styleId="MapadoDocumento">
    <w:name w:val="Mapa do Documento"/>
    <w:basedOn w:val="Normal"/>
    <w:next w:val="MapadoDocumento"/>
    <w:autoRedefine w:val="0"/>
    <w:hidden w:val="0"/>
    <w:qFormat w:val="1"/>
    <w:pPr>
      <w:widowControl w:val="0"/>
      <w:suppressAutoHyphens w:val="0"/>
      <w:autoSpaceDE w:val="0"/>
      <w:spacing w:line="1" w:lineRule="atLeast"/>
      <w:ind w:leftChars="-1" w:rightChars="0" w:firstLineChars="-1"/>
      <w:textDirection w:val="btLr"/>
      <w:textAlignment w:val="top"/>
      <w:outlineLvl w:val="0"/>
    </w:pPr>
    <w:rPr>
      <w:rFonts w:ascii="Tahoma" w:cs="Tahoma" w:eastAsia="Batang" w:hAnsi="Tahoma"/>
      <w:w w:val="100"/>
      <w:position w:val="-1"/>
      <w:sz w:val="16"/>
      <w:szCs w:val="16"/>
      <w:effect w:val="none"/>
      <w:vertAlign w:val="baseline"/>
      <w:cs w:val="0"/>
      <w:em w:val="none"/>
      <w:lang w:bidi="ar-SA" w:eastAsia="ar-SA" w:val="pt-BR"/>
    </w:rPr>
  </w:style>
  <w:style w:type="character" w:styleId="MapadoDocumentoChar">
    <w:name w:val="Mapa do Documento Char"/>
    <w:next w:val="MapadoDocumentoChar"/>
    <w:autoRedefine w:val="0"/>
    <w:hidden w:val="0"/>
    <w:qFormat w:val="0"/>
    <w:rPr>
      <w:rFonts w:ascii="Tahoma" w:cs="Tahoma" w:eastAsia="Batang" w:hAnsi="Tahoma"/>
      <w:w w:val="100"/>
      <w:position w:val="-1"/>
      <w:sz w:val="16"/>
      <w:szCs w:val="16"/>
      <w:effect w:val="none"/>
      <w:vertAlign w:val="baseline"/>
      <w:cs w:val="0"/>
      <w:em w:val="none"/>
      <w:lang w:eastAsia="ar-SA"/>
    </w:rPr>
  </w:style>
  <w:style w:type="character" w:styleId="font_12_preto">
    <w:name w:val="font_12_preto"/>
    <w:next w:val="font_12_preto"/>
    <w:autoRedefine w:val="0"/>
    <w:hidden w:val="0"/>
    <w:qFormat w:val="0"/>
    <w:rPr>
      <w:w w:val="100"/>
      <w:position w:val="-1"/>
      <w:effect w:val="none"/>
      <w:vertAlign w:val="baseline"/>
      <w:cs w:val="0"/>
      <w:em w:val="none"/>
      <w:lang/>
    </w:rPr>
  </w:style>
  <w:style w:type="paragraph" w:styleId="Sumário1">
    <w:name w:val="Sumário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Sumário2">
    <w:name w:val="Sumário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Sumário3">
    <w:name w:val="Sumário 3"/>
    <w:basedOn w:val="Normal"/>
    <w:next w:val="Normal"/>
    <w:autoRedefine w:val="0"/>
    <w:hidden w:val="0"/>
    <w:qFormat w:val="1"/>
    <w:pPr>
      <w:suppressAutoHyphens w:val="1"/>
      <w:spacing w:after="100" w:line="1" w:lineRule="atLeast"/>
      <w:ind w:left="440"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CabeçalhodoSumário">
    <w:name w:val="Cabeçalho do Sumário"/>
    <w:basedOn w:val="Título1"/>
    <w:next w:val="Normal"/>
    <w:autoRedefine w:val="0"/>
    <w:hidden w:val="0"/>
    <w:qFormat w:val="0"/>
    <w:pPr>
      <w:keepNext w:val="1"/>
      <w:keepLines w:val="1"/>
      <w:suppressAutoHyphens w:val="1"/>
      <w:spacing w:after="0" w:before="480" w:line="1" w:lineRule="atLeast"/>
      <w:ind w:leftChars="-1" w:rightChars="0" w:firstLineChars="-1"/>
      <w:textDirection w:val="btLr"/>
      <w:textAlignment w:val="top"/>
      <w:outlineLvl w:val="9"/>
    </w:pPr>
    <w:rPr>
      <w:rFonts w:ascii="Cambria" w:hAnsi="Cambria"/>
      <w:b w:val="1"/>
      <w:bCs w:val="1"/>
      <w:color w:val="365f91"/>
      <w:w w:val="100"/>
      <w:kern w:val="0"/>
      <w:position w:val="-1"/>
      <w:sz w:val="28"/>
      <w:szCs w:val="28"/>
      <w:effect w:val="none"/>
      <w:vertAlign w:val="baseline"/>
      <w:cs w:val="0"/>
      <w:em w:val="none"/>
      <w:lang w:bidi="ar-SA" w:eastAsia="en-US" w:val="und"/>
    </w:rPr>
  </w:style>
  <w:style w:type="paragraph" w:styleId="Pré-formataçãoHTML">
    <w:name w:val="Pré-formatação HTML"/>
    <w:basedOn w:val="Normal"/>
    <w:next w:val="Pré-formataçãoHTML"/>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hAnsi="Courier New"/>
      <w:color w:val="385260"/>
      <w:w w:val="100"/>
      <w:position w:val="-1"/>
      <w:sz w:val="18"/>
      <w:szCs w:val="18"/>
      <w:effect w:val="none"/>
      <w:vertAlign w:val="baseline"/>
      <w:cs w:val="0"/>
      <w:em w:val="none"/>
      <w:lang w:bidi="ar-SA" w:eastAsia="und" w:val="und"/>
    </w:rPr>
  </w:style>
  <w:style w:type="character" w:styleId="Pré-formataçãoHTMLChar">
    <w:name w:val="Pré-formatação HTML Char"/>
    <w:next w:val="Pré-formataçãoHTMLChar"/>
    <w:autoRedefine w:val="0"/>
    <w:hidden w:val="0"/>
    <w:qFormat w:val="0"/>
    <w:rPr>
      <w:rFonts w:ascii="Courier New" w:hAnsi="Courier New"/>
      <w:color w:val="385260"/>
      <w:w w:val="100"/>
      <w:position w:val="-1"/>
      <w:sz w:val="18"/>
      <w:szCs w:val="18"/>
      <w:effect w:val="none"/>
      <w:vertAlign w:val="baseline"/>
      <w:cs w:val="0"/>
      <w:em w:val="none"/>
      <w:lang w:eastAsia="und" w:val="und"/>
    </w:rPr>
  </w:style>
  <w:style w:type="paragraph" w:styleId="style12">
    <w:name w:val="style12"/>
    <w:basedOn w:val="Normal"/>
    <w:next w:val="style12"/>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paragraph" w:styleId="style16">
    <w:name w:val="style16"/>
    <w:basedOn w:val="Normal"/>
    <w:next w:val="style16"/>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paragraph" w:styleId="style10">
    <w:name w:val="style10"/>
    <w:basedOn w:val="Normal"/>
    <w:next w:val="style10"/>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character" w:styleId="style15">
    <w:name w:val="style15"/>
    <w:next w:val="style15"/>
    <w:autoRedefine w:val="0"/>
    <w:hidden w:val="0"/>
    <w:qFormat w:val="0"/>
    <w:rPr>
      <w:w w:val="100"/>
      <w:position w:val="-1"/>
      <w:effect w:val="none"/>
      <w:vertAlign w:val="baseline"/>
      <w:cs w:val="0"/>
      <w:em w:val="none"/>
      <w:lang/>
    </w:rPr>
  </w:style>
  <w:style w:type="character" w:styleId="style121">
    <w:name w:val="style121"/>
    <w:next w:val="style121"/>
    <w:autoRedefine w:val="0"/>
    <w:hidden w:val="0"/>
    <w:qFormat w:val="0"/>
    <w:rPr>
      <w:w w:val="100"/>
      <w:position w:val="-1"/>
      <w:effect w:val="none"/>
      <w:vertAlign w:val="baseline"/>
      <w:cs w:val="0"/>
      <w:em w:val="none"/>
      <w:lang/>
    </w:rPr>
  </w:style>
  <w:style w:type="character" w:styleId="HTMLMarkup">
    <w:name w:val="HTML Markup"/>
    <w:next w:val="HTMLMarkup"/>
    <w:autoRedefine w:val="0"/>
    <w:hidden w:val="0"/>
    <w:qFormat w:val="0"/>
    <w:rPr>
      <w:vanish w:val="1"/>
      <w:color w:val="ff0000"/>
      <w:w w:val="100"/>
      <w:position w:val="-1"/>
      <w:effect w:val="none"/>
      <w:vertAlign w:val="baseline"/>
      <w:cs w:val="0"/>
      <w:em w:val="none"/>
      <w:lang/>
    </w:rPr>
  </w:style>
  <w:style w:type="paragraph" w:styleId="Estilo">
    <w:name w:val="Estilo"/>
    <w:next w:val="Estilo"/>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para_small">
    <w:name w:val="para_small"/>
    <w:next w:val="para_small"/>
    <w:autoRedefine w:val="0"/>
    <w:hidden w:val="0"/>
    <w:qFormat w:val="0"/>
    <w:rPr>
      <w:w w:val="100"/>
      <w:position w:val="-1"/>
      <w:effect w:val="none"/>
      <w:vertAlign w:val="baseline"/>
      <w:cs w:val="0"/>
      <w:em w:val="none"/>
      <w:lang/>
    </w:rPr>
  </w:style>
  <w:style w:type="paragraph" w:styleId="Normal+Verdana,12pt,CorPersonalizada(RGB(28,28,28))">
    <w:name w:val="Normal + Verdana,12 pt,Cor Personalizada(RGB(28,28,28))"/>
    <w:basedOn w:val="Normal"/>
    <w:next w:val="Normal+Verdana,12pt,CorPersonalizada(RGB(28,28,28))"/>
    <w:autoRedefine w:val="0"/>
    <w:hidden w:val="0"/>
    <w:qFormat w:val="0"/>
    <w:pPr>
      <w:suppressAutoHyphens w:val="1"/>
      <w:spacing w:line="360" w:lineRule="auto"/>
      <w:ind w:left="-770" w:right="333" w:leftChars="-1" w:rightChars="0" w:firstLineChars="-1"/>
      <w:jc w:val="both"/>
      <w:textDirection w:val="btLr"/>
      <w:textAlignment w:val="top"/>
      <w:outlineLvl w:val="0"/>
    </w:pPr>
    <w:rPr>
      <w:rFonts w:ascii="Verdana" w:cs="Times-Roman" w:hAnsi="Verdana"/>
      <w:w w:val="100"/>
      <w:position w:val="-1"/>
      <w:sz w:val="22"/>
      <w:szCs w:val="22"/>
      <w:effect w:val="none"/>
      <w:vertAlign w:val="baseline"/>
      <w:cs w:val="0"/>
      <w:em w:val="none"/>
      <w:lang w:bidi="ar-SA" w:eastAsia="pt-BR" w:val="pt-BR"/>
    </w:rPr>
  </w:style>
  <w:style w:type="character" w:styleId="TextodenotadefimChar">
    <w:name w:val="Texto de nota de fim Char"/>
    <w:next w:val="TextodenotadefimChar"/>
    <w:autoRedefine w:val="0"/>
    <w:hidden w:val="0"/>
    <w:qFormat w:val="0"/>
    <w:rPr>
      <w:w w:val="100"/>
      <w:position w:val="-1"/>
      <w:effect w:val="none"/>
      <w:vertAlign w:val="baseline"/>
      <w:cs w:val="0"/>
      <w:em w:val="none"/>
      <w:lang w:val="und"/>
    </w:rPr>
  </w:style>
  <w:style w:type="paragraph" w:styleId="Textodenotadefim">
    <w:name w:val="Texto de nota de fim"/>
    <w:basedOn w:val="Normal"/>
    <w:next w:val="Textodenotadefim"/>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und"/>
    </w:rPr>
  </w:style>
  <w:style w:type="character" w:styleId="TextodenotadefimChar1">
    <w:name w:val="Texto de nota de fim Char1"/>
    <w:basedOn w:val="Fonteparág.padrão"/>
    <w:next w:val="TextodenotadefimChar1"/>
    <w:autoRedefine w:val="0"/>
    <w:hidden w:val="0"/>
    <w:qFormat w:val="0"/>
    <w:rPr>
      <w:w w:val="100"/>
      <w:position w:val="-1"/>
      <w:effect w:val="none"/>
      <w:vertAlign w:val="baseline"/>
      <w:cs w:val="0"/>
      <w:em w:val="none"/>
      <w:lang/>
    </w:rPr>
  </w:style>
  <w:style w:type="paragraph" w:styleId="ParágrafodaLista3">
    <w:name w:val="Parágrafo da Lista3"/>
    <w:basedOn w:val="Normal"/>
    <w:next w:val="ParágrafodaLista3"/>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Calibri" w:hAnsi="Calibri"/>
      <w:w w:val="100"/>
      <w:position w:val="-1"/>
      <w:sz w:val="22"/>
      <w:szCs w:val="22"/>
      <w:effect w:val="none"/>
      <w:vertAlign w:val="baseline"/>
      <w:cs w:val="0"/>
      <w:em w:val="none"/>
      <w:lang w:bidi="ar-SA" w:eastAsia="en-US" w:val="pt-BR"/>
    </w:rPr>
  </w:style>
  <w:style w:type="paragraph" w:styleId="Estilo1">
    <w:name w:val="Estilo1"/>
    <w:basedOn w:val="Normal"/>
    <w:next w:val="Estilo1"/>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Arial" w:eastAsia="Batang" w:hAnsi="Arial"/>
      <w:w w:val="100"/>
      <w:position w:val="-1"/>
      <w:effect w:val="none"/>
      <w:vertAlign w:val="baseline"/>
      <w:cs w:val="0"/>
      <w:em w:val="none"/>
      <w:lang w:bidi="ar-SA" w:eastAsia="ar-SA" w:val="und"/>
    </w:rPr>
  </w:style>
  <w:style w:type="character" w:styleId="Estilo1Char">
    <w:name w:val="Estilo1 Char"/>
    <w:next w:val="Estilo1Char"/>
    <w:autoRedefine w:val="0"/>
    <w:hidden w:val="0"/>
    <w:qFormat w:val="0"/>
    <w:rPr>
      <w:rFonts w:ascii="Arial" w:eastAsia="Batang" w:hAnsi="Arial"/>
      <w:w w:val="100"/>
      <w:position w:val="-1"/>
      <w:effect w:val="none"/>
      <w:vertAlign w:val="baseline"/>
      <w:cs w:val="0"/>
      <w:em w:val="none"/>
      <w:lang w:eastAsia="ar-SA" w:val="und"/>
    </w:rPr>
  </w:style>
  <w:style w:type="paragraph" w:styleId="Estilo2">
    <w:name w:val="Estilo2"/>
    <w:basedOn w:val="Estilo1"/>
    <w:next w:val="Estilo2"/>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Arial" w:eastAsia="Batang" w:hAnsi="Arial"/>
      <w:w w:val="100"/>
      <w:position w:val="-1"/>
      <w:effect w:val="none"/>
      <w:vertAlign w:val="baseline"/>
      <w:cs w:val="0"/>
      <w:em w:val="none"/>
      <w:lang w:bidi="ar-SA" w:eastAsia="ar-SA" w:val="und"/>
    </w:rPr>
  </w:style>
  <w:style w:type="character" w:styleId="Estilo2Char">
    <w:name w:val="Estilo2 Char"/>
    <w:next w:val="Estilo2Char"/>
    <w:autoRedefine w:val="0"/>
    <w:hidden w:val="0"/>
    <w:qFormat w:val="0"/>
    <w:rPr>
      <w:rFonts w:ascii="Arial" w:eastAsia="Batang" w:hAnsi="Arial"/>
      <w:w w:val="100"/>
      <w:position w:val="-1"/>
      <w:effect w:val="none"/>
      <w:vertAlign w:val="baseline"/>
      <w:cs w:val="0"/>
      <w:em w:val="none"/>
      <w:lang w:eastAsia="ar-SA" w:val="und"/>
    </w:rPr>
  </w:style>
  <w:style w:type="character" w:styleId="inicial">
    <w:name w:val="inicial"/>
    <w:next w:val="inicial"/>
    <w:autoRedefine w:val="0"/>
    <w:hidden w:val="0"/>
    <w:qFormat w:val="0"/>
    <w:rPr>
      <w:w w:val="100"/>
      <w:position w:val="-1"/>
      <w:effect w:val="none"/>
      <w:vertAlign w:val="baseline"/>
      <w:cs w:val="0"/>
      <w:em w:val="none"/>
      <w:lang/>
    </w:rPr>
  </w:style>
  <w:style w:type="paragraph" w:styleId="xl101">
    <w:name w:val="xl101"/>
    <w:basedOn w:val="Normal"/>
    <w:next w:val="xl101"/>
    <w:autoRedefine w:val="0"/>
    <w:hidden w:val="0"/>
    <w:qFormat w:val="0"/>
    <w:pPr>
      <w:pBdr>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2">
    <w:name w:val="xl102"/>
    <w:basedOn w:val="Normal"/>
    <w:next w:val="xl10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3">
    <w:name w:val="xl103"/>
    <w:basedOn w:val="Normal"/>
    <w:next w:val="xl103"/>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4">
    <w:name w:val="xl104"/>
    <w:basedOn w:val="Normal"/>
    <w:next w:val="xl104"/>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5">
    <w:name w:val="xl105"/>
    <w:basedOn w:val="Normal"/>
    <w:next w:val="xl105"/>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w w:val="100"/>
      <w:position w:val="-1"/>
      <w:sz w:val="28"/>
      <w:szCs w:val="28"/>
      <w:effect w:val="none"/>
      <w:vertAlign w:val="baseline"/>
      <w:cs w:val="0"/>
      <w:em w:val="none"/>
      <w:lang w:bidi="ar-SA" w:eastAsia="pt-BR" w:val="pt-BR"/>
    </w:rPr>
  </w:style>
  <w:style w:type="paragraph" w:styleId="xl106">
    <w:name w:val="xl106"/>
    <w:basedOn w:val="Normal"/>
    <w:next w:val="xl106"/>
    <w:autoRedefine w:val="0"/>
    <w:hidden w:val="0"/>
    <w:qFormat w:val="0"/>
    <w:pPr>
      <w:pBdr>
        <w:left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7">
    <w:name w:val="xl107"/>
    <w:basedOn w:val="Normal"/>
    <w:next w:val="xl107"/>
    <w:autoRedefine w:val="0"/>
    <w:hidden w:val="0"/>
    <w:qFormat w:val="0"/>
    <w:pPr>
      <w:pBdr>
        <w:top w:color="auto" w:space="0" w:sz="4" w:val="single"/>
        <w:left w:color="auto" w:space="0" w:sz="8"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32"/>
      <w:szCs w:val="32"/>
      <w:effect w:val="none"/>
      <w:vertAlign w:val="baseline"/>
      <w:cs w:val="0"/>
      <w:em w:val="none"/>
      <w:lang w:bidi="ar-SA" w:eastAsia="pt-BR" w:val="pt-BR"/>
    </w:rPr>
  </w:style>
  <w:style w:type="paragraph" w:styleId="xl108">
    <w:name w:val="xl108"/>
    <w:basedOn w:val="Normal"/>
    <w:next w:val="xl108"/>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32"/>
      <w:szCs w:val="32"/>
      <w:effect w:val="none"/>
      <w:vertAlign w:val="baseline"/>
      <w:cs w:val="0"/>
      <w:em w:val="none"/>
      <w:lang w:bidi="ar-SA" w:eastAsia="pt-BR" w:val="pt-BR"/>
    </w:rPr>
  </w:style>
  <w:style w:type="paragraph" w:styleId="xl109">
    <w:name w:val="xl109"/>
    <w:basedOn w:val="Normal"/>
    <w:next w:val="xl109"/>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xl110">
    <w:name w:val="xl110"/>
    <w:basedOn w:val="Normal"/>
    <w:next w:val="xl110"/>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xl111">
    <w:name w:val="xl111"/>
    <w:basedOn w:val="Normal"/>
    <w:next w:val="xl111"/>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2">
    <w:name w:val="xl112"/>
    <w:basedOn w:val="Normal"/>
    <w:next w:val="xl112"/>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3">
    <w:name w:val="xl113"/>
    <w:basedOn w:val="Normal"/>
    <w:next w:val="xl113"/>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4">
    <w:name w:val="xl114"/>
    <w:basedOn w:val="Normal"/>
    <w:next w:val="xl114"/>
    <w:autoRedefine w:val="0"/>
    <w:hidden w:val="0"/>
    <w:qFormat w:val="0"/>
    <w:pPr>
      <w:pBdr>
        <w:bottom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5">
    <w:name w:val="xl115"/>
    <w:basedOn w:val="Normal"/>
    <w:next w:val="xl115"/>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6">
    <w:name w:val="xl116"/>
    <w:basedOn w:val="Normal"/>
    <w:next w:val="xl116"/>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7">
    <w:name w:val="xl117"/>
    <w:basedOn w:val="Normal"/>
    <w:next w:val="xl117"/>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8">
    <w:name w:val="xl118"/>
    <w:basedOn w:val="Normal"/>
    <w:next w:val="xl118"/>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9">
    <w:name w:val="xl119"/>
    <w:basedOn w:val="Normal"/>
    <w:next w:val="xl119"/>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20">
    <w:name w:val="xl120"/>
    <w:basedOn w:val="Normal"/>
    <w:next w:val="xl120"/>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1">
    <w:name w:val="xl121"/>
    <w:basedOn w:val="Normal"/>
    <w:next w:val="xl121"/>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2">
    <w:name w:val="xl122"/>
    <w:basedOn w:val="Normal"/>
    <w:next w:val="xl122"/>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3">
    <w:name w:val="xl123"/>
    <w:basedOn w:val="Normal"/>
    <w:next w:val="xl123"/>
    <w:autoRedefine w:val="0"/>
    <w:hidden w:val="0"/>
    <w:qFormat w:val="0"/>
    <w:pPr>
      <w:pBdr>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4">
    <w:name w:val="xl124"/>
    <w:basedOn w:val="Normal"/>
    <w:next w:val="xl124"/>
    <w:autoRedefine w:val="0"/>
    <w:hidden w:val="0"/>
    <w:qFormat w:val="0"/>
    <w:pPr>
      <w:pBdr>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5">
    <w:name w:val="xl125"/>
    <w:basedOn w:val="Normal"/>
    <w:next w:val="xl125"/>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6">
    <w:name w:val="xl126"/>
    <w:basedOn w:val="Normal"/>
    <w:next w:val="xl126"/>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7">
    <w:name w:val="xl127"/>
    <w:basedOn w:val="Normal"/>
    <w:next w:val="xl127"/>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8">
    <w:name w:val="xl128"/>
    <w:basedOn w:val="Normal"/>
    <w:next w:val="xl128"/>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9">
    <w:name w:val="xl129"/>
    <w:basedOn w:val="Normal"/>
    <w:next w:val="xl129"/>
    <w:autoRedefine w:val="0"/>
    <w:hidden w:val="0"/>
    <w:qFormat w:val="0"/>
    <w:pPr>
      <w:pBdr>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0">
    <w:name w:val="xl130"/>
    <w:basedOn w:val="Normal"/>
    <w:next w:val="xl130"/>
    <w:autoRedefine w:val="0"/>
    <w:hidden w:val="0"/>
    <w:qFormat w:val="0"/>
    <w:pPr>
      <w:pBdr>
        <w:top w:color="auto" w:space="0" w:sz="8" w:val="single"/>
        <w:left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1">
    <w:name w:val="xl131"/>
    <w:basedOn w:val="Normal"/>
    <w:next w:val="xl131"/>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2">
    <w:name w:val="xl132"/>
    <w:basedOn w:val="Normal"/>
    <w:next w:val="xl132"/>
    <w:autoRedefine w:val="0"/>
    <w:hidden w:val="0"/>
    <w:qFormat w:val="0"/>
    <w:pPr>
      <w:pBdr>
        <w:top w:color="auto" w:space="0" w:sz="8" w:val="single"/>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3">
    <w:name w:val="xl133"/>
    <w:basedOn w:val="Normal"/>
    <w:next w:val="xl133"/>
    <w:autoRedefine w:val="0"/>
    <w:hidden w:val="0"/>
    <w:qFormat w:val="0"/>
    <w:pPr>
      <w:pBdr>
        <w:top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4">
    <w:name w:val="xl134"/>
    <w:basedOn w:val="Normal"/>
    <w:next w:val="xl134"/>
    <w:autoRedefine w:val="0"/>
    <w:hidden w:val="0"/>
    <w:qFormat w:val="0"/>
    <w:pPr>
      <w:pBdr>
        <w:top w:color="auto" w:space="0" w:sz="8" w:val="single"/>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5">
    <w:name w:val="xl135"/>
    <w:basedOn w:val="Normal"/>
    <w:next w:val="xl135"/>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6">
    <w:name w:val="xl136"/>
    <w:basedOn w:val="Normal"/>
    <w:next w:val="xl136"/>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7">
    <w:name w:val="xl137"/>
    <w:basedOn w:val="Normal"/>
    <w:next w:val="xl137"/>
    <w:autoRedefine w:val="0"/>
    <w:hidden w:val="0"/>
    <w:qFormat w:val="0"/>
    <w:pPr>
      <w:pBdr>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8">
    <w:name w:val="xl138"/>
    <w:basedOn w:val="Normal"/>
    <w:next w:val="xl138"/>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9">
    <w:name w:val="xl139"/>
    <w:basedOn w:val="Normal"/>
    <w:next w:val="xl139"/>
    <w:autoRedefine w:val="0"/>
    <w:hidden w:val="0"/>
    <w:qFormat w:val="0"/>
    <w:pPr>
      <w:pBdr>
        <w:top w:color="auto" w:space="0" w:sz="8" w:val="single"/>
        <w:lef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0">
    <w:name w:val="xl140"/>
    <w:basedOn w:val="Normal"/>
    <w:next w:val="xl140"/>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1">
    <w:name w:val="xl141"/>
    <w:basedOn w:val="Normal"/>
    <w:next w:val="xl141"/>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2">
    <w:name w:val="xl142"/>
    <w:basedOn w:val="Normal"/>
    <w:next w:val="xl142"/>
    <w:autoRedefine w:val="0"/>
    <w:hidden w:val="0"/>
    <w:qFormat w:val="0"/>
    <w:pPr>
      <w:pBdr>
        <w:lef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3">
    <w:name w:val="xl143"/>
    <w:basedOn w:val="Normal"/>
    <w:next w:val="xl143"/>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4">
    <w:name w:val="xl144"/>
    <w:basedOn w:val="Normal"/>
    <w:next w:val="xl144"/>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5">
    <w:name w:val="xl145"/>
    <w:basedOn w:val="Normal"/>
    <w:next w:val="xl145"/>
    <w:autoRedefine w:val="0"/>
    <w:hidden w:val="0"/>
    <w:qFormat w:val="0"/>
    <w:pPr>
      <w:pBdr>
        <w:left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6">
    <w:name w:val="xl146"/>
    <w:basedOn w:val="Normal"/>
    <w:next w:val="xl146"/>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7">
    <w:name w:val="xl147"/>
    <w:basedOn w:val="Normal"/>
    <w:next w:val="xl147"/>
    <w:autoRedefine w:val="0"/>
    <w:hidden w:val="0"/>
    <w:qFormat w:val="0"/>
    <w:pPr>
      <w:pBdr>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8">
    <w:name w:val="xl148"/>
    <w:basedOn w:val="Normal"/>
    <w:next w:val="xl148"/>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49">
    <w:name w:val="xl149"/>
    <w:basedOn w:val="Normal"/>
    <w:next w:val="xl149"/>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0">
    <w:name w:val="xl150"/>
    <w:basedOn w:val="Normal"/>
    <w:next w:val="xl150"/>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1">
    <w:name w:val="xl151"/>
    <w:basedOn w:val="Normal"/>
    <w:next w:val="xl151"/>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2">
    <w:name w:val="xl152"/>
    <w:basedOn w:val="Normal"/>
    <w:next w:val="xl152"/>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3">
    <w:name w:val="xl153"/>
    <w:basedOn w:val="Normal"/>
    <w:next w:val="xl153"/>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4">
    <w:name w:val="xl154"/>
    <w:basedOn w:val="Normal"/>
    <w:next w:val="xl154"/>
    <w:autoRedefine w:val="0"/>
    <w:hidden w:val="0"/>
    <w:qFormat w:val="0"/>
    <w:pPr>
      <w:pBdr>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5">
    <w:name w:val="xl155"/>
    <w:basedOn w:val="Normal"/>
    <w:next w:val="xl155"/>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6">
    <w:name w:val="xl156"/>
    <w:basedOn w:val="Normal"/>
    <w:next w:val="xl156"/>
    <w:autoRedefine w:val="0"/>
    <w:hidden w:val="0"/>
    <w:qFormat w:val="0"/>
    <w:pPr>
      <w:pBdr>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7">
    <w:name w:val="xl157"/>
    <w:basedOn w:val="Normal"/>
    <w:next w:val="xl157"/>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58">
    <w:name w:val="xl158"/>
    <w:basedOn w:val="Normal"/>
    <w:next w:val="xl158"/>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59">
    <w:name w:val="xl159"/>
    <w:basedOn w:val="Normal"/>
    <w:next w:val="xl159"/>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60">
    <w:name w:val="xl160"/>
    <w:basedOn w:val="Normal"/>
    <w:next w:val="xl160"/>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1">
    <w:name w:val="xl161"/>
    <w:basedOn w:val="Normal"/>
    <w:next w:val="xl161"/>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2">
    <w:name w:val="xl162"/>
    <w:basedOn w:val="Normal"/>
    <w:next w:val="xl162"/>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3">
    <w:name w:val="xl163"/>
    <w:basedOn w:val="Normal"/>
    <w:next w:val="xl163"/>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character" w:styleId="BodyTextChar">
    <w:name w:val="Body Text Char"/>
    <w:next w:val="BodyTextChar"/>
    <w:autoRedefine w:val="0"/>
    <w:hidden w:val="0"/>
    <w:qFormat w:val="0"/>
    <w:rPr>
      <w:w w:val="100"/>
      <w:position w:val="-1"/>
      <w:sz w:val="22"/>
      <w:effect w:val="none"/>
      <w:vertAlign w:val="baseline"/>
      <w:cs w:val="0"/>
      <w:em w:val="none"/>
      <w:lang w:bidi="ar-SA" w:eastAsia="pt-BR" w:val="pt-BR"/>
    </w:r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extbody">
    <w:name w:val="textbody"/>
    <w:basedOn w:val="Normal"/>
    <w:next w:val="textbody"/>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extodecomentário">
    <w:name w:val="Texto de comentário"/>
    <w:basedOn w:val="Normal"/>
    <w:next w:val="Textodecomentário"/>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TextodecomentárioChar">
    <w:name w:val="Texto de comentário Char"/>
    <w:next w:val="TextodecomentárioChar"/>
    <w:autoRedefine w:val="0"/>
    <w:hidden w:val="0"/>
    <w:qFormat w:val="0"/>
    <w:rPr>
      <w:w w:val="100"/>
      <w:position w:val="-1"/>
      <w:sz w:val="24"/>
      <w:szCs w:val="24"/>
      <w:effect w:val="none"/>
      <w:vertAlign w:val="baseline"/>
      <w:cs w:val="0"/>
      <w:em w:val="none"/>
      <w:lang/>
    </w:rPr>
  </w:style>
  <w:style w:type="paragraph" w:styleId="Título21">
    <w:name w:val="Título 21"/>
    <w:basedOn w:val="Normal"/>
    <w:next w:val="Título21"/>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2"/>
    </w:pPr>
    <w:rPr>
      <w:rFonts w:ascii="Arial" w:cs="Arial" w:eastAsia="Arial" w:hAnsi="Arial"/>
      <w:b w:val="1"/>
      <w:bCs w:val="1"/>
      <w:w w:val="100"/>
      <w:position w:val="-1"/>
      <w:effect w:val="none"/>
      <w:vertAlign w:val="baseline"/>
      <w:cs w:val="0"/>
      <w:em w:val="none"/>
      <w:lang w:bidi="ar-SA" w:eastAsia="en-US" w:val="pt-PT"/>
    </w:rPr>
  </w:style>
  <w:style w:type="paragraph" w:styleId="Nivel01">
    <w:name w:val="Nivel 01"/>
    <w:basedOn w:val="Título1"/>
    <w:next w:val="Normal"/>
    <w:autoRedefine w:val="0"/>
    <w:hidden w:val="0"/>
    <w:qFormat w:val="0"/>
    <w:pPr>
      <w:keepNext w:val="1"/>
      <w:keepLines w:val="1"/>
      <w:numPr>
        <w:ilvl w:val="0"/>
        <w:numId w:val="4"/>
      </w:numPr>
      <w:tabs>
        <w:tab w:val="left" w:leader="none" w:pos="567"/>
      </w:tabs>
      <w:suppressAutoHyphens w:val="1"/>
      <w:spacing w:after="288" w:afterLines="120" w:before="288" w:beforeLines="120" w:line="312" w:lineRule="auto"/>
      <w:ind w:left="720" w:leftChars="-1" w:rightChars="0"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Nivel2">
    <w:name w:val="Nivel 2"/>
    <w:basedOn w:val="Normal"/>
    <w:next w:val="Nivel2"/>
    <w:autoRedefine w:val="0"/>
    <w:hidden w:val="0"/>
    <w:qFormat w:val="0"/>
    <w:pPr>
      <w:numPr>
        <w:ilvl w:val="1"/>
        <w:numId w:val="4"/>
      </w:numPr>
      <w:suppressAutoHyphens w:val="1"/>
      <w:spacing w:after="120" w:before="120" w:line="276" w:lineRule="auto"/>
      <w:ind w:left="0" w:leftChars="-1" w:rightChars="0" w:firstLine="0" w:firstLineChars="-1"/>
      <w:jc w:val="both"/>
      <w:textDirection w:val="btLr"/>
      <w:textAlignment w:val="top"/>
      <w:outlineLvl w:val="0"/>
    </w:pPr>
    <w:rPr>
      <w:rFonts w:ascii="Arial" w:cs="Arial" w:eastAsia="MS Mincho" w:hAnsi="Arial"/>
      <w:color w:val="000000"/>
      <w:w w:val="100"/>
      <w:position w:val="-1"/>
      <w:effect w:val="none"/>
      <w:vertAlign w:val="baseline"/>
      <w:cs w:val="0"/>
      <w:em w:val="none"/>
      <w:lang w:bidi="ar-SA" w:eastAsia="pt-BR" w:val="pt-BR"/>
    </w:rPr>
  </w:style>
  <w:style w:type="paragraph" w:styleId="Nivel3">
    <w:name w:val="Nivel 3"/>
    <w:basedOn w:val="Normal"/>
    <w:next w:val="Nivel3"/>
    <w:autoRedefine w:val="0"/>
    <w:hidden w:val="0"/>
    <w:qFormat w:val="0"/>
    <w:pPr>
      <w:numPr>
        <w:ilvl w:val="2"/>
        <w:numId w:val="4"/>
      </w:numPr>
      <w:suppressAutoHyphens w:val="1"/>
      <w:spacing w:after="120" w:before="120" w:line="276" w:lineRule="auto"/>
      <w:ind w:left="284" w:leftChars="-1" w:rightChars="0" w:firstLine="0" w:firstLineChars="-1"/>
      <w:jc w:val="both"/>
      <w:textDirection w:val="btLr"/>
      <w:textAlignment w:val="top"/>
      <w:outlineLvl w:val="0"/>
    </w:pPr>
    <w:rPr>
      <w:rFonts w:ascii="Arial" w:cs="Arial" w:eastAsia="MS Mincho" w:hAnsi="Arial"/>
      <w:color w:val="000000"/>
      <w:w w:val="100"/>
      <w:position w:val="-1"/>
      <w:effect w:val="none"/>
      <w:vertAlign w:val="baseline"/>
      <w:cs w:val="0"/>
      <w:em w:val="none"/>
      <w:lang w:bidi="ar-SA" w:eastAsia="pt-BR" w:val="pt-BR"/>
    </w:rPr>
  </w:style>
  <w:style w:type="paragraph" w:styleId="Nivel4">
    <w:name w:val="Nivel 4"/>
    <w:basedOn w:val="Nivel3"/>
    <w:next w:val="Nivel4"/>
    <w:autoRedefine w:val="0"/>
    <w:hidden w:val="0"/>
    <w:qFormat w:val="0"/>
    <w:pPr>
      <w:numPr>
        <w:ilvl w:val="3"/>
        <w:numId w:val="4"/>
      </w:numPr>
      <w:suppressAutoHyphens w:val="1"/>
      <w:spacing w:after="120" w:before="120" w:line="276" w:lineRule="auto"/>
      <w:ind w:left="567" w:leftChars="-1" w:rightChars="0" w:firstLine="0" w:firstLineChars="-1"/>
      <w:jc w:val="both"/>
      <w:textDirection w:val="btLr"/>
      <w:textAlignment w:val="top"/>
      <w:outlineLvl w:val="0"/>
    </w:pPr>
    <w:rPr>
      <w:rFonts w:ascii="Arial" w:cs="Arial" w:eastAsia="MS Mincho" w:hAnsi="Arial"/>
      <w:color w:val="auto"/>
      <w:w w:val="100"/>
      <w:position w:val="-1"/>
      <w:effect w:val="none"/>
      <w:vertAlign w:val="baseline"/>
      <w:cs w:val="0"/>
      <w:em w:val="none"/>
      <w:lang w:bidi="ar-SA" w:eastAsia="pt-BR" w:val="pt-BR"/>
    </w:rPr>
  </w:style>
  <w:style w:type="paragraph" w:styleId="Nivel5">
    <w:name w:val="Nivel 5"/>
    <w:basedOn w:val="Nivel4"/>
    <w:next w:val="Nivel5"/>
    <w:autoRedefine w:val="0"/>
    <w:hidden w:val="0"/>
    <w:qFormat w:val="0"/>
    <w:pPr>
      <w:numPr>
        <w:ilvl w:val="4"/>
        <w:numId w:val="4"/>
      </w:numPr>
      <w:suppressAutoHyphens w:val="1"/>
      <w:spacing w:after="120" w:before="120" w:line="276" w:lineRule="auto"/>
      <w:ind w:left="851" w:leftChars="-1" w:rightChars="0" w:firstLine="0" w:firstLineChars="-1"/>
      <w:jc w:val="both"/>
      <w:textDirection w:val="btLr"/>
      <w:textAlignment w:val="top"/>
      <w:outlineLvl w:val="0"/>
    </w:pPr>
    <w:rPr>
      <w:rFonts w:ascii="Arial" w:cs="Arial" w:eastAsia="MS Mincho" w:hAnsi="Arial"/>
      <w:color w:val="auto"/>
      <w:w w:val="100"/>
      <w:position w:val="-1"/>
      <w:effect w:val="none"/>
      <w:vertAlign w:val="baseline"/>
      <w:cs w:val="0"/>
      <w:em w:val="none"/>
      <w:lang w:bidi="ar-SA" w:eastAsia="pt-BR" w:val="pt-BR"/>
    </w:rPr>
  </w:style>
  <w:style w:type="character" w:styleId="Nivel2Char">
    <w:name w:val="Nivel 2 Char"/>
    <w:next w:val="Nivel2Char"/>
    <w:autoRedefine w:val="0"/>
    <w:hidden w:val="0"/>
    <w:qFormat w:val="0"/>
    <w:rPr>
      <w:rFonts w:ascii="Arial" w:cs="Arial" w:eastAsia="MS Mincho" w:hAnsi="Arial"/>
      <w:color w:val="000000"/>
      <w:w w:val="100"/>
      <w:position w:val="-1"/>
      <w:effect w:val="none"/>
      <w:vertAlign w:val="baseline"/>
      <w:cs w:val="0"/>
      <w:em w:val="none"/>
      <w:lang/>
    </w:rPr>
  </w:style>
  <w:style w:type="character" w:styleId="Nivel3Char">
    <w:name w:val="Nivel 3 Char"/>
    <w:next w:val="Nivel3Char"/>
    <w:autoRedefine w:val="0"/>
    <w:hidden w:val="0"/>
    <w:qFormat w:val="0"/>
    <w:rPr>
      <w:rFonts w:ascii="Arial" w:cs="Arial" w:eastAsia="MS Mincho" w:hAnsi="Arial"/>
      <w:color w:val="000000"/>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sjmantimentolicitacao@gmail.com" TargetMode="External"/><Relationship Id="rId22" Type="http://schemas.openxmlformats.org/officeDocument/2006/relationships/hyperlink" Target="http://www.bnc.org.br" TargetMode="External"/><Relationship Id="rId21" Type="http://schemas.openxmlformats.org/officeDocument/2006/relationships/hyperlink" Target="http://www.pmsjmantimento.mg.gov.br" TargetMode="External"/><Relationship Id="rId24" Type="http://schemas.openxmlformats.org/officeDocument/2006/relationships/hyperlink" Target="https://www.bnc.org.br/" TargetMode="External"/><Relationship Id="rId23" Type="http://schemas.openxmlformats.org/officeDocument/2006/relationships/hyperlink" Target="http://www.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LEIS/L6404consol.htm" TargetMode="External"/><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www.caixa.gov.br/site/paginas/downloads.aspx/asp" TargetMode="External"/><Relationship Id="rId11" Type="http://schemas.openxmlformats.org/officeDocument/2006/relationships/hyperlink" Target="https://www.planalto.gov.br/ccivil_03/_ato2019-2022/2021/Lei/L14133.htm#art64%C2%A71" TargetMode="External"/><Relationship Id="rId10" Type="http://schemas.openxmlformats.org/officeDocument/2006/relationships/hyperlink" Target="https://www.bnc.org.br/" TargetMode="External"/><Relationship Id="rId13" Type="http://schemas.openxmlformats.org/officeDocument/2006/relationships/hyperlink" Target="about:blank" TargetMode="External"/><Relationship Id="rId12" Type="http://schemas.openxmlformats.org/officeDocument/2006/relationships/hyperlink" Target="http://www.pmsjmantimento.mg.gov.br" TargetMode="External"/><Relationship Id="rId15" Type="http://schemas.openxmlformats.org/officeDocument/2006/relationships/hyperlink" Target="mailto:sjmantimentolicitacao@gmail.com"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s://contas.tcu.gov.br/ords/f?p=1660:3:0" TargetMode="External"/><Relationship Id="rId16" Type="http://schemas.openxmlformats.org/officeDocument/2006/relationships/hyperlink" Target="http://www.cnj.jus.br/improbidade_adm/consultar_requerido.php" TargetMode="External"/><Relationship Id="rId19" Type="http://schemas.openxmlformats.org/officeDocument/2006/relationships/hyperlink" Target="http://www.bnc.org.br" TargetMode="External"/><Relationship Id="rId18" Type="http://schemas.openxmlformats.org/officeDocument/2006/relationships/hyperlink" Target="mailto:sjmantimentolicitacao@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5Ll3W1eOKjv/DMBZRe1N7Fj9ww==">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2024-08-25T15:31:00Z</dcterms:created>
  <dc:creator>Leonardo Berbert Sperber</dc:creator>
</cp:coreProperties>
</file>