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9072"/>
        </w:tabs>
        <w:spacing w:line="312" w:lineRule="auto"/>
        <w:jc w:val="center"/>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02">
      <w:pPr>
        <w:tabs>
          <w:tab w:val="left" w:leader="none" w:pos="9072"/>
        </w:tabs>
        <w:spacing w:line="312" w:lineRule="auto"/>
        <w:jc w:val="center"/>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AVISO DE CONTRATAÇÃO DIRETA</w:t>
      </w:r>
    </w:p>
    <w:p w:rsidR="00000000" w:rsidDel="00000000" w:rsidP="00000000" w:rsidRDefault="00000000" w:rsidRPr="00000000" w14:paraId="00000003">
      <w:pPr>
        <w:tabs>
          <w:tab w:val="left" w:leader="none" w:pos="9072"/>
        </w:tabs>
        <w:spacing w:line="312" w:lineRule="auto"/>
        <w:jc w:val="center"/>
        <w:rPr>
          <w:rFonts w:ascii="Times New Roman" w:cs="Times New Roman" w:eastAsia="Times New Roman" w:hAnsi="Times New Roman"/>
          <w:b w:val="1"/>
          <w:i w:val="1"/>
          <w:sz w:val="20"/>
          <w:szCs w:val="20"/>
          <w:highlight w:val="white"/>
        </w:rPr>
      </w:pPr>
      <w:r w:rsidDel="00000000" w:rsidR="00000000" w:rsidRPr="00000000">
        <w:rPr>
          <w:rtl w:val="0"/>
        </w:rPr>
      </w:r>
    </w:p>
    <w:p w:rsidR="00000000" w:rsidDel="00000000" w:rsidP="00000000" w:rsidRDefault="00000000" w:rsidRPr="00000000" w14:paraId="00000004">
      <w:pPr>
        <w:tabs>
          <w:tab w:val="left" w:leader="none" w:pos="9072"/>
        </w:tabs>
        <w:spacing w:line="312" w:lineRule="auto"/>
        <w:jc w:val="center"/>
        <w:rPr>
          <w:rFonts w:ascii="Times New Roman" w:cs="Times New Roman" w:eastAsia="Times New Roman" w:hAnsi="Times New Roman"/>
          <w:b w:val="1"/>
          <w:i w:val="1"/>
          <w:sz w:val="20"/>
          <w:szCs w:val="20"/>
          <w:highlight w:val="white"/>
        </w:rPr>
      </w:pPr>
      <w:r w:rsidDel="00000000" w:rsidR="00000000" w:rsidRPr="00000000">
        <w:rPr>
          <w:rFonts w:ascii="Times New Roman" w:cs="Times New Roman" w:eastAsia="Times New Roman" w:hAnsi="Times New Roman"/>
          <w:b w:val="1"/>
          <w:i w:val="1"/>
          <w:sz w:val="20"/>
          <w:szCs w:val="20"/>
          <w:highlight w:val="white"/>
          <w:rtl w:val="0"/>
        </w:rPr>
        <w:t xml:space="preserve">DISPENSA ELETRÔNICA Nº 051/2025.</w:t>
      </w:r>
    </w:p>
    <w:p w:rsidR="00000000" w:rsidDel="00000000" w:rsidP="00000000" w:rsidRDefault="00000000" w:rsidRPr="00000000" w14:paraId="00000005">
      <w:pPr>
        <w:tabs>
          <w:tab w:val="left" w:leader="none" w:pos="9072"/>
        </w:tabs>
        <w:spacing w:line="312" w:lineRule="auto"/>
        <w:jc w:val="center"/>
        <w:rPr>
          <w:rFonts w:ascii="Times New Roman" w:cs="Times New Roman" w:eastAsia="Times New Roman" w:hAnsi="Times New Roman"/>
          <w:b w:val="1"/>
          <w:i w:val="1"/>
          <w:sz w:val="20"/>
          <w:szCs w:val="20"/>
          <w:highlight w:val="white"/>
        </w:rPr>
      </w:pPr>
      <w:r w:rsidDel="00000000" w:rsidR="00000000" w:rsidRPr="00000000">
        <w:rPr>
          <w:rtl w:val="0"/>
        </w:rPr>
      </w:r>
    </w:p>
    <w:p w:rsidR="00000000" w:rsidDel="00000000" w:rsidP="00000000" w:rsidRDefault="00000000" w:rsidRPr="00000000" w14:paraId="00000006">
      <w:pPr>
        <w:tabs>
          <w:tab w:val="left" w:leader="none" w:pos="9072"/>
        </w:tabs>
        <w:spacing w:line="312" w:lineRule="auto"/>
        <w:jc w:val="both"/>
        <w:rPr>
          <w:rFonts w:ascii="Times New Roman" w:cs="Times New Roman" w:eastAsia="Times New Roman" w:hAnsi="Times New Roman"/>
          <w:b w:val="1"/>
          <w:i w:val="1"/>
          <w:sz w:val="20"/>
          <w:szCs w:val="20"/>
          <w:highlight w:val="white"/>
        </w:rPr>
      </w:pPr>
      <w:r w:rsidDel="00000000" w:rsidR="00000000" w:rsidRPr="00000000">
        <w:rPr>
          <w:rtl w:val="0"/>
        </w:rPr>
      </w:r>
    </w:p>
    <w:p w:rsidR="00000000" w:rsidDel="00000000" w:rsidP="00000000" w:rsidRDefault="00000000" w:rsidRPr="00000000" w14:paraId="00000007">
      <w:pPr>
        <w:tabs>
          <w:tab w:val="left" w:leader="none" w:pos="9072"/>
        </w:tabs>
        <w:spacing w:line="312" w:lineRule="auto"/>
        <w:jc w:val="both"/>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Processo Administrativo Nº 051/2025</w:t>
      </w:r>
    </w:p>
    <w:p w:rsidR="00000000" w:rsidDel="00000000" w:rsidP="00000000" w:rsidRDefault="00000000" w:rsidRPr="00000000" w14:paraId="00000008">
      <w:pPr>
        <w:tabs>
          <w:tab w:val="left" w:leader="none" w:pos="9072"/>
        </w:tabs>
        <w:spacing w:line="312"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Dispensa Eletrônica Nº 017/2025.</w:t>
      </w:r>
      <w:r w:rsidDel="00000000" w:rsidR="00000000" w:rsidRPr="00000000">
        <w:rPr>
          <w:rtl w:val="0"/>
        </w:rPr>
      </w:r>
    </w:p>
    <w:p w:rsidR="00000000" w:rsidDel="00000000" w:rsidP="00000000" w:rsidRDefault="00000000" w:rsidRPr="00000000" w14:paraId="00000009">
      <w:pPr>
        <w:tabs>
          <w:tab w:val="left" w:leader="none" w:pos="9072"/>
        </w:tabs>
        <w:spacing w:line="312" w:lineRule="auto"/>
        <w:jc w:val="both"/>
        <w:rPr>
          <w:rFonts w:ascii="Times New Roman" w:cs="Times New Roman" w:eastAsia="Times New Roman" w:hAnsi="Times New Roman"/>
          <w:b w:val="1"/>
          <w:sz w:val="20"/>
          <w:szCs w:val="20"/>
          <w:highlight w:val="white"/>
        </w:rPr>
      </w:pPr>
      <w:r w:rsidDel="00000000" w:rsidR="00000000" w:rsidRPr="00000000">
        <w:rPr>
          <w:rtl w:val="0"/>
        </w:rPr>
      </w:r>
    </w:p>
    <w:p w:rsidR="00000000" w:rsidDel="00000000" w:rsidP="00000000" w:rsidRDefault="00000000" w:rsidRPr="00000000" w14:paraId="0000000A">
      <w:pPr>
        <w:tabs>
          <w:tab w:val="left" w:leader="none" w:pos="9072"/>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Forma de Execução: </w:t>
      </w:r>
      <w:r w:rsidDel="00000000" w:rsidR="00000000" w:rsidRPr="00000000">
        <w:rPr>
          <w:rFonts w:ascii="Times New Roman" w:cs="Times New Roman" w:eastAsia="Times New Roman" w:hAnsi="Times New Roman"/>
          <w:sz w:val="20"/>
          <w:szCs w:val="20"/>
          <w:rtl w:val="0"/>
        </w:rPr>
        <w:t xml:space="preserve">Indireta.</w:t>
      </w:r>
    </w:p>
    <w:p w:rsidR="00000000" w:rsidDel="00000000" w:rsidP="00000000" w:rsidRDefault="00000000" w:rsidRPr="00000000" w14:paraId="0000000B">
      <w:pPr>
        <w:tabs>
          <w:tab w:val="left" w:leader="none" w:pos="9072"/>
        </w:tabs>
        <w:spacing w:after="20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Tipo de Licitação: </w:t>
      </w:r>
      <w:r w:rsidDel="00000000" w:rsidR="00000000" w:rsidRPr="00000000">
        <w:rPr>
          <w:rFonts w:ascii="Times New Roman" w:cs="Times New Roman" w:eastAsia="Times New Roman" w:hAnsi="Times New Roman"/>
          <w:sz w:val="20"/>
          <w:szCs w:val="20"/>
          <w:rtl w:val="0"/>
        </w:rPr>
        <w:t xml:space="preserve">Menor Preço por Item</w:t>
      </w:r>
      <w:r w:rsidDel="00000000" w:rsidR="00000000" w:rsidRPr="00000000">
        <w:rPr>
          <w:rtl w:val="0"/>
        </w:rPr>
      </w:r>
    </w:p>
    <w:tbl>
      <w:tblPr>
        <w:tblStyle w:val="Table1"/>
        <w:tblW w:w="9210.0" w:type="dxa"/>
        <w:jc w:val="left"/>
        <w:tblInd w:w="-11.9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0"/>
        <w:tblGridChange w:id="0">
          <w:tblGrid>
            <w:gridCol w:w="92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0C">
            <w:pPr>
              <w:shd w:fill="ffff00" w:val="clear"/>
              <w:tabs>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1 – PREÂMBULO</w:t>
            </w:r>
            <w:r w:rsidDel="00000000" w:rsidR="00000000" w:rsidRPr="00000000">
              <w:rPr>
                <w:rtl w:val="0"/>
              </w:rPr>
            </w:r>
          </w:p>
        </w:tc>
      </w:tr>
    </w:tbl>
    <w:p w:rsidR="00000000" w:rsidDel="00000000" w:rsidP="00000000" w:rsidRDefault="00000000" w:rsidRPr="00000000" w14:paraId="0000000D">
      <w:pPr>
        <w:tabs>
          <w:tab w:val="left" w:leader="none" w:pos="0"/>
          <w:tab w:val="left" w:leader="none" w:pos="9072"/>
          <w:tab w:val="left" w:leader="none" w:pos="9497"/>
        </w:tabs>
        <w:spacing w:line="312"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0E">
      <w:pPr>
        <w:widowControl w:val="0"/>
        <w:numPr>
          <w:ilvl w:val="1"/>
          <w:numId w:val="3"/>
        </w:numPr>
        <w:tabs>
          <w:tab w:val="left" w:leader="none" w:pos="426"/>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O MUNICÍPIO DE SÃO JOSÉ DO MANTIMENTO/MG,</w:t>
      </w:r>
      <w:r w:rsidDel="00000000" w:rsidR="00000000" w:rsidRPr="00000000">
        <w:rPr>
          <w:rFonts w:ascii="Times New Roman" w:cs="Times New Roman" w:eastAsia="Times New Roman" w:hAnsi="Times New Roman"/>
          <w:sz w:val="20"/>
          <w:szCs w:val="20"/>
          <w:rtl w:val="0"/>
        </w:rPr>
        <w:t xml:space="preserve"> pessoa jurídica de direito público, devidamente inscrita no CNPJ sob o nº 18.392.514/0001-03, com sede na Praça Marechal Rondon, nº 60, cep: 36.990-000, Centro, São José do Mantimento/MG, torna público para ciência e conhecimento dos interessados que, atendendo à solicitação da Secretaria Municipal de</w:t>
      </w:r>
      <w:r w:rsidDel="00000000" w:rsidR="00000000" w:rsidRPr="00000000">
        <w:rPr>
          <w:rFonts w:ascii="Times New Roman" w:cs="Times New Roman" w:eastAsia="Times New Roman" w:hAnsi="Times New Roman"/>
          <w:sz w:val="20"/>
          <w:szCs w:val="20"/>
          <w:highlight w:val="white"/>
          <w:rtl w:val="0"/>
        </w:rPr>
        <w:t xml:space="preserve"> obras, </w:t>
      </w:r>
      <w:r w:rsidDel="00000000" w:rsidR="00000000" w:rsidRPr="00000000">
        <w:rPr>
          <w:rFonts w:ascii="Times New Roman" w:cs="Times New Roman" w:eastAsia="Times New Roman" w:hAnsi="Times New Roman"/>
          <w:sz w:val="20"/>
          <w:szCs w:val="20"/>
          <w:rtl w:val="0"/>
        </w:rPr>
        <w:t xml:space="preserve">realizará </w:t>
      </w:r>
      <w:r w:rsidDel="00000000" w:rsidR="00000000" w:rsidRPr="00000000">
        <w:rPr>
          <w:rFonts w:ascii="Times New Roman" w:cs="Times New Roman" w:eastAsia="Times New Roman" w:hAnsi="Times New Roman"/>
          <w:b w:val="1"/>
          <w:sz w:val="20"/>
          <w:szCs w:val="20"/>
          <w:u w:val="single"/>
          <w:rtl w:val="0"/>
        </w:rPr>
        <w:t xml:space="preserve">Dispensa de Licitação, na forma eletrônica, </w:t>
      </w:r>
      <w:r w:rsidDel="00000000" w:rsidR="00000000" w:rsidRPr="00000000">
        <w:rPr>
          <w:rFonts w:ascii="Times New Roman" w:cs="Times New Roman" w:eastAsia="Times New Roman" w:hAnsi="Times New Roman"/>
          <w:sz w:val="20"/>
          <w:szCs w:val="20"/>
          <w:rtl w:val="0"/>
        </w:rPr>
        <w:t xml:space="preserve">com critério de </w:t>
      </w:r>
      <w:r w:rsidDel="00000000" w:rsidR="00000000" w:rsidRPr="00000000">
        <w:rPr>
          <w:rFonts w:ascii="Times New Roman" w:cs="Times New Roman" w:eastAsia="Times New Roman" w:hAnsi="Times New Roman"/>
          <w:b w:val="1"/>
          <w:sz w:val="20"/>
          <w:szCs w:val="20"/>
          <w:u w:val="single"/>
          <w:rtl w:val="0"/>
        </w:rPr>
        <w:t xml:space="preserve">julgamento de menor preço</w:t>
      </w:r>
      <w:r w:rsidDel="00000000" w:rsidR="00000000" w:rsidRPr="00000000">
        <w:rPr>
          <w:rFonts w:ascii="Times New Roman" w:cs="Times New Roman" w:eastAsia="Times New Roman" w:hAnsi="Times New Roman"/>
          <w:sz w:val="20"/>
          <w:szCs w:val="20"/>
          <w:rtl w:val="0"/>
        </w:rPr>
        <w:t xml:space="preserve">, na hipótese do art. 75, II, nos termos da Lei Federal nº 14.133, de 01 de abril de 2021 e alterações, Lei Complementar nº 123, de 14 de dezembro de 2006 e suas alterações, Decreto nº 013/2023 e demais normas regulamentares vigentes, por meio da Agente de Contratação, nomeado através da decreto  nº 014, de 09 de janeiro de 2025 e demais normas pertinentes em vigor, consoantes às condições estatuídas neste instrumento convocatório e seus anexos.</w:t>
      </w:r>
    </w:p>
    <w:p w:rsidR="00000000" w:rsidDel="00000000" w:rsidP="00000000" w:rsidRDefault="00000000" w:rsidRPr="00000000" w14:paraId="0000000F">
      <w:pPr>
        <w:numPr>
          <w:ilvl w:val="0"/>
          <w:numId w:val="1"/>
        </w:numPr>
        <w:tabs>
          <w:tab w:val="left" w:leader="none" w:pos="284"/>
          <w:tab w:val="left" w:leader="none" w:pos="9072"/>
        </w:tabs>
        <w:spacing w:before="200" w:line="276"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Recebimento das Propostas: </w:t>
      </w:r>
      <w:r w:rsidDel="00000000" w:rsidR="00000000" w:rsidRPr="00000000">
        <w:rPr>
          <w:rFonts w:ascii="Times New Roman" w:cs="Times New Roman" w:eastAsia="Times New Roman" w:hAnsi="Times New Roman"/>
          <w:b w:val="1"/>
          <w:sz w:val="20"/>
          <w:szCs w:val="20"/>
          <w:rtl w:val="0"/>
        </w:rPr>
        <w:t xml:space="preserve">A partir das 09h min do dia 29/05/2025 até às 08h59min do dia 05/06/2025</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10">
      <w:pPr>
        <w:numPr>
          <w:ilvl w:val="0"/>
          <w:numId w:val="1"/>
        </w:numPr>
        <w:tabs>
          <w:tab w:val="left" w:leader="none" w:pos="284"/>
          <w:tab w:val="left" w:leader="none" w:pos="9072"/>
        </w:tabs>
        <w:spacing w:before="200" w:line="276"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Início da Sessão e Oferta de Lances: </w:t>
      </w:r>
      <w:r w:rsidDel="00000000" w:rsidR="00000000" w:rsidRPr="00000000">
        <w:rPr>
          <w:rFonts w:ascii="Times New Roman" w:cs="Times New Roman" w:eastAsia="Times New Roman" w:hAnsi="Times New Roman"/>
          <w:b w:val="1"/>
          <w:sz w:val="20"/>
          <w:szCs w:val="20"/>
          <w:rtl w:val="0"/>
        </w:rPr>
        <w:t xml:space="preserve">Às 09h min do dia 05/06/2025 – com duração de 03 (três) horas.</w:t>
      </w:r>
      <w:r w:rsidDel="00000000" w:rsidR="00000000" w:rsidRPr="00000000">
        <w:rPr>
          <w:rtl w:val="0"/>
        </w:rPr>
      </w:r>
    </w:p>
    <w:p w:rsidR="00000000" w:rsidDel="00000000" w:rsidP="00000000" w:rsidRDefault="00000000" w:rsidRPr="00000000" w14:paraId="00000011">
      <w:pPr>
        <w:numPr>
          <w:ilvl w:val="0"/>
          <w:numId w:val="1"/>
        </w:numPr>
        <w:tabs>
          <w:tab w:val="left" w:leader="none" w:pos="284"/>
          <w:tab w:val="left" w:leader="none" w:pos="9072"/>
        </w:tabs>
        <w:spacing w:before="200" w:line="276"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Referência/hora: </w:t>
      </w:r>
      <w:r w:rsidDel="00000000" w:rsidR="00000000" w:rsidRPr="00000000">
        <w:rPr>
          <w:rFonts w:ascii="Times New Roman" w:cs="Times New Roman" w:eastAsia="Times New Roman" w:hAnsi="Times New Roman"/>
          <w:b w:val="1"/>
          <w:sz w:val="20"/>
          <w:szCs w:val="20"/>
          <w:rtl w:val="0"/>
        </w:rPr>
        <w:t xml:space="preserve">Horário de Brasília/DF.</w:t>
      </w:r>
      <w:r w:rsidDel="00000000" w:rsidR="00000000" w:rsidRPr="00000000">
        <w:rPr>
          <w:rtl w:val="0"/>
        </w:rPr>
      </w:r>
    </w:p>
    <w:p w:rsidR="00000000" w:rsidDel="00000000" w:rsidP="00000000" w:rsidRDefault="00000000" w:rsidRPr="00000000" w14:paraId="00000012">
      <w:pPr>
        <w:numPr>
          <w:ilvl w:val="0"/>
          <w:numId w:val="1"/>
        </w:numPr>
        <w:tabs>
          <w:tab w:val="left" w:leader="none" w:pos="284"/>
          <w:tab w:val="left" w:leader="none" w:pos="9072"/>
        </w:tabs>
        <w:spacing w:before="200" w:line="276"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Local/Plataforma: </w:t>
      </w:r>
      <w:r w:rsidDel="00000000" w:rsidR="00000000" w:rsidRPr="00000000">
        <w:rPr>
          <w:rFonts w:ascii="Times New Roman" w:cs="Times New Roman" w:eastAsia="Times New Roman" w:hAnsi="Times New Roman"/>
          <w:b w:val="1"/>
          <w:sz w:val="20"/>
          <w:szCs w:val="20"/>
          <w:rtl w:val="0"/>
        </w:rPr>
        <w:t xml:space="preserve">Bolsa Nacional de Compras (</w:t>
      </w:r>
      <w:hyperlink r:id="rId6">
        <w:r w:rsidDel="00000000" w:rsidR="00000000" w:rsidRPr="00000000">
          <w:rPr>
            <w:rFonts w:ascii="Times New Roman" w:cs="Times New Roman" w:eastAsia="Times New Roman" w:hAnsi="Times New Roman"/>
            <w:b w:val="1"/>
            <w:color w:val="0000ff"/>
            <w:sz w:val="20"/>
            <w:szCs w:val="20"/>
            <w:rtl w:val="0"/>
          </w:rPr>
          <w:t xml:space="preserve">https://bnc.org.br/</w:t>
        </w:r>
      </w:hyperlink>
      <w:r w:rsidDel="00000000" w:rsidR="00000000" w:rsidRPr="00000000">
        <w:rPr>
          <w:rFonts w:ascii="Times New Roman" w:cs="Times New Roman" w:eastAsia="Times New Roman" w:hAnsi="Times New Roman"/>
          <w:b w:val="1"/>
          <w:sz w:val="20"/>
          <w:szCs w:val="20"/>
          <w:rtl w:val="0"/>
        </w:rPr>
        <w:t xml:space="preserve">).</w:t>
      </w:r>
    </w:p>
    <w:p w:rsidR="00000000" w:rsidDel="00000000" w:rsidP="00000000" w:rsidRDefault="00000000" w:rsidRPr="00000000" w14:paraId="00000013">
      <w:pPr>
        <w:numPr>
          <w:ilvl w:val="0"/>
          <w:numId w:val="1"/>
        </w:numPr>
        <w:tabs>
          <w:tab w:val="left" w:leader="none" w:pos="284"/>
          <w:tab w:val="left" w:leader="none" w:pos="9072"/>
        </w:tabs>
        <w:spacing w:before="200" w:line="276"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O modo de disputa deste certame será o </w:t>
      </w:r>
      <w:r w:rsidDel="00000000" w:rsidR="00000000" w:rsidRPr="00000000">
        <w:rPr>
          <w:rFonts w:ascii="Times New Roman" w:cs="Times New Roman" w:eastAsia="Times New Roman" w:hAnsi="Times New Roman"/>
          <w:b w:val="1"/>
          <w:sz w:val="20"/>
          <w:szCs w:val="20"/>
          <w:u w:val="single"/>
          <w:rtl w:val="0"/>
        </w:rPr>
        <w:t xml:space="preserve">aberto</w:t>
      </w:r>
      <w:r w:rsidDel="00000000" w:rsidR="00000000" w:rsidRPr="00000000">
        <w:rPr>
          <w:rFonts w:ascii="Times New Roman" w:cs="Times New Roman" w:eastAsia="Times New Roman" w:hAnsi="Times New Roman"/>
          <w:sz w:val="20"/>
          <w:szCs w:val="20"/>
          <w:rtl w:val="0"/>
        </w:rPr>
        <w:t xml:space="preserve">, conforme disposições contidas no inc. I e II. do artigo 56, da Lei nº 14.133, de 01 de abril de 2021 e alterações.</w:t>
      </w:r>
    </w:p>
    <w:p w:rsidR="00000000" w:rsidDel="00000000" w:rsidP="00000000" w:rsidRDefault="00000000" w:rsidRPr="00000000" w14:paraId="00000014">
      <w:pPr>
        <w:numPr>
          <w:ilvl w:val="0"/>
          <w:numId w:val="1"/>
        </w:numPr>
        <w:tabs>
          <w:tab w:val="left" w:leader="none" w:pos="284"/>
          <w:tab w:val="left" w:leader="none" w:pos="9072"/>
        </w:tabs>
        <w:spacing w:after="200" w:before="200" w:line="276"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Critério de Julgamento: </w:t>
      </w:r>
      <w:r w:rsidDel="00000000" w:rsidR="00000000" w:rsidRPr="00000000">
        <w:rPr>
          <w:rFonts w:ascii="Times New Roman" w:cs="Times New Roman" w:eastAsia="Times New Roman" w:hAnsi="Times New Roman"/>
          <w:b w:val="1"/>
          <w:sz w:val="20"/>
          <w:szCs w:val="20"/>
          <w:rtl w:val="0"/>
        </w:rPr>
        <w:t xml:space="preserve">Menor Preço.</w:t>
      </w:r>
      <w:r w:rsidDel="00000000" w:rsidR="00000000" w:rsidRPr="00000000">
        <w:rPr>
          <w:rtl w:val="0"/>
        </w:rPr>
      </w:r>
    </w:p>
    <w:tbl>
      <w:tblPr>
        <w:tblStyle w:val="Table2"/>
        <w:tblW w:w="9172.5" w:type="dxa"/>
        <w:jc w:val="left"/>
        <w:tblInd w:w="25.5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72.5"/>
        <w:tblGridChange w:id="0">
          <w:tblGrid>
            <w:gridCol w:w="91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15">
            <w:pPr>
              <w:tabs>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2 – OBJETO</w:t>
            </w:r>
          </w:p>
        </w:tc>
      </w:tr>
    </w:tbl>
    <w:p w:rsidR="00000000" w:rsidDel="00000000" w:rsidP="00000000" w:rsidRDefault="00000000" w:rsidRPr="00000000" w14:paraId="00000016">
      <w:pPr>
        <w:shd w:fill="ffffff" w:val="clear"/>
        <w:spacing w:line="312"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17">
      <w:pPr>
        <w:tabs>
          <w:tab w:val="left" w:leader="none" w:pos="1985"/>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 </w:t>
      </w:r>
      <w:r w:rsidDel="00000000" w:rsidR="00000000" w:rsidRPr="00000000">
        <w:rPr>
          <w:rFonts w:ascii="Times New Roman" w:cs="Times New Roman" w:eastAsia="Times New Roman" w:hAnsi="Times New Roman"/>
          <w:sz w:val="20"/>
          <w:szCs w:val="20"/>
          <w:rtl w:val="0"/>
        </w:rPr>
        <w:t xml:space="preserve">O presente Aviso de Contratação Direta tem como objeto a Contratação de profissional legalmente habilitado em Engenharia Elétrica para prestação de serviços técnicos especializados, incluindo levantamento topográfico, elaboração de projeto elétrico conforme normativas da CEMIG (itens 2.2, 2.9 e 3.1), cronograma físico-financeiro, planilha orçamentária descritiva e memorial descritivo, para atender a demandas em diversas localidades do Município de São José do Mantimento/MG.</w:t>
      </w:r>
    </w:p>
    <w:p w:rsidR="00000000" w:rsidDel="00000000" w:rsidP="00000000" w:rsidRDefault="00000000" w:rsidRPr="00000000" w14:paraId="00000018">
      <w:pPr>
        <w:tabs>
          <w:tab w:val="left" w:leader="none" w:pos="1985"/>
        </w:tabs>
        <w:spacing w:after="200"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9">
      <w:pPr>
        <w:tabs>
          <w:tab w:val="left" w:leader="none" w:pos="1985"/>
        </w:tabs>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 </w:t>
      </w:r>
      <w:r w:rsidDel="00000000" w:rsidR="00000000" w:rsidRPr="00000000">
        <w:rPr>
          <w:rFonts w:ascii="Times New Roman" w:cs="Times New Roman" w:eastAsia="Times New Roman" w:hAnsi="Times New Roman"/>
          <w:sz w:val="20"/>
          <w:szCs w:val="20"/>
          <w:rtl w:val="0"/>
        </w:rPr>
        <w:t xml:space="preserve">A contratação será realizada por meio de processo de dispensa de licitação, conforme a legislação vigente, em razão de sua natureza técnica, do Município de São José do Mantimento/MG.</w:t>
      </w:r>
    </w:p>
    <w:p w:rsidR="00000000" w:rsidDel="00000000" w:rsidP="00000000" w:rsidRDefault="00000000" w:rsidRPr="00000000" w14:paraId="0000001A">
      <w:pPr>
        <w:tabs>
          <w:tab w:val="left" w:leader="none" w:pos="1985"/>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 </w:t>
      </w:r>
      <w:r w:rsidDel="00000000" w:rsidR="00000000" w:rsidRPr="00000000">
        <w:rPr>
          <w:rFonts w:ascii="Times New Roman" w:cs="Times New Roman" w:eastAsia="Times New Roman" w:hAnsi="Times New Roman"/>
          <w:sz w:val="20"/>
          <w:szCs w:val="20"/>
          <w:rtl w:val="0"/>
        </w:rPr>
        <w:t xml:space="preserve">A descrição detalhada, quantidades dos serviços e preços estimados, encontra-se na Planilha constante do Estudo Técnico Preliminar e Termo de Referência e do lote inserto na Plataforma, que faz parte integrante deste Aviso de contratação Direta.</w:t>
      </w:r>
    </w:p>
    <w:p w:rsidR="00000000" w:rsidDel="00000000" w:rsidP="00000000" w:rsidRDefault="00000000" w:rsidRPr="00000000" w14:paraId="0000001B">
      <w:pPr>
        <w:tabs>
          <w:tab w:val="left" w:leader="none" w:pos="1985"/>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2.4. </w:t>
      </w:r>
      <w:r w:rsidDel="00000000" w:rsidR="00000000" w:rsidRPr="00000000">
        <w:rPr>
          <w:rFonts w:ascii="Times New Roman" w:cs="Times New Roman" w:eastAsia="Times New Roman" w:hAnsi="Times New Roman"/>
          <w:sz w:val="20"/>
          <w:szCs w:val="20"/>
          <w:rtl w:val="0"/>
        </w:rPr>
        <w:t xml:space="preserve">As condições, locais e forma para fornecimento dos serviços e especificações, estabelecidas neste Aviso de Contratação Direta, encontram-se descritas no item 6 do Estudo Técnico Preliminar e item 9, do Termo de Referência.</w:t>
      </w:r>
    </w:p>
    <w:tbl>
      <w:tblPr>
        <w:tblStyle w:val="Table3"/>
        <w:tblW w:w="9240.0" w:type="dxa"/>
        <w:jc w:val="left"/>
        <w:tblInd w:w="-34.49999999999999"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40"/>
        <w:tblGridChange w:id="0">
          <w:tblGrid>
            <w:gridCol w:w="924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1C">
            <w:pPr>
              <w:tabs>
                <w:tab w:val="left" w:leader="none" w:pos="9072"/>
              </w:tabs>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3 – DISPOSIÇÕES PRELIMINARES</w:t>
            </w:r>
          </w:p>
        </w:tc>
      </w:tr>
    </w:tbl>
    <w:p w:rsidR="00000000" w:rsidDel="00000000" w:rsidP="00000000" w:rsidRDefault="00000000" w:rsidRPr="00000000" w14:paraId="0000001D">
      <w:pPr>
        <w:tabs>
          <w:tab w:val="left" w:leader="none" w:pos="9072"/>
        </w:tabs>
        <w:spacing w:line="312"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1E">
      <w:pPr>
        <w:tabs>
          <w:tab w:val="left" w:leader="none" w:pos="9072"/>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w:t>
      </w:r>
      <w:r w:rsidDel="00000000" w:rsidR="00000000" w:rsidRPr="00000000">
        <w:rPr>
          <w:rFonts w:ascii="Times New Roman" w:cs="Times New Roman" w:eastAsia="Times New Roman" w:hAnsi="Times New Roman"/>
          <w:sz w:val="20"/>
          <w:szCs w:val="20"/>
          <w:rtl w:val="0"/>
        </w:rPr>
        <w:t xml:space="preserve"> A participação na Dispensa Eletrônica se dará em sessão pública virtual, por meio da INTERNET, mediante condições de segurança - criptografia e autenticação - em todas as suas fases, através da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na Forma Eletrônica.</w:t>
      </w:r>
    </w:p>
    <w:p w:rsidR="00000000" w:rsidDel="00000000" w:rsidP="00000000" w:rsidRDefault="00000000" w:rsidRPr="00000000" w14:paraId="0000001F">
      <w:pPr>
        <w:tabs>
          <w:tab w:val="left" w:leader="none" w:pos="9072"/>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w:t>
      </w:r>
      <w:r w:rsidDel="00000000" w:rsidR="00000000" w:rsidRPr="00000000">
        <w:rPr>
          <w:rFonts w:ascii="Times New Roman" w:cs="Times New Roman" w:eastAsia="Times New Roman" w:hAnsi="Times New Roman"/>
          <w:sz w:val="20"/>
          <w:szCs w:val="20"/>
          <w:rtl w:val="0"/>
        </w:rPr>
        <w:t xml:space="preserve"> A utilização do sistema eletrônico da plataforma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está consubstanciada nos §§ 2º e 4º do artigo 17º da Lei 14.133, de 01 de abril de 2021 e alterações, além de outros normativos municipais que regulamentou a matéria.</w:t>
      </w:r>
    </w:p>
    <w:p w:rsidR="00000000" w:rsidDel="00000000" w:rsidP="00000000" w:rsidRDefault="00000000" w:rsidRPr="00000000" w14:paraId="00000020">
      <w:pPr>
        <w:tabs>
          <w:tab w:val="left" w:leader="none" w:pos="9072"/>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3.3</w:t>
      </w:r>
      <w:r w:rsidDel="00000000" w:rsidR="00000000" w:rsidRPr="00000000">
        <w:rPr>
          <w:rFonts w:ascii="Times New Roman" w:cs="Times New Roman" w:eastAsia="Times New Roman" w:hAnsi="Times New Roman"/>
          <w:sz w:val="20"/>
          <w:szCs w:val="20"/>
          <w:rtl w:val="0"/>
        </w:rPr>
        <w:t xml:space="preserve">. Por se tratar de </w:t>
      </w:r>
      <w:r w:rsidDel="00000000" w:rsidR="00000000" w:rsidRPr="00000000">
        <w:rPr>
          <w:rFonts w:ascii="Times New Roman" w:cs="Times New Roman" w:eastAsia="Times New Roman" w:hAnsi="Times New Roman"/>
          <w:b w:val="1"/>
          <w:sz w:val="20"/>
          <w:szCs w:val="20"/>
          <w:u w:val="single"/>
          <w:rtl w:val="0"/>
        </w:rPr>
        <w:t xml:space="preserve">item/lote</w:t>
      </w:r>
      <w:r w:rsidDel="00000000" w:rsidR="00000000" w:rsidRPr="00000000">
        <w:rPr>
          <w:rFonts w:ascii="Times New Roman" w:cs="Times New Roman" w:eastAsia="Times New Roman" w:hAnsi="Times New Roman"/>
          <w:sz w:val="20"/>
          <w:szCs w:val="20"/>
          <w:rtl w:val="0"/>
        </w:rPr>
        <w:t xml:space="preserve">, cujo valor referencial são de até R$ 80.000,00 (oitenta mil reais), fica reservado </w:t>
      </w:r>
      <w:r w:rsidDel="00000000" w:rsidR="00000000" w:rsidRPr="00000000">
        <w:rPr>
          <w:rFonts w:ascii="Times New Roman" w:cs="Times New Roman" w:eastAsia="Times New Roman" w:hAnsi="Times New Roman"/>
          <w:b w:val="1"/>
          <w:sz w:val="20"/>
          <w:szCs w:val="20"/>
          <w:u w:val="single"/>
          <w:rtl w:val="0"/>
        </w:rPr>
        <w:t xml:space="preserve">exclusivamente para a participação de empresas enquadradas nas modalidades MEI, ME e EPP ou equiparadas</w:t>
      </w:r>
      <w:r w:rsidDel="00000000" w:rsidR="00000000" w:rsidRPr="00000000">
        <w:rPr>
          <w:rFonts w:ascii="Times New Roman" w:cs="Times New Roman" w:eastAsia="Times New Roman" w:hAnsi="Times New Roman"/>
          <w:sz w:val="20"/>
          <w:szCs w:val="20"/>
          <w:rtl w:val="0"/>
        </w:rPr>
        <w:t xml:space="preserve">, em observância ao art. 47 da Lei Complementar nº 123/2006 com redação dada pela Lei Complementar nº 147/2014 e Decreto Municipal nº 013/2025.</w:t>
      </w:r>
    </w:p>
    <w:p w:rsidR="00000000" w:rsidDel="00000000" w:rsidP="00000000" w:rsidRDefault="00000000" w:rsidRPr="00000000" w14:paraId="00000021">
      <w:pPr>
        <w:tabs>
          <w:tab w:val="left" w:leader="none" w:pos="9072"/>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3.4.</w:t>
      </w:r>
      <w:r w:rsidDel="00000000" w:rsidR="00000000" w:rsidRPr="00000000">
        <w:rPr>
          <w:rFonts w:ascii="Times New Roman" w:cs="Times New Roman" w:eastAsia="Times New Roman" w:hAnsi="Times New Roman"/>
          <w:sz w:val="20"/>
          <w:szCs w:val="20"/>
          <w:rtl w:val="0"/>
        </w:rPr>
        <w:t xml:space="preserve"> As empresas sediadas no </w:t>
      </w:r>
      <w:r w:rsidDel="00000000" w:rsidR="00000000" w:rsidRPr="00000000">
        <w:rPr>
          <w:rFonts w:ascii="Times New Roman" w:cs="Times New Roman" w:eastAsia="Times New Roman" w:hAnsi="Times New Roman"/>
          <w:b w:val="1"/>
          <w:sz w:val="20"/>
          <w:szCs w:val="20"/>
          <w:u w:val="single"/>
          <w:rtl w:val="0"/>
        </w:rPr>
        <w:t xml:space="preserve">Município de São José do Mantimento/MG e na Microrregião de Manhuaçu/MG</w:t>
      </w:r>
      <w:r w:rsidDel="00000000" w:rsidR="00000000" w:rsidRPr="00000000">
        <w:rPr>
          <w:rFonts w:ascii="Times New Roman" w:cs="Times New Roman" w:eastAsia="Times New Roman" w:hAnsi="Times New Roman"/>
          <w:sz w:val="20"/>
          <w:szCs w:val="20"/>
          <w:rtl w:val="0"/>
        </w:rPr>
        <w:t xml:space="preserve">, terão </w:t>
      </w:r>
      <w:r w:rsidDel="00000000" w:rsidR="00000000" w:rsidRPr="00000000">
        <w:rPr>
          <w:rFonts w:ascii="Times New Roman" w:cs="Times New Roman" w:eastAsia="Times New Roman" w:hAnsi="Times New Roman"/>
          <w:b w:val="1"/>
          <w:sz w:val="20"/>
          <w:szCs w:val="20"/>
          <w:u w:val="single"/>
          <w:rtl w:val="0"/>
        </w:rPr>
        <w:t xml:space="preserve">prioridade de contratação</w:t>
      </w:r>
      <w:r w:rsidDel="00000000" w:rsidR="00000000" w:rsidRPr="00000000">
        <w:rPr>
          <w:rFonts w:ascii="Times New Roman" w:cs="Times New Roman" w:eastAsia="Times New Roman" w:hAnsi="Times New Roman"/>
          <w:sz w:val="20"/>
          <w:szCs w:val="20"/>
          <w:rtl w:val="0"/>
        </w:rPr>
        <w:t xml:space="preserve">, ficando limitado no âmbito regional, as empresas que tenha </w:t>
      </w:r>
      <w:r w:rsidDel="00000000" w:rsidR="00000000" w:rsidRPr="00000000">
        <w:rPr>
          <w:rFonts w:ascii="Times New Roman" w:cs="Times New Roman" w:eastAsia="Times New Roman" w:hAnsi="Times New Roman"/>
          <w:b w:val="1"/>
          <w:sz w:val="20"/>
          <w:szCs w:val="20"/>
          <w:u w:val="single"/>
          <w:rtl w:val="0"/>
        </w:rPr>
        <w:t xml:space="preserve">Sede na Microrregião de Manhuaçu/MG, cujos Municípios são: Abre-Campo, Alto Caparaó, Alto Jequitibá, Caparaó, Caputira, Chalé, Durandé, Lajinha, Luisburgo, Manhuaçu, Manhumirim, Martins Soares, Matipó, Pedra Bonita, Reduto, Santa Bárbara do Leste, Santa Margarida, Santana do Manhuaçu, São João do Manhuaçu, São José do Mantimento e Simonésia</w:t>
      </w:r>
      <w:r w:rsidDel="00000000" w:rsidR="00000000" w:rsidRPr="00000000">
        <w:rPr>
          <w:rFonts w:ascii="Times New Roman" w:cs="Times New Roman" w:eastAsia="Times New Roman" w:hAnsi="Times New Roman"/>
          <w:sz w:val="20"/>
          <w:szCs w:val="20"/>
          <w:rtl w:val="0"/>
        </w:rPr>
        <w:t xml:space="preserve">, em observância ao art. 47 da Lei Complementar nº 123/2006 com redação dada pela Lei Complementar nº 147/2014 e Decreto Municipal nº 013/2025, visando o desenvolvimento econômico regional.</w:t>
      </w:r>
    </w:p>
    <w:p w:rsidR="00000000" w:rsidDel="00000000" w:rsidP="00000000" w:rsidRDefault="00000000" w:rsidRPr="00000000" w14:paraId="00000022">
      <w:pPr>
        <w:tabs>
          <w:tab w:val="left" w:leader="none" w:pos="9072"/>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3.5.</w:t>
      </w:r>
      <w:r w:rsidDel="00000000" w:rsidR="00000000" w:rsidRPr="00000000">
        <w:rPr>
          <w:rFonts w:ascii="Times New Roman" w:cs="Times New Roman" w:eastAsia="Times New Roman" w:hAnsi="Times New Roman"/>
          <w:sz w:val="20"/>
          <w:szCs w:val="20"/>
          <w:rtl w:val="0"/>
        </w:rPr>
        <w:t xml:space="preserve"> A justificativa para </w:t>
      </w:r>
      <w:r w:rsidDel="00000000" w:rsidR="00000000" w:rsidRPr="00000000">
        <w:rPr>
          <w:rFonts w:ascii="Times New Roman" w:cs="Times New Roman" w:eastAsia="Times New Roman" w:hAnsi="Times New Roman"/>
          <w:b w:val="1"/>
          <w:sz w:val="20"/>
          <w:szCs w:val="20"/>
          <w:u w:val="single"/>
          <w:rtl w:val="0"/>
        </w:rPr>
        <w:t xml:space="preserve">exclusividade de participação de empresas enquadradas nas modalidades MEI, ME e EPP ou equiparadas</w:t>
      </w:r>
      <w:r w:rsidDel="00000000" w:rsidR="00000000" w:rsidRPr="00000000">
        <w:rPr>
          <w:rFonts w:ascii="Times New Roman" w:cs="Times New Roman" w:eastAsia="Times New Roman" w:hAnsi="Times New Roman"/>
          <w:sz w:val="20"/>
          <w:szCs w:val="20"/>
          <w:rtl w:val="0"/>
        </w:rPr>
        <w:t xml:space="preserve">, bem como a </w:t>
      </w:r>
      <w:r w:rsidDel="00000000" w:rsidR="00000000" w:rsidRPr="00000000">
        <w:rPr>
          <w:rFonts w:ascii="Times New Roman" w:cs="Times New Roman" w:eastAsia="Times New Roman" w:hAnsi="Times New Roman"/>
          <w:b w:val="1"/>
          <w:sz w:val="20"/>
          <w:szCs w:val="20"/>
          <w:u w:val="single"/>
          <w:rtl w:val="0"/>
        </w:rPr>
        <w:t xml:space="preserve">prioridade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de contratação das empresas sediadas no âmbito local e regional</w:t>
      </w:r>
      <w:r w:rsidDel="00000000" w:rsidR="00000000" w:rsidRPr="00000000">
        <w:rPr>
          <w:rFonts w:ascii="Times New Roman" w:cs="Times New Roman" w:eastAsia="Times New Roman" w:hAnsi="Times New Roman"/>
          <w:sz w:val="20"/>
          <w:szCs w:val="20"/>
          <w:rtl w:val="0"/>
        </w:rPr>
        <w:t xml:space="preserve">, encontra-se inserida no Termo de Referência, anexo deste Edital.</w:t>
      </w:r>
    </w:p>
    <w:tbl>
      <w:tblPr>
        <w:tblStyle w:val="Table4"/>
        <w:tblW w:w="9210.0" w:type="dxa"/>
        <w:jc w:val="left"/>
        <w:tblInd w:w="-11.9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0"/>
        <w:tblGridChange w:id="0">
          <w:tblGrid>
            <w:gridCol w:w="92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23">
            <w:pPr>
              <w:widowControl w:val="0"/>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4 - DA FORMA, CONDIÇÕES E LOCAIS PARA A ENTREGA DOS PRODUTOS</w:t>
            </w:r>
          </w:p>
        </w:tc>
      </w:tr>
    </w:tbl>
    <w:p w:rsidR="00000000" w:rsidDel="00000000" w:rsidP="00000000" w:rsidRDefault="00000000" w:rsidRPr="00000000" w14:paraId="00000024">
      <w:pPr>
        <w:widowControl w:val="0"/>
        <w:tabs>
          <w:tab w:val="left" w:leader="none" w:pos="426"/>
          <w:tab w:val="left" w:leader="none" w:pos="567"/>
        </w:tabs>
        <w:spacing w:line="312"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25">
      <w:pPr>
        <w:tabs>
          <w:tab w:val="left" w:leader="none" w:pos="9213"/>
        </w:tabs>
        <w:spacing w:after="24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4.1. </w:t>
      </w:r>
      <w:r w:rsidDel="00000000" w:rsidR="00000000" w:rsidRPr="00000000">
        <w:rPr>
          <w:rFonts w:ascii="Times New Roman" w:cs="Times New Roman" w:eastAsia="Times New Roman" w:hAnsi="Times New Roman"/>
          <w:sz w:val="20"/>
          <w:szCs w:val="20"/>
          <w:rtl w:val="0"/>
        </w:rPr>
        <w:t xml:space="preserve">O objeto do presente Termo de Referência será realizado na forma de execução indireta, nos termos consignados na lei nº 14.133, de 01 de abril de 2021 e suas alterações.</w:t>
      </w:r>
    </w:p>
    <w:p w:rsidR="00000000" w:rsidDel="00000000" w:rsidP="00000000" w:rsidRDefault="00000000" w:rsidRPr="00000000" w14:paraId="00000026">
      <w:pPr>
        <w:tabs>
          <w:tab w:val="left" w:leader="none" w:pos="9213"/>
        </w:tabs>
        <w:spacing w:after="24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4.2. As condições, locais e forma para a prestação dos serviços e especificações, estabelecidas neste Aviso de Contratação Direta, encontram-se descritas no item 6 do Estudo Técnico Preliminar e item 9 do Termo de Referência.</w:t>
      </w:r>
      <w:r w:rsidDel="00000000" w:rsidR="00000000" w:rsidRPr="00000000">
        <w:rPr>
          <w:rtl w:val="0"/>
        </w:rPr>
      </w:r>
    </w:p>
    <w:tbl>
      <w:tblPr>
        <w:tblStyle w:val="Table5"/>
        <w:tblW w:w="9225.0" w:type="dxa"/>
        <w:jc w:val="left"/>
        <w:tblInd w:w="-26.9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25"/>
        <w:tblGridChange w:id="0">
          <w:tblGrid>
            <w:gridCol w:w="92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27">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5 – </w:t>
            </w:r>
            <w:r w:rsidDel="00000000" w:rsidR="00000000" w:rsidRPr="00000000">
              <w:rPr>
                <w:rFonts w:ascii="Times New Roman" w:cs="Times New Roman" w:eastAsia="Times New Roman" w:hAnsi="Times New Roman"/>
                <w:b w:val="1"/>
                <w:sz w:val="20"/>
                <w:szCs w:val="20"/>
                <w:rtl w:val="0"/>
              </w:rPr>
              <w:t xml:space="preserve">DA ADEQUAÇÃO ORÇAMENTÁRIA</w:t>
            </w:r>
          </w:p>
        </w:tc>
      </w:tr>
    </w:tbl>
    <w:p w:rsidR="00000000" w:rsidDel="00000000" w:rsidP="00000000" w:rsidRDefault="00000000" w:rsidRPr="00000000" w14:paraId="00000028">
      <w:pPr>
        <w:tabs>
          <w:tab w:val="left" w:leader="none" w:pos="599"/>
        </w:tabs>
        <w:spacing w:after="200" w:before="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5.1.</w:t>
      </w:r>
      <w:r w:rsidDel="00000000" w:rsidR="00000000" w:rsidRPr="00000000">
        <w:rPr>
          <w:rFonts w:ascii="Times New Roman" w:cs="Times New Roman" w:eastAsia="Times New Roman" w:hAnsi="Times New Roman"/>
          <w:sz w:val="20"/>
          <w:szCs w:val="20"/>
          <w:rtl w:val="0"/>
        </w:rPr>
        <w:t xml:space="preserve"> As despesas decorrentes da contratação estão consignadas na LOA - Lei Orçamentária Anual do Município de São José do Mantimento/MG – Exercício de 2025, asseguradas na seguinte dotação orçamentária:</w:t>
      </w:r>
    </w:p>
    <w:p w:rsidR="00000000" w:rsidDel="00000000" w:rsidP="00000000" w:rsidRDefault="00000000" w:rsidRPr="00000000" w14:paraId="00000029">
      <w:pPr>
        <w:tabs>
          <w:tab w:val="left" w:leader="none" w:pos="599"/>
        </w:tabs>
        <w:spacing w:after="200" w:before="200" w:line="360" w:lineRule="auto"/>
        <w:ind w:right="68"/>
        <w:jc w:val="both"/>
        <w:rPr>
          <w:rFonts w:ascii="Times New Roman" w:cs="Times New Roman" w:eastAsia="Times New Roman" w:hAnsi="Times New Roman"/>
          <w:sz w:val="20"/>
          <w:szCs w:val="20"/>
          <w:highlight w:val="red"/>
        </w:rPr>
      </w:pPr>
      <w:r w:rsidDel="00000000" w:rsidR="00000000" w:rsidRPr="00000000">
        <w:rPr>
          <w:rFonts w:ascii="Times New Roman" w:cs="Times New Roman" w:eastAsia="Times New Roman" w:hAnsi="Times New Roman"/>
          <w:b w:val="1"/>
          <w:sz w:val="20"/>
          <w:szCs w:val="20"/>
          <w:highlight w:val="white"/>
          <w:rtl w:val="0"/>
        </w:rPr>
        <w:t xml:space="preserve">DOTAÇAO: 02.07.01.25.752.0023.2136.33 90 39 - FICHA : 672, 2751.000,000.</w:t>
      </w:r>
      <w:r w:rsidDel="00000000" w:rsidR="00000000" w:rsidRPr="00000000">
        <w:rPr>
          <w:rtl w:val="0"/>
        </w:rPr>
      </w:r>
    </w:p>
    <w:p w:rsidR="00000000" w:rsidDel="00000000" w:rsidP="00000000" w:rsidRDefault="00000000" w:rsidRPr="00000000" w14:paraId="0000002A">
      <w:pPr>
        <w:tabs>
          <w:tab w:val="left" w:leader="none" w:pos="599"/>
        </w:tabs>
        <w:spacing w:after="200" w:before="200" w:line="360" w:lineRule="auto"/>
        <w:ind w:right="68"/>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rtl w:val="0"/>
        </w:rPr>
        <w:t xml:space="preserve">5.2.</w:t>
      </w:r>
      <w:r w:rsidDel="00000000" w:rsidR="00000000" w:rsidRPr="00000000">
        <w:rPr>
          <w:rFonts w:ascii="Times New Roman" w:cs="Times New Roman" w:eastAsia="Times New Roman" w:hAnsi="Times New Roman"/>
          <w:sz w:val="20"/>
          <w:szCs w:val="20"/>
          <w:rtl w:val="0"/>
        </w:rPr>
        <w:t xml:space="preserve"> Os recursos financeiros para cobertura das despesas correrão à conta de recursos próprios e do Município de São José do Mantimento/MG e outros consignados na lei orçamentária anual, por intermédio das </w:t>
      </w:r>
      <w:r w:rsidDel="00000000" w:rsidR="00000000" w:rsidRPr="00000000">
        <w:rPr>
          <w:rFonts w:ascii="Times New Roman" w:cs="Times New Roman" w:eastAsia="Times New Roman" w:hAnsi="Times New Roman"/>
          <w:sz w:val="20"/>
          <w:szCs w:val="20"/>
          <w:highlight w:val="white"/>
          <w:rtl w:val="0"/>
        </w:rPr>
        <w:t xml:space="preserve">Secretarias Municipais acima mencionadas.</w:t>
      </w:r>
    </w:p>
    <w:tbl>
      <w:tblPr>
        <w:tblStyle w:val="Table6"/>
        <w:tblW w:w="9202.5" w:type="dxa"/>
        <w:jc w:val="left"/>
        <w:tblInd w:w="-4.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2.5"/>
        <w:tblGridChange w:id="0">
          <w:tblGrid>
            <w:gridCol w:w="920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2B">
            <w:pPr>
              <w:shd w:fill="ffff00" w:val="clear"/>
              <w:tabs>
                <w:tab w:val="left" w:leader="none" w:pos="142"/>
                <w:tab w:val="left" w:leader="none" w:pos="9072"/>
              </w:tabs>
              <w:ind w:left="0" w:firstLine="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6 - DA PARTICIPAÇÃO NA DISPENSA ELETRÔNICA</w:t>
            </w:r>
          </w:p>
        </w:tc>
      </w:tr>
    </w:tbl>
    <w:p w:rsidR="00000000" w:rsidDel="00000000" w:rsidP="00000000" w:rsidRDefault="00000000" w:rsidRPr="00000000" w14:paraId="0000002C">
      <w:pPr>
        <w:tabs>
          <w:tab w:val="left" w:leader="none" w:pos="284"/>
          <w:tab w:val="left" w:leader="none" w:pos="9072"/>
        </w:tabs>
        <w:spacing w:after="240" w:before="200" w:line="360" w:lineRule="auto"/>
        <w:ind w:right="-142"/>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6.1. </w:t>
      </w:r>
      <w:r w:rsidDel="00000000" w:rsidR="00000000" w:rsidRPr="00000000">
        <w:rPr>
          <w:rFonts w:ascii="Times New Roman" w:cs="Times New Roman" w:eastAsia="Times New Roman" w:hAnsi="Times New Roman"/>
          <w:sz w:val="20"/>
          <w:szCs w:val="20"/>
          <w:rtl w:val="0"/>
        </w:rPr>
        <w:t xml:space="preserve">A participação se dará mediante Sistema de Dispensa Eletrônica integrante do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disponível no endereço eletrônico </w:t>
      </w:r>
      <w:r w:rsidDel="00000000" w:rsidR="00000000" w:rsidRPr="00000000">
        <w:rPr>
          <w:rFonts w:ascii="Times New Roman" w:cs="Times New Roman" w:eastAsia="Times New Roman" w:hAnsi="Times New Roman"/>
          <w:b w:val="1"/>
          <w:sz w:val="20"/>
          <w:szCs w:val="20"/>
          <w:rtl w:val="0"/>
        </w:rPr>
        <w:t xml:space="preserve">(</w:t>
      </w:r>
      <w:hyperlink r:id="rId7">
        <w:r w:rsidDel="00000000" w:rsidR="00000000" w:rsidRPr="00000000">
          <w:rPr>
            <w:rFonts w:ascii="Times New Roman" w:cs="Times New Roman" w:eastAsia="Times New Roman" w:hAnsi="Times New Roman"/>
            <w:b w:val="1"/>
            <w:color w:val="0000ff"/>
            <w:sz w:val="20"/>
            <w:szCs w:val="20"/>
            <w:rtl w:val="0"/>
          </w:rPr>
          <w:t xml:space="preserve">https://bnc.org.br/</w:t>
        </w:r>
      </w:hyperlink>
      <w:r w:rsidDel="00000000" w:rsidR="00000000" w:rsidRPr="00000000">
        <w:rPr>
          <w:rFonts w:ascii="Times New Roman" w:cs="Times New Roman" w:eastAsia="Times New Roman" w:hAnsi="Times New Roman"/>
          <w:b w:val="1"/>
          <w:sz w:val="20"/>
          <w:szCs w:val="20"/>
          <w:rtl w:val="0"/>
        </w:rPr>
        <w:t xml:space="preserve">).</w:t>
      </w:r>
    </w:p>
    <w:p w:rsidR="00000000" w:rsidDel="00000000" w:rsidP="00000000" w:rsidRDefault="00000000" w:rsidRPr="00000000" w14:paraId="0000002D">
      <w:pPr>
        <w:tabs>
          <w:tab w:val="left" w:leader="none" w:pos="284"/>
          <w:tab w:val="left" w:leader="none" w:pos="9072"/>
        </w:tabs>
        <w:spacing w:after="240" w:before="200" w:line="360" w:lineRule="auto"/>
        <w:ind w:right="-142"/>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6.2.</w:t>
      </w:r>
      <w:r w:rsidDel="00000000" w:rsidR="00000000" w:rsidRPr="00000000">
        <w:rPr>
          <w:rFonts w:ascii="Times New Roman" w:cs="Times New Roman" w:eastAsia="Times New Roman" w:hAnsi="Times New Roman"/>
          <w:sz w:val="20"/>
          <w:szCs w:val="20"/>
          <w:rtl w:val="0"/>
        </w:rPr>
        <w:t xml:space="preserve"> Os fornecedores deverão atender aos procedimentos previstos para cadastramento junto a Bolsa Nacional de Compras, de forma direta ou através de empresas associadas, para acesso ao sistema e operacionalização.</w:t>
      </w:r>
      <w:r w:rsidDel="00000000" w:rsidR="00000000" w:rsidRPr="00000000">
        <w:rPr>
          <w:rtl w:val="0"/>
        </w:rPr>
      </w:r>
    </w:p>
    <w:p w:rsidR="00000000" w:rsidDel="00000000" w:rsidP="00000000" w:rsidRDefault="00000000" w:rsidRPr="00000000" w14:paraId="0000002E">
      <w:pPr>
        <w:tabs>
          <w:tab w:val="left" w:leader="none" w:pos="284"/>
          <w:tab w:val="left" w:leader="none" w:pos="9072"/>
        </w:tabs>
        <w:spacing w:after="240" w:line="360" w:lineRule="auto"/>
        <w:ind w:right="-14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6.2.1.</w:t>
      </w:r>
      <w:r w:rsidDel="00000000" w:rsidR="00000000" w:rsidRPr="00000000">
        <w:rPr>
          <w:rFonts w:ascii="Times New Roman" w:cs="Times New Roman" w:eastAsia="Times New Roman" w:hAnsi="Times New Roman"/>
          <w:sz w:val="20"/>
          <w:szCs w:val="20"/>
          <w:rtl w:val="0"/>
        </w:rPr>
        <w:t xml:space="preserve"> 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rsidR="00000000" w:rsidDel="00000000" w:rsidP="00000000" w:rsidRDefault="00000000" w:rsidRPr="00000000" w14:paraId="0000002F">
      <w:pPr>
        <w:tabs>
          <w:tab w:val="left" w:leader="none" w:pos="284"/>
          <w:tab w:val="left" w:leader="none" w:pos="9072"/>
        </w:tabs>
        <w:spacing w:after="240" w:line="360" w:lineRule="auto"/>
        <w:ind w:right="-14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6.3.</w:t>
      </w:r>
      <w:r w:rsidDel="00000000" w:rsidR="00000000" w:rsidRPr="00000000">
        <w:rPr>
          <w:rFonts w:ascii="Times New Roman" w:cs="Times New Roman" w:eastAsia="Times New Roman" w:hAnsi="Times New Roman"/>
          <w:sz w:val="20"/>
          <w:szCs w:val="20"/>
          <w:rtl w:val="0"/>
        </w:rPr>
        <w:t xml:space="preserve"> Não poderão participar desta dispensa os fornecedores:</w:t>
      </w:r>
    </w:p>
    <w:p w:rsidR="00000000" w:rsidDel="00000000" w:rsidP="00000000" w:rsidRDefault="00000000" w:rsidRPr="00000000" w14:paraId="00000030">
      <w:pPr>
        <w:tabs>
          <w:tab w:val="left" w:leader="none" w:pos="284"/>
          <w:tab w:val="left" w:leader="none" w:pos="9072"/>
        </w:tabs>
        <w:spacing w:after="240" w:line="360" w:lineRule="auto"/>
        <w:ind w:right="-14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6.3.1.</w:t>
      </w:r>
      <w:r w:rsidDel="00000000" w:rsidR="00000000" w:rsidRPr="00000000">
        <w:rPr>
          <w:rFonts w:ascii="Times New Roman" w:cs="Times New Roman" w:eastAsia="Times New Roman" w:hAnsi="Times New Roman"/>
          <w:sz w:val="20"/>
          <w:szCs w:val="20"/>
          <w:rtl w:val="0"/>
        </w:rPr>
        <w:t xml:space="preserve"> que não atendam às condições deste Aviso de Contratação Direta e seu(s) anexo(s);</w:t>
      </w:r>
    </w:p>
    <w:p w:rsidR="00000000" w:rsidDel="00000000" w:rsidP="00000000" w:rsidRDefault="00000000" w:rsidRPr="00000000" w14:paraId="00000031">
      <w:pPr>
        <w:tabs>
          <w:tab w:val="left" w:leader="none" w:pos="284"/>
          <w:tab w:val="left" w:leader="none" w:pos="9072"/>
        </w:tabs>
        <w:spacing w:after="240" w:line="360" w:lineRule="auto"/>
        <w:ind w:right="-14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6.3.2.</w:t>
      </w:r>
      <w:r w:rsidDel="00000000" w:rsidR="00000000" w:rsidRPr="00000000">
        <w:rPr>
          <w:rFonts w:ascii="Times New Roman" w:cs="Times New Roman" w:eastAsia="Times New Roman" w:hAnsi="Times New Roman"/>
          <w:sz w:val="20"/>
          <w:szCs w:val="20"/>
          <w:rtl w:val="0"/>
        </w:rPr>
        <w:t xml:space="preserve"> Estrangeiros que não tenham representação legal no Brasil com poderes expressos para receber citação e responder administrativa ou judicialmente;</w:t>
      </w:r>
    </w:p>
    <w:p w:rsidR="00000000" w:rsidDel="00000000" w:rsidP="00000000" w:rsidRDefault="00000000" w:rsidRPr="00000000" w14:paraId="00000032">
      <w:pPr>
        <w:tabs>
          <w:tab w:val="left" w:leader="none" w:pos="284"/>
          <w:tab w:val="left" w:leader="none" w:pos="9072"/>
        </w:tabs>
        <w:spacing w:after="240" w:line="360" w:lineRule="auto"/>
        <w:ind w:right="-142"/>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6.4.</w:t>
      </w:r>
      <w:r w:rsidDel="00000000" w:rsidR="00000000" w:rsidRPr="00000000">
        <w:rPr>
          <w:rFonts w:ascii="Times New Roman" w:cs="Times New Roman" w:eastAsia="Times New Roman" w:hAnsi="Times New Roman"/>
          <w:sz w:val="20"/>
          <w:szCs w:val="20"/>
          <w:rtl w:val="0"/>
        </w:rPr>
        <w:t xml:space="preserve"> Que se enquadrem nas seguintes vedações:</w:t>
      </w:r>
      <w:r w:rsidDel="00000000" w:rsidR="00000000" w:rsidRPr="00000000">
        <w:rPr>
          <w:rtl w:val="0"/>
        </w:rPr>
      </w:r>
    </w:p>
    <w:p w:rsidR="00000000" w:rsidDel="00000000" w:rsidP="00000000" w:rsidRDefault="00000000" w:rsidRPr="00000000" w14:paraId="00000033">
      <w:pPr>
        <w:numPr>
          <w:ilvl w:val="0"/>
          <w:numId w:val="2"/>
        </w:numPr>
        <w:tabs>
          <w:tab w:val="left" w:leader="none" w:pos="284"/>
        </w:tabs>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Autor do anteprojeto, do projeto básico ou do projeto executivo, pessoa física ou jurídica, quando a contratação versar sobre obra, serviços ou fornecimento de bens a ele relacionados;</w:t>
      </w:r>
    </w:p>
    <w:p w:rsidR="00000000" w:rsidDel="00000000" w:rsidP="00000000" w:rsidRDefault="00000000" w:rsidRPr="00000000" w14:paraId="00000034">
      <w:pPr>
        <w:numPr>
          <w:ilvl w:val="0"/>
          <w:numId w:val="2"/>
        </w:numPr>
        <w:tabs>
          <w:tab w:val="left" w:leader="none" w:pos="284"/>
        </w:tabs>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Empresa, isoladamente ou em consórcio, responsável pela elaboração do projeto básico ou do projeto executivo, ou empresa da qual o autor do projeto seja dirigente, gerente, controlador, acionista ou detentor de mais de 05% (cinco por cento) do capital com direito a voto, responsável técnico ou subcontratado, quando a contratação versar sobre obra, serviços ou fornecimento de bens a ela necessários;</w:t>
      </w:r>
    </w:p>
    <w:p w:rsidR="00000000" w:rsidDel="00000000" w:rsidP="00000000" w:rsidRDefault="00000000" w:rsidRPr="00000000" w14:paraId="00000035">
      <w:pPr>
        <w:numPr>
          <w:ilvl w:val="0"/>
          <w:numId w:val="2"/>
        </w:numPr>
        <w:tabs>
          <w:tab w:val="left" w:leader="none" w:pos="284"/>
        </w:tabs>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Pessoa física ou jurídica que se encontre, ao tempo da contratação, impossibilitada de contratar em decorrência de sanção que lhe foi imposta;</w:t>
      </w:r>
    </w:p>
    <w:p w:rsidR="00000000" w:rsidDel="00000000" w:rsidP="00000000" w:rsidRDefault="00000000" w:rsidRPr="00000000" w14:paraId="00000036">
      <w:pPr>
        <w:numPr>
          <w:ilvl w:val="0"/>
          <w:numId w:val="2"/>
        </w:numPr>
        <w:tabs>
          <w:tab w:val="left" w:leader="none" w:pos="284"/>
        </w:tabs>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37">
      <w:pPr>
        <w:numPr>
          <w:ilvl w:val="0"/>
          <w:numId w:val="2"/>
        </w:numPr>
        <w:tabs>
          <w:tab w:val="left" w:leader="none" w:pos="284"/>
        </w:tabs>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Empresas controladoras, controladas ou coligadas, nos termos da </w:t>
      </w:r>
      <w:hyperlink r:id="rId8">
        <w:r w:rsidDel="00000000" w:rsidR="00000000" w:rsidRPr="00000000">
          <w:rPr>
            <w:rFonts w:ascii="Times New Roman" w:cs="Times New Roman" w:eastAsia="Times New Roman" w:hAnsi="Times New Roman"/>
            <w:color w:val="0000ff"/>
            <w:sz w:val="20"/>
            <w:szCs w:val="20"/>
            <w:u w:val="single"/>
            <w:rtl w:val="0"/>
          </w:rPr>
          <w:t xml:space="preserve">Lei nº 6.404, de 15 de dezembro de 1976</w:t>
        </w:r>
      </w:hyperlink>
      <w:r w:rsidDel="00000000" w:rsidR="00000000" w:rsidRPr="00000000">
        <w:rPr>
          <w:rFonts w:ascii="Times New Roman" w:cs="Times New Roman" w:eastAsia="Times New Roman" w:hAnsi="Times New Roman"/>
          <w:sz w:val="20"/>
          <w:szCs w:val="20"/>
          <w:rtl w:val="0"/>
        </w:rPr>
        <w:t xml:space="preserve">, concorrendo entre si;</w:t>
      </w:r>
    </w:p>
    <w:p w:rsidR="00000000" w:rsidDel="00000000" w:rsidP="00000000" w:rsidRDefault="00000000" w:rsidRPr="00000000" w14:paraId="00000038">
      <w:pPr>
        <w:numPr>
          <w:ilvl w:val="0"/>
          <w:numId w:val="2"/>
        </w:numPr>
        <w:tabs>
          <w:tab w:val="left" w:leader="none" w:pos="284"/>
        </w:tabs>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Pessoa física ou jurídica que, nos 05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rsidR="00000000" w:rsidDel="00000000" w:rsidP="00000000" w:rsidRDefault="00000000" w:rsidRPr="00000000" w14:paraId="00000039">
      <w:pPr>
        <w:tabs>
          <w:tab w:val="left" w:leader="none" w:pos="284"/>
        </w:tabs>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f.1.</w:t>
      </w:r>
      <w:r w:rsidDel="00000000" w:rsidR="00000000" w:rsidRPr="00000000">
        <w:rPr>
          <w:rFonts w:ascii="Times New Roman" w:cs="Times New Roman" w:eastAsia="Times New Roman" w:hAnsi="Times New Roman"/>
          <w:sz w:val="20"/>
          <w:szCs w:val="20"/>
          <w:rtl w:val="0"/>
        </w:rPr>
        <w:t xml:space="preserve"> Equiparam-se aos autores do projeto as empresas integrantes do mesmo grupo econômico;</w:t>
      </w:r>
    </w:p>
    <w:p w:rsidR="00000000" w:rsidDel="00000000" w:rsidP="00000000" w:rsidRDefault="00000000" w:rsidRPr="00000000" w14:paraId="0000003A">
      <w:pPr>
        <w:tabs>
          <w:tab w:val="left" w:leader="none" w:pos="284"/>
        </w:tabs>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g)</w:t>
      </w:r>
      <w:r w:rsidDel="00000000" w:rsidR="00000000" w:rsidRPr="00000000">
        <w:rPr>
          <w:rFonts w:ascii="Times New Roman" w:cs="Times New Roman" w:eastAsia="Times New Roman" w:hAnsi="Times New Roman"/>
          <w:sz w:val="20"/>
          <w:szCs w:val="20"/>
          <w:rtl w:val="0"/>
        </w:rPr>
        <w:t xml:space="preserve">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000000" w:rsidDel="00000000" w:rsidP="00000000" w:rsidRDefault="00000000" w:rsidRPr="00000000" w14:paraId="0000003B">
      <w:pPr>
        <w:tabs>
          <w:tab w:val="left" w:leader="none" w:pos="284"/>
        </w:tabs>
        <w:spacing w:after="160" w:line="360" w:lineRule="auto"/>
        <w:jc w:val="both"/>
        <w:rPr>
          <w:rFonts w:ascii="Times New Roman" w:cs="Times New Roman" w:eastAsia="Times New Roman" w:hAnsi="Times New Roman"/>
          <w:sz w:val="20"/>
          <w:szCs w:val="20"/>
        </w:rPr>
      </w:pPr>
      <w:bookmarkStart w:colFirst="0" w:colLast="0" w:name="_q8ht0uod3dtt" w:id="0"/>
      <w:bookmarkEnd w:id="0"/>
      <w:r w:rsidDel="00000000" w:rsidR="00000000" w:rsidRPr="00000000">
        <w:rPr>
          <w:rFonts w:ascii="Times New Roman" w:cs="Times New Roman" w:eastAsia="Times New Roman" w:hAnsi="Times New Roman"/>
          <w:b w:val="1"/>
          <w:sz w:val="20"/>
          <w:szCs w:val="20"/>
          <w:rtl w:val="0"/>
        </w:rPr>
        <w:t xml:space="preserve">h)</w:t>
      </w:r>
      <w:r w:rsidDel="00000000" w:rsidR="00000000" w:rsidRPr="00000000">
        <w:rPr>
          <w:rFonts w:ascii="Times New Roman" w:cs="Times New Roman" w:eastAsia="Times New Roman" w:hAnsi="Times New Roman"/>
          <w:sz w:val="20"/>
          <w:szCs w:val="20"/>
          <w:rtl w:val="0"/>
        </w:rPr>
        <w:t xml:space="preserve"> organizações da Sociedade Civil de Interesse Público - OSCIP, atuando nessa condição (Acórdão nº 746/2014-TCU-Plenário); e</w:t>
      </w:r>
    </w:p>
    <w:p w:rsidR="00000000" w:rsidDel="00000000" w:rsidP="00000000" w:rsidRDefault="00000000" w:rsidRPr="00000000" w14:paraId="0000003C">
      <w:pPr>
        <w:tabs>
          <w:tab w:val="left" w:leader="none" w:pos="284"/>
        </w:tabs>
        <w:spacing w:after="16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i)</w:t>
      </w:r>
      <w:r w:rsidDel="00000000" w:rsidR="00000000" w:rsidRPr="00000000">
        <w:rPr>
          <w:rFonts w:ascii="Times New Roman" w:cs="Times New Roman" w:eastAsia="Times New Roman" w:hAnsi="Times New Roman"/>
          <w:sz w:val="20"/>
          <w:szCs w:val="20"/>
          <w:rtl w:val="0"/>
        </w:rPr>
        <w:t xml:space="preserve"> sociedades cooperativas.</w:t>
      </w:r>
      <w:r w:rsidDel="00000000" w:rsidR="00000000" w:rsidRPr="00000000">
        <w:rPr>
          <w:rtl w:val="0"/>
        </w:rPr>
      </w:r>
    </w:p>
    <w:tbl>
      <w:tblPr>
        <w:tblStyle w:val="Table7"/>
        <w:tblW w:w="9217.5" w:type="dxa"/>
        <w:jc w:val="left"/>
        <w:tblInd w:w="-19.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7.5"/>
        <w:tblGridChange w:id="0">
          <w:tblGrid>
            <w:gridCol w:w="921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3D">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7 – DO INGRESSO NA DISPENSA ELETRÔNICA E CADASTRAMENTO DA PROPOSTA INICIAL</w:t>
            </w:r>
          </w:p>
        </w:tc>
      </w:tr>
    </w:tbl>
    <w:p w:rsidR="00000000" w:rsidDel="00000000" w:rsidP="00000000" w:rsidRDefault="00000000" w:rsidRPr="00000000" w14:paraId="0000003E">
      <w:pPr>
        <w:tabs>
          <w:tab w:val="left" w:leader="none" w:pos="284"/>
          <w:tab w:val="left" w:leader="none" w:pos="567"/>
        </w:tabs>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7.1.</w:t>
      </w:r>
      <w:r w:rsidDel="00000000" w:rsidR="00000000" w:rsidRPr="00000000">
        <w:rPr>
          <w:rFonts w:ascii="Times New Roman" w:cs="Times New Roman" w:eastAsia="Times New Roman" w:hAnsi="Times New Roman"/>
          <w:sz w:val="20"/>
          <w:szCs w:val="20"/>
          <w:rtl w:val="0"/>
        </w:rPr>
        <w:t xml:space="preserve"> O ingresso do fornecedor na disputa da dispensa eletrônica se dará com o cadastramento de sua proposta inicial, na forma deste item.</w:t>
      </w:r>
    </w:p>
    <w:p w:rsidR="00000000" w:rsidDel="00000000" w:rsidP="00000000" w:rsidRDefault="00000000" w:rsidRPr="00000000" w14:paraId="0000003F">
      <w:pPr>
        <w:tabs>
          <w:tab w:val="left" w:leader="none" w:pos="284"/>
          <w:tab w:val="left" w:leader="none" w:pos="567"/>
        </w:tabs>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7.2.</w:t>
      </w:r>
      <w:r w:rsidDel="00000000" w:rsidR="00000000" w:rsidRPr="00000000">
        <w:rPr>
          <w:rFonts w:ascii="Times New Roman" w:cs="Times New Roman" w:eastAsia="Times New Roman" w:hAnsi="Times New Roman"/>
          <w:sz w:val="20"/>
          <w:szCs w:val="20"/>
          <w:rtl w:val="0"/>
        </w:rPr>
        <w:t xml:space="preserve"> O fornecedor interessado, após a divulgação do aviso de contratação direta, encaminhará, exclusivamente por meio do Sistema de Dispensa Eletrônica, a proposta com a descrição do objeto ofertado e o preço, até a data e o horário estabelecidos para abertura do procedimento.</w:t>
      </w:r>
    </w:p>
    <w:p w:rsidR="00000000" w:rsidDel="00000000" w:rsidP="00000000" w:rsidRDefault="00000000" w:rsidRPr="00000000" w14:paraId="00000040">
      <w:pPr>
        <w:tabs>
          <w:tab w:val="left" w:leader="none" w:pos="284"/>
          <w:tab w:val="left" w:leader="none" w:pos="567"/>
        </w:tabs>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7.3.</w:t>
      </w:r>
      <w:r w:rsidDel="00000000" w:rsidR="00000000" w:rsidRPr="00000000">
        <w:rPr>
          <w:rFonts w:ascii="Times New Roman" w:cs="Times New Roman" w:eastAsia="Times New Roman" w:hAnsi="Times New Roman"/>
          <w:sz w:val="20"/>
          <w:szCs w:val="20"/>
          <w:rtl w:val="0"/>
        </w:rPr>
        <w:t xml:space="preserve"> A contratação será em um item/lote, conforme descrição dos serviços constantes do ETP e Termo de Referência e deste Aviso de Contratação Direta.</w:t>
      </w:r>
    </w:p>
    <w:p w:rsidR="00000000" w:rsidDel="00000000" w:rsidP="00000000" w:rsidRDefault="00000000" w:rsidRPr="00000000" w14:paraId="00000041">
      <w:pPr>
        <w:tabs>
          <w:tab w:val="left" w:leader="none" w:pos="284"/>
          <w:tab w:val="left" w:leader="none" w:pos="567"/>
        </w:tabs>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7.4.</w:t>
      </w:r>
      <w:r w:rsidDel="00000000" w:rsidR="00000000" w:rsidRPr="00000000">
        <w:rPr>
          <w:rFonts w:ascii="Times New Roman" w:cs="Times New Roman" w:eastAsia="Times New Roman" w:hAnsi="Times New Roman"/>
          <w:sz w:val="20"/>
          <w:szCs w:val="20"/>
          <w:rtl w:val="0"/>
        </w:rPr>
        <w:t xml:space="preserve"> Todas as especificações do objeto contidas na proposta, em especial o preço, vinculam a Contratada.</w:t>
      </w:r>
    </w:p>
    <w:p w:rsidR="00000000" w:rsidDel="00000000" w:rsidP="00000000" w:rsidRDefault="00000000" w:rsidRPr="00000000" w14:paraId="00000042">
      <w:pPr>
        <w:tabs>
          <w:tab w:val="left" w:leader="none" w:pos="284"/>
          <w:tab w:val="left" w:leader="none" w:pos="567"/>
        </w:tabs>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7.5.</w:t>
      </w:r>
      <w:r w:rsidDel="00000000" w:rsidR="00000000" w:rsidRPr="00000000">
        <w:rPr>
          <w:rFonts w:ascii="Times New Roman" w:cs="Times New Roman" w:eastAsia="Times New Roman" w:hAnsi="Times New Roman"/>
          <w:sz w:val="20"/>
          <w:szCs w:val="20"/>
          <w:rtl w:val="0"/>
        </w:rPr>
        <w:t xml:space="preserve"> Nos valores propostos estarão inclusos todos os custos operacionais, encargos previdenciários, trabalhistas, tributários, comerciais e quaisquer outros que incidam direta ou indiretamente na prestação dos serviços.</w:t>
      </w:r>
    </w:p>
    <w:p w:rsidR="00000000" w:rsidDel="00000000" w:rsidP="00000000" w:rsidRDefault="00000000" w:rsidRPr="00000000" w14:paraId="00000043">
      <w:pPr>
        <w:tabs>
          <w:tab w:val="left" w:leader="none" w:pos="284"/>
          <w:tab w:val="left" w:leader="none" w:pos="567"/>
        </w:tabs>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7.5.1.</w:t>
      </w:r>
      <w:r w:rsidDel="00000000" w:rsidR="00000000" w:rsidRPr="00000000">
        <w:rPr>
          <w:rFonts w:ascii="Times New Roman" w:cs="Times New Roman" w:eastAsia="Times New Roman" w:hAnsi="Times New Roman"/>
          <w:sz w:val="20"/>
          <w:szCs w:val="20"/>
          <w:rtl w:val="0"/>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000000" w:rsidDel="00000000" w:rsidP="00000000" w:rsidRDefault="00000000" w:rsidRPr="00000000" w14:paraId="00000044">
      <w:pPr>
        <w:tabs>
          <w:tab w:val="left" w:leader="none" w:pos="284"/>
          <w:tab w:val="left" w:leader="none" w:pos="567"/>
        </w:tabs>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7.6.</w:t>
      </w:r>
      <w:r w:rsidDel="00000000" w:rsidR="00000000" w:rsidRPr="00000000">
        <w:rPr>
          <w:rFonts w:ascii="Times New Roman" w:cs="Times New Roman" w:eastAsia="Times New Roman" w:hAnsi="Times New Roman"/>
          <w:sz w:val="20"/>
          <w:szCs w:val="20"/>
          <w:rtl w:val="0"/>
        </w:rPr>
        <w:t xml:space="preserve"> A apresentação das propostas implica obrigatoriedade do cumprimento das disposições nelas contidas, em conformidade com o que dispõe o Termo de Referência</w:t>
      </w:r>
      <w:r w:rsidDel="00000000" w:rsidR="00000000" w:rsidRPr="00000000">
        <w:rPr>
          <w:rFonts w:ascii="Times New Roman" w:cs="Times New Roman" w:eastAsia="Times New Roman" w:hAnsi="Times New Roman"/>
          <w:color w:val="ff0000"/>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 neste Aviso de Contratação Direta, assumindo o proponente o compromisso de executar os serviços/fornecer os produtos nos seus termos, bem como de fornecer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045">
      <w:pPr>
        <w:tabs>
          <w:tab w:val="left" w:leader="none" w:pos="284"/>
          <w:tab w:val="left" w:leader="none" w:pos="567"/>
        </w:tabs>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7.7.</w:t>
      </w:r>
      <w:r w:rsidDel="00000000" w:rsidR="00000000" w:rsidRPr="00000000">
        <w:rPr>
          <w:rFonts w:ascii="Times New Roman" w:cs="Times New Roman" w:eastAsia="Times New Roman" w:hAnsi="Times New Roman"/>
          <w:sz w:val="20"/>
          <w:szCs w:val="20"/>
          <w:rtl w:val="0"/>
        </w:rPr>
        <w:t xml:space="preserve"> Uma vez enviada a proposta no sistema, os fornecedores </w:t>
      </w:r>
      <w:r w:rsidDel="00000000" w:rsidR="00000000" w:rsidRPr="00000000">
        <w:rPr>
          <w:rFonts w:ascii="Times New Roman" w:cs="Times New Roman" w:eastAsia="Times New Roman" w:hAnsi="Times New Roman"/>
          <w:b w:val="1"/>
          <w:sz w:val="20"/>
          <w:szCs w:val="20"/>
          <w:u w:val="single"/>
          <w:rtl w:val="0"/>
        </w:rPr>
        <w:t xml:space="preserve">NÃO</w:t>
      </w:r>
      <w:r w:rsidDel="00000000" w:rsidR="00000000" w:rsidRPr="00000000">
        <w:rPr>
          <w:rFonts w:ascii="Times New Roman" w:cs="Times New Roman" w:eastAsia="Times New Roman" w:hAnsi="Times New Roman"/>
          <w:sz w:val="20"/>
          <w:szCs w:val="20"/>
          <w:rtl w:val="0"/>
        </w:rPr>
        <w:t xml:space="preserve"> poderão retirá-la, substituí-la ou modificá-la.</w:t>
      </w:r>
    </w:p>
    <w:p w:rsidR="00000000" w:rsidDel="00000000" w:rsidP="00000000" w:rsidRDefault="00000000" w:rsidRPr="00000000" w14:paraId="00000046">
      <w:pPr>
        <w:tabs>
          <w:tab w:val="left" w:leader="none" w:pos="284"/>
          <w:tab w:val="left" w:leader="none" w:pos="567"/>
        </w:tabs>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w:t>
      </w:r>
      <w:r w:rsidDel="00000000" w:rsidR="00000000" w:rsidRPr="00000000">
        <w:rPr>
          <w:rFonts w:ascii="Times New Roman" w:cs="Times New Roman" w:eastAsia="Times New Roman" w:hAnsi="Times New Roman"/>
          <w:sz w:val="20"/>
          <w:szCs w:val="20"/>
          <w:rtl w:val="0"/>
        </w:rPr>
        <w:t xml:space="preserve"> No cadastramento da proposta inicial, o fornecedor deverá, também, assinalar “sim” ou “não” em campo próprio do sistema eletrônico ou inseri-las no próprio sistema (conforme o caso), às seguintes declarações:</w:t>
      </w:r>
    </w:p>
    <w:p w:rsidR="00000000" w:rsidDel="00000000" w:rsidP="00000000" w:rsidRDefault="00000000" w:rsidRPr="00000000" w14:paraId="00000047">
      <w:pPr>
        <w:tabs>
          <w:tab w:val="left" w:leader="none" w:pos="284"/>
          <w:tab w:val="left" w:leader="none" w:pos="567"/>
        </w:tabs>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7.8.1.</w:t>
      </w:r>
      <w:r w:rsidDel="00000000" w:rsidR="00000000" w:rsidRPr="00000000">
        <w:rPr>
          <w:rFonts w:ascii="Times New Roman" w:cs="Times New Roman" w:eastAsia="Times New Roman" w:hAnsi="Times New Roman"/>
          <w:sz w:val="20"/>
          <w:szCs w:val="20"/>
          <w:rtl w:val="0"/>
        </w:rPr>
        <w:t xml:space="preserve"> que inexistem fatos impeditivos para sua habilitação no certame, ciente da obrigatoriedade de declarar ocorrências posteriores;</w:t>
      </w:r>
    </w:p>
    <w:p w:rsidR="00000000" w:rsidDel="00000000" w:rsidP="00000000" w:rsidRDefault="00000000" w:rsidRPr="00000000" w14:paraId="00000048">
      <w:pPr>
        <w:tabs>
          <w:tab w:val="left" w:leader="none" w:pos="284"/>
          <w:tab w:val="left" w:leader="none" w:pos="567"/>
        </w:tabs>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7.8.2.</w:t>
      </w:r>
      <w:r w:rsidDel="00000000" w:rsidR="00000000" w:rsidRPr="00000000">
        <w:rPr>
          <w:rFonts w:ascii="Times New Roman" w:cs="Times New Roman" w:eastAsia="Times New Roman" w:hAnsi="Times New Roman"/>
          <w:sz w:val="20"/>
          <w:szCs w:val="20"/>
          <w:rtl w:val="0"/>
        </w:rPr>
        <w:t xml:space="preserve"> que cumpre os requisitos estabelecidos no artigo 3° da Lei Complementar nº 123, de 2006, estando apto a usufruir do tratamento favorecido estabelecido em seus arts. 42 a 49;</w:t>
      </w:r>
    </w:p>
    <w:p w:rsidR="00000000" w:rsidDel="00000000" w:rsidP="00000000" w:rsidRDefault="00000000" w:rsidRPr="00000000" w14:paraId="00000049">
      <w:pPr>
        <w:tabs>
          <w:tab w:val="left" w:leader="none" w:pos="284"/>
          <w:tab w:val="left" w:leader="none" w:pos="567"/>
        </w:tabs>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7.8.3.</w:t>
      </w:r>
      <w:r w:rsidDel="00000000" w:rsidR="00000000" w:rsidRPr="00000000">
        <w:rPr>
          <w:rFonts w:ascii="Times New Roman" w:cs="Times New Roman" w:eastAsia="Times New Roman" w:hAnsi="Times New Roman"/>
          <w:sz w:val="20"/>
          <w:szCs w:val="20"/>
          <w:rtl w:val="0"/>
        </w:rPr>
        <w:t xml:space="preserve"> que está ciente e concorda com as condições contidas no Aviso de Contratação Direta e seus anexos;</w:t>
      </w:r>
    </w:p>
    <w:p w:rsidR="00000000" w:rsidDel="00000000" w:rsidP="00000000" w:rsidRDefault="00000000" w:rsidRPr="00000000" w14:paraId="0000004A">
      <w:pPr>
        <w:tabs>
          <w:tab w:val="left" w:leader="none" w:pos="284"/>
          <w:tab w:val="left" w:leader="none" w:pos="567"/>
        </w:tabs>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7.8.4.</w:t>
      </w:r>
      <w:r w:rsidDel="00000000" w:rsidR="00000000" w:rsidRPr="00000000">
        <w:rPr>
          <w:rFonts w:ascii="Times New Roman" w:cs="Times New Roman" w:eastAsia="Times New Roman" w:hAnsi="Times New Roman"/>
          <w:sz w:val="20"/>
          <w:szCs w:val="20"/>
          <w:rtl w:val="0"/>
        </w:rPr>
        <w:t xml:space="preserve"> que assume a responsabilidade pelas transações que forem efetuadas no sistema, assumindo como firmes e verdadeiras;</w:t>
      </w:r>
    </w:p>
    <w:p w:rsidR="00000000" w:rsidDel="00000000" w:rsidP="00000000" w:rsidRDefault="00000000" w:rsidRPr="00000000" w14:paraId="0000004B">
      <w:pPr>
        <w:tabs>
          <w:tab w:val="left" w:leader="none" w:pos="284"/>
          <w:tab w:val="left" w:leader="none" w:pos="567"/>
        </w:tabs>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7.8.5.</w:t>
      </w:r>
      <w:r w:rsidDel="00000000" w:rsidR="00000000" w:rsidRPr="00000000">
        <w:rPr>
          <w:rFonts w:ascii="Times New Roman" w:cs="Times New Roman" w:eastAsia="Times New Roman" w:hAnsi="Times New Roman"/>
          <w:sz w:val="20"/>
          <w:szCs w:val="20"/>
          <w:rtl w:val="0"/>
        </w:rPr>
        <w:t xml:space="preserve"> que cumpre as exigências de reserva de cargos para pessoa com deficiência e para reabilitado da Previdência Social, de que trata o art. 93 da Lei nº 8.213/1991;</w:t>
      </w:r>
    </w:p>
    <w:p w:rsidR="00000000" w:rsidDel="00000000" w:rsidP="00000000" w:rsidRDefault="00000000" w:rsidRPr="00000000" w14:paraId="0000004C">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7.8.6.</w:t>
      </w:r>
      <w:r w:rsidDel="00000000" w:rsidR="00000000" w:rsidRPr="00000000">
        <w:rPr>
          <w:rFonts w:ascii="Times New Roman" w:cs="Times New Roman" w:eastAsia="Times New Roman" w:hAnsi="Times New Roman"/>
          <w:sz w:val="20"/>
          <w:szCs w:val="20"/>
          <w:rtl w:val="0"/>
        </w:rPr>
        <w:t xml:space="preserve"> que não emprega menor de 18 anos em trabalho noturno, perigoso ou insalubre e não emprega menor de 16 anos, salvo menor, a partir de 14 anos, na condição de aprendiz, nos termos do artigo 7°, XXXIII, da Constituição.</w:t>
      </w:r>
    </w:p>
    <w:p w:rsidR="00000000" w:rsidDel="00000000" w:rsidP="00000000" w:rsidRDefault="00000000" w:rsidRPr="00000000" w14:paraId="0000004D">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7.9. </w:t>
      </w:r>
      <w:r w:rsidDel="00000000" w:rsidR="00000000" w:rsidRPr="00000000">
        <w:rPr>
          <w:rFonts w:ascii="Times New Roman" w:cs="Times New Roman" w:eastAsia="Times New Roman" w:hAnsi="Times New Roman"/>
          <w:sz w:val="20"/>
          <w:szCs w:val="20"/>
          <w:rtl w:val="0"/>
        </w:rPr>
        <w:t xml:space="preserve">Fica facultado ao fornecedor, ao cadastrar sua proposta inicial, a parametrização de valor final mínimo, com o registro do seu lance final aceitável de menor preço.</w:t>
      </w:r>
    </w:p>
    <w:p w:rsidR="00000000" w:rsidDel="00000000" w:rsidP="00000000" w:rsidRDefault="00000000" w:rsidRPr="00000000" w14:paraId="0000004E">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7.9.1.</w:t>
      </w:r>
      <w:r w:rsidDel="00000000" w:rsidR="00000000" w:rsidRPr="00000000">
        <w:rPr>
          <w:rFonts w:ascii="Times New Roman" w:cs="Times New Roman" w:eastAsia="Times New Roman" w:hAnsi="Times New Roman"/>
          <w:sz w:val="20"/>
          <w:szCs w:val="20"/>
          <w:rtl w:val="0"/>
        </w:rPr>
        <w:t xml:space="preserve"> Feita essa opção os lances serão enviados automaticamente pelo sistema, respeitados os limites cadastrados pelo fornecedor e o intervalo mínimo entre lances previsto neste aviso;</w:t>
      </w:r>
    </w:p>
    <w:p w:rsidR="00000000" w:rsidDel="00000000" w:rsidP="00000000" w:rsidRDefault="00000000" w:rsidRPr="00000000" w14:paraId="0000004F">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7.9.1.1.</w:t>
      </w:r>
      <w:r w:rsidDel="00000000" w:rsidR="00000000" w:rsidRPr="00000000">
        <w:rPr>
          <w:rFonts w:ascii="Times New Roman" w:cs="Times New Roman" w:eastAsia="Times New Roman" w:hAnsi="Times New Roman"/>
          <w:sz w:val="20"/>
          <w:szCs w:val="20"/>
          <w:rtl w:val="0"/>
        </w:rPr>
        <w:t xml:space="preserve"> Sem prejuízo do disposto acima, os lances poderão ser enviados manualmente, na forma da seção respectiva deste Aviso de Contratação Direta;</w:t>
      </w:r>
    </w:p>
    <w:p w:rsidR="00000000" w:rsidDel="00000000" w:rsidP="00000000" w:rsidRDefault="00000000" w:rsidRPr="00000000" w14:paraId="00000050">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7.9.2.</w:t>
      </w:r>
      <w:r w:rsidDel="00000000" w:rsidR="00000000" w:rsidRPr="00000000">
        <w:rPr>
          <w:rFonts w:ascii="Times New Roman" w:cs="Times New Roman" w:eastAsia="Times New Roman" w:hAnsi="Times New Roman"/>
          <w:sz w:val="20"/>
          <w:szCs w:val="20"/>
          <w:rtl w:val="0"/>
        </w:rPr>
        <w:t xml:space="preserve"> O valor final mínimo poderá ser alterado pelo fornecedor durante a fase de disputa, desde que não assuma valor superior ao lance já registrado por ele no sistema.</w:t>
      </w:r>
    </w:p>
    <w:p w:rsidR="00000000" w:rsidDel="00000000" w:rsidP="00000000" w:rsidRDefault="00000000" w:rsidRPr="00000000" w14:paraId="00000051">
      <w:pPr>
        <w:spacing w:after="16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7.10.</w:t>
      </w:r>
      <w:r w:rsidDel="00000000" w:rsidR="00000000" w:rsidRPr="00000000">
        <w:rPr>
          <w:rFonts w:ascii="Times New Roman" w:cs="Times New Roman" w:eastAsia="Times New Roman" w:hAnsi="Times New Roman"/>
          <w:sz w:val="20"/>
          <w:szCs w:val="20"/>
          <w:rtl w:val="0"/>
        </w:rPr>
        <w:t xml:space="preserve"> O valor mínimo parametrizado possui caráter sigiloso aos demais participantes do certame e para o órgão contratante. Apenas os lances efetivamente enviados poderão ser conhecidos dos fornecedores na forma da seção seguinte deste Aviso.</w:t>
      </w:r>
      <w:r w:rsidDel="00000000" w:rsidR="00000000" w:rsidRPr="00000000">
        <w:rPr>
          <w:rtl w:val="0"/>
        </w:rPr>
      </w:r>
    </w:p>
    <w:tbl>
      <w:tblPr>
        <w:tblStyle w:val="Table8"/>
        <w:tblW w:w="9217.5" w:type="dxa"/>
        <w:jc w:val="left"/>
        <w:tblInd w:w="-19.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7.5"/>
        <w:tblGridChange w:id="0">
          <w:tblGrid>
            <w:gridCol w:w="921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52">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8 – </w:t>
            </w:r>
            <w:r w:rsidDel="00000000" w:rsidR="00000000" w:rsidRPr="00000000">
              <w:rPr>
                <w:rFonts w:ascii="Times New Roman" w:cs="Times New Roman" w:eastAsia="Times New Roman" w:hAnsi="Times New Roman"/>
                <w:b w:val="1"/>
                <w:sz w:val="20"/>
                <w:szCs w:val="20"/>
                <w:rtl w:val="0"/>
              </w:rPr>
              <w:t xml:space="preserve">FASE DE LANCES</w:t>
            </w:r>
          </w:p>
        </w:tc>
      </w:tr>
    </w:tbl>
    <w:p w:rsidR="00000000" w:rsidDel="00000000" w:rsidP="00000000" w:rsidRDefault="00000000" w:rsidRPr="00000000" w14:paraId="00000053">
      <w:pPr>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8.1.</w:t>
      </w:r>
      <w:r w:rsidDel="00000000" w:rsidR="00000000" w:rsidRPr="00000000">
        <w:rPr>
          <w:rFonts w:ascii="Times New Roman" w:cs="Times New Roman" w:eastAsia="Times New Roman" w:hAnsi="Times New Roman"/>
          <w:sz w:val="20"/>
          <w:szCs w:val="20"/>
          <w:rtl w:val="0"/>
        </w:rPr>
        <w:t xml:space="preserve"> A partir do horário e da data estabelecida neste Aviso de Contratação Direta, a sessão pública será automaticamente aberta pelo sistema para o envio de lances públicos e sucessivos, exclusivamente por meio do sistema eletrônico, sendo encerrado no horário de finalização dos lances também já previstos neste aviso.</w:t>
      </w:r>
    </w:p>
    <w:p w:rsidR="00000000" w:rsidDel="00000000" w:rsidP="00000000" w:rsidRDefault="00000000" w:rsidRPr="00000000" w14:paraId="00000054">
      <w:pPr>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8.2.</w:t>
      </w:r>
      <w:r w:rsidDel="00000000" w:rsidR="00000000" w:rsidRPr="00000000">
        <w:rPr>
          <w:rFonts w:ascii="Times New Roman" w:cs="Times New Roman" w:eastAsia="Times New Roman" w:hAnsi="Times New Roman"/>
          <w:sz w:val="20"/>
          <w:szCs w:val="20"/>
          <w:rtl w:val="0"/>
        </w:rPr>
        <w:t xml:space="preserve"> Iniciada a etapa competitiva, os fornecedores deverão encaminhar lances exclusivamente por meio de sistema eletrônico, sendo imediatamente informados do seu recebimento e do valor consignado no registro.</w:t>
      </w:r>
    </w:p>
    <w:p w:rsidR="00000000" w:rsidDel="00000000" w:rsidP="00000000" w:rsidRDefault="00000000" w:rsidRPr="00000000" w14:paraId="00000055">
      <w:pPr>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8.2.1.</w:t>
      </w:r>
      <w:r w:rsidDel="00000000" w:rsidR="00000000" w:rsidRPr="00000000">
        <w:rPr>
          <w:rFonts w:ascii="Times New Roman" w:cs="Times New Roman" w:eastAsia="Times New Roman" w:hAnsi="Times New Roman"/>
          <w:sz w:val="20"/>
          <w:szCs w:val="20"/>
          <w:rtl w:val="0"/>
        </w:rPr>
        <w:t xml:space="preserve"> O lance deverá ser ofertado pelo valor unitário do item/lote.</w:t>
      </w:r>
    </w:p>
    <w:p w:rsidR="00000000" w:rsidDel="00000000" w:rsidP="00000000" w:rsidRDefault="00000000" w:rsidRPr="00000000" w14:paraId="00000056">
      <w:pPr>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8.3.</w:t>
      </w:r>
      <w:r w:rsidDel="00000000" w:rsidR="00000000" w:rsidRPr="00000000">
        <w:rPr>
          <w:rFonts w:ascii="Times New Roman" w:cs="Times New Roman" w:eastAsia="Times New Roman" w:hAnsi="Times New Roman"/>
          <w:sz w:val="20"/>
          <w:szCs w:val="20"/>
          <w:rtl w:val="0"/>
        </w:rPr>
        <w:t xml:space="preserve"> O fornecedor somente poderá oferecer valor inferior ou maior percentual de desconto em relação ao último lance por ele ofertado e registrado pelo sistema.</w:t>
      </w:r>
    </w:p>
    <w:p w:rsidR="00000000" w:rsidDel="00000000" w:rsidP="00000000" w:rsidRDefault="00000000" w:rsidRPr="00000000" w14:paraId="00000057">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8.3.1.</w:t>
      </w:r>
      <w:r w:rsidDel="00000000" w:rsidR="00000000" w:rsidRPr="00000000">
        <w:rPr>
          <w:rFonts w:ascii="Times New Roman" w:cs="Times New Roman" w:eastAsia="Times New Roman" w:hAnsi="Times New Roman"/>
          <w:sz w:val="20"/>
          <w:szCs w:val="20"/>
          <w:rtl w:val="0"/>
        </w:rPr>
        <w:t xml:space="preserve">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000000" w:rsidDel="00000000" w:rsidP="00000000" w:rsidRDefault="00000000" w:rsidRPr="00000000" w14:paraId="00000058">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8.4.</w:t>
      </w:r>
      <w:r w:rsidDel="00000000" w:rsidR="00000000" w:rsidRPr="00000000">
        <w:rPr>
          <w:rFonts w:ascii="Times New Roman" w:cs="Times New Roman" w:eastAsia="Times New Roman" w:hAnsi="Times New Roman"/>
          <w:sz w:val="20"/>
          <w:szCs w:val="20"/>
          <w:rtl w:val="0"/>
        </w:rPr>
        <w:t xml:space="preserve"> Havendo lances iguais ao menor já ofertado, prevalecerá aquele que for recebido e registrado primeiro no sistema.</w:t>
      </w:r>
    </w:p>
    <w:p w:rsidR="00000000" w:rsidDel="00000000" w:rsidP="00000000" w:rsidRDefault="00000000" w:rsidRPr="00000000" w14:paraId="00000059">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8.5.</w:t>
      </w:r>
      <w:r w:rsidDel="00000000" w:rsidR="00000000" w:rsidRPr="00000000">
        <w:rPr>
          <w:rFonts w:ascii="Times New Roman" w:cs="Times New Roman" w:eastAsia="Times New Roman" w:hAnsi="Times New Roman"/>
          <w:sz w:val="20"/>
          <w:szCs w:val="20"/>
          <w:rtl w:val="0"/>
        </w:rPr>
        <w:t xml:space="preserve"> Caso o fornecedor não apresente lances, concorrerá com o valor de sua proposta.</w:t>
      </w:r>
    </w:p>
    <w:p w:rsidR="00000000" w:rsidDel="00000000" w:rsidP="00000000" w:rsidRDefault="00000000" w:rsidRPr="00000000" w14:paraId="0000005A">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8.6.</w:t>
      </w:r>
      <w:r w:rsidDel="00000000" w:rsidR="00000000" w:rsidRPr="00000000">
        <w:rPr>
          <w:rFonts w:ascii="Times New Roman" w:cs="Times New Roman" w:eastAsia="Times New Roman" w:hAnsi="Times New Roman"/>
          <w:sz w:val="20"/>
          <w:szCs w:val="20"/>
          <w:rtl w:val="0"/>
        </w:rPr>
        <w:t xml:space="preserve"> Durante o procedimento, os fornecedores serão informados, em tempo real, do valor do menor lance registrado, vedada a identificação do fornecedor.</w:t>
      </w:r>
    </w:p>
    <w:p w:rsidR="00000000" w:rsidDel="00000000" w:rsidP="00000000" w:rsidRDefault="00000000" w:rsidRPr="00000000" w14:paraId="0000005B">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8.7.</w:t>
      </w:r>
      <w:r w:rsidDel="00000000" w:rsidR="00000000" w:rsidRPr="00000000">
        <w:rPr>
          <w:rFonts w:ascii="Times New Roman" w:cs="Times New Roman" w:eastAsia="Times New Roman" w:hAnsi="Times New Roman"/>
          <w:sz w:val="20"/>
          <w:szCs w:val="20"/>
          <w:rtl w:val="0"/>
        </w:rPr>
        <w:t xml:space="preserve"> Imediatamente após o término do prazo estabelecido para a fase de lances, haverá o seu encerramento, com o ordenamento e divulgação dos lances, pelo sistema, em ordem crescente de classificação.</w:t>
      </w:r>
    </w:p>
    <w:p w:rsidR="00000000" w:rsidDel="00000000" w:rsidP="00000000" w:rsidRDefault="00000000" w:rsidRPr="00000000" w14:paraId="0000005C">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8.7.1.</w:t>
      </w:r>
      <w:r w:rsidDel="00000000" w:rsidR="00000000" w:rsidRPr="00000000">
        <w:rPr>
          <w:rFonts w:ascii="Times New Roman" w:cs="Times New Roman" w:eastAsia="Times New Roman" w:hAnsi="Times New Roman"/>
          <w:sz w:val="20"/>
          <w:szCs w:val="20"/>
          <w:rtl w:val="0"/>
        </w:rPr>
        <w:t xml:space="preserve"> O encerramento da fase de lances ocorrerá de forma automática pontualmente no horário indicado, sem qualquer possibilidade de prorrogação e não havendo tempo aleatório ou mecanismo similar.</w:t>
      </w:r>
    </w:p>
    <w:tbl>
      <w:tblPr>
        <w:tblStyle w:val="Table9"/>
        <w:tblW w:w="9180.0" w:type="dxa"/>
        <w:jc w:val="left"/>
        <w:tblInd w:w="18.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80"/>
        <w:tblGridChange w:id="0">
          <w:tblGrid>
            <w:gridCol w:w="918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5D">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9</w:t>
            </w:r>
            <w:r w:rsidDel="00000000" w:rsidR="00000000" w:rsidRPr="00000000">
              <w:rPr>
                <w:rFonts w:ascii="Times New Roman" w:cs="Times New Roman" w:eastAsia="Times New Roman" w:hAnsi="Times New Roman"/>
                <w:b w:val="1"/>
                <w:sz w:val="20"/>
                <w:szCs w:val="20"/>
                <w:rtl w:val="0"/>
              </w:rPr>
              <w:t xml:space="preserve"> – DO JULGAMENTO DAS PROPOSTAS DE PREÇOS</w:t>
            </w:r>
          </w:p>
        </w:tc>
      </w:tr>
    </w:tbl>
    <w:p w:rsidR="00000000" w:rsidDel="00000000" w:rsidP="00000000" w:rsidRDefault="00000000" w:rsidRPr="00000000" w14:paraId="0000005E">
      <w:pPr>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w:t>
      </w:r>
      <w:r w:rsidDel="00000000" w:rsidR="00000000" w:rsidRPr="00000000">
        <w:rPr>
          <w:rFonts w:ascii="Times New Roman" w:cs="Times New Roman" w:eastAsia="Times New Roman" w:hAnsi="Times New Roman"/>
          <w:sz w:val="20"/>
          <w:szCs w:val="20"/>
          <w:rtl w:val="0"/>
        </w:rPr>
        <w:t xml:space="preserve"> O critério de julgamento adotado será o </w:t>
      </w:r>
      <w:r w:rsidDel="00000000" w:rsidR="00000000" w:rsidRPr="00000000">
        <w:rPr>
          <w:rFonts w:ascii="Times New Roman" w:cs="Times New Roman" w:eastAsia="Times New Roman" w:hAnsi="Times New Roman"/>
          <w:b w:val="1"/>
          <w:sz w:val="20"/>
          <w:szCs w:val="20"/>
          <w:u w:val="single"/>
          <w:rtl w:val="0"/>
        </w:rPr>
        <w:t xml:space="preserve">menor preço,</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observadas as exigências contidas neste Aviso de Contratação Direta e seus Anexos quanto às especificações do objeto.</w:t>
      </w:r>
    </w:p>
    <w:p w:rsidR="00000000" w:rsidDel="00000000" w:rsidP="00000000" w:rsidRDefault="00000000" w:rsidRPr="00000000" w14:paraId="0000005F">
      <w:pPr>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9.2.</w:t>
      </w:r>
      <w:r w:rsidDel="00000000" w:rsidR="00000000" w:rsidRPr="00000000">
        <w:rPr>
          <w:rFonts w:ascii="Times New Roman" w:cs="Times New Roman" w:eastAsia="Times New Roman" w:hAnsi="Times New Roman"/>
          <w:sz w:val="20"/>
          <w:szCs w:val="20"/>
          <w:rtl w:val="0"/>
        </w:rPr>
        <w:t xml:space="preserve"> Encerrada a fase de lances, será verificada a conformidade da proposta classificada em primeiro lugar quanto à adequação do objeto e à compatibilidade do preço em relação ao estipulado para a contratação.</w:t>
      </w:r>
    </w:p>
    <w:p w:rsidR="00000000" w:rsidDel="00000000" w:rsidP="00000000" w:rsidRDefault="00000000" w:rsidRPr="00000000" w14:paraId="00000060">
      <w:pPr>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w:t>
      </w:r>
      <w:r w:rsidDel="00000000" w:rsidR="00000000" w:rsidRPr="00000000">
        <w:rPr>
          <w:rFonts w:ascii="Times New Roman" w:cs="Times New Roman" w:eastAsia="Times New Roman" w:hAnsi="Times New Roman"/>
          <w:sz w:val="20"/>
          <w:szCs w:val="20"/>
          <w:rtl w:val="0"/>
        </w:rPr>
        <w:t xml:space="preserve"> No caso de o preço da proposta vencedora estar acima do estimado pela Administração, poderá haver a negociação de condições mais vantajosas.</w:t>
      </w:r>
    </w:p>
    <w:p w:rsidR="00000000" w:rsidDel="00000000" w:rsidP="00000000" w:rsidRDefault="00000000" w:rsidRPr="00000000" w14:paraId="00000061">
      <w:pPr>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9.3.1.</w:t>
      </w:r>
      <w:r w:rsidDel="00000000" w:rsidR="00000000" w:rsidRPr="00000000">
        <w:rPr>
          <w:rFonts w:ascii="Times New Roman" w:cs="Times New Roman" w:eastAsia="Times New Roman" w:hAnsi="Times New Roman"/>
          <w:sz w:val="20"/>
          <w:szCs w:val="20"/>
          <w:rtl w:val="0"/>
        </w:rPr>
        <w:t xml:space="preserve"> Neste caso, será encaminhada contraproposta ao fornecedor que tenha apresentado o melhor preço, para que seja obtida a melhor proposta com preço compatível ao estimado pela Administração.</w:t>
      </w:r>
    </w:p>
    <w:p w:rsidR="00000000" w:rsidDel="00000000" w:rsidP="00000000" w:rsidRDefault="00000000" w:rsidRPr="00000000" w14:paraId="00000062">
      <w:pPr>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9.3.2.</w:t>
      </w:r>
      <w:r w:rsidDel="00000000" w:rsidR="00000000" w:rsidRPr="00000000">
        <w:rPr>
          <w:rFonts w:ascii="Times New Roman" w:cs="Times New Roman" w:eastAsia="Times New Roman" w:hAnsi="Times New Roman"/>
          <w:sz w:val="20"/>
          <w:szCs w:val="20"/>
          <w:rtl w:val="0"/>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000000" w:rsidDel="00000000" w:rsidP="00000000" w:rsidRDefault="00000000" w:rsidRPr="00000000" w14:paraId="00000063">
      <w:pPr>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9.3.3. </w:t>
      </w:r>
      <w:r w:rsidDel="00000000" w:rsidR="00000000" w:rsidRPr="00000000">
        <w:rPr>
          <w:rFonts w:ascii="Times New Roman" w:cs="Times New Roman" w:eastAsia="Times New Roman" w:hAnsi="Times New Roman"/>
          <w:sz w:val="20"/>
          <w:szCs w:val="20"/>
          <w:rtl w:val="0"/>
        </w:rPr>
        <w:t xml:space="preserve">Sempre que convocado, o licitante/interessado detentor da proposta vencedora terá o </w:t>
      </w:r>
      <w:r w:rsidDel="00000000" w:rsidR="00000000" w:rsidRPr="00000000">
        <w:rPr>
          <w:rFonts w:ascii="Times New Roman" w:cs="Times New Roman" w:eastAsia="Times New Roman" w:hAnsi="Times New Roman"/>
          <w:b w:val="1"/>
          <w:sz w:val="20"/>
          <w:szCs w:val="20"/>
          <w:u w:val="single"/>
          <w:rtl w:val="0"/>
        </w:rPr>
        <w:t xml:space="preserve">prazo de máximo de 30 (trinta) minutos</w:t>
      </w:r>
      <w:r w:rsidDel="00000000" w:rsidR="00000000" w:rsidRPr="00000000">
        <w:rPr>
          <w:rFonts w:ascii="Times New Roman" w:cs="Times New Roman" w:eastAsia="Times New Roman" w:hAnsi="Times New Roman"/>
          <w:sz w:val="20"/>
          <w:szCs w:val="20"/>
          <w:rtl w:val="0"/>
        </w:rPr>
        <w:t xml:space="preserve">, contado da solicitação no sistema, para responder à convocação de negociação, se for o caso, observados os itens 9.3.1 e 9.3.2.</w:t>
      </w:r>
    </w:p>
    <w:p w:rsidR="00000000" w:rsidDel="00000000" w:rsidP="00000000" w:rsidRDefault="00000000" w:rsidRPr="00000000" w14:paraId="00000064">
      <w:pPr>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9.3.4.</w:t>
      </w:r>
      <w:r w:rsidDel="00000000" w:rsidR="00000000" w:rsidRPr="00000000">
        <w:rPr>
          <w:rFonts w:ascii="Times New Roman" w:cs="Times New Roman" w:eastAsia="Times New Roman" w:hAnsi="Times New Roman"/>
          <w:sz w:val="20"/>
          <w:szCs w:val="20"/>
          <w:rtl w:val="0"/>
        </w:rPr>
        <w:t xml:space="preserve"> Em qualquer caso, concluída a negociação, o resultado será registrado na ata do procedimento da dispensa eletrônica.</w:t>
      </w:r>
    </w:p>
    <w:p w:rsidR="00000000" w:rsidDel="00000000" w:rsidP="00000000" w:rsidRDefault="00000000" w:rsidRPr="00000000" w14:paraId="00000065">
      <w:pPr>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9.4.</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Estando o preço compatível, será solicitado o envio da proposta readequada ao último lance e, se necessário, de documentos complementares.</w:t>
      </w:r>
      <w:r w:rsidDel="00000000" w:rsidR="00000000" w:rsidRPr="00000000">
        <w:rPr>
          <w:rtl w:val="0"/>
        </w:rPr>
      </w:r>
    </w:p>
    <w:p w:rsidR="00000000" w:rsidDel="00000000" w:rsidP="00000000" w:rsidRDefault="00000000" w:rsidRPr="00000000" w14:paraId="00000066">
      <w:pPr>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9.4.1. </w:t>
      </w:r>
      <w:r w:rsidDel="00000000" w:rsidR="00000000" w:rsidRPr="00000000">
        <w:rPr>
          <w:rFonts w:ascii="Times New Roman" w:cs="Times New Roman" w:eastAsia="Times New Roman" w:hAnsi="Times New Roman"/>
          <w:sz w:val="20"/>
          <w:szCs w:val="20"/>
          <w:rtl w:val="0"/>
        </w:rPr>
        <w:t xml:space="preserve">Além da documentação supracitada, o fornecedor com a melhor proposta deverá encaminhar a </w:t>
      </w:r>
      <w:r w:rsidDel="00000000" w:rsidR="00000000" w:rsidRPr="00000000">
        <w:rPr>
          <w:rFonts w:ascii="Times New Roman" w:cs="Times New Roman" w:eastAsia="Times New Roman" w:hAnsi="Times New Roman"/>
          <w:b w:val="1"/>
          <w:sz w:val="20"/>
          <w:szCs w:val="20"/>
          <w:u w:val="single"/>
          <w:rtl w:val="0"/>
        </w:rPr>
        <w:t xml:space="preserve">Proposta de Preços Readequada ao Último Lance Ofertado (Anexo III)</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conforme modelo anexo, com os valores adequados à proposta vencedora.</w:t>
      </w:r>
    </w:p>
    <w:p w:rsidR="00000000" w:rsidDel="00000000" w:rsidP="00000000" w:rsidRDefault="00000000" w:rsidRPr="00000000" w14:paraId="00000067">
      <w:pPr>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9.4.2. </w:t>
      </w:r>
      <w:r w:rsidDel="00000000" w:rsidR="00000000" w:rsidRPr="00000000">
        <w:rPr>
          <w:rFonts w:ascii="Times New Roman" w:cs="Times New Roman" w:eastAsia="Times New Roman" w:hAnsi="Times New Roman"/>
          <w:sz w:val="20"/>
          <w:szCs w:val="20"/>
          <w:rtl w:val="0"/>
        </w:rPr>
        <w:t xml:space="preserve">Fica estabelecido </w:t>
      </w:r>
      <w:r w:rsidDel="00000000" w:rsidR="00000000" w:rsidRPr="00000000">
        <w:rPr>
          <w:rFonts w:ascii="Times New Roman" w:cs="Times New Roman" w:eastAsia="Times New Roman" w:hAnsi="Times New Roman"/>
          <w:b w:val="1"/>
          <w:sz w:val="20"/>
          <w:szCs w:val="20"/>
          <w:u w:val="single"/>
          <w:rtl w:val="0"/>
        </w:rPr>
        <w:t xml:space="preserve">prazo máximo de 30 (trinta) minutos</w:t>
      </w:r>
      <w:r w:rsidDel="00000000" w:rsidR="00000000" w:rsidRPr="00000000">
        <w:rPr>
          <w:rFonts w:ascii="Times New Roman" w:cs="Times New Roman" w:eastAsia="Times New Roman" w:hAnsi="Times New Roman"/>
          <w:sz w:val="20"/>
          <w:szCs w:val="20"/>
          <w:rtl w:val="0"/>
        </w:rPr>
        <w:t xml:space="preserve">, contado da solicitação no sistema, para envio da proposta readequada e, se necessário, dos documentos complementares, adequada ao último lance ofertado.</w:t>
      </w:r>
    </w:p>
    <w:p w:rsidR="00000000" w:rsidDel="00000000" w:rsidP="00000000" w:rsidRDefault="00000000" w:rsidRPr="00000000" w14:paraId="00000068">
      <w:pPr>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9.5.</w:t>
      </w:r>
      <w:r w:rsidDel="00000000" w:rsidR="00000000" w:rsidRPr="00000000">
        <w:rPr>
          <w:rFonts w:ascii="Times New Roman" w:cs="Times New Roman" w:eastAsia="Times New Roman" w:hAnsi="Times New Roman"/>
          <w:sz w:val="20"/>
          <w:szCs w:val="20"/>
          <w:rtl w:val="0"/>
        </w:rPr>
        <w:t xml:space="preserve"> O prazo de validade da proposta não será inferior a </w:t>
      </w:r>
      <w:r w:rsidDel="00000000" w:rsidR="00000000" w:rsidRPr="00000000">
        <w:rPr>
          <w:rFonts w:ascii="Times New Roman" w:cs="Times New Roman" w:eastAsia="Times New Roman" w:hAnsi="Times New Roman"/>
          <w:b w:val="1"/>
          <w:sz w:val="20"/>
          <w:szCs w:val="20"/>
          <w:u w:val="single"/>
          <w:rtl w:val="0"/>
        </w:rPr>
        <w:t xml:space="preserve">60 (sessenta) dias</w:t>
      </w: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sz w:val="20"/>
          <w:szCs w:val="20"/>
          <w:rtl w:val="0"/>
        </w:rPr>
        <w:t xml:space="preserve"> a contar da data de sua apresentação.</w:t>
      </w:r>
    </w:p>
    <w:p w:rsidR="00000000" w:rsidDel="00000000" w:rsidP="00000000" w:rsidRDefault="00000000" w:rsidRPr="00000000" w14:paraId="00000069">
      <w:pPr>
        <w:spacing w:after="16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w:t>
      </w:r>
      <w:r w:rsidDel="00000000" w:rsidR="00000000" w:rsidRPr="00000000">
        <w:rPr>
          <w:rFonts w:ascii="Times New Roman" w:cs="Times New Roman" w:eastAsia="Times New Roman" w:hAnsi="Times New Roman"/>
          <w:sz w:val="20"/>
          <w:szCs w:val="20"/>
          <w:rtl w:val="0"/>
        </w:rPr>
        <w:t xml:space="preserve"> Será desclassificada a proposta que:</w:t>
      </w:r>
    </w:p>
    <w:p w:rsidR="00000000" w:rsidDel="00000000" w:rsidP="00000000" w:rsidRDefault="00000000" w:rsidRPr="00000000" w14:paraId="0000006A">
      <w:pPr>
        <w:spacing w:after="16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9.6.1.</w:t>
      </w:r>
      <w:r w:rsidDel="00000000" w:rsidR="00000000" w:rsidRPr="00000000">
        <w:rPr>
          <w:rFonts w:ascii="Times New Roman" w:cs="Times New Roman" w:eastAsia="Times New Roman" w:hAnsi="Times New Roman"/>
          <w:sz w:val="20"/>
          <w:szCs w:val="20"/>
          <w:rtl w:val="0"/>
        </w:rPr>
        <w:t xml:space="preserve"> Contiver vícios insanáveis;</w:t>
      </w:r>
    </w:p>
    <w:p w:rsidR="00000000" w:rsidDel="00000000" w:rsidP="00000000" w:rsidRDefault="00000000" w:rsidRPr="00000000" w14:paraId="0000006B">
      <w:pPr>
        <w:spacing w:after="16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9.6.2.</w:t>
      </w:r>
      <w:r w:rsidDel="00000000" w:rsidR="00000000" w:rsidRPr="00000000">
        <w:rPr>
          <w:rFonts w:ascii="Times New Roman" w:cs="Times New Roman" w:eastAsia="Times New Roman" w:hAnsi="Times New Roman"/>
          <w:sz w:val="20"/>
          <w:szCs w:val="20"/>
          <w:rtl w:val="0"/>
        </w:rPr>
        <w:t xml:space="preserve"> Não obedecer às especificações técnicas pormenorizadas neste aviso ou em seus anexos;</w:t>
      </w:r>
    </w:p>
    <w:p w:rsidR="00000000" w:rsidDel="00000000" w:rsidP="00000000" w:rsidRDefault="00000000" w:rsidRPr="00000000" w14:paraId="0000006C">
      <w:pPr>
        <w:spacing w:after="16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9.6.3. </w:t>
      </w:r>
      <w:r w:rsidDel="00000000" w:rsidR="00000000" w:rsidRPr="00000000">
        <w:rPr>
          <w:rFonts w:ascii="Times New Roman" w:cs="Times New Roman" w:eastAsia="Times New Roman" w:hAnsi="Times New Roman"/>
          <w:sz w:val="20"/>
          <w:szCs w:val="20"/>
          <w:rtl w:val="0"/>
        </w:rPr>
        <w:t xml:space="preserve">Apresentar preços inexequíveis ou permanecerem acima do preço máximo definido para a contratação;</w:t>
      </w:r>
    </w:p>
    <w:p w:rsidR="00000000" w:rsidDel="00000000" w:rsidP="00000000" w:rsidRDefault="00000000" w:rsidRPr="00000000" w14:paraId="0000006D">
      <w:pPr>
        <w:spacing w:after="16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9.6.4. </w:t>
      </w:r>
      <w:r w:rsidDel="00000000" w:rsidR="00000000" w:rsidRPr="00000000">
        <w:rPr>
          <w:rFonts w:ascii="Times New Roman" w:cs="Times New Roman" w:eastAsia="Times New Roman" w:hAnsi="Times New Roman"/>
          <w:sz w:val="20"/>
          <w:szCs w:val="20"/>
          <w:rtl w:val="0"/>
        </w:rPr>
        <w:t xml:space="preserve">Não tiverem sua exequibilidade demonstrada, quando exigido pela Administração;</w:t>
      </w:r>
    </w:p>
    <w:p w:rsidR="00000000" w:rsidDel="00000000" w:rsidP="00000000" w:rsidRDefault="00000000" w:rsidRPr="00000000" w14:paraId="0000006E">
      <w:pPr>
        <w:spacing w:after="16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9.6.5. </w:t>
      </w:r>
      <w:r w:rsidDel="00000000" w:rsidR="00000000" w:rsidRPr="00000000">
        <w:rPr>
          <w:rFonts w:ascii="Times New Roman" w:cs="Times New Roman" w:eastAsia="Times New Roman" w:hAnsi="Times New Roman"/>
          <w:sz w:val="20"/>
          <w:szCs w:val="20"/>
          <w:rtl w:val="0"/>
        </w:rPr>
        <w:t xml:space="preserve">Apresentar desconformidade com quaisquer outras exigências deste aviso ou seus anexos, desde que insanável.</w:t>
      </w:r>
    </w:p>
    <w:p w:rsidR="00000000" w:rsidDel="00000000" w:rsidP="00000000" w:rsidRDefault="00000000" w:rsidRPr="00000000" w14:paraId="0000006F">
      <w:pPr>
        <w:spacing w:after="16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9.7.</w:t>
      </w:r>
      <w:r w:rsidDel="00000000" w:rsidR="00000000" w:rsidRPr="00000000">
        <w:rPr>
          <w:rFonts w:ascii="Times New Roman" w:cs="Times New Roman" w:eastAsia="Times New Roman" w:hAnsi="Times New Roman"/>
          <w:sz w:val="20"/>
          <w:szCs w:val="20"/>
          <w:rtl w:val="0"/>
        </w:rPr>
        <w:t xml:space="preserve"> Quando o fornecedor não conseguir comprovar que possui ou possuirá recursos suficientes para executar a contento o objeto, será considerada inexequível a proposta de preços ou menor lance que:</w:t>
      </w:r>
    </w:p>
    <w:p w:rsidR="00000000" w:rsidDel="00000000" w:rsidP="00000000" w:rsidRDefault="00000000" w:rsidRPr="00000000" w14:paraId="00000070">
      <w:pPr>
        <w:spacing w:after="16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color w:val="00000a"/>
          <w:sz w:val="20"/>
          <w:szCs w:val="20"/>
          <w:rtl w:val="0"/>
        </w:rPr>
        <w:t xml:space="preserve">9.7.1.</w:t>
      </w:r>
      <w:r w:rsidDel="00000000" w:rsidR="00000000" w:rsidRPr="00000000">
        <w:rPr>
          <w:rFonts w:ascii="Times New Roman" w:cs="Times New Roman" w:eastAsia="Times New Roman" w:hAnsi="Times New Roman"/>
          <w:color w:val="00000a"/>
          <w:sz w:val="20"/>
          <w:szCs w:val="20"/>
          <w:rtl w:val="0"/>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r w:rsidDel="00000000" w:rsidR="00000000" w:rsidRPr="00000000">
        <w:rPr>
          <w:rtl w:val="0"/>
        </w:rPr>
      </w:r>
    </w:p>
    <w:p w:rsidR="00000000" w:rsidDel="00000000" w:rsidP="00000000" w:rsidRDefault="00000000" w:rsidRPr="00000000" w14:paraId="00000071">
      <w:pPr>
        <w:spacing w:after="16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9.8.</w:t>
      </w:r>
      <w:r w:rsidDel="00000000" w:rsidR="00000000" w:rsidRPr="00000000">
        <w:rPr>
          <w:rFonts w:ascii="Times New Roman" w:cs="Times New Roman" w:eastAsia="Times New Roman" w:hAnsi="Times New Roman"/>
          <w:sz w:val="20"/>
          <w:szCs w:val="20"/>
          <w:rtl w:val="0"/>
        </w:rPr>
        <w:t xml:space="preserve"> Se houver indícios de inexequibilidade da proposta de preço, ou em caso da necessidade de esclarecimentos complementares, poderão ser efetuadas diligências, para que a empresa comprove a exequibilidade da proposta.  </w:t>
      </w:r>
    </w:p>
    <w:p w:rsidR="00000000" w:rsidDel="00000000" w:rsidP="00000000" w:rsidRDefault="00000000" w:rsidRPr="00000000" w14:paraId="00000072">
      <w:pPr>
        <w:spacing w:after="16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9.9.</w:t>
      </w:r>
      <w:r w:rsidDel="00000000" w:rsidR="00000000" w:rsidRPr="00000000">
        <w:rPr>
          <w:rFonts w:ascii="Times New Roman" w:cs="Times New Roman" w:eastAsia="Times New Roman" w:hAnsi="Times New Roman"/>
          <w:sz w:val="20"/>
          <w:szCs w:val="20"/>
          <w:rtl w:val="0"/>
        </w:rPr>
        <w:t xml:space="preserve"> Erros no preenchimento da planilha não constituem motivo para a desclassificação da proposta. A planilha poderá ser ajustada pelo fornecedor, no prazo indicado pelo sistema, desde que não haja majoração do preço.</w:t>
      </w:r>
    </w:p>
    <w:p w:rsidR="00000000" w:rsidDel="00000000" w:rsidP="00000000" w:rsidRDefault="00000000" w:rsidRPr="00000000" w14:paraId="00000073">
      <w:pPr>
        <w:spacing w:after="16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9.9.1.</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00000a"/>
          <w:sz w:val="20"/>
          <w:szCs w:val="20"/>
          <w:rtl w:val="0"/>
        </w:rPr>
        <w:t xml:space="preserve">O ajuste de que trata este dispositivo se limita a sanar erros ou falhas que não alterem a substância das propostas;</w:t>
      </w:r>
      <w:r w:rsidDel="00000000" w:rsidR="00000000" w:rsidRPr="00000000">
        <w:rPr>
          <w:rtl w:val="0"/>
        </w:rPr>
      </w:r>
    </w:p>
    <w:p w:rsidR="00000000" w:rsidDel="00000000" w:rsidP="00000000" w:rsidRDefault="00000000" w:rsidRPr="00000000" w14:paraId="00000074">
      <w:pPr>
        <w:spacing w:after="16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color w:val="00000a"/>
          <w:sz w:val="20"/>
          <w:szCs w:val="20"/>
          <w:rtl w:val="0"/>
        </w:rPr>
        <w:t xml:space="preserve">9.9.2.</w:t>
      </w:r>
      <w:r w:rsidDel="00000000" w:rsidR="00000000" w:rsidRPr="00000000">
        <w:rPr>
          <w:rFonts w:ascii="Times New Roman" w:cs="Times New Roman" w:eastAsia="Times New Roman" w:hAnsi="Times New Roman"/>
          <w:color w:val="00000a"/>
          <w:sz w:val="20"/>
          <w:szCs w:val="20"/>
          <w:rtl w:val="0"/>
        </w:rPr>
        <w:t xml:space="preserve"> Considera-se erro no preenchimento da planilha passível de correção a indicação de recolhimento de impostos e contribuições na forma do Simples Nacional, quando não cabível esse regime.</w:t>
      </w:r>
      <w:r w:rsidDel="00000000" w:rsidR="00000000" w:rsidRPr="00000000">
        <w:rPr>
          <w:rtl w:val="0"/>
        </w:rPr>
      </w:r>
    </w:p>
    <w:p w:rsidR="00000000" w:rsidDel="00000000" w:rsidP="00000000" w:rsidRDefault="00000000" w:rsidRPr="00000000" w14:paraId="00000075">
      <w:pPr>
        <w:spacing w:after="16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9.10.</w:t>
      </w:r>
      <w:r w:rsidDel="00000000" w:rsidR="00000000" w:rsidRPr="00000000">
        <w:rPr>
          <w:rFonts w:ascii="Times New Roman" w:cs="Times New Roman" w:eastAsia="Times New Roman" w:hAnsi="Times New Roman"/>
          <w:sz w:val="20"/>
          <w:szCs w:val="20"/>
          <w:rtl w:val="0"/>
        </w:rPr>
        <w:t xml:space="preserve"> Para fins de análise da proposta quanto ao cumprimento das especificações do objeto, poderá ser colhida a manifestação escrita do setor requisitante do serviço ou da área especializada no objeto.</w:t>
      </w:r>
    </w:p>
    <w:p w:rsidR="00000000" w:rsidDel="00000000" w:rsidP="00000000" w:rsidRDefault="00000000" w:rsidRPr="00000000" w14:paraId="00000076">
      <w:pPr>
        <w:spacing w:after="16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9.11.</w:t>
      </w:r>
      <w:r w:rsidDel="00000000" w:rsidR="00000000" w:rsidRPr="00000000">
        <w:rPr>
          <w:rFonts w:ascii="Times New Roman" w:cs="Times New Roman" w:eastAsia="Times New Roman" w:hAnsi="Times New Roman"/>
          <w:sz w:val="20"/>
          <w:szCs w:val="20"/>
          <w:rtl w:val="0"/>
        </w:rPr>
        <w:t xml:space="preserve"> Se a proposta ou lance vencedor for desclassificado, será examinada a proposta ou lance subsequente, e, assim sucessivamente, na ordem de classificação.</w:t>
      </w:r>
    </w:p>
    <w:p w:rsidR="00000000" w:rsidDel="00000000" w:rsidP="00000000" w:rsidRDefault="00000000" w:rsidRPr="00000000" w14:paraId="00000077">
      <w:pPr>
        <w:spacing w:after="16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9.12.</w:t>
      </w:r>
      <w:r w:rsidDel="00000000" w:rsidR="00000000" w:rsidRPr="00000000">
        <w:rPr>
          <w:rFonts w:ascii="Times New Roman" w:cs="Times New Roman" w:eastAsia="Times New Roman" w:hAnsi="Times New Roman"/>
          <w:sz w:val="20"/>
          <w:szCs w:val="20"/>
          <w:rtl w:val="0"/>
        </w:rPr>
        <w:t xml:space="preserve"> Havendo necessidade, a sessão será suspensa, informando-se no “chat” a nova data e horário para a sua continuidade.</w:t>
      </w:r>
    </w:p>
    <w:p w:rsidR="00000000" w:rsidDel="00000000" w:rsidP="00000000" w:rsidRDefault="00000000" w:rsidRPr="00000000" w14:paraId="00000078">
      <w:pPr>
        <w:spacing w:after="16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9.13.</w:t>
      </w:r>
      <w:r w:rsidDel="00000000" w:rsidR="00000000" w:rsidRPr="00000000">
        <w:rPr>
          <w:rFonts w:ascii="Times New Roman" w:cs="Times New Roman" w:eastAsia="Times New Roman" w:hAnsi="Times New Roman"/>
          <w:sz w:val="20"/>
          <w:szCs w:val="20"/>
          <w:rtl w:val="0"/>
        </w:rPr>
        <w:t xml:space="preserve"> Encerrada a análise quanto à aceitação da proposta, se iniciará a fase de habilitação, observado o disposto neste Aviso de Contratação Direta. </w:t>
      </w:r>
    </w:p>
    <w:tbl>
      <w:tblPr>
        <w:tblStyle w:val="Table10"/>
        <w:tblW w:w="9195.0" w:type="dxa"/>
        <w:jc w:val="left"/>
        <w:tblInd w:w="3.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5"/>
        <w:tblGridChange w:id="0">
          <w:tblGrid>
            <w:gridCol w:w="9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79">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10 </w:t>
            </w:r>
            <w:r w:rsidDel="00000000" w:rsidR="00000000" w:rsidRPr="00000000">
              <w:rPr>
                <w:rFonts w:ascii="Times New Roman" w:cs="Times New Roman" w:eastAsia="Times New Roman" w:hAnsi="Times New Roman"/>
                <w:b w:val="1"/>
                <w:sz w:val="20"/>
                <w:szCs w:val="20"/>
                <w:rtl w:val="0"/>
              </w:rPr>
              <w:t xml:space="preserve">– DA HABILITAÇÃO</w:t>
            </w:r>
          </w:p>
        </w:tc>
      </w:tr>
    </w:tbl>
    <w:p w:rsidR="00000000" w:rsidDel="00000000" w:rsidP="00000000" w:rsidRDefault="00000000" w:rsidRPr="00000000" w14:paraId="0000007A">
      <w:pPr>
        <w:spacing w:line="312"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B">
      <w:pPr>
        <w:widowControl w:val="0"/>
        <w:tabs>
          <w:tab w:val="left" w:leader="none" w:pos="9072"/>
        </w:tabs>
        <w:spacing w:after="200" w:line="360" w:lineRule="auto"/>
        <w:ind w:right="68"/>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10.1. Para fins de habilitação no certame, encerrada a fase de negociação, a licitante que tiver sua proposta classificada em 1º (primeiro) lugar, será(ão) convocado(s) via “</w:t>
      </w:r>
      <w:r w:rsidDel="00000000" w:rsidR="00000000" w:rsidRPr="00000000">
        <w:rPr>
          <w:rFonts w:ascii="Times New Roman" w:cs="Times New Roman" w:eastAsia="Times New Roman" w:hAnsi="Times New Roman"/>
          <w:b w:val="1"/>
          <w:i w:val="1"/>
          <w:sz w:val="20"/>
          <w:szCs w:val="20"/>
          <w:u w:val="single"/>
          <w:rtl w:val="0"/>
        </w:rPr>
        <w:t xml:space="preserve">chat</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sz w:val="20"/>
          <w:szCs w:val="20"/>
          <w:u w:val="single"/>
          <w:rtl w:val="0"/>
        </w:rPr>
        <w:t xml:space="preserve">, para apresentar(em) os documentos de habilitação, exclusivamente, por meio do sistema eletrônico, no prazo de até 30 (trinta) minutos, quando então, encerrar-se-á a fase de inserção dos documentos de habilitação, conforme relação abaixo, sob pena de inabilitação.</w:t>
      </w:r>
    </w:p>
    <w:tbl>
      <w:tblPr>
        <w:tblStyle w:val="Table11"/>
        <w:tblW w:w="9187.5" w:type="dxa"/>
        <w:jc w:val="left"/>
        <w:tblInd w:w="10.5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87.5"/>
        <w:tblGridChange w:id="0">
          <w:tblGrid>
            <w:gridCol w:w="918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7C">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 DOCUMENTOS RELATIVO À HABILITAÇÃO JURÍDICA</w:t>
            </w:r>
          </w:p>
        </w:tc>
      </w:tr>
    </w:tbl>
    <w:p w:rsidR="00000000" w:rsidDel="00000000" w:rsidP="00000000" w:rsidRDefault="00000000" w:rsidRPr="00000000" w14:paraId="0000007D">
      <w:pPr>
        <w:tabs>
          <w:tab w:val="left" w:leader="none" w:pos="9072"/>
          <w:tab w:val="right" w:leader="none" w:pos="9498"/>
        </w:tabs>
        <w:spacing w:after="240" w:before="20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10.2.1. Cópia da cédula de identidade e CPF do(s) sócio(s) ou de seus administradores, conforme o caso;</w:t>
      </w:r>
    </w:p>
    <w:p w:rsidR="00000000" w:rsidDel="00000000" w:rsidP="00000000" w:rsidRDefault="00000000" w:rsidRPr="00000000" w14:paraId="0000007E">
      <w:pPr>
        <w:tabs>
          <w:tab w:val="left" w:leader="none" w:pos="9072"/>
          <w:tab w:val="right" w:leader="none" w:pos="9498"/>
        </w:tabs>
        <w:spacing w:after="240" w:before="20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10.2.2. Registro comercial, no caso de empresa individual ou Inscrição de Microempreendedor Individual, conforme o caso;</w:t>
      </w:r>
    </w:p>
    <w:p w:rsidR="00000000" w:rsidDel="00000000" w:rsidP="00000000" w:rsidRDefault="00000000" w:rsidRPr="00000000" w14:paraId="0000007F">
      <w:pPr>
        <w:tabs>
          <w:tab w:val="left" w:leader="none" w:pos="9072"/>
          <w:tab w:val="right" w:leader="none" w:pos="9498"/>
        </w:tabs>
        <w:spacing w:after="240" w:before="20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10.2.3. 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rsidR="00000000" w:rsidDel="00000000" w:rsidP="00000000" w:rsidRDefault="00000000" w:rsidRPr="00000000" w14:paraId="00000080">
      <w:pPr>
        <w:tabs>
          <w:tab w:val="left" w:leader="none" w:pos="9072"/>
          <w:tab w:val="right" w:leader="none" w:pos="9498"/>
        </w:tabs>
        <w:spacing w:after="240" w:before="20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10.2.4. Inscrição do ato constitutivo no caso de sociedades civis, acompanhada de documentação que identifique a Diretoria em exercício;</w:t>
      </w:r>
    </w:p>
    <w:p w:rsidR="00000000" w:rsidDel="00000000" w:rsidP="00000000" w:rsidRDefault="00000000" w:rsidRPr="00000000" w14:paraId="00000081">
      <w:pPr>
        <w:tabs>
          <w:tab w:val="left" w:leader="none" w:pos="9072"/>
          <w:tab w:val="right" w:leader="none" w:pos="9498"/>
        </w:tabs>
        <w:spacing w:after="240" w:before="20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10.2.5. Decreto de autorização, em se tratando de empresa ou sociedade estrangeira em funcionamento no país, e ato de registro ou autorização para funcionamento expedido pelo órgão competente, quando a atividade assim exigir.</w:t>
      </w:r>
    </w:p>
    <w:p w:rsidR="00000000" w:rsidDel="00000000" w:rsidP="00000000" w:rsidRDefault="00000000" w:rsidRPr="00000000" w14:paraId="00000082">
      <w:pPr>
        <w:tabs>
          <w:tab w:val="left" w:leader="none" w:pos="9072"/>
          <w:tab w:val="right" w:leader="none" w:pos="9498"/>
        </w:tabs>
        <w:spacing w:after="240" w:before="20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10.2.6. Cópia da Cédula de identidade (RG) ou documento equivalente que, por força de lei, tenha validade para fins de identificação em todo o território nacional, em caso de licitante pessoa física;</w:t>
      </w:r>
    </w:p>
    <w:p w:rsidR="00000000" w:rsidDel="00000000" w:rsidP="00000000" w:rsidRDefault="00000000" w:rsidRPr="00000000" w14:paraId="00000083">
      <w:pPr>
        <w:tabs>
          <w:tab w:val="left" w:leader="none" w:pos="9072"/>
          <w:tab w:val="right" w:leader="none" w:pos="9498"/>
        </w:tabs>
        <w:spacing w:after="240" w:before="20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10.2.7. Cópia do CPF – Cadastro de Pessoas Físicas, em caso de pessoa física.</w:t>
      </w:r>
    </w:p>
    <w:tbl>
      <w:tblPr>
        <w:tblStyle w:val="Table12"/>
        <w:tblW w:w="9202.5" w:type="dxa"/>
        <w:jc w:val="left"/>
        <w:tblInd w:w="-4.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2.5"/>
        <w:tblGridChange w:id="0">
          <w:tblGrid>
            <w:gridCol w:w="920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84">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10.3. </w:t>
            </w:r>
            <w:r w:rsidDel="00000000" w:rsidR="00000000" w:rsidRPr="00000000">
              <w:rPr>
                <w:rFonts w:ascii="Times New Roman" w:cs="Times New Roman" w:eastAsia="Times New Roman" w:hAnsi="Times New Roman"/>
                <w:b w:val="1"/>
                <w:sz w:val="20"/>
                <w:szCs w:val="20"/>
                <w:rtl w:val="0"/>
              </w:rPr>
              <w:t xml:space="preserve">DOCUMENTOS RELATIVOS À HABILITAÇÃO FISCAL, SOCIAL E TRABALHISTA</w:t>
            </w:r>
          </w:p>
        </w:tc>
      </w:tr>
    </w:tbl>
    <w:p w:rsidR="00000000" w:rsidDel="00000000" w:rsidP="00000000" w:rsidRDefault="00000000" w:rsidRPr="00000000" w14:paraId="00000085">
      <w:pPr>
        <w:tabs>
          <w:tab w:val="left" w:leader="none" w:pos="9072"/>
        </w:tabs>
        <w:spacing w:line="312"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86">
      <w:pPr>
        <w:tabs>
          <w:tab w:val="left" w:leader="none" w:pos="9072"/>
        </w:tabs>
        <w:spacing w:after="20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10.3.1. Prova de inscrição do Cadastro Nacional de Pessoa Jurídica (CNPJ);</w:t>
      </w:r>
    </w:p>
    <w:p w:rsidR="00000000" w:rsidDel="00000000" w:rsidP="00000000" w:rsidRDefault="00000000" w:rsidRPr="00000000" w14:paraId="00000087">
      <w:pPr>
        <w:tabs>
          <w:tab w:val="left" w:leader="none" w:pos="9072"/>
        </w:tabs>
        <w:spacing w:after="20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10.3.2. P</w:t>
      </w:r>
      <w:r w:rsidDel="00000000" w:rsidR="00000000" w:rsidRPr="00000000">
        <w:rPr>
          <w:rFonts w:ascii="Times New Roman" w:cs="Times New Roman" w:eastAsia="Times New Roman" w:hAnsi="Times New Roman"/>
          <w:b w:val="1"/>
          <w:sz w:val="20"/>
          <w:szCs w:val="20"/>
          <w:highlight w:val="white"/>
          <w:rtl w:val="0"/>
        </w:rPr>
        <w:t xml:space="preserve">rova de inscrição no cadastro de contribuintes estadual ou municipal (conforme o caso), relativo ao domicílio ou sede do licitante, pertinente ao seu ramo de atividade e compatível com o objeto contratual, dentro do prazo de validade;</w:t>
      </w:r>
      <w:r w:rsidDel="00000000" w:rsidR="00000000" w:rsidRPr="00000000">
        <w:rPr>
          <w:rtl w:val="0"/>
        </w:rPr>
      </w:r>
    </w:p>
    <w:p w:rsidR="00000000" w:rsidDel="00000000" w:rsidP="00000000" w:rsidRDefault="00000000" w:rsidRPr="00000000" w14:paraId="00000088">
      <w:pPr>
        <w:tabs>
          <w:tab w:val="left" w:leader="none" w:pos="9072"/>
        </w:tabs>
        <w:spacing w:after="20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10.3.3. </w:t>
      </w:r>
      <w:r w:rsidDel="00000000" w:rsidR="00000000" w:rsidRPr="00000000">
        <w:rPr>
          <w:rFonts w:ascii="Times New Roman" w:cs="Times New Roman" w:eastAsia="Times New Roman" w:hAnsi="Times New Roman"/>
          <w:b w:val="1"/>
          <w:sz w:val="20"/>
          <w:szCs w:val="20"/>
          <w:highlight w:val="white"/>
          <w:rtl w:val="0"/>
        </w:rPr>
        <w:t xml:space="preserve">Prova de Regularidade para com a Administração Federal (Certidão Conjunta Negativa da Dívida Ativa da União e Receita Federal), abrangendo inclusive as contribuições sociais previstas nas alíneas 'a' a 'd' do parágrafo único do art. 11 da Lei n</w:t>
      </w:r>
      <w:r w:rsidDel="00000000" w:rsidR="00000000" w:rsidRPr="00000000">
        <w:rPr>
          <w:rFonts w:ascii="Times New Roman" w:cs="Times New Roman" w:eastAsia="Times New Roman" w:hAnsi="Times New Roman"/>
          <w:b w:val="1"/>
          <w:sz w:val="20"/>
          <w:szCs w:val="20"/>
          <w:highlight w:val="white"/>
          <w:u w:val="single"/>
          <w:vertAlign w:val="superscript"/>
          <w:rtl w:val="0"/>
        </w:rPr>
        <w:t xml:space="preserve">o</w:t>
      </w:r>
      <w:r w:rsidDel="00000000" w:rsidR="00000000" w:rsidRPr="00000000">
        <w:rPr>
          <w:rFonts w:ascii="Times New Roman" w:cs="Times New Roman" w:eastAsia="Times New Roman" w:hAnsi="Times New Roman"/>
          <w:b w:val="1"/>
          <w:sz w:val="20"/>
          <w:szCs w:val="20"/>
          <w:highlight w:val="white"/>
          <w:rtl w:val="0"/>
        </w:rPr>
        <w:t xml:space="preserve"> 8.212, de 24 de julho de 1991, dentro do prazo de validade</w:t>
      </w:r>
      <w:r w:rsidDel="00000000" w:rsidR="00000000" w:rsidRPr="00000000">
        <w:rPr>
          <w:rFonts w:ascii="Times New Roman" w:cs="Times New Roman" w:eastAsia="Times New Roman" w:hAnsi="Times New Roman"/>
          <w:b w:val="1"/>
          <w:sz w:val="20"/>
          <w:szCs w:val="20"/>
          <w:rtl w:val="0"/>
        </w:rPr>
        <w:t xml:space="preserve">;</w:t>
      </w:r>
    </w:p>
    <w:p w:rsidR="00000000" w:rsidDel="00000000" w:rsidP="00000000" w:rsidRDefault="00000000" w:rsidRPr="00000000" w14:paraId="00000089">
      <w:pPr>
        <w:tabs>
          <w:tab w:val="left" w:leader="none" w:pos="9072"/>
        </w:tabs>
        <w:spacing w:after="20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10.3.4. Prova de regularidade para com a Administração Pública Estadual, </w:t>
      </w:r>
      <w:r w:rsidDel="00000000" w:rsidR="00000000" w:rsidRPr="00000000">
        <w:rPr>
          <w:rFonts w:ascii="Times New Roman" w:cs="Times New Roman" w:eastAsia="Times New Roman" w:hAnsi="Times New Roman"/>
          <w:b w:val="1"/>
          <w:sz w:val="20"/>
          <w:szCs w:val="20"/>
          <w:highlight w:val="white"/>
          <w:rtl w:val="0"/>
        </w:rPr>
        <w:t xml:space="preserve">do domicílio ou sede do licitante, ou outra equivalente, na forma da lei, dentro do prazo de validade;</w:t>
      </w:r>
      <w:r w:rsidDel="00000000" w:rsidR="00000000" w:rsidRPr="00000000">
        <w:rPr>
          <w:rtl w:val="0"/>
        </w:rPr>
      </w:r>
    </w:p>
    <w:p w:rsidR="00000000" w:rsidDel="00000000" w:rsidP="00000000" w:rsidRDefault="00000000" w:rsidRPr="00000000" w14:paraId="0000008A">
      <w:pPr>
        <w:tabs>
          <w:tab w:val="left" w:leader="none" w:pos="9072"/>
        </w:tabs>
        <w:spacing w:after="20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10.3.5. Prova de regularidade com a Administração Pública Municipal do domicílio ou sede da licitante, dentro do prazo de validade;</w:t>
      </w:r>
    </w:p>
    <w:p w:rsidR="00000000" w:rsidDel="00000000" w:rsidP="00000000" w:rsidRDefault="00000000" w:rsidRPr="00000000" w14:paraId="0000008B">
      <w:pPr>
        <w:tabs>
          <w:tab w:val="left" w:leader="none" w:pos="9072"/>
        </w:tabs>
        <w:spacing w:after="20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10.3.6. Prova de regularidade relativo ao FGTS (Fundo de Garantia por tempo de Serviço), dentro do prazo de validade;</w:t>
      </w:r>
    </w:p>
    <w:p w:rsidR="00000000" w:rsidDel="00000000" w:rsidP="00000000" w:rsidRDefault="00000000" w:rsidRPr="00000000" w14:paraId="0000008C">
      <w:pPr>
        <w:tabs>
          <w:tab w:val="left" w:leader="none" w:pos="9072"/>
        </w:tabs>
        <w:spacing w:after="20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10.3.7. Prova de inexistência de débitos inadimplidos perante a Justiça do Trabalho, mediante a apresentação de CNDT - certidão negativa ou positiva com efeito de negativa, nos termos do Título VII-A da Consolidação das Leis do Trabalho, aprovada pelo Decreto-Lei 5.452, de 1º de maio de 1943, dentro do prazo de validade.</w:t>
      </w:r>
    </w:p>
    <w:tbl>
      <w:tblPr>
        <w:tblStyle w:val="Table13"/>
        <w:tblW w:w="9195.0" w:type="dxa"/>
        <w:jc w:val="left"/>
        <w:tblInd w:w="3.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5"/>
        <w:tblGridChange w:id="0">
          <w:tblGrid>
            <w:gridCol w:w="9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8D">
            <w:pPr>
              <w:widowControl w:val="0"/>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10.4. DA QUALIFICAÇÃO ECONÔMICO-FINANCEIRA</w:t>
            </w:r>
          </w:p>
        </w:tc>
      </w:tr>
    </w:tbl>
    <w:p w:rsidR="00000000" w:rsidDel="00000000" w:rsidP="00000000" w:rsidRDefault="00000000" w:rsidRPr="00000000" w14:paraId="0000008E">
      <w:pPr>
        <w:tabs>
          <w:tab w:val="left" w:leader="none" w:pos="443"/>
        </w:tabs>
        <w:spacing w:after="200" w:before="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10.4.1. Certidão Negativa de feitos sobre falência expedida pelo distribuidor da sede do licitante.</w:t>
      </w:r>
      <w:r w:rsidDel="00000000" w:rsidR="00000000" w:rsidRPr="00000000">
        <w:rPr>
          <w:rtl w:val="0"/>
        </w:rPr>
      </w:r>
    </w:p>
    <w:tbl>
      <w:tblPr>
        <w:tblStyle w:val="Table14"/>
        <w:tblW w:w="9210.0" w:type="dxa"/>
        <w:jc w:val="left"/>
        <w:tblInd w:w="-11.9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0"/>
        <w:tblGridChange w:id="0">
          <w:tblGrid>
            <w:gridCol w:w="92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8F">
            <w:pPr>
              <w:widowControl w:val="0"/>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10.5. DECLARAÇÃO UNIFICADA</w:t>
            </w:r>
          </w:p>
        </w:tc>
      </w:tr>
    </w:tbl>
    <w:p w:rsidR="00000000" w:rsidDel="00000000" w:rsidP="00000000" w:rsidRDefault="00000000" w:rsidRPr="00000000" w14:paraId="00000090">
      <w:pPr>
        <w:widowControl w:val="0"/>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10.5.1. Declaração Unificada, conforme modelo Anexo IV.</w:t>
      </w:r>
      <w:r w:rsidDel="00000000" w:rsidR="00000000" w:rsidRPr="00000000">
        <w:rPr>
          <w:rtl w:val="0"/>
        </w:rPr>
      </w:r>
    </w:p>
    <w:tbl>
      <w:tblPr>
        <w:tblStyle w:val="Table15"/>
        <w:tblW w:w="9195.0" w:type="dxa"/>
        <w:jc w:val="left"/>
        <w:tblInd w:w="3.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5"/>
        <w:tblGridChange w:id="0">
          <w:tblGrid>
            <w:gridCol w:w="9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91">
            <w:pPr>
              <w:widowControl w:val="0"/>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10.6. QUALIFICAÇÃO TÉCNICA</w:t>
            </w:r>
          </w:p>
        </w:tc>
      </w:tr>
    </w:tbl>
    <w:p w:rsidR="00000000" w:rsidDel="00000000" w:rsidP="00000000" w:rsidRDefault="00000000" w:rsidRPr="00000000" w14:paraId="00000092">
      <w:pPr>
        <w:widowControl w:val="0"/>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10.6.1. </w:t>
      </w:r>
      <w:r w:rsidDel="00000000" w:rsidR="00000000" w:rsidRPr="00000000">
        <w:rPr>
          <w:rFonts w:ascii="Times New Roman" w:cs="Times New Roman" w:eastAsia="Times New Roman" w:hAnsi="Times New Roman"/>
          <w:b w:val="1"/>
          <w:sz w:val="20"/>
          <w:szCs w:val="20"/>
          <w:highlight w:val="white"/>
          <w:rtl w:val="0"/>
        </w:rPr>
        <w:t xml:space="preserve">Comprovação de aptidão em nome da licitante, mediante apresentação de Atestado(s) de Capacidade Técnica, fornecido(s) por pessoa(s) jurídica(s) de direito público ou privado, </w:t>
      </w:r>
      <w:r w:rsidDel="00000000" w:rsidR="00000000" w:rsidRPr="00000000">
        <w:rPr>
          <w:rFonts w:ascii="Times New Roman" w:cs="Times New Roman" w:eastAsia="Times New Roman" w:hAnsi="Times New Roman"/>
          <w:b w:val="1"/>
          <w:sz w:val="20"/>
          <w:szCs w:val="20"/>
          <w:rtl w:val="0"/>
        </w:rPr>
        <w:t xml:space="preserve">que comprovem que a licitante já tenha fornecido serviços, com características semelhantes ao objeto licitado.</w:t>
      </w:r>
      <w:r w:rsidDel="00000000" w:rsidR="00000000" w:rsidRPr="00000000">
        <w:rPr>
          <w:rtl w:val="0"/>
        </w:rPr>
      </w:r>
    </w:p>
    <w:tbl>
      <w:tblPr>
        <w:tblStyle w:val="Table16"/>
        <w:tblW w:w="9195.0" w:type="dxa"/>
        <w:jc w:val="left"/>
        <w:tblInd w:w="3.0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5"/>
        <w:tblGridChange w:id="0">
          <w:tblGrid>
            <w:gridCol w:w="9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93">
            <w:pPr>
              <w:widowControl w:val="0"/>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11 – DA ANÁLISE E JULGAMENTO DOS DOCUMENTOS DE HABILITAÇÃO</w:t>
            </w:r>
          </w:p>
        </w:tc>
      </w:tr>
    </w:tbl>
    <w:p w:rsidR="00000000" w:rsidDel="00000000" w:rsidP="00000000" w:rsidRDefault="00000000" w:rsidRPr="00000000" w14:paraId="00000094">
      <w:pPr>
        <w:tabs>
          <w:tab w:val="left" w:leader="none" w:pos="9072"/>
        </w:tabs>
        <w:spacing w:after="240" w:before="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w:t>
      </w:r>
      <w:r w:rsidDel="00000000" w:rsidR="00000000" w:rsidRPr="00000000">
        <w:rPr>
          <w:rFonts w:ascii="Times New Roman" w:cs="Times New Roman" w:eastAsia="Times New Roman" w:hAnsi="Times New Roman"/>
          <w:sz w:val="20"/>
          <w:szCs w:val="20"/>
          <w:rtl w:val="0"/>
        </w:rPr>
        <w:t xml:space="preserve"> Após a inserção dos documentos de habilitação, a Agente de Contratação, efetuará a análise dos documentos apresentados, para fins de verificar a habilitação e/ou inabilitação da licitante.</w:t>
      </w:r>
    </w:p>
    <w:p w:rsidR="00000000" w:rsidDel="00000000" w:rsidP="00000000" w:rsidRDefault="00000000" w:rsidRPr="00000000" w14:paraId="00000095">
      <w:pPr>
        <w:tabs>
          <w:tab w:val="left" w:leader="none" w:pos="9072"/>
        </w:tabs>
        <w:spacing w:after="240" w:before="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white"/>
          <w:rtl w:val="0"/>
        </w:rPr>
        <w:t xml:space="preserve">11.2.</w:t>
      </w:r>
      <w:r w:rsidDel="00000000" w:rsidR="00000000" w:rsidRPr="00000000">
        <w:rPr>
          <w:rFonts w:ascii="Times New Roman" w:cs="Times New Roman" w:eastAsia="Times New Roman" w:hAnsi="Times New Roman"/>
          <w:sz w:val="20"/>
          <w:szCs w:val="20"/>
          <w:highlight w:val="white"/>
          <w:rtl w:val="0"/>
        </w:rPr>
        <w:t xml:space="preserve"> A </w:t>
      </w:r>
      <w:r w:rsidDel="00000000" w:rsidR="00000000" w:rsidRPr="00000000">
        <w:rPr>
          <w:rFonts w:ascii="Times New Roman" w:cs="Times New Roman" w:eastAsia="Times New Roman" w:hAnsi="Times New Roman"/>
          <w:sz w:val="20"/>
          <w:szCs w:val="20"/>
          <w:rtl w:val="0"/>
        </w:rPr>
        <w:t xml:space="preserve">Agente de Contratação, </w:t>
      </w:r>
      <w:r w:rsidDel="00000000" w:rsidR="00000000" w:rsidRPr="00000000">
        <w:rPr>
          <w:rFonts w:ascii="Times New Roman" w:cs="Times New Roman" w:eastAsia="Times New Roman" w:hAnsi="Times New Roman"/>
          <w:sz w:val="20"/>
          <w:szCs w:val="20"/>
          <w:highlight w:val="white"/>
          <w:rtl w:val="0"/>
        </w:rPr>
        <w:t xml:space="preserve">proceder-se-á buscas juntos aos sites oficiais, para comprovar (emitir) ou validar a regularidade das certidões emitidas via internet, bem como proceder buscas junto Cadastro Nacional de Empresas Inidôneas – CEI, para verificar se as licitantes não estão impedidas de contratar com a Administração Pública, obtida junto ao C</w:t>
      </w:r>
      <w:r w:rsidDel="00000000" w:rsidR="00000000" w:rsidRPr="00000000">
        <w:rPr>
          <w:rFonts w:ascii="Times New Roman" w:cs="Times New Roman" w:eastAsia="Times New Roman" w:hAnsi="Times New Roman"/>
          <w:sz w:val="20"/>
          <w:szCs w:val="20"/>
          <w:rtl w:val="0"/>
        </w:rPr>
        <w:t xml:space="preserve">adastro Nacional de Condenações Cíveis por Atos de Improbidade Administrativa, mantido pelo Conselho Nacional de Justiça site: </w:t>
      </w:r>
      <w:hyperlink r:id="rId9">
        <w:r w:rsidDel="00000000" w:rsidR="00000000" w:rsidRPr="00000000">
          <w:rPr>
            <w:rFonts w:ascii="Times New Roman" w:cs="Times New Roman" w:eastAsia="Times New Roman" w:hAnsi="Times New Roman"/>
            <w:b w:val="1"/>
            <w:color w:val="0000ff"/>
            <w:sz w:val="20"/>
            <w:szCs w:val="20"/>
            <w:u w:val="single"/>
            <w:rtl w:val="0"/>
          </w:rPr>
          <w:t xml:space="preserve">www.cnj.jus.br/improbidade_adm/consultar_requerido.php</w:t>
        </w:r>
      </w:hyperlink>
      <w:r w:rsidDel="00000000" w:rsidR="00000000" w:rsidRPr="00000000">
        <w:rPr>
          <w:rFonts w:ascii="Times New Roman" w:cs="Times New Roman" w:eastAsia="Times New Roman" w:hAnsi="Times New Roman"/>
          <w:sz w:val="20"/>
          <w:szCs w:val="20"/>
          <w:rtl w:val="0"/>
        </w:rPr>
        <w:t xml:space="preserve"> e Lista de Inidôneos, mantida pelo Tribunal de Contas da União – TCU – site: </w:t>
      </w:r>
      <w:hyperlink r:id="rId10">
        <w:r w:rsidDel="00000000" w:rsidR="00000000" w:rsidRPr="00000000">
          <w:rPr>
            <w:rFonts w:ascii="Times New Roman" w:cs="Times New Roman" w:eastAsia="Times New Roman" w:hAnsi="Times New Roman"/>
            <w:b w:val="1"/>
            <w:color w:val="0000ff"/>
            <w:sz w:val="20"/>
            <w:szCs w:val="20"/>
            <w:u w:val="single"/>
            <w:rtl w:val="0"/>
          </w:rPr>
          <w:t xml:space="preserve">https://contas.tcu.gov.br/ords/f?p=1660:3:0</w:t>
        </w:r>
      </w:hyperlink>
      <w:r w:rsidDel="00000000" w:rsidR="00000000" w:rsidRPr="00000000">
        <w:rPr>
          <w:rFonts w:ascii="Times New Roman" w:cs="Times New Roman" w:eastAsia="Times New Roman" w:hAnsi="Times New Roman"/>
          <w:color w:val="4472c4"/>
          <w:sz w:val="20"/>
          <w:szCs w:val="20"/>
          <w:rtl w:val="0"/>
        </w:rPr>
        <w:t xml:space="preserve">.</w:t>
      </w:r>
      <w:r w:rsidDel="00000000" w:rsidR="00000000" w:rsidRPr="00000000">
        <w:rPr>
          <w:rtl w:val="0"/>
        </w:rPr>
      </w:r>
    </w:p>
    <w:p w:rsidR="00000000" w:rsidDel="00000000" w:rsidP="00000000" w:rsidRDefault="00000000" w:rsidRPr="00000000" w14:paraId="00000096">
      <w:pPr>
        <w:tabs>
          <w:tab w:val="left" w:leader="none" w:pos="9072"/>
        </w:tabs>
        <w:spacing w:after="240" w:before="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11.3.</w:t>
      </w:r>
      <w:r w:rsidDel="00000000" w:rsidR="00000000" w:rsidRPr="00000000">
        <w:rPr>
          <w:rFonts w:ascii="Times New Roman" w:cs="Times New Roman" w:eastAsia="Times New Roman" w:hAnsi="Times New Roman"/>
          <w:sz w:val="20"/>
          <w:szCs w:val="20"/>
          <w:rtl w:val="0"/>
        </w:rPr>
        <w:t xml:space="preserve">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000000" w:rsidDel="00000000" w:rsidP="00000000" w:rsidRDefault="00000000" w:rsidRPr="00000000" w14:paraId="00000097">
      <w:pPr>
        <w:tabs>
          <w:tab w:val="left" w:leader="none" w:pos="9072"/>
        </w:tabs>
        <w:spacing w:after="240" w:before="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11.4.</w:t>
      </w:r>
      <w:r w:rsidDel="00000000" w:rsidR="00000000" w:rsidRPr="00000000">
        <w:rPr>
          <w:rFonts w:ascii="Times New Roman" w:cs="Times New Roman" w:eastAsia="Times New Roman" w:hAnsi="Times New Roman"/>
          <w:sz w:val="20"/>
          <w:szCs w:val="20"/>
          <w:rtl w:val="0"/>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rsidR="00000000" w:rsidDel="00000000" w:rsidP="00000000" w:rsidRDefault="00000000" w:rsidRPr="00000000" w14:paraId="00000098">
      <w:pPr>
        <w:tabs>
          <w:tab w:val="left" w:leader="none" w:pos="9072"/>
        </w:tabs>
        <w:spacing w:after="240" w:before="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11.5.</w:t>
      </w:r>
      <w:r w:rsidDel="00000000" w:rsidR="00000000" w:rsidRPr="00000000">
        <w:rPr>
          <w:rFonts w:ascii="Times New Roman" w:cs="Times New Roman" w:eastAsia="Times New Roman" w:hAnsi="Times New Roman"/>
          <w:sz w:val="20"/>
          <w:szCs w:val="20"/>
          <w:rtl w:val="0"/>
        </w:rPr>
        <w:t xml:space="preserve"> Constatada a existência de sanção, o fornecedor será reputado inabilitado, por falta de condição de participação.</w:t>
      </w:r>
    </w:p>
    <w:p w:rsidR="00000000" w:rsidDel="00000000" w:rsidP="00000000" w:rsidRDefault="00000000" w:rsidRPr="00000000" w14:paraId="00000099">
      <w:pPr>
        <w:tabs>
          <w:tab w:val="left" w:leader="none" w:pos="9072"/>
        </w:tabs>
        <w:spacing w:after="24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11.6.</w:t>
      </w:r>
      <w:r w:rsidDel="00000000" w:rsidR="00000000" w:rsidRPr="00000000">
        <w:rPr>
          <w:rFonts w:ascii="Times New Roman" w:cs="Times New Roman" w:eastAsia="Times New Roman" w:hAnsi="Times New Roman"/>
          <w:sz w:val="20"/>
          <w:szCs w:val="20"/>
          <w:rtl w:val="0"/>
        </w:rPr>
        <w:t xml:space="preserve"> A tentativa de burla será verificada por meio dos vínculos societários, linhas de fornecimento similares, dentre outros.</w:t>
      </w:r>
    </w:p>
    <w:p w:rsidR="00000000" w:rsidDel="00000000" w:rsidP="00000000" w:rsidRDefault="00000000" w:rsidRPr="00000000" w14:paraId="0000009A">
      <w:pPr>
        <w:tabs>
          <w:tab w:val="left" w:leader="none" w:pos="9072"/>
        </w:tabs>
        <w:spacing w:after="24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11.7.</w:t>
      </w:r>
      <w:r w:rsidDel="00000000" w:rsidR="00000000" w:rsidRPr="00000000">
        <w:rPr>
          <w:rFonts w:ascii="Times New Roman" w:cs="Times New Roman" w:eastAsia="Times New Roman" w:hAnsi="Times New Roman"/>
          <w:sz w:val="20"/>
          <w:szCs w:val="20"/>
          <w:rtl w:val="0"/>
        </w:rPr>
        <w:t xml:space="preserve"> O fornecedor será convocado para manifestação previamente à sua desclassificação</w:t>
      </w:r>
    </w:p>
    <w:p w:rsidR="00000000" w:rsidDel="00000000" w:rsidP="00000000" w:rsidRDefault="00000000" w:rsidRPr="00000000" w14:paraId="0000009B">
      <w:pPr>
        <w:tabs>
          <w:tab w:val="left" w:leader="none" w:pos="9072"/>
        </w:tabs>
        <w:spacing w:after="24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11.8.</w:t>
      </w:r>
      <w:r w:rsidDel="00000000" w:rsidR="00000000" w:rsidRPr="00000000">
        <w:rPr>
          <w:rFonts w:ascii="Times New Roman" w:cs="Times New Roman" w:eastAsia="Times New Roman" w:hAnsi="Times New Roman"/>
          <w:sz w:val="20"/>
          <w:szCs w:val="20"/>
          <w:rtl w:val="0"/>
        </w:rPr>
        <w:t xml:space="preserve"> Constatada a existência de sanção, o fornecedor será reputado inabilitado, por falta de condição de participação.</w:t>
      </w:r>
    </w:p>
    <w:p w:rsidR="00000000" w:rsidDel="00000000" w:rsidP="00000000" w:rsidRDefault="00000000" w:rsidRPr="00000000" w14:paraId="0000009C">
      <w:pPr>
        <w:tabs>
          <w:tab w:val="left" w:leader="none" w:pos="9072"/>
        </w:tabs>
        <w:spacing w:after="24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11.9.</w:t>
      </w:r>
      <w:r w:rsidDel="00000000" w:rsidR="00000000" w:rsidRPr="00000000">
        <w:rPr>
          <w:rFonts w:ascii="Times New Roman" w:cs="Times New Roman" w:eastAsia="Times New Roman" w:hAnsi="Times New Roman"/>
          <w:sz w:val="20"/>
          <w:szCs w:val="20"/>
          <w:rtl w:val="0"/>
        </w:rPr>
        <w:t xml:space="preserve"> Caso atendidas as condições de participação, a habilitação dos fornecedores será verificada por meio dos documentos exigidos neste Aviso de Contratação Direta.</w:t>
      </w:r>
    </w:p>
    <w:p w:rsidR="00000000" w:rsidDel="00000000" w:rsidP="00000000" w:rsidRDefault="00000000" w:rsidRPr="00000000" w14:paraId="0000009D">
      <w:pPr>
        <w:tabs>
          <w:tab w:val="left" w:leader="none" w:pos="9072"/>
        </w:tabs>
        <w:spacing w:after="24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11.10.</w:t>
      </w:r>
      <w:r w:rsidDel="00000000" w:rsidR="00000000" w:rsidRPr="00000000">
        <w:rPr>
          <w:rFonts w:ascii="Times New Roman" w:cs="Times New Roman" w:eastAsia="Times New Roman" w:hAnsi="Times New Roman"/>
          <w:sz w:val="20"/>
          <w:szCs w:val="20"/>
          <w:rtl w:val="0"/>
        </w:rPr>
        <w:t xml:space="preserve"> É dever do fornecedor atualizar previamente os documentos de habilitação, para que estejam vigentes na data da abertura da sessão pública, ou encaminhar, quando solicitado, a respectiva documentação atualizada.</w:t>
      </w:r>
    </w:p>
    <w:p w:rsidR="00000000" w:rsidDel="00000000" w:rsidP="00000000" w:rsidRDefault="00000000" w:rsidRPr="00000000" w14:paraId="0000009E">
      <w:pPr>
        <w:tabs>
          <w:tab w:val="left" w:leader="none" w:pos="9072"/>
        </w:tabs>
        <w:spacing w:after="24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11.11.</w:t>
      </w:r>
      <w:r w:rsidDel="00000000" w:rsidR="00000000" w:rsidRPr="00000000">
        <w:rPr>
          <w:rFonts w:ascii="Times New Roman" w:cs="Times New Roman" w:eastAsia="Times New Roman" w:hAnsi="Times New Roman"/>
          <w:sz w:val="20"/>
          <w:szCs w:val="20"/>
          <w:rtl w:val="0"/>
        </w:rPr>
        <w:t xml:space="preserve"> O descumprimento do subitem acima implicará a inabilitação do fornecedor, exceto se a consulta aos sítios eletrônicos oficiais emissores de certidões lograr êxito em encontrar a(s) certidão (ões) válida(s).</w:t>
      </w:r>
    </w:p>
    <w:p w:rsidR="00000000" w:rsidDel="00000000" w:rsidP="00000000" w:rsidRDefault="00000000" w:rsidRPr="00000000" w14:paraId="0000009F">
      <w:pPr>
        <w:tabs>
          <w:tab w:val="left" w:leader="none" w:pos="9072"/>
        </w:tabs>
        <w:spacing w:after="24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11.12.</w:t>
      </w:r>
      <w:r w:rsidDel="00000000" w:rsidR="00000000" w:rsidRPr="00000000">
        <w:rPr>
          <w:rFonts w:ascii="Times New Roman" w:cs="Times New Roman" w:eastAsia="Times New Roman" w:hAnsi="Times New Roman"/>
          <w:sz w:val="20"/>
          <w:szCs w:val="20"/>
          <w:rtl w:val="0"/>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000000" w:rsidDel="00000000" w:rsidP="00000000" w:rsidRDefault="00000000" w:rsidRPr="00000000" w14:paraId="000000A0">
      <w:pPr>
        <w:tabs>
          <w:tab w:val="left" w:leader="none" w:pos="9072"/>
        </w:tabs>
        <w:spacing w:after="24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11.13.</w:t>
      </w:r>
      <w:r w:rsidDel="00000000" w:rsidR="00000000" w:rsidRPr="00000000">
        <w:rPr>
          <w:rFonts w:ascii="Times New Roman" w:cs="Times New Roman" w:eastAsia="Times New Roman" w:hAnsi="Times New Roman"/>
          <w:sz w:val="20"/>
          <w:szCs w:val="20"/>
          <w:rtl w:val="0"/>
        </w:rPr>
        <w:t xml:space="preserve"> Somente haverá a necessidade de comprovação do preenchimento de requisitos mediante apresentação dos documentos originais não-digitais quando houver dúvida em relação à integridade do documento digital.</w:t>
      </w:r>
    </w:p>
    <w:p w:rsidR="00000000" w:rsidDel="00000000" w:rsidP="00000000" w:rsidRDefault="00000000" w:rsidRPr="00000000" w14:paraId="000000A1">
      <w:pPr>
        <w:tabs>
          <w:tab w:val="left" w:leader="none" w:pos="9072"/>
        </w:tabs>
        <w:spacing w:after="24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11.14.</w:t>
      </w:r>
      <w:r w:rsidDel="00000000" w:rsidR="00000000" w:rsidRPr="00000000">
        <w:rPr>
          <w:rFonts w:ascii="Times New Roman" w:cs="Times New Roman" w:eastAsia="Times New Roman" w:hAnsi="Times New Roman"/>
          <w:sz w:val="20"/>
          <w:szCs w:val="20"/>
          <w:rtl w:val="0"/>
        </w:rPr>
        <w:t xml:space="preserve"> O fornecedor enquadrado como microempreendedor individual que pretenda auferir os benefícios do tratamento diferenciado previstos na Lei Complementar nº 123, de 2006, estará dispensado (a) da prova de inscrição nos cadastros de contribuintes estadual e municipal e (b) da apresentação do balanço patrimonial e das demonstrações contábeis dos últimos exercícios.</w:t>
      </w:r>
    </w:p>
    <w:p w:rsidR="00000000" w:rsidDel="00000000" w:rsidP="00000000" w:rsidRDefault="00000000" w:rsidRPr="00000000" w14:paraId="000000A2">
      <w:pPr>
        <w:tabs>
          <w:tab w:val="left" w:leader="none" w:pos="9072"/>
        </w:tabs>
        <w:spacing w:after="24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11.15.</w:t>
      </w:r>
      <w:r w:rsidDel="00000000" w:rsidR="00000000" w:rsidRPr="00000000">
        <w:rPr>
          <w:rFonts w:ascii="Times New Roman" w:cs="Times New Roman" w:eastAsia="Times New Roman" w:hAnsi="Times New Roman"/>
          <w:sz w:val="20"/>
          <w:szCs w:val="20"/>
          <w:rtl w:val="0"/>
        </w:rPr>
        <w:t xml:space="preserve"> Havendo necessidade de analisar minuciosamente os documentos exigidos neste Aviso de Contratação Direta, a sessão será suspensa, sendo informada a nova data e horário para a sua continuidade.</w:t>
      </w:r>
    </w:p>
    <w:p w:rsidR="00000000" w:rsidDel="00000000" w:rsidP="00000000" w:rsidRDefault="00000000" w:rsidRPr="00000000" w14:paraId="000000A3">
      <w:pPr>
        <w:tabs>
          <w:tab w:val="left" w:leader="none" w:pos="9072"/>
        </w:tabs>
        <w:spacing w:after="24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11.16.</w:t>
      </w:r>
      <w:r w:rsidDel="00000000" w:rsidR="00000000" w:rsidRPr="00000000">
        <w:rPr>
          <w:rFonts w:ascii="Times New Roman" w:cs="Times New Roman" w:eastAsia="Times New Roman" w:hAnsi="Times New Roman"/>
          <w:sz w:val="20"/>
          <w:szCs w:val="20"/>
          <w:rtl w:val="0"/>
        </w:rPr>
        <w:t xml:space="preserve"> Será inabilitado o fornecedor que não comprovar sua habilitação, seja por não apresentar quaisquer dos documentos exigidos, ou apresentá-los em desacordo com o estabelecido neste Aviso de Contratação Direta.</w:t>
      </w:r>
    </w:p>
    <w:p w:rsidR="00000000" w:rsidDel="00000000" w:rsidP="00000000" w:rsidRDefault="00000000" w:rsidRPr="00000000" w14:paraId="000000A4">
      <w:pPr>
        <w:tabs>
          <w:tab w:val="left" w:leader="none" w:pos="9072"/>
        </w:tabs>
        <w:spacing w:after="24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11.17.</w:t>
      </w:r>
      <w:r w:rsidDel="00000000" w:rsidR="00000000" w:rsidRPr="00000000">
        <w:rPr>
          <w:rFonts w:ascii="Times New Roman" w:cs="Times New Roman" w:eastAsia="Times New Roman" w:hAnsi="Times New Roman"/>
          <w:sz w:val="20"/>
          <w:szCs w:val="20"/>
          <w:rtl w:val="0"/>
        </w:rPr>
        <w:t xml:space="preserve"> 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rsidR="00000000" w:rsidDel="00000000" w:rsidP="00000000" w:rsidRDefault="00000000" w:rsidRPr="00000000" w14:paraId="000000A5">
      <w:pPr>
        <w:tabs>
          <w:tab w:val="left" w:leader="none" w:pos="9072"/>
        </w:tabs>
        <w:spacing w:after="24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11.18.</w:t>
      </w:r>
      <w:r w:rsidDel="00000000" w:rsidR="00000000" w:rsidRPr="00000000">
        <w:rPr>
          <w:rFonts w:ascii="Times New Roman" w:cs="Times New Roman" w:eastAsia="Times New Roman" w:hAnsi="Times New Roman"/>
          <w:sz w:val="20"/>
          <w:szCs w:val="20"/>
          <w:rtl w:val="0"/>
        </w:rPr>
        <w:t xml:space="preserve"> Constatado o atendimento às exigências de habilitação, o fornecedor será habilitado.</w:t>
      </w:r>
    </w:p>
    <w:tbl>
      <w:tblPr>
        <w:tblStyle w:val="Table17"/>
        <w:tblW w:w="9202.5" w:type="dxa"/>
        <w:jc w:val="left"/>
        <w:tblInd w:w="-4.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2.5"/>
        <w:tblGridChange w:id="0">
          <w:tblGrid>
            <w:gridCol w:w="920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A6">
            <w:pPr>
              <w:tabs>
                <w:tab w:val="left" w:leader="none" w:pos="316"/>
              </w:tabs>
              <w:ind w:left="0" w:right="68" w:firstLine="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12. DA CONTRATAÇÃO</w:t>
            </w:r>
          </w:p>
        </w:tc>
      </w:tr>
    </w:tbl>
    <w:p w:rsidR="00000000" w:rsidDel="00000000" w:rsidP="00000000" w:rsidRDefault="00000000" w:rsidRPr="00000000" w14:paraId="000000A7">
      <w:pPr>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12.1.</w:t>
      </w:r>
      <w:r w:rsidDel="00000000" w:rsidR="00000000" w:rsidRPr="00000000">
        <w:rPr>
          <w:rFonts w:ascii="Times New Roman" w:cs="Times New Roman" w:eastAsia="Times New Roman" w:hAnsi="Times New Roman"/>
          <w:sz w:val="20"/>
          <w:szCs w:val="20"/>
          <w:rtl w:val="0"/>
        </w:rPr>
        <w:t xml:space="preserve"> Após a homologação e adjudicação, caso se conclua pela contratação, será firmado Termo de Contrato ou emitido instrumento equivalente.</w:t>
      </w:r>
    </w:p>
    <w:p w:rsidR="00000000" w:rsidDel="00000000" w:rsidP="00000000" w:rsidRDefault="00000000" w:rsidRPr="00000000" w14:paraId="000000A8">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12.2.</w:t>
      </w:r>
      <w:r w:rsidDel="00000000" w:rsidR="00000000" w:rsidRPr="00000000">
        <w:rPr>
          <w:rFonts w:ascii="Times New Roman" w:cs="Times New Roman" w:eastAsia="Times New Roman" w:hAnsi="Times New Roman"/>
          <w:sz w:val="20"/>
          <w:szCs w:val="20"/>
          <w:rtl w:val="0"/>
        </w:rPr>
        <w:t xml:space="preserve"> O adjudicatário terá o </w:t>
      </w:r>
      <w:r w:rsidDel="00000000" w:rsidR="00000000" w:rsidRPr="00000000">
        <w:rPr>
          <w:rFonts w:ascii="Times New Roman" w:cs="Times New Roman" w:eastAsia="Times New Roman" w:hAnsi="Times New Roman"/>
          <w:b w:val="1"/>
          <w:sz w:val="20"/>
          <w:szCs w:val="20"/>
          <w:u w:val="single"/>
          <w:rtl w:val="0"/>
        </w:rPr>
        <w:t xml:space="preserve">prazo de 05 (cinco) dias úteis</w:t>
      </w:r>
      <w:r w:rsidDel="00000000" w:rsidR="00000000" w:rsidRPr="00000000">
        <w:rPr>
          <w:rFonts w:ascii="Times New Roman" w:cs="Times New Roman" w:eastAsia="Times New Roman" w:hAnsi="Times New Roman"/>
          <w:sz w:val="20"/>
          <w:szCs w:val="20"/>
          <w:rtl w:val="0"/>
        </w:rPr>
        <w:t xml:space="preserve">, contados a partir da data de sua convocação, para assinar o Contrato ou aceitar instrumento equivalente, sob pena de decair do direito à contratação, sem prejuízo das sanções previstas neste Aviso de Contratação Direta.</w:t>
      </w:r>
    </w:p>
    <w:p w:rsidR="00000000" w:rsidDel="00000000" w:rsidP="00000000" w:rsidRDefault="00000000" w:rsidRPr="00000000" w14:paraId="000000A9">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12.3.</w:t>
      </w:r>
      <w:r w:rsidDel="00000000" w:rsidR="00000000" w:rsidRPr="00000000">
        <w:rPr>
          <w:rFonts w:ascii="Times New Roman" w:cs="Times New Roman" w:eastAsia="Times New Roman" w:hAnsi="Times New Roman"/>
          <w:sz w:val="20"/>
          <w:szCs w:val="20"/>
          <w:rtl w:val="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Del="00000000" w:rsidR="00000000" w:rsidRPr="00000000">
        <w:rPr>
          <w:rFonts w:ascii="Times New Roman" w:cs="Times New Roman" w:eastAsia="Times New Roman" w:hAnsi="Times New Roman"/>
          <w:b w:val="1"/>
          <w:sz w:val="20"/>
          <w:szCs w:val="20"/>
          <w:u w:val="single"/>
          <w:rtl w:val="0"/>
        </w:rPr>
        <w:t xml:space="preserve">prazo de 02 (dois) dias</w:t>
      </w:r>
      <w:r w:rsidDel="00000000" w:rsidR="00000000" w:rsidRPr="00000000">
        <w:rPr>
          <w:rFonts w:ascii="Times New Roman" w:cs="Times New Roman" w:eastAsia="Times New Roman" w:hAnsi="Times New Roman"/>
          <w:sz w:val="20"/>
          <w:szCs w:val="20"/>
          <w:rtl w:val="0"/>
        </w:rPr>
        <w:t xml:space="preserve">, a contar da data de seu recebimento.</w:t>
      </w:r>
    </w:p>
    <w:p w:rsidR="00000000" w:rsidDel="00000000" w:rsidP="00000000" w:rsidRDefault="00000000" w:rsidRPr="00000000" w14:paraId="000000AA">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12.4.</w:t>
      </w:r>
      <w:r w:rsidDel="00000000" w:rsidR="00000000" w:rsidRPr="00000000">
        <w:rPr>
          <w:rFonts w:ascii="Times New Roman" w:cs="Times New Roman" w:eastAsia="Times New Roman" w:hAnsi="Times New Roman"/>
          <w:sz w:val="20"/>
          <w:szCs w:val="20"/>
          <w:rtl w:val="0"/>
        </w:rPr>
        <w:t xml:space="preserve"> O prazo previsto para assinatura do contrato ou aceitação do instrumento equivalente poderá ser prorrogado 1 (uma) vez, por igual período, por solicitação justificada do adjudicatário e aceita pela Administração.</w:t>
      </w:r>
    </w:p>
    <w:p w:rsidR="00000000" w:rsidDel="00000000" w:rsidP="00000000" w:rsidRDefault="00000000" w:rsidRPr="00000000" w14:paraId="000000AB">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12.5.</w:t>
      </w:r>
      <w:r w:rsidDel="00000000" w:rsidR="00000000" w:rsidRPr="00000000">
        <w:rPr>
          <w:rFonts w:ascii="Times New Roman" w:cs="Times New Roman" w:eastAsia="Times New Roman" w:hAnsi="Times New Roman"/>
          <w:sz w:val="20"/>
          <w:szCs w:val="20"/>
          <w:rtl w:val="0"/>
        </w:rPr>
        <w:t xml:space="preserve"> A contratada se vincula à sua proposta e às previsões contidas no Aviso de Contratação Direta e seus anexos;</w:t>
      </w:r>
    </w:p>
    <w:p w:rsidR="00000000" w:rsidDel="00000000" w:rsidP="00000000" w:rsidRDefault="00000000" w:rsidRPr="00000000" w14:paraId="000000AC">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12.6.</w:t>
      </w:r>
      <w:r w:rsidDel="00000000" w:rsidR="00000000" w:rsidRPr="00000000">
        <w:rPr>
          <w:rFonts w:ascii="Times New Roman" w:cs="Times New Roman" w:eastAsia="Times New Roman" w:hAnsi="Times New Roman"/>
          <w:sz w:val="20"/>
          <w:szCs w:val="20"/>
          <w:rtl w:val="0"/>
        </w:rPr>
        <w:t xml:space="preserve"> A contratada reconhece que as hipóteses de rescisão são aquelas previstas nos artigos 137 e 138 da Lei nº 14.133/21 e reconhece os direitos da Administração previstos nos artigos 137 a 139 da mesma Lei.</w:t>
      </w:r>
    </w:p>
    <w:p w:rsidR="00000000" w:rsidDel="00000000" w:rsidP="00000000" w:rsidRDefault="00000000" w:rsidRPr="00000000" w14:paraId="000000AD">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12.7.</w:t>
      </w:r>
      <w:r w:rsidDel="00000000" w:rsidR="00000000" w:rsidRPr="00000000">
        <w:rPr>
          <w:rFonts w:ascii="Times New Roman" w:cs="Times New Roman" w:eastAsia="Times New Roman" w:hAnsi="Times New Roman"/>
          <w:sz w:val="20"/>
          <w:szCs w:val="20"/>
          <w:rtl w:val="0"/>
        </w:rPr>
        <w:t xml:space="preserve"> O prazo de vigência do instrumento contratual será de </w:t>
      </w:r>
      <w:r w:rsidDel="00000000" w:rsidR="00000000" w:rsidRPr="00000000">
        <w:rPr>
          <w:rFonts w:ascii="Times New Roman" w:cs="Times New Roman" w:eastAsia="Times New Roman" w:hAnsi="Times New Roman"/>
          <w:b w:val="1"/>
          <w:sz w:val="20"/>
          <w:szCs w:val="20"/>
          <w:u w:val="single"/>
          <w:rtl w:val="0"/>
        </w:rPr>
        <w:t xml:space="preserve">01 (um) ano</w:t>
      </w:r>
      <w:r w:rsidDel="00000000" w:rsidR="00000000" w:rsidRPr="00000000">
        <w:rPr>
          <w:rFonts w:ascii="Times New Roman" w:cs="Times New Roman" w:eastAsia="Times New Roman" w:hAnsi="Times New Roman"/>
          <w:sz w:val="20"/>
          <w:szCs w:val="20"/>
          <w:rtl w:val="0"/>
        </w:rPr>
        <w:t xml:space="preserve">, contados a partir da data de sua assinatura podendo, ser prorrogado quando verificada a necessidade, de ofício pela Administração ou por solicitação da contratada, durante o seu transcurso, e desde que ocorra motivo justificado, devidamente comprovado e aceito pelo Município, observado os dispositivos legais do art. 107, da Lei n.º 14.133/2021, devendo a autoridade competente atestar que as condições e os preços permanecem vantajosos para a Administração, permitida a negociação com o contratado ou a extinção contratual sem ônus para qualquer das partes.</w:t>
      </w:r>
    </w:p>
    <w:p w:rsidR="00000000" w:rsidDel="00000000" w:rsidP="00000000" w:rsidRDefault="00000000" w:rsidRPr="00000000" w14:paraId="000000AE">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12.8.</w:t>
      </w:r>
      <w:r w:rsidDel="00000000" w:rsidR="00000000" w:rsidRPr="00000000">
        <w:rPr>
          <w:rFonts w:ascii="Times New Roman" w:cs="Times New Roman" w:eastAsia="Times New Roman" w:hAnsi="Times New Roman"/>
          <w:sz w:val="20"/>
          <w:szCs w:val="20"/>
          <w:rtl w:val="0"/>
        </w:rPr>
        <w:t xml:space="preserve"> Na assinatura do contrato ou do instrumento equivalente será exigida a comprovação das condições de habilitação e contratação consignadas neste aviso, que deverão ser mantidas pelo fornecedor durante a vigência do contrato.</w:t>
      </w:r>
    </w:p>
    <w:tbl>
      <w:tblPr>
        <w:tblStyle w:val="Table18"/>
        <w:tblW w:w="9187.5" w:type="dxa"/>
        <w:jc w:val="left"/>
        <w:tblInd w:w="10.50000000000000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87.5"/>
        <w:tblGridChange w:id="0">
          <w:tblGrid>
            <w:gridCol w:w="9187.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AF">
            <w:pPr>
              <w:shd w:fill="ffff00" w:val="clear"/>
              <w:tabs>
                <w:tab w:val="left" w:leader="none" w:pos="142"/>
                <w:tab w:val="left" w:leader="none" w:pos="9072"/>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13</w:t>
            </w:r>
            <w:r w:rsidDel="00000000" w:rsidR="00000000" w:rsidRPr="00000000">
              <w:rPr>
                <w:rFonts w:ascii="Times New Roman" w:cs="Times New Roman" w:eastAsia="Times New Roman" w:hAnsi="Times New Roman"/>
                <w:b w:val="1"/>
                <w:sz w:val="20"/>
                <w:szCs w:val="20"/>
                <w:rtl w:val="0"/>
              </w:rPr>
              <w:t xml:space="preserve"> - DAS SANÇÕES</w:t>
            </w:r>
          </w:p>
        </w:tc>
      </w:tr>
    </w:tbl>
    <w:p w:rsidR="00000000" w:rsidDel="00000000" w:rsidP="00000000" w:rsidRDefault="00000000" w:rsidRPr="00000000" w14:paraId="000000B0">
      <w:pPr>
        <w:tabs>
          <w:tab w:val="left" w:leader="none" w:pos="9213"/>
        </w:tabs>
        <w:spacing w:after="240" w:before="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w:t>
      </w:r>
      <w:r w:rsidDel="00000000" w:rsidR="00000000" w:rsidRPr="00000000">
        <w:rPr>
          <w:rFonts w:ascii="Times New Roman" w:cs="Times New Roman" w:eastAsia="Times New Roman" w:hAnsi="Times New Roman"/>
          <w:sz w:val="20"/>
          <w:szCs w:val="20"/>
          <w:rtl w:val="0"/>
        </w:rPr>
        <w:t xml:space="preserve"> O licitante ou o contratado será responsabilizado administrativamente pelas seguintes infrações</w:t>
      </w:r>
      <w:bookmarkStart w:colFirst="0" w:colLast="0" w:name="kix.yh1mpvetqt62" w:id="1"/>
      <w:bookmarkEnd w:id="1"/>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B1">
      <w:pPr>
        <w:tabs>
          <w:tab w:val="left" w:leader="none" w:pos="9213"/>
        </w:tabs>
        <w:spacing w:after="240"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dar causa à inexecução parcial da ata de registro de preços e/ou do contrato;</w:t>
      </w:r>
    </w:p>
    <w:bookmarkStart w:colFirst="0" w:colLast="0" w:name="kix.p4uknfelzxou" w:id="2"/>
    <w:bookmarkEnd w:id="2"/>
    <w:p w:rsidR="00000000" w:rsidDel="00000000" w:rsidP="00000000" w:rsidRDefault="00000000" w:rsidRPr="00000000" w14:paraId="000000B2">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dar causa à inexecução parcial do contrato que cause grave dano à Administração, ao funcionamento dos serviços públicos ou ao interesse coletivo;</w:t>
      </w:r>
      <w:bookmarkStart w:colFirst="0" w:colLast="0" w:name="kix.rhu5h21z634r" w:id="3"/>
      <w:bookmarkEnd w:id="3"/>
      <w:r w:rsidDel="00000000" w:rsidR="00000000" w:rsidRPr="00000000">
        <w:rPr>
          <w:rtl w:val="0"/>
        </w:rPr>
      </w:r>
    </w:p>
    <w:p w:rsidR="00000000" w:rsidDel="00000000" w:rsidP="00000000" w:rsidRDefault="00000000" w:rsidRPr="00000000" w14:paraId="000000B3">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dar causa à inexecução total da ata de registro de preços e/ou do contrato;</w:t>
      </w:r>
      <w:bookmarkStart w:colFirst="0" w:colLast="0" w:name="kix.hbuniwno10ys" w:id="4"/>
      <w:bookmarkEnd w:id="4"/>
      <w:r w:rsidDel="00000000" w:rsidR="00000000" w:rsidRPr="00000000">
        <w:rPr>
          <w:rtl w:val="0"/>
        </w:rPr>
      </w:r>
    </w:p>
    <w:p w:rsidR="00000000" w:rsidDel="00000000" w:rsidP="00000000" w:rsidRDefault="00000000" w:rsidRPr="00000000" w14:paraId="000000B4">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deixar de entregar a documentação exigida para o certame;</w:t>
        <w:tab/>
      </w:r>
      <w:bookmarkStart w:colFirst="0" w:colLast="0" w:name="kix.900ibee5pyt4" w:id="5"/>
      <w:bookmarkEnd w:id="5"/>
      <w:r w:rsidDel="00000000" w:rsidR="00000000" w:rsidRPr="00000000">
        <w:rPr>
          <w:rtl w:val="0"/>
        </w:rPr>
      </w:r>
    </w:p>
    <w:p w:rsidR="00000000" w:rsidDel="00000000" w:rsidP="00000000" w:rsidRDefault="00000000" w:rsidRPr="00000000" w14:paraId="000000B5">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 - não manter a proposta, salvo em decorrência de fato superveniente devidamente justificado;</w:t>
      </w:r>
      <w:bookmarkStart w:colFirst="0" w:colLast="0" w:name="kix.f6clevokg5ne" w:id="6"/>
      <w:bookmarkEnd w:id="6"/>
      <w:r w:rsidDel="00000000" w:rsidR="00000000" w:rsidRPr="00000000">
        <w:rPr>
          <w:rtl w:val="0"/>
        </w:rPr>
      </w:r>
    </w:p>
    <w:p w:rsidR="00000000" w:rsidDel="00000000" w:rsidP="00000000" w:rsidRDefault="00000000" w:rsidRPr="00000000" w14:paraId="000000B6">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 - não celebrar a ata de registro de preços e/ou contrato ou não entregar a documentação exigida para a contratação, quando convocado dentro do prazo de validade de sua proposta;</w:t>
      </w:r>
      <w:bookmarkStart w:colFirst="0" w:colLast="0" w:name="kix.89n4p9rcd1v9" w:id="7"/>
      <w:bookmarkEnd w:id="7"/>
      <w:r w:rsidDel="00000000" w:rsidR="00000000" w:rsidRPr="00000000">
        <w:rPr>
          <w:rtl w:val="0"/>
        </w:rPr>
      </w:r>
    </w:p>
    <w:p w:rsidR="00000000" w:rsidDel="00000000" w:rsidP="00000000" w:rsidRDefault="00000000" w:rsidRPr="00000000" w14:paraId="000000B7">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VII - ensejar o retardamento da execução ou da entrega do objeto da licitação sem motivo justificado;</w:t>
      </w:r>
      <w:bookmarkStart w:colFirst="0" w:colLast="0" w:name="kix.peic11cqauoj" w:id="8"/>
      <w:bookmarkEnd w:id="8"/>
      <w:r w:rsidDel="00000000" w:rsidR="00000000" w:rsidRPr="00000000">
        <w:rPr>
          <w:rtl w:val="0"/>
        </w:rPr>
      </w:r>
    </w:p>
    <w:p w:rsidR="00000000" w:rsidDel="00000000" w:rsidP="00000000" w:rsidRDefault="00000000" w:rsidRPr="00000000" w14:paraId="000000B8">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VIII - apresentar declaração ou documentação falsa exigida para o certame ou prestar declaração falsa durante a licitação ou a execução da ata de registro de preços e/ou do contrato;</w:t>
      </w:r>
      <w:bookmarkStart w:colFirst="0" w:colLast="0" w:name="kix.ondapdc4xydj" w:id="9"/>
      <w:bookmarkEnd w:id="9"/>
      <w:r w:rsidDel="00000000" w:rsidR="00000000" w:rsidRPr="00000000">
        <w:rPr>
          <w:rtl w:val="0"/>
        </w:rPr>
      </w:r>
    </w:p>
    <w:p w:rsidR="00000000" w:rsidDel="00000000" w:rsidP="00000000" w:rsidRDefault="00000000" w:rsidRPr="00000000" w14:paraId="000000B9">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IX - fraudar a licitação ou praticar ato fraudulento na execução da ata de registro de preços e/ou do contrato;</w:t>
      </w:r>
      <w:bookmarkStart w:colFirst="0" w:colLast="0" w:name="kix.rak07ioffro9" w:id="10"/>
      <w:bookmarkEnd w:id="10"/>
      <w:r w:rsidDel="00000000" w:rsidR="00000000" w:rsidRPr="00000000">
        <w:rPr>
          <w:rtl w:val="0"/>
        </w:rPr>
      </w:r>
    </w:p>
    <w:p w:rsidR="00000000" w:rsidDel="00000000" w:rsidP="00000000" w:rsidRDefault="00000000" w:rsidRPr="00000000" w14:paraId="000000BA">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 - comportar-se de modo inidôneo ou cometer fraude de qualquer natureza;</w:t>
      </w:r>
      <w:bookmarkStart w:colFirst="0" w:colLast="0" w:name="kix.umgvpgpfvx9d" w:id="11"/>
      <w:bookmarkEnd w:id="11"/>
      <w:r w:rsidDel="00000000" w:rsidR="00000000" w:rsidRPr="00000000">
        <w:rPr>
          <w:rtl w:val="0"/>
        </w:rPr>
      </w:r>
    </w:p>
    <w:p w:rsidR="00000000" w:rsidDel="00000000" w:rsidP="00000000" w:rsidRDefault="00000000" w:rsidRPr="00000000" w14:paraId="000000BB">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XI - praticar atos ilícitos com vistas a frustrar os objetivos da licitação/contratação direta;</w:t>
      </w:r>
      <w:bookmarkStart w:colFirst="0" w:colLast="0" w:name="kix.on2bjqcca3dy" w:id="12"/>
      <w:bookmarkEnd w:id="12"/>
      <w:r w:rsidDel="00000000" w:rsidR="00000000" w:rsidRPr="00000000">
        <w:rPr>
          <w:rtl w:val="0"/>
        </w:rPr>
      </w:r>
    </w:p>
    <w:p w:rsidR="00000000" w:rsidDel="00000000" w:rsidP="00000000" w:rsidRDefault="00000000" w:rsidRPr="00000000" w14:paraId="000000BC">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XII - praticar ato lesivo previsto no art. 5º, da Lei nº 12.846, de 1º de agosto de 2013.</w:t>
      </w:r>
    </w:p>
    <w:p w:rsidR="00000000" w:rsidDel="00000000" w:rsidP="00000000" w:rsidRDefault="00000000" w:rsidRPr="00000000" w14:paraId="000000BD">
      <w:pPr>
        <w:tabs>
          <w:tab w:val="left" w:leader="none" w:pos="9213"/>
        </w:tabs>
        <w:spacing w:before="24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13.2.</w:t>
      </w:r>
      <w:r w:rsidDel="00000000" w:rsidR="00000000" w:rsidRPr="00000000">
        <w:rPr>
          <w:rFonts w:ascii="Times New Roman" w:cs="Times New Roman" w:eastAsia="Times New Roman" w:hAnsi="Times New Roman"/>
          <w:sz w:val="20"/>
          <w:szCs w:val="20"/>
          <w:rtl w:val="0"/>
        </w:rPr>
        <w:t xml:space="preserve"> Serão aplicadas ao licitante ou contratadas que incorrer nas infrações acima descritas as seguintes sanções:</w:t>
      </w:r>
    </w:p>
    <w:p w:rsidR="00000000" w:rsidDel="00000000" w:rsidP="00000000" w:rsidRDefault="00000000" w:rsidRPr="00000000" w14:paraId="000000BE">
      <w:pPr>
        <w:tabs>
          <w:tab w:val="left" w:leader="none" w:pos="9213"/>
        </w:tabs>
        <w:spacing w:before="24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advertência;</w:t>
      </w:r>
      <w:bookmarkStart w:colFirst="0" w:colLast="0" w:name="kix.7khkabi6k2s7" w:id="13"/>
      <w:bookmarkEnd w:id="13"/>
      <w:r w:rsidDel="00000000" w:rsidR="00000000" w:rsidRPr="00000000">
        <w:rPr>
          <w:rtl w:val="0"/>
        </w:rPr>
      </w:r>
    </w:p>
    <w:p w:rsidR="00000000" w:rsidDel="00000000" w:rsidP="00000000" w:rsidRDefault="00000000" w:rsidRPr="00000000" w14:paraId="000000BF">
      <w:pPr>
        <w:tabs>
          <w:tab w:val="left" w:leader="none" w:pos="9213"/>
        </w:tabs>
        <w:spacing w:before="24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multa;</w:t>
      </w:r>
      <w:bookmarkStart w:colFirst="0" w:colLast="0" w:name="kix.gngreea5mou" w:id="14"/>
      <w:bookmarkEnd w:id="14"/>
      <w:r w:rsidDel="00000000" w:rsidR="00000000" w:rsidRPr="00000000">
        <w:rPr>
          <w:rtl w:val="0"/>
        </w:rPr>
      </w:r>
    </w:p>
    <w:p w:rsidR="00000000" w:rsidDel="00000000" w:rsidP="00000000" w:rsidRDefault="00000000" w:rsidRPr="00000000" w14:paraId="000000C0">
      <w:pPr>
        <w:tabs>
          <w:tab w:val="left" w:leader="none" w:pos="9213"/>
        </w:tabs>
        <w:spacing w:before="24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impedimento de licitar e contratar;</w:t>
      </w:r>
      <w:bookmarkStart w:colFirst="0" w:colLast="0" w:name="kix.9ybea6tqcykt" w:id="15"/>
      <w:bookmarkEnd w:id="15"/>
      <w:r w:rsidDel="00000000" w:rsidR="00000000" w:rsidRPr="00000000">
        <w:rPr>
          <w:rtl w:val="0"/>
        </w:rPr>
      </w:r>
    </w:p>
    <w:p w:rsidR="00000000" w:rsidDel="00000000" w:rsidP="00000000" w:rsidRDefault="00000000" w:rsidRPr="00000000" w14:paraId="000000C1">
      <w:pPr>
        <w:tabs>
          <w:tab w:val="left" w:leader="none" w:pos="9213"/>
        </w:tabs>
        <w:spacing w:before="240"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declaração de inidoneidade para licitar ou contratar.</w:t>
      </w:r>
    </w:p>
    <w:bookmarkStart w:colFirst="0" w:colLast="0" w:name="kix.t3wv3ge9iyzf" w:id="16"/>
    <w:bookmarkEnd w:id="16"/>
    <w:p w:rsidR="00000000" w:rsidDel="00000000" w:rsidP="00000000" w:rsidRDefault="00000000" w:rsidRPr="00000000" w14:paraId="000000C2">
      <w:pPr>
        <w:tabs>
          <w:tab w:val="left" w:leader="none" w:pos="9213"/>
        </w:tabs>
        <w:spacing w:line="312"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3">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13.3.</w:t>
      </w:r>
      <w:r w:rsidDel="00000000" w:rsidR="00000000" w:rsidRPr="00000000">
        <w:rPr>
          <w:rFonts w:ascii="Times New Roman" w:cs="Times New Roman" w:eastAsia="Times New Roman" w:hAnsi="Times New Roman"/>
          <w:sz w:val="20"/>
          <w:szCs w:val="20"/>
          <w:rtl w:val="0"/>
        </w:rPr>
        <w:t xml:space="preserve"> Na aplicação das sanções serão considerados:</w:t>
      </w:r>
    </w:p>
    <w:bookmarkStart w:colFirst="0" w:colLast="0" w:name="kix.33avt9975cju" w:id="17"/>
    <w:bookmarkEnd w:id="17"/>
    <w:p w:rsidR="00000000" w:rsidDel="00000000" w:rsidP="00000000" w:rsidRDefault="00000000" w:rsidRPr="00000000" w14:paraId="000000C4">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a natureza e a gravidade da infração cometida;</w:t>
      </w:r>
      <w:bookmarkStart w:colFirst="0" w:colLast="0" w:name="kix.9jpwscry97w5" w:id="18"/>
      <w:bookmarkEnd w:id="18"/>
      <w:r w:rsidDel="00000000" w:rsidR="00000000" w:rsidRPr="00000000">
        <w:rPr>
          <w:rtl w:val="0"/>
        </w:rPr>
      </w:r>
    </w:p>
    <w:p w:rsidR="00000000" w:rsidDel="00000000" w:rsidP="00000000" w:rsidRDefault="00000000" w:rsidRPr="00000000" w14:paraId="000000C5">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as peculiaridades do caso concreto;</w:t>
      </w:r>
      <w:bookmarkStart w:colFirst="0" w:colLast="0" w:name="kix.qhqvbzkxm717" w:id="19"/>
      <w:bookmarkEnd w:id="19"/>
      <w:r w:rsidDel="00000000" w:rsidR="00000000" w:rsidRPr="00000000">
        <w:rPr>
          <w:rtl w:val="0"/>
        </w:rPr>
      </w:r>
    </w:p>
    <w:p w:rsidR="00000000" w:rsidDel="00000000" w:rsidP="00000000" w:rsidRDefault="00000000" w:rsidRPr="00000000" w14:paraId="000000C6">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as circunstâncias agravantes ou atenuantes;</w:t>
      </w:r>
      <w:bookmarkStart w:colFirst="0" w:colLast="0" w:name="kix.ttmcwiw38dwd" w:id="20"/>
      <w:bookmarkEnd w:id="20"/>
      <w:r w:rsidDel="00000000" w:rsidR="00000000" w:rsidRPr="00000000">
        <w:rPr>
          <w:rtl w:val="0"/>
        </w:rPr>
      </w:r>
    </w:p>
    <w:p w:rsidR="00000000" w:rsidDel="00000000" w:rsidP="00000000" w:rsidRDefault="00000000" w:rsidRPr="00000000" w14:paraId="000000C7">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os danos que dela provierem para a Administração Pública;</w:t>
      </w:r>
      <w:bookmarkStart w:colFirst="0" w:colLast="0" w:name="kix.p0w78p4li9vu" w:id="21"/>
      <w:bookmarkEnd w:id="21"/>
      <w:r w:rsidDel="00000000" w:rsidR="00000000" w:rsidRPr="00000000">
        <w:rPr>
          <w:rtl w:val="0"/>
        </w:rPr>
      </w:r>
    </w:p>
    <w:p w:rsidR="00000000" w:rsidDel="00000000" w:rsidP="00000000" w:rsidRDefault="00000000" w:rsidRPr="00000000" w14:paraId="000000C8">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 - a implantação ou o aperfeiçoamento de programa de integridade, conforme normas e orientações dos órgãos de controle.</w:t>
      </w:r>
    </w:p>
    <w:p w:rsidR="00000000" w:rsidDel="00000000" w:rsidP="00000000" w:rsidRDefault="00000000" w:rsidRPr="00000000" w14:paraId="000000C9">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13.4.</w:t>
      </w:r>
      <w:r w:rsidDel="00000000" w:rsidR="00000000" w:rsidRPr="00000000">
        <w:rPr>
          <w:rFonts w:ascii="Times New Roman" w:cs="Times New Roman" w:eastAsia="Times New Roman" w:hAnsi="Times New Roman"/>
          <w:sz w:val="20"/>
          <w:szCs w:val="20"/>
          <w:rtl w:val="0"/>
        </w:rPr>
        <w:t xml:space="preserve"> A sanção prevista no inciso I do item 13.2 deste instrumento contratual será aplicada exclusivamente pela infração administrativa prevista no inciso I do item 13.1, quando não se justificar a imposição de penalidade mais grave.</w:t>
      </w:r>
      <w:bookmarkStart w:colFirst="0" w:colLast="0" w:name="kix.nohmhfcn4x0s" w:id="22"/>
      <w:bookmarkEnd w:id="22"/>
      <w:r w:rsidDel="00000000" w:rsidR="00000000" w:rsidRPr="00000000">
        <w:rPr>
          <w:rtl w:val="0"/>
        </w:rPr>
      </w:r>
    </w:p>
    <w:p w:rsidR="00000000" w:rsidDel="00000000" w:rsidP="00000000" w:rsidRDefault="00000000" w:rsidRPr="00000000" w14:paraId="000000CA">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13.5.</w:t>
      </w:r>
      <w:r w:rsidDel="00000000" w:rsidR="00000000" w:rsidRPr="00000000">
        <w:rPr>
          <w:rFonts w:ascii="Times New Roman" w:cs="Times New Roman" w:eastAsia="Times New Roman" w:hAnsi="Times New Roman"/>
          <w:sz w:val="20"/>
          <w:szCs w:val="20"/>
          <w:rtl w:val="0"/>
        </w:rPr>
        <w:t xml:space="preserve"> A sanção prevista no inciso II do item 13.2 deste instrumento contratual, será calculada na forma do edital ou do contrato, não poderá ser inferior a 0,5% (cinco décimos por cento) nem superior a 30% (trinta por cento) do valor do contrato licitado e será aplicada ao responsável por qualquer das infrações administrativas previstas no </w:t>
      </w:r>
      <w:hyperlink r:id="rId11">
        <w:r w:rsidDel="00000000" w:rsidR="00000000" w:rsidRPr="00000000">
          <w:rPr>
            <w:rFonts w:ascii="Times New Roman" w:cs="Times New Roman" w:eastAsia="Times New Roman" w:hAnsi="Times New Roman"/>
            <w:sz w:val="20"/>
            <w:szCs w:val="20"/>
            <w:u w:val="single"/>
            <w:rtl w:val="0"/>
          </w:rPr>
          <w:t xml:space="preserve">art. 155, da Lei nº 14.133/2021</w:t>
        </w:r>
      </w:hyperlink>
      <w:r w:rsidDel="00000000" w:rsidR="00000000" w:rsidRPr="00000000">
        <w:rPr>
          <w:rFonts w:ascii="Times New Roman" w:cs="Times New Roman" w:eastAsia="Times New Roman" w:hAnsi="Times New Roman"/>
          <w:sz w:val="20"/>
          <w:szCs w:val="20"/>
          <w:rtl w:val="0"/>
        </w:rPr>
        <w:t xml:space="preserve">.</w:t>
      </w:r>
      <w:bookmarkStart w:colFirst="0" w:colLast="0" w:name="kix.ve688vyuuhfe" w:id="23"/>
      <w:bookmarkEnd w:id="23"/>
      <w:r w:rsidDel="00000000" w:rsidR="00000000" w:rsidRPr="00000000">
        <w:rPr>
          <w:rtl w:val="0"/>
        </w:rPr>
      </w:r>
    </w:p>
    <w:p w:rsidR="00000000" w:rsidDel="00000000" w:rsidP="00000000" w:rsidRDefault="00000000" w:rsidRPr="00000000" w14:paraId="000000CB">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13.6.</w:t>
      </w:r>
      <w:r w:rsidDel="00000000" w:rsidR="00000000" w:rsidRPr="00000000">
        <w:rPr>
          <w:rFonts w:ascii="Times New Roman" w:cs="Times New Roman" w:eastAsia="Times New Roman" w:hAnsi="Times New Roman"/>
          <w:sz w:val="20"/>
          <w:szCs w:val="20"/>
          <w:rtl w:val="0"/>
        </w:rPr>
        <w:t xml:space="preserve"> A sanção prevista no inciso III do item 13.2 deste instrumento contratual será aplicada ao responsável pelas infrações administrativas previstas nos </w:t>
      </w:r>
      <w:hyperlink r:id="rId12">
        <w:r w:rsidDel="00000000" w:rsidR="00000000" w:rsidRPr="00000000">
          <w:rPr>
            <w:rFonts w:ascii="Times New Roman" w:cs="Times New Roman" w:eastAsia="Times New Roman" w:hAnsi="Times New Roman"/>
            <w:sz w:val="20"/>
            <w:szCs w:val="20"/>
            <w:u w:val="single"/>
            <w:rtl w:val="0"/>
          </w:rPr>
          <w:t xml:space="preserve">incisos II, III, IV, V, VI e VII do item 13.1 e art.  do art. 155 da Lei nº 14.133/2021,</w:t>
        </w:r>
      </w:hyperlink>
      <w:r w:rsidDel="00000000" w:rsidR="00000000" w:rsidRPr="00000000">
        <w:rPr>
          <w:rFonts w:ascii="Times New Roman" w:cs="Times New Roman" w:eastAsia="Times New Roman" w:hAnsi="Times New Roman"/>
          <w:sz w:val="20"/>
          <w:szCs w:val="20"/>
          <w:rtl w:val="0"/>
        </w:rPr>
        <w:t xml:space="preserve"> quando não se justificar a imposição de penalidade mais grave, e impedirá o responsável de licitar ou contratar no âmbito da Administração Pública direta e indireta do Município de São José do Mantimento/MG, pelo prazo máximo de 03 (três) anos.</w:t>
      </w:r>
      <w:bookmarkStart w:colFirst="0" w:colLast="0" w:name="kix.w8wt7htkngvy" w:id="24"/>
      <w:bookmarkEnd w:id="24"/>
      <w:r w:rsidDel="00000000" w:rsidR="00000000" w:rsidRPr="00000000">
        <w:rPr>
          <w:rtl w:val="0"/>
        </w:rPr>
      </w:r>
    </w:p>
    <w:p w:rsidR="00000000" w:rsidDel="00000000" w:rsidP="00000000" w:rsidRDefault="00000000" w:rsidRPr="00000000" w14:paraId="000000CC">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13.7.</w:t>
      </w:r>
      <w:r w:rsidDel="00000000" w:rsidR="00000000" w:rsidRPr="00000000">
        <w:rPr>
          <w:rFonts w:ascii="Times New Roman" w:cs="Times New Roman" w:eastAsia="Times New Roman" w:hAnsi="Times New Roman"/>
          <w:sz w:val="20"/>
          <w:szCs w:val="20"/>
          <w:rtl w:val="0"/>
        </w:rPr>
        <w:t xml:space="preserve"> A sanção prevista no inciso IV, do item 13.2, deste instrumento contratual, será aplicada ao responsável pelas infrações administrativas previstas nos </w:t>
      </w:r>
      <w:hyperlink r:id="rId13">
        <w:r w:rsidDel="00000000" w:rsidR="00000000" w:rsidRPr="00000000">
          <w:rPr>
            <w:rFonts w:ascii="Times New Roman" w:cs="Times New Roman" w:eastAsia="Times New Roman" w:hAnsi="Times New Roman"/>
            <w:sz w:val="20"/>
            <w:szCs w:val="20"/>
            <w:u w:val="single"/>
            <w:rtl w:val="0"/>
          </w:rPr>
          <w:t xml:space="preserve">incisos VIII, IX, X, XI e XII do item 13.1 e do art. 155 da Lei</w:t>
        </w:r>
      </w:hyperlink>
      <w:r w:rsidDel="00000000" w:rsidR="00000000" w:rsidRPr="00000000">
        <w:rPr>
          <w:rFonts w:ascii="Times New Roman" w:cs="Times New Roman" w:eastAsia="Times New Roman" w:hAnsi="Times New Roman"/>
          <w:sz w:val="20"/>
          <w:szCs w:val="20"/>
          <w:rtl w:val="0"/>
        </w:rPr>
        <w:t xml:space="preserve"> nº 14.133/2021, bem como pelas infrações administrativas previstas nos incisos II, III, IV, V, VI e VII do item 14.1, que justifiquem a imposição de penalidade mais grave que a sanção referida no item 13.6 e § 4º do art. 155, e impedirá o responsável de licitar ou contratar no âmbito da Administração Pública direta e indireta de todos os entes federativos, pelo prazo mínimo de 03 (três) anos e máximo de 06 (seis) anos.</w:t>
      </w:r>
    </w:p>
    <w:p w:rsidR="00000000" w:rsidDel="00000000" w:rsidP="00000000" w:rsidRDefault="00000000" w:rsidRPr="00000000" w14:paraId="000000CD">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13.8.</w:t>
      </w:r>
      <w:r w:rsidDel="00000000" w:rsidR="00000000" w:rsidRPr="00000000">
        <w:rPr>
          <w:rFonts w:ascii="Times New Roman" w:cs="Times New Roman" w:eastAsia="Times New Roman" w:hAnsi="Times New Roman"/>
          <w:sz w:val="20"/>
          <w:szCs w:val="20"/>
          <w:rtl w:val="0"/>
        </w:rPr>
        <w:t xml:space="preserve"> Além das sanções acima descritas, a Administração poderá aplicar multa moratória de 01% (um por cento) por dia de atraso injustificado sobre o valor da parcela inadimplida, até o limite de 30 (trinta) dias; </w:t>
      </w:r>
    </w:p>
    <w:p w:rsidR="00000000" w:rsidDel="00000000" w:rsidP="00000000" w:rsidRDefault="00000000" w:rsidRPr="00000000" w14:paraId="000000CE">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13.9.</w:t>
      </w:r>
      <w:r w:rsidDel="00000000" w:rsidR="00000000" w:rsidRPr="00000000">
        <w:rPr>
          <w:rFonts w:ascii="Times New Roman" w:cs="Times New Roman" w:eastAsia="Times New Roman" w:hAnsi="Times New Roman"/>
          <w:sz w:val="20"/>
          <w:szCs w:val="20"/>
          <w:rtl w:val="0"/>
        </w:rPr>
        <w:t xml:space="preserve"> Ultrapassado o prazo de 30 (trinta) dias de atraso, fica autorizado à contratante a rescisão contratual por culpa da contratada, convertendo-se a multa em compensatória de 30% (trinta por cento) sobre o valor total do contrato.</w:t>
      </w:r>
    </w:p>
    <w:p w:rsidR="00000000" w:rsidDel="00000000" w:rsidP="00000000" w:rsidRDefault="00000000" w:rsidRPr="00000000" w14:paraId="000000CF">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13.10.</w:t>
      </w:r>
      <w:r w:rsidDel="00000000" w:rsidR="00000000" w:rsidRPr="00000000">
        <w:rPr>
          <w:rFonts w:ascii="Times New Roman" w:cs="Times New Roman" w:eastAsia="Times New Roman" w:hAnsi="Times New Roman"/>
          <w:sz w:val="20"/>
          <w:szCs w:val="20"/>
          <w:rtl w:val="0"/>
        </w:rPr>
        <w:t xml:space="preserve"> A sanção estabelecida no inciso IV do item 13.2 deste Termo de Referência será precedida de análise jurídica e observará as seguintes regras:</w:t>
      </w:r>
    </w:p>
    <w:p w:rsidR="00000000" w:rsidDel="00000000" w:rsidP="00000000" w:rsidRDefault="00000000" w:rsidRPr="00000000" w14:paraId="000000D0">
      <w:pPr>
        <w:tabs>
          <w:tab w:val="left" w:leader="none" w:pos="9213"/>
        </w:tabs>
        <w:spacing w:after="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quando aplicada por órgão do Poder Executivo, será de competência exclusiva de secretário municipal responsável pela gestão do contrato;</w:t>
      </w:r>
    </w:p>
    <w:p w:rsidR="00000000" w:rsidDel="00000000" w:rsidP="00000000" w:rsidRDefault="00000000" w:rsidRPr="00000000" w14:paraId="000000D1">
      <w:pPr>
        <w:tabs>
          <w:tab w:val="left" w:leader="none" w:pos="9213"/>
        </w:tabs>
        <w:spacing w:after="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13.11.</w:t>
      </w:r>
      <w:r w:rsidDel="00000000" w:rsidR="00000000" w:rsidRPr="00000000">
        <w:rPr>
          <w:rFonts w:ascii="Times New Roman" w:cs="Times New Roman" w:eastAsia="Times New Roman" w:hAnsi="Times New Roman"/>
          <w:sz w:val="20"/>
          <w:szCs w:val="20"/>
          <w:rtl w:val="0"/>
        </w:rPr>
        <w:t xml:space="preserve"> As sanções previstas nos incisos I, III e IV do item 13.2. Deste contrato, poderão ser aplicadas cumulativamente com a prevista no inciso II do mesmo item.</w:t>
      </w:r>
    </w:p>
    <w:p w:rsidR="00000000" w:rsidDel="00000000" w:rsidP="00000000" w:rsidRDefault="00000000" w:rsidRPr="00000000" w14:paraId="000000D2">
      <w:pPr>
        <w:tabs>
          <w:tab w:val="left" w:leader="none" w:pos="9213"/>
        </w:tabs>
        <w:spacing w:after="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13.12.</w:t>
      </w:r>
      <w:r w:rsidDel="00000000" w:rsidR="00000000" w:rsidRPr="00000000">
        <w:rPr>
          <w:rFonts w:ascii="Times New Roman" w:cs="Times New Roman" w:eastAsia="Times New Roman" w:hAnsi="Times New Roman"/>
          <w:sz w:val="20"/>
          <w:szCs w:val="20"/>
          <w:rtl w:val="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000000" w:rsidDel="00000000" w:rsidP="00000000" w:rsidRDefault="00000000" w:rsidRPr="00000000" w14:paraId="000000D3">
      <w:pPr>
        <w:tabs>
          <w:tab w:val="left" w:leader="none" w:pos="9213"/>
        </w:tabs>
        <w:spacing w:after="20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13.13.</w:t>
      </w:r>
      <w:r w:rsidDel="00000000" w:rsidR="00000000" w:rsidRPr="00000000">
        <w:rPr>
          <w:rFonts w:ascii="Times New Roman" w:cs="Times New Roman" w:eastAsia="Times New Roman" w:hAnsi="Times New Roman"/>
          <w:sz w:val="20"/>
          <w:szCs w:val="20"/>
          <w:rtl w:val="0"/>
        </w:rPr>
        <w:t xml:space="preserve"> A aplicação das sanções previstas no item 13.2 deste contrato, não exclui, em hipótese alguma, a obrigação de reparação integral do dano causado à Administração Pública.</w:t>
      </w:r>
    </w:p>
    <w:p w:rsidR="00000000" w:rsidDel="00000000" w:rsidP="00000000" w:rsidRDefault="00000000" w:rsidRPr="00000000" w14:paraId="000000D4">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13.14.</w:t>
      </w:r>
      <w:r w:rsidDel="00000000" w:rsidR="00000000" w:rsidRPr="00000000">
        <w:rPr>
          <w:rFonts w:ascii="Times New Roman" w:cs="Times New Roman" w:eastAsia="Times New Roman" w:hAnsi="Times New Roman"/>
          <w:sz w:val="20"/>
          <w:szCs w:val="20"/>
          <w:rtl w:val="0"/>
        </w:rPr>
        <w:t xml:space="preserve"> Na aplicação da sanção prevista no inciso II do item 13.2 deste Termo de Referência, será facultada a defesa do interessado no prazo de 15 (quinze) dias úteis, contado da data de sua intimação.</w:t>
      </w:r>
    </w:p>
    <w:p w:rsidR="00000000" w:rsidDel="00000000" w:rsidP="00000000" w:rsidRDefault="00000000" w:rsidRPr="00000000" w14:paraId="000000D5">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13.15.</w:t>
      </w:r>
      <w:r w:rsidDel="00000000" w:rsidR="00000000" w:rsidRPr="00000000">
        <w:rPr>
          <w:rFonts w:ascii="Times New Roman" w:cs="Times New Roman" w:eastAsia="Times New Roman" w:hAnsi="Times New Roman"/>
          <w:sz w:val="20"/>
          <w:szCs w:val="20"/>
          <w:rtl w:val="0"/>
        </w:rPr>
        <w:t xml:space="preserve"> A aplicação das sanções previstas nos incisos III e IV do item 13.2 deste Termo de Referência, será precedida de instauração de processo de responsabilização, a ser conduzido por comissão composta de 02 (dois) ou mais servidores, que avaliará fatos e circunstâncias conhecidos e intimará o contratado para, no prazo de 15 (quinze) dias úteis, contado da data de intimação, apresentar defesa escrita e especificar as provas que pretenda produzir.</w:t>
      </w:r>
    </w:p>
    <w:p w:rsidR="00000000" w:rsidDel="00000000" w:rsidP="00000000" w:rsidRDefault="00000000" w:rsidRPr="00000000" w14:paraId="000000D6">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13.16.</w:t>
      </w:r>
      <w:r w:rsidDel="00000000" w:rsidR="00000000" w:rsidRPr="00000000">
        <w:rPr>
          <w:rFonts w:ascii="Times New Roman" w:cs="Times New Roman" w:eastAsia="Times New Roman" w:hAnsi="Times New Roman"/>
          <w:sz w:val="20"/>
          <w:szCs w:val="20"/>
          <w:rtl w:val="0"/>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competentes definidos art. 159, da referida lei.</w:t>
      </w:r>
    </w:p>
    <w:p w:rsidR="00000000" w:rsidDel="00000000" w:rsidP="00000000" w:rsidRDefault="00000000" w:rsidRPr="00000000" w14:paraId="000000D7">
      <w:pPr>
        <w:tabs>
          <w:tab w:val="left" w:leader="none" w:pos="9213"/>
        </w:tabs>
        <w:spacing w:after="2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13.17.</w:t>
      </w:r>
      <w:r w:rsidDel="00000000" w:rsidR="00000000" w:rsidRPr="00000000">
        <w:rPr>
          <w:rFonts w:ascii="Times New Roman" w:cs="Times New Roman" w:eastAsia="Times New Roman" w:hAnsi="Times New Roman"/>
          <w:sz w:val="20"/>
          <w:szCs w:val="20"/>
          <w:rtl w:val="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nos termos do art. 161, da Lei nº 14.133, de 2021.</w:t>
      </w:r>
    </w:p>
    <w:tbl>
      <w:tblPr>
        <w:tblStyle w:val="Table19"/>
        <w:tblW w:w="9202.5" w:type="dxa"/>
        <w:jc w:val="left"/>
        <w:tblInd w:w="-4.4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2.5"/>
        <w:tblGridChange w:id="0">
          <w:tblGrid>
            <w:gridCol w:w="920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D8">
            <w:pPr>
              <w:shd w:fill="ffff00" w:val="clear"/>
              <w:tabs>
                <w:tab w:val="left" w:leader="none" w:pos="142"/>
                <w:tab w:val="left" w:leader="none" w:pos="9072"/>
              </w:tabs>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highlight w:val="yellow"/>
                <w:rtl w:val="0"/>
              </w:rPr>
              <w:t xml:space="preserve">14 -</w:t>
            </w:r>
            <w:r w:rsidDel="00000000" w:rsidR="00000000" w:rsidRPr="00000000">
              <w:rPr>
                <w:rFonts w:ascii="Times New Roman" w:cs="Times New Roman" w:eastAsia="Times New Roman" w:hAnsi="Times New Roman"/>
                <w:b w:val="1"/>
                <w:sz w:val="20"/>
                <w:szCs w:val="20"/>
                <w:rtl w:val="0"/>
              </w:rPr>
              <w:t xml:space="preserve"> DISPOSIÇÕES GERAIS</w:t>
            </w:r>
          </w:p>
        </w:tc>
      </w:tr>
    </w:tbl>
    <w:p w:rsidR="00000000" w:rsidDel="00000000" w:rsidP="00000000" w:rsidRDefault="00000000" w:rsidRPr="00000000" w14:paraId="000000D9">
      <w:pPr>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14.1.</w:t>
      </w:r>
      <w:r w:rsidDel="00000000" w:rsidR="00000000" w:rsidRPr="00000000">
        <w:rPr>
          <w:rFonts w:ascii="Times New Roman" w:cs="Times New Roman" w:eastAsia="Times New Roman" w:hAnsi="Times New Roman"/>
          <w:sz w:val="20"/>
          <w:szCs w:val="20"/>
          <w:rtl w:val="0"/>
        </w:rPr>
        <w:t xml:space="preserve"> O procedimento será divulgado na Plataforma Bolsa Nacional de Compras e no Portal Nacional de Contratações Públicas - PNCP, e encaminhado automaticamente aos fornecedores registrados no Sistema, por mensagem eletrônica, na correspondente linha de fornecimento que pretende atender.</w:t>
      </w:r>
    </w:p>
    <w:p w:rsidR="00000000" w:rsidDel="00000000" w:rsidP="00000000" w:rsidRDefault="00000000" w:rsidRPr="00000000" w14:paraId="000000DA">
      <w:pPr>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w:t>
      </w:r>
      <w:r w:rsidDel="00000000" w:rsidR="00000000" w:rsidRPr="00000000">
        <w:rPr>
          <w:rFonts w:ascii="Times New Roman" w:cs="Times New Roman" w:eastAsia="Times New Roman" w:hAnsi="Times New Roman"/>
          <w:sz w:val="20"/>
          <w:szCs w:val="20"/>
          <w:rtl w:val="0"/>
        </w:rPr>
        <w:t xml:space="preserve"> No caso de todos os fornecedores restarem desclassificados ou inabilitados (procedimento fracassado), a Administração poderá:</w:t>
      </w:r>
    </w:p>
    <w:p w:rsidR="00000000" w:rsidDel="00000000" w:rsidP="00000000" w:rsidRDefault="00000000" w:rsidRPr="00000000" w14:paraId="000000DB">
      <w:pPr>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14.2.1.</w:t>
      </w:r>
      <w:r w:rsidDel="00000000" w:rsidR="00000000" w:rsidRPr="00000000">
        <w:rPr>
          <w:rFonts w:ascii="Times New Roman" w:cs="Times New Roman" w:eastAsia="Times New Roman" w:hAnsi="Times New Roman"/>
          <w:sz w:val="20"/>
          <w:szCs w:val="20"/>
          <w:rtl w:val="0"/>
        </w:rPr>
        <w:t xml:space="preserve"> Republicar o presente aviso com uma nova data;</w:t>
      </w:r>
    </w:p>
    <w:p w:rsidR="00000000" w:rsidDel="00000000" w:rsidP="00000000" w:rsidRDefault="00000000" w:rsidRPr="00000000" w14:paraId="000000DC">
      <w:pPr>
        <w:spacing w:after="16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14.2.2. </w:t>
      </w:r>
      <w:r w:rsidDel="00000000" w:rsidR="00000000" w:rsidRPr="00000000">
        <w:rPr>
          <w:rFonts w:ascii="Times New Roman" w:cs="Times New Roman" w:eastAsia="Times New Roman" w:hAnsi="Times New Roman"/>
          <w:sz w:val="20"/>
          <w:szCs w:val="20"/>
          <w:rtl w:val="0"/>
        </w:rPr>
        <w:t xml:space="preserve">Valer-se, para a contratação, de proposta obtida na pesquisa de preços que serviu de base ao procedimento, se houver, privilegiando-se os menores preços, sempre que possível, e desde que atendidas às condições de habilitação exigidas;</w:t>
      </w:r>
    </w:p>
    <w:p w:rsidR="00000000" w:rsidDel="00000000" w:rsidP="00000000" w:rsidRDefault="00000000" w:rsidRPr="00000000" w14:paraId="000000DD">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14.2.3. </w:t>
      </w:r>
      <w:r w:rsidDel="00000000" w:rsidR="00000000" w:rsidRPr="00000000">
        <w:rPr>
          <w:rFonts w:ascii="Times New Roman" w:cs="Times New Roman" w:eastAsia="Times New Roman" w:hAnsi="Times New Roman"/>
          <w:sz w:val="20"/>
          <w:szCs w:val="20"/>
          <w:rtl w:val="0"/>
        </w:rPr>
        <w:t xml:space="preserve">No caso do subitem anterior, a contratação será operacionalizada fora deste procedimento;</w:t>
      </w:r>
    </w:p>
    <w:p w:rsidR="00000000" w:rsidDel="00000000" w:rsidP="00000000" w:rsidRDefault="00000000" w:rsidRPr="00000000" w14:paraId="000000DE">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14.2.4. </w:t>
      </w:r>
      <w:r w:rsidDel="00000000" w:rsidR="00000000" w:rsidRPr="00000000">
        <w:rPr>
          <w:rFonts w:ascii="Times New Roman" w:cs="Times New Roman" w:eastAsia="Times New Roman" w:hAnsi="Times New Roman"/>
          <w:sz w:val="20"/>
          <w:szCs w:val="20"/>
          <w:rtl w:val="0"/>
        </w:rPr>
        <w:t xml:space="preserve">Fixar prazo para que possa haver adequação das propostas ou da documentação de habilitação, conforme o caso.</w:t>
      </w:r>
    </w:p>
    <w:p w:rsidR="00000000" w:rsidDel="00000000" w:rsidP="00000000" w:rsidRDefault="00000000" w:rsidRPr="00000000" w14:paraId="000000DF">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w:t>
      </w:r>
      <w:r w:rsidDel="00000000" w:rsidR="00000000" w:rsidRPr="00000000">
        <w:rPr>
          <w:rFonts w:ascii="Times New Roman" w:cs="Times New Roman" w:eastAsia="Times New Roman" w:hAnsi="Times New Roman"/>
          <w:sz w:val="20"/>
          <w:szCs w:val="20"/>
          <w:rtl w:val="0"/>
        </w:rPr>
        <w:t xml:space="preserve"> As providências dos subitens 14.2.1 e 14.2.2 acima poderão ser utilizadas se não houver o comparecimento de quaisquer fornecedores interessados (procedimento deserto)</w:t>
      </w:r>
    </w:p>
    <w:p w:rsidR="00000000" w:rsidDel="00000000" w:rsidP="00000000" w:rsidRDefault="00000000" w:rsidRPr="00000000" w14:paraId="000000E0">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14.4.</w:t>
      </w:r>
      <w:r w:rsidDel="00000000" w:rsidR="00000000" w:rsidRPr="00000000">
        <w:rPr>
          <w:rFonts w:ascii="Times New Roman" w:cs="Times New Roman" w:eastAsia="Times New Roman" w:hAnsi="Times New Roman"/>
          <w:sz w:val="20"/>
          <w:szCs w:val="20"/>
          <w:rtl w:val="0"/>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rsidR="00000000" w:rsidDel="00000000" w:rsidP="00000000" w:rsidRDefault="00000000" w:rsidRPr="00000000" w14:paraId="000000E1">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14.5.</w:t>
      </w:r>
      <w:r w:rsidDel="00000000" w:rsidR="00000000" w:rsidRPr="00000000">
        <w:rPr>
          <w:rFonts w:ascii="Times New Roman" w:cs="Times New Roman" w:eastAsia="Times New Roman" w:hAnsi="Times New Roman"/>
          <w:sz w:val="20"/>
          <w:szCs w:val="20"/>
          <w:rtl w:val="0"/>
        </w:rPr>
        <w:t xml:space="preserve"> Caberá ao fornecedor acompanhar as operações, ficando responsável pelo ônus decorrente da perda do negócio diante da inobservância de quaisquer mensagens emitidas pela Administração ou de sua desconexão.</w:t>
      </w:r>
    </w:p>
    <w:p w:rsidR="00000000" w:rsidDel="00000000" w:rsidP="00000000" w:rsidRDefault="00000000" w:rsidRPr="00000000" w14:paraId="000000E2">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w:t>
      </w:r>
      <w:r w:rsidDel="00000000" w:rsidR="00000000" w:rsidRPr="00000000">
        <w:rPr>
          <w:rFonts w:ascii="Times New Roman" w:cs="Times New Roman" w:eastAsia="Times New Roman" w:hAnsi="Times New Roman"/>
          <w:sz w:val="20"/>
          <w:szCs w:val="20"/>
          <w:rtl w:val="0"/>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000000" w:rsidDel="00000000" w:rsidP="00000000" w:rsidRDefault="00000000" w:rsidRPr="00000000" w14:paraId="000000E3">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14.7.</w:t>
      </w:r>
      <w:r w:rsidDel="00000000" w:rsidR="00000000" w:rsidRPr="00000000">
        <w:rPr>
          <w:rFonts w:ascii="Times New Roman" w:cs="Times New Roman" w:eastAsia="Times New Roman" w:hAnsi="Times New Roman"/>
          <w:sz w:val="20"/>
          <w:szCs w:val="20"/>
          <w:rtl w:val="0"/>
        </w:rPr>
        <w:t xml:space="preserve"> Os horários estabelecidos na divulgação deste procedimento e durante o envio de lances observarão o horário de Brasília-DF, inclusive para contagem de tempo e registro no Sistema e na documentação relativa ao procedimento.</w:t>
      </w:r>
    </w:p>
    <w:p w:rsidR="00000000" w:rsidDel="00000000" w:rsidP="00000000" w:rsidRDefault="00000000" w:rsidRPr="00000000" w14:paraId="000000E4">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14.8.</w:t>
      </w:r>
      <w:r w:rsidDel="00000000" w:rsidR="00000000" w:rsidRPr="00000000">
        <w:rPr>
          <w:rFonts w:ascii="Times New Roman" w:cs="Times New Roman" w:eastAsia="Times New Roman" w:hAnsi="Times New Roman"/>
          <w:sz w:val="20"/>
          <w:szCs w:val="20"/>
          <w:rtl w:val="0"/>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00000" w:rsidDel="00000000" w:rsidP="00000000" w:rsidRDefault="00000000" w:rsidRPr="00000000" w14:paraId="000000E5">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14.9.</w:t>
      </w:r>
      <w:r w:rsidDel="00000000" w:rsidR="00000000" w:rsidRPr="00000000">
        <w:rPr>
          <w:rFonts w:ascii="Times New Roman" w:cs="Times New Roman" w:eastAsia="Times New Roman" w:hAnsi="Times New Roman"/>
          <w:sz w:val="20"/>
          <w:szCs w:val="20"/>
          <w:rtl w:val="0"/>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000000" w:rsidDel="00000000" w:rsidP="00000000" w:rsidRDefault="00000000" w:rsidRPr="00000000" w14:paraId="000000E6">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14.10.</w:t>
      </w:r>
      <w:r w:rsidDel="00000000" w:rsidR="00000000" w:rsidRPr="00000000">
        <w:rPr>
          <w:rFonts w:ascii="Times New Roman" w:cs="Times New Roman" w:eastAsia="Times New Roman" w:hAnsi="Times New Roman"/>
          <w:sz w:val="20"/>
          <w:szCs w:val="20"/>
          <w:rtl w:val="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rsidR="00000000" w:rsidDel="00000000" w:rsidP="00000000" w:rsidRDefault="00000000" w:rsidRPr="00000000" w14:paraId="000000E7">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14.11.</w:t>
      </w:r>
      <w:r w:rsidDel="00000000" w:rsidR="00000000" w:rsidRPr="00000000">
        <w:rPr>
          <w:rFonts w:ascii="Times New Roman" w:cs="Times New Roman" w:eastAsia="Times New Roman" w:hAnsi="Times New Roman"/>
          <w:sz w:val="20"/>
          <w:szCs w:val="20"/>
          <w:rtl w:val="0"/>
        </w:rPr>
        <w:t xml:space="preserve"> Da sessão pública será divulgada Ata no sistema eletrônico.</w:t>
      </w:r>
    </w:p>
    <w:p w:rsidR="00000000" w:rsidDel="00000000" w:rsidP="00000000" w:rsidRDefault="00000000" w:rsidRPr="00000000" w14:paraId="000000E8">
      <w:pPr>
        <w:spacing w:after="16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14.12.</w:t>
      </w:r>
      <w:r w:rsidDel="00000000" w:rsidR="00000000" w:rsidRPr="00000000">
        <w:rPr>
          <w:rFonts w:ascii="Times New Roman" w:cs="Times New Roman" w:eastAsia="Times New Roman" w:hAnsi="Times New Roman"/>
          <w:sz w:val="20"/>
          <w:szCs w:val="20"/>
          <w:rtl w:val="0"/>
        </w:rPr>
        <w:t xml:space="preserve"> Integram este Aviso de Contratação Direta, para todos os fins e efeitos, os seguintes anexos:</w:t>
      </w:r>
    </w:p>
    <w:p w:rsidR="00000000" w:rsidDel="00000000" w:rsidP="00000000" w:rsidRDefault="00000000" w:rsidRPr="00000000" w14:paraId="000000E9">
      <w:pPr>
        <w:spacing w:after="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I – Estudo Técnico Preliminar;</w:t>
      </w:r>
    </w:p>
    <w:p w:rsidR="00000000" w:rsidDel="00000000" w:rsidP="00000000" w:rsidRDefault="00000000" w:rsidRPr="00000000" w14:paraId="000000EA">
      <w:pPr>
        <w:spacing w:after="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II - Termo de Referência;</w:t>
      </w:r>
    </w:p>
    <w:p w:rsidR="00000000" w:rsidDel="00000000" w:rsidP="00000000" w:rsidRDefault="00000000" w:rsidRPr="00000000" w14:paraId="000000EB">
      <w:pPr>
        <w:spacing w:after="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III – Proposta de Preços Readequada ao Último Lance;</w:t>
      </w:r>
    </w:p>
    <w:p w:rsidR="00000000" w:rsidDel="00000000" w:rsidP="00000000" w:rsidRDefault="00000000" w:rsidRPr="00000000" w14:paraId="000000EC">
      <w:pPr>
        <w:spacing w:after="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IV – Declaração Unificada;</w:t>
      </w:r>
    </w:p>
    <w:p w:rsidR="00000000" w:rsidDel="00000000" w:rsidP="00000000" w:rsidRDefault="00000000" w:rsidRPr="00000000" w14:paraId="000000ED">
      <w:pPr>
        <w:spacing w:after="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ANEXO V - Minuta do Contrato.</w:t>
      </w:r>
    </w:p>
    <w:p w:rsidR="00000000" w:rsidDel="00000000" w:rsidP="00000000" w:rsidRDefault="00000000" w:rsidRPr="00000000" w14:paraId="000000EE">
      <w:pPr>
        <w:widowControl w:val="0"/>
        <w:tabs>
          <w:tab w:val="left" w:leader="none" w:pos="9072"/>
        </w:tabs>
        <w:spacing w:after="160" w:line="312"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F">
      <w:pPr>
        <w:widowControl w:val="0"/>
        <w:tabs>
          <w:tab w:val="left" w:leader="none" w:pos="9072"/>
        </w:tabs>
        <w:spacing w:line="312" w:lineRule="auto"/>
        <w:jc w:val="righ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São José do Mantimento/MG, 23 de MAIO de 2025.</w:t>
      </w:r>
    </w:p>
    <w:p w:rsidR="00000000" w:rsidDel="00000000" w:rsidP="00000000" w:rsidRDefault="00000000" w:rsidRPr="00000000" w14:paraId="000000F0">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1">
      <w:pPr>
        <w:spacing w:line="312"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w:t>
      </w:r>
    </w:p>
    <w:p w:rsidR="00000000" w:rsidDel="00000000" w:rsidP="00000000" w:rsidRDefault="00000000" w:rsidRPr="00000000" w14:paraId="000000F2">
      <w:pPr>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NOÊMIA PATRÍCIO DA SILVA RODRIGUES</w:t>
      </w:r>
    </w:p>
    <w:p w:rsidR="00000000" w:rsidDel="00000000" w:rsidP="00000000" w:rsidRDefault="00000000" w:rsidRPr="00000000" w14:paraId="000000F3">
      <w:pPr>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Agente de Apoio Administrativo</w:t>
      </w:r>
    </w:p>
    <w:p w:rsidR="00000000" w:rsidDel="00000000" w:rsidP="00000000" w:rsidRDefault="00000000" w:rsidRPr="00000000" w14:paraId="000000F4">
      <w:pPr>
        <w:widowControl w:val="0"/>
        <w:tabs>
          <w:tab w:val="left" w:leader="none" w:pos="9072"/>
        </w:tabs>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Responsável pela Elaboração do Aviso de Contratação Direta</w:t>
      </w:r>
      <w:r w:rsidDel="00000000" w:rsidR="00000000" w:rsidRPr="00000000">
        <w:rPr>
          <w:rtl w:val="0"/>
        </w:rPr>
      </w:r>
    </w:p>
    <w:sectPr>
      <w:headerReference r:id="rId14" w:type="default"/>
      <w:footerReference r:id="rId15" w:type="default"/>
      <w:pgSz w:h="16838" w:w="11906" w:orient="portrait"/>
      <w:pgMar w:bottom="1135" w:top="1815" w:left="1701" w:right="991" w:header="56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-2608579</wp:posOffset>
          </wp:positionH>
          <wp:positionV relativeFrom="paragraph">
            <wp:posOffset>-118109</wp:posOffset>
          </wp:positionV>
          <wp:extent cx="9596120" cy="765810"/>
          <wp:effectExtent b="0" l="0" r="0" t="0"/>
          <wp:wrapNone/>
          <wp:docPr descr="2" id="1" name="image1.png"/>
          <a:graphic>
            <a:graphicData uri="http://schemas.openxmlformats.org/drawingml/2006/picture">
              <pic:pic>
                <pic:nvPicPr>
                  <pic:cNvPr descr="2" id="0" name="image1.png"/>
                  <pic:cNvPicPr preferRelativeResize="0"/>
                </pic:nvPicPr>
                <pic:blipFill>
                  <a:blip r:embed="rId1"/>
                  <a:srcRect b="0" l="0" r="0" t="0"/>
                  <a:stretch>
                    <a:fillRect/>
                  </a:stretch>
                </pic:blipFill>
                <pic:spPr>
                  <a:xfrm>
                    <a:off x="0" y="0"/>
                    <a:ext cx="9596120" cy="76581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-3606799</wp:posOffset>
          </wp:positionH>
          <wp:positionV relativeFrom="paragraph">
            <wp:posOffset>-255269</wp:posOffset>
          </wp:positionV>
          <wp:extent cx="13499465" cy="1076960"/>
          <wp:effectExtent b="0" l="0" r="0" t="0"/>
          <wp:wrapNone/>
          <wp:docPr descr="1" id="2" name="image2.png"/>
          <a:graphic>
            <a:graphicData uri="http://schemas.openxmlformats.org/drawingml/2006/picture">
              <pic:pic>
                <pic:nvPicPr>
                  <pic:cNvPr descr="1" id="0" name="image2.png"/>
                  <pic:cNvPicPr preferRelativeResize="0"/>
                </pic:nvPicPr>
                <pic:blipFill>
                  <a:blip r:embed="rId1"/>
                  <a:srcRect b="0" l="0" r="0" t="0"/>
                  <a:stretch>
                    <a:fillRect/>
                  </a:stretch>
                </pic:blipFill>
                <pic:spPr>
                  <a:xfrm>
                    <a:off x="0" y="0"/>
                    <a:ext cx="13499465" cy="107696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8157"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18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18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180"/>
      </w:pPr>
      <w:rPr>
        <w:u w:val="none"/>
      </w:rPr>
    </w:lvl>
  </w:abstractNum>
  <w:abstractNum w:abstractNumId="3">
    <w:lvl w:ilvl="0">
      <w:start w:val="1"/>
      <w:numFmt w:val="decimal"/>
      <w:lvlText w:val="%1."/>
      <w:lvlJc w:val="left"/>
      <w:pPr>
        <w:ind w:left="370" w:hanging="370"/>
      </w:pPr>
      <w:rPr>
        <w:u w:val="none"/>
      </w:rPr>
    </w:lvl>
    <w:lvl w:ilvl="1">
      <w:start w:val="1"/>
      <w:numFmt w:val="decimal"/>
      <w:lvlText w:val="%1.%2."/>
      <w:lvlJc w:val="left"/>
      <w:pPr>
        <w:ind w:left="370" w:hanging="37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Zero"/>
      <w:lvlText w:val="%1.%2.%3.%4.%5.%6."/>
      <w:lvlJc w:val="left"/>
      <w:pPr>
        <w:ind w:left="1080" w:hanging="1080"/>
      </w:pPr>
      <w:rPr>
        <w:u w:val="none"/>
      </w:rPr>
    </w:lvl>
    <w:lvl w:ilvl="6">
      <w:start w:val="1"/>
      <w:numFmt w:val="decimal"/>
      <w:lvlText w:val="%1.%2.%3.%4.%5.%6.%7."/>
      <w:lvlJc w:val="left"/>
      <w:pPr>
        <w:ind w:left="1080" w:hanging="108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widowControl w:val="0"/>
      <w:ind w:left="507" w:right="523"/>
      <w:jc w:val="center"/>
    </w:pPr>
    <w:rPr>
      <w:b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planalto.gov.br/ccivil_03/_ato2019-2022/2021/lei/l14133.htm#art155" TargetMode="External"/><Relationship Id="rId10" Type="http://schemas.openxmlformats.org/officeDocument/2006/relationships/hyperlink" Target="https://contas.tcu.gov.br/ords/f?p=1660:3:0" TargetMode="External"/><Relationship Id="rId13" Type="http://schemas.openxmlformats.org/officeDocument/2006/relationships/hyperlink" Target="https://www.planalto.gov.br/ccivil_03/_ato2019-2022/2021/lei/l14133.htm#art155viii" TargetMode="External"/><Relationship Id="rId12" Type="http://schemas.openxmlformats.org/officeDocument/2006/relationships/hyperlink" Target="https://www.planalto.gov.br/ccivil_03/_ato2019-2022/2021/lei/l14133.htm#art155ii"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nj.jus.br/improbidade_adm/consultar_requerido.php"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bnc.org.br/" TargetMode="External"/><Relationship Id="rId7" Type="http://schemas.openxmlformats.org/officeDocument/2006/relationships/hyperlink" Target="https://bnc.org.br/" TargetMode="External"/><Relationship Id="rId8" Type="http://schemas.openxmlformats.org/officeDocument/2006/relationships/hyperlink" Target="http://www.planalto.gov.br/ccivil_03/LEIS/L6404consol.ht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