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line="312"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AVISO DE CONTRATAÇÃO DIRETA</w:t>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DISPENSA ELETRÔNICA Nº 020/2025.</w:t>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064/2025</w:t>
      </w:r>
    </w:p>
    <w:p w:rsidR="00000000" w:rsidDel="00000000" w:rsidP="00000000" w:rsidRDefault="00000000" w:rsidRPr="00000000" w14:paraId="00000007">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DISPENSA ELETRÔNICA Nº 020/2025.</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09">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Forma de Execução: </w:t>
      </w:r>
      <w:r w:rsidDel="00000000" w:rsidR="00000000" w:rsidRPr="00000000">
        <w:rPr>
          <w:rFonts w:ascii="Times New Roman" w:cs="Times New Roman" w:eastAsia="Times New Roman" w:hAnsi="Times New Roman"/>
          <w:sz w:val="20"/>
          <w:szCs w:val="20"/>
          <w:highlight w:val="white"/>
          <w:rtl w:val="0"/>
        </w:rPr>
        <w:t xml:space="preserve">Indireta.</w:t>
      </w:r>
    </w:p>
    <w:p w:rsidR="00000000" w:rsidDel="00000000" w:rsidP="00000000" w:rsidRDefault="00000000" w:rsidRPr="00000000" w14:paraId="0000000A">
      <w:pPr>
        <w:tabs>
          <w:tab w:val="left" w:leader="none" w:pos="9072"/>
        </w:tabs>
        <w:spacing w:after="200" w:line="360" w:lineRule="auto"/>
        <w:jc w:val="both"/>
        <w:rPr>
          <w:rFonts w:ascii="Times New Roman" w:cs="Times New Roman" w:eastAsia="Times New Roman" w:hAnsi="Times New Roman"/>
          <w:b w:val="1"/>
          <w:sz w:val="20"/>
          <w:szCs w:val="20"/>
          <w:shd w:fill="ff9900" w:val="clear"/>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w:t>
      </w:r>
      <w:r w:rsidDel="00000000" w:rsidR="00000000" w:rsidRPr="00000000">
        <w:rPr>
          <w:rtl w:val="0"/>
        </w:rPr>
      </w:r>
    </w:p>
    <w:tbl>
      <w:tblPr>
        <w:tblStyle w:val="Table1"/>
        <w:tblW w:w="9210.0" w:type="dxa"/>
        <w:jc w:val="left"/>
        <w:tblInd w:w="-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B">
            <w:pPr>
              <w:shd w:fill="ffff00" w:val="clea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C">
      <w:pPr>
        <w:widowControl w:val="0"/>
        <w:numPr>
          <w:ilvl w:val="1"/>
          <w:numId w:val="2"/>
        </w:numPr>
        <w:tabs>
          <w:tab w:val="left" w:leader="none" w:pos="426"/>
        </w:tabs>
        <w:spacing w:after="180" w:before="180" w:line="360" w:lineRule="auto"/>
        <w:ind w:left="370" w:hanging="37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Praça Marechal Rondon, nº 60, cep: 36.990-000, Centro, São José do Mantimento/MG, torna público para ciência e conhecimento dos interessados que, atendendo à solicitação da Secretaria Municipal de </w:t>
      </w:r>
      <w:r w:rsidDel="00000000" w:rsidR="00000000" w:rsidRPr="00000000">
        <w:rPr>
          <w:rFonts w:ascii="Times New Roman" w:cs="Times New Roman" w:eastAsia="Times New Roman" w:hAnsi="Times New Roman"/>
          <w:sz w:val="20"/>
          <w:szCs w:val="20"/>
          <w:highlight w:val="white"/>
          <w:rtl w:val="0"/>
        </w:rPr>
        <w:t xml:space="preserve">Meio Ambiente,</w:t>
      </w:r>
      <w:r w:rsidDel="00000000" w:rsidR="00000000" w:rsidRPr="00000000">
        <w:rPr>
          <w:rFonts w:ascii="Times New Roman" w:cs="Times New Roman" w:eastAsia="Times New Roman" w:hAnsi="Times New Roman"/>
          <w:sz w:val="20"/>
          <w:szCs w:val="20"/>
          <w:rtl w:val="0"/>
        </w:rPr>
        <w:t xml:space="preserve"> realizará </w:t>
      </w:r>
      <w:r w:rsidDel="00000000" w:rsidR="00000000" w:rsidRPr="00000000">
        <w:rPr>
          <w:rFonts w:ascii="Times New Roman" w:cs="Times New Roman" w:eastAsia="Times New Roman" w:hAnsi="Times New Roman"/>
          <w:b w:val="1"/>
          <w:sz w:val="20"/>
          <w:szCs w:val="20"/>
          <w:u w:val="single"/>
          <w:rtl w:val="0"/>
        </w:rPr>
        <w:t xml:space="preserve">Dispensa de Licitação, na forma eletrônica, </w:t>
      </w:r>
      <w:r w:rsidDel="00000000" w:rsidR="00000000" w:rsidRPr="00000000">
        <w:rPr>
          <w:rFonts w:ascii="Times New Roman" w:cs="Times New Roman" w:eastAsia="Times New Roman" w:hAnsi="Times New Roman"/>
          <w:sz w:val="20"/>
          <w:szCs w:val="20"/>
          <w:rtl w:val="0"/>
        </w:rPr>
        <w:t xml:space="preserve">com critério de </w:t>
      </w:r>
      <w:r w:rsidDel="00000000" w:rsidR="00000000" w:rsidRPr="00000000">
        <w:rPr>
          <w:rFonts w:ascii="Times New Roman" w:cs="Times New Roman" w:eastAsia="Times New Roman" w:hAnsi="Times New Roman"/>
          <w:b w:val="1"/>
          <w:sz w:val="20"/>
          <w:szCs w:val="20"/>
          <w:u w:val="single"/>
          <w:rtl w:val="0"/>
        </w:rPr>
        <w:t xml:space="preserve">julgamento de menor preço</w:t>
      </w:r>
      <w:r w:rsidDel="00000000" w:rsidR="00000000" w:rsidRPr="00000000">
        <w:rPr>
          <w:rFonts w:ascii="Times New Roman" w:cs="Times New Roman" w:eastAsia="Times New Roman" w:hAnsi="Times New Roman"/>
          <w:sz w:val="20"/>
          <w:szCs w:val="20"/>
          <w:rtl w:val="0"/>
        </w:rPr>
        <w:t xml:space="preserve">, na hipótese do art. 75, II, nos termos da Lei Federal nº 14.133, de 01 de abril de 2021 e alterações, Lei Complementar nº 123, de 14 de dezembro de 2006 e suas alterações, Decreto nº 013/2025 e demais normas regulamentares vigentes, por meio da Agente de Contratação, nomeado através da decreto  nº 014, de 09 de janeiro de 2025 e demais normas pertinentes em vigor, consoantes às condições estatuídas neste instrumento convocatório e seus anexos.</w:t>
      </w:r>
    </w:p>
    <w:p w:rsidR="00000000" w:rsidDel="00000000" w:rsidP="00000000" w:rsidRDefault="00000000" w:rsidRPr="00000000" w14:paraId="0000000D">
      <w:pPr>
        <w:numPr>
          <w:ilvl w:val="0"/>
          <w:numId w:val="1"/>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09h00min do dia 09/07/2025 até às 08h59min do dia 14/07/2025</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p w:rsidR="00000000" w:rsidDel="00000000" w:rsidP="00000000" w:rsidRDefault="00000000" w:rsidRPr="00000000" w14:paraId="0000000E">
      <w:pPr>
        <w:numPr>
          <w:ilvl w:val="0"/>
          <w:numId w:val="1"/>
        </w:numPr>
        <w:tabs>
          <w:tab w:val="left" w:leader="none" w:pos="284"/>
          <w:tab w:val="left" w:leader="none" w:pos="9072"/>
        </w:tabs>
        <w:spacing w:line="360" w:lineRule="auto"/>
        <w:ind w:left="720" w:right="146"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Sessão e Oferta de Lances: </w:t>
      </w:r>
      <w:r w:rsidDel="00000000" w:rsidR="00000000" w:rsidRPr="00000000">
        <w:rPr>
          <w:rFonts w:ascii="Times New Roman" w:cs="Times New Roman" w:eastAsia="Times New Roman" w:hAnsi="Times New Roman"/>
          <w:b w:val="1"/>
          <w:sz w:val="20"/>
          <w:szCs w:val="20"/>
          <w:highlight w:val="white"/>
          <w:rtl w:val="0"/>
        </w:rPr>
        <w:t xml:space="preserve">Às 09h00min do dia 14/07/2025 – com duração de 03 (três) horas.</w:t>
      </w:r>
      <w:r w:rsidDel="00000000" w:rsidR="00000000" w:rsidRPr="00000000">
        <w:rPr>
          <w:rtl w:val="0"/>
        </w:rPr>
      </w:r>
    </w:p>
    <w:p w:rsidR="00000000" w:rsidDel="00000000" w:rsidP="00000000" w:rsidRDefault="00000000" w:rsidRPr="00000000" w14:paraId="0000000F">
      <w:pPr>
        <w:numPr>
          <w:ilvl w:val="0"/>
          <w:numId w:val="1"/>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10">
      <w:pPr>
        <w:numPr>
          <w:ilvl w:val="0"/>
          <w:numId w:val="1"/>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Local/Plataforma: </w:t>
      </w:r>
      <w:r w:rsidDel="00000000" w:rsidR="00000000" w:rsidRPr="00000000">
        <w:rPr>
          <w:rFonts w:ascii="Times New Roman" w:cs="Times New Roman" w:eastAsia="Times New Roman" w:hAnsi="Times New Roman"/>
          <w:b w:val="1"/>
          <w:sz w:val="20"/>
          <w:szCs w:val="20"/>
          <w:highlight w:val="white"/>
          <w:rtl w:val="0"/>
        </w:rPr>
        <w:t xml:space="preserve">Bolsa Nacional de Compras (</w:t>
      </w:r>
      <w:hyperlink r:id="rId7">
        <w:r w:rsidDel="00000000" w:rsidR="00000000" w:rsidRPr="00000000">
          <w:rPr>
            <w:rFonts w:ascii="Times New Roman" w:cs="Times New Roman" w:eastAsia="Times New Roman" w:hAnsi="Times New Roman"/>
            <w:b w:val="1"/>
            <w:color w:val="0000ff"/>
            <w:sz w:val="20"/>
            <w:szCs w:val="20"/>
            <w:highlight w:val="white"/>
            <w:rtl w:val="0"/>
          </w:rPr>
          <w:t xml:space="preserve">https://bnc.org.br/</w:t>
        </w:r>
      </w:hyperlink>
      <w:r w:rsidDel="00000000" w:rsidR="00000000" w:rsidRPr="00000000">
        <w:rPr>
          <w:rFonts w:ascii="Times New Roman" w:cs="Times New Roman" w:eastAsia="Times New Roman" w:hAnsi="Times New Roman"/>
          <w:b w:val="1"/>
          <w:sz w:val="20"/>
          <w:szCs w:val="20"/>
          <w:highlight w:val="white"/>
          <w:rtl w:val="0"/>
        </w:rPr>
        <w:t xml:space="preserve">).</w:t>
      </w:r>
      <w:r w:rsidDel="00000000" w:rsidR="00000000" w:rsidRPr="00000000">
        <w:rPr>
          <w:rtl w:val="0"/>
        </w:rPr>
      </w:r>
    </w:p>
    <w:p w:rsidR="00000000" w:rsidDel="00000000" w:rsidP="00000000" w:rsidRDefault="00000000" w:rsidRPr="00000000" w14:paraId="00000011">
      <w:pPr>
        <w:numPr>
          <w:ilvl w:val="0"/>
          <w:numId w:val="1"/>
        </w:numPr>
        <w:tabs>
          <w:tab w:val="left" w:leader="none" w:pos="284"/>
          <w:tab w:val="left" w:leader="none" w:pos="9072"/>
        </w:tabs>
        <w:spacing w:line="360" w:lineRule="auto"/>
        <w:ind w:left="720" w:right="146"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 modo de disputa deste certame será o </w:t>
      </w:r>
      <w:r w:rsidDel="00000000" w:rsidR="00000000" w:rsidRPr="00000000">
        <w:rPr>
          <w:rFonts w:ascii="Times New Roman" w:cs="Times New Roman" w:eastAsia="Times New Roman" w:hAnsi="Times New Roman"/>
          <w:b w:val="1"/>
          <w:sz w:val="20"/>
          <w:szCs w:val="20"/>
          <w:highlight w:val="white"/>
          <w:u w:val="single"/>
          <w:rtl w:val="0"/>
        </w:rPr>
        <w:t xml:space="preserve">aberto</w:t>
      </w:r>
      <w:r w:rsidDel="00000000" w:rsidR="00000000" w:rsidRPr="00000000">
        <w:rPr>
          <w:rFonts w:ascii="Times New Roman" w:cs="Times New Roman" w:eastAsia="Times New Roman" w:hAnsi="Times New Roman"/>
          <w:sz w:val="20"/>
          <w:szCs w:val="20"/>
          <w:highlight w:val="white"/>
          <w:rtl w:val="0"/>
        </w:rPr>
        <w:t xml:space="preserve">, conforme disposições contidas no inc. I e II. do artigo 56, da Lei nº 14.133, de 01 de abril de 2021 e alterações.</w:t>
      </w:r>
      <w:r w:rsidDel="00000000" w:rsidR="00000000" w:rsidRPr="00000000">
        <w:rPr>
          <w:rtl w:val="0"/>
        </w:rPr>
      </w:r>
    </w:p>
    <w:p w:rsidR="00000000" w:rsidDel="00000000" w:rsidP="00000000" w:rsidRDefault="00000000" w:rsidRPr="00000000" w14:paraId="00000012">
      <w:pPr>
        <w:numPr>
          <w:ilvl w:val="0"/>
          <w:numId w:val="1"/>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Critério de Julgamento: </w:t>
      </w:r>
      <w:r w:rsidDel="00000000" w:rsidR="00000000" w:rsidRPr="00000000">
        <w:rPr>
          <w:rFonts w:ascii="Times New Roman" w:cs="Times New Roman" w:eastAsia="Times New Roman" w:hAnsi="Times New Roman"/>
          <w:b w:val="1"/>
          <w:sz w:val="20"/>
          <w:szCs w:val="20"/>
          <w:highlight w:val="white"/>
          <w:rtl w:val="0"/>
        </w:rPr>
        <w:t xml:space="preserve">Menor Preço.</w:t>
      </w:r>
      <w:r w:rsidDel="00000000" w:rsidR="00000000" w:rsidRPr="00000000">
        <w:rPr>
          <w:rtl w:val="0"/>
        </w:rPr>
      </w:r>
    </w:p>
    <w:tbl>
      <w:tblPr>
        <w:tblStyle w:val="Table2"/>
        <w:tblW w:w="9172.0" w:type="dxa"/>
        <w:jc w:val="left"/>
        <w:tblInd w:w="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72"/>
        <w:tblGridChange w:id="0">
          <w:tblGrid>
            <w:gridCol w:w="917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3">
            <w:pP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 – OBJETO</w:t>
            </w:r>
          </w:p>
        </w:tc>
      </w:tr>
    </w:tbl>
    <w:p w:rsidR="00000000" w:rsidDel="00000000" w:rsidP="00000000" w:rsidRDefault="00000000" w:rsidRPr="00000000" w14:paraId="00000014">
      <w:pPr>
        <w:tabs>
          <w:tab w:val="left" w:leader="none" w:pos="1985"/>
        </w:tabs>
        <w:spacing w:after="180" w:before="180" w:line="360" w:lineRule="auto"/>
        <w:jc w:val="both"/>
        <w:rPr>
          <w:rFonts w:ascii="Times New Roman" w:cs="Times New Roman" w:eastAsia="Times New Roman" w:hAnsi="Times New Roman"/>
          <w:sz w:val="20"/>
          <w:szCs w:val="20"/>
          <w:shd w:fill="ff9900" w:val="clear"/>
        </w:rPr>
      </w:pPr>
      <w:r w:rsidDel="00000000" w:rsidR="00000000" w:rsidRPr="00000000">
        <w:rPr>
          <w:rFonts w:ascii="Times New Roman" w:cs="Times New Roman" w:eastAsia="Times New Roman" w:hAnsi="Times New Roman"/>
          <w:b w:val="1"/>
          <w:sz w:val="20"/>
          <w:szCs w:val="20"/>
          <w:rtl w:val="0"/>
        </w:rPr>
        <w:t xml:space="preserve">2.1. </w:t>
      </w:r>
      <w:r w:rsidDel="00000000" w:rsidR="00000000" w:rsidRPr="00000000">
        <w:rPr>
          <w:rFonts w:ascii="Times New Roman" w:cs="Times New Roman" w:eastAsia="Times New Roman" w:hAnsi="Times New Roman"/>
          <w:sz w:val="20"/>
          <w:szCs w:val="20"/>
          <w:rtl w:val="0"/>
        </w:rPr>
        <w:t xml:space="preserve">O presente Aviso de Contratação Direta tem como objeto a contratação de empresa especializada para a prestação de serviços de assessoria e consultoria na área ambiental, abrangendo a elaboração e execução de documentos referentes a processos de licenciamento ambiental, conforme a Deliberação Normativa COPAM 217/17, junto aos órgãos ambientais IEF, FEAM e IGAM. Os serviços incluem o cadastro de uso insignificante de recursos hídricos, notificação de intervenção ambiental, canalização, retificação e desvio de curso d'água, dragagem para retirada de materiais de corpos hídricos e contenção de talude, </w:t>
      </w:r>
      <w:r w:rsidDel="00000000" w:rsidR="00000000" w:rsidRPr="00000000">
        <w:rPr>
          <w:rFonts w:ascii="Times New Roman" w:cs="Times New Roman" w:eastAsia="Times New Roman" w:hAnsi="Times New Roman"/>
          <w:sz w:val="20"/>
          <w:szCs w:val="20"/>
          <w:highlight w:val="white"/>
          <w:rtl w:val="0"/>
        </w:rPr>
        <w:t xml:space="preserve">excetuando-se os casos que exijam equipe multidisciplinar com Anotação de Responsabilidade Técnica (ART) específica</w:t>
      </w:r>
      <w:r w:rsidDel="00000000" w:rsidR="00000000" w:rsidRPr="00000000">
        <w:rPr>
          <w:rFonts w:ascii="Times New Roman" w:cs="Times New Roman" w:eastAsia="Times New Roman" w:hAnsi="Times New Roman"/>
          <w:sz w:val="20"/>
          <w:szCs w:val="20"/>
          <w:rtl w:val="0"/>
        </w:rPr>
        <w:t xml:space="preserve">. A empresa também será responsável por fornecer orientação e apoio administrativo à Secretaria de Meio Ambiente nas atividades a serem executadas, elaborar e apoiar a execução de projetos de recuperação ambiental, acompanhar o Conselho Municipal de Meio Ambiente (CODEMA), apoiar a captação de recursos para o município, como o ICMS Ecológico e ICMS Recursos Hídricos, orientar e apoiar a administração na defesa de autos de infração ambiental, bem como emitir ARTs para regularização junto aos órgãos fiscalizadores ambientais IEF, FEAM e IGAM.</w:t>
      </w:r>
      <w:r w:rsidDel="00000000" w:rsidR="00000000" w:rsidRPr="00000000">
        <w:rPr>
          <w:rtl w:val="0"/>
        </w:rPr>
      </w:r>
    </w:p>
    <w:p w:rsidR="00000000" w:rsidDel="00000000" w:rsidP="00000000" w:rsidRDefault="00000000" w:rsidRPr="00000000" w14:paraId="00000015">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 </w:t>
      </w:r>
      <w:r w:rsidDel="00000000" w:rsidR="00000000" w:rsidRPr="00000000">
        <w:rPr>
          <w:rFonts w:ascii="Times New Roman" w:cs="Times New Roman" w:eastAsia="Times New Roman" w:hAnsi="Times New Roman"/>
          <w:sz w:val="20"/>
          <w:szCs w:val="20"/>
          <w:rtl w:val="0"/>
        </w:rPr>
        <w:t xml:space="preserve">A contratação será realizada por meio de processo de dispensa de licitação, conforme a legislação vigente, em razão de sua natureza técnica, do Município de São José do Mantimento/MG.</w:t>
      </w:r>
    </w:p>
    <w:p w:rsidR="00000000" w:rsidDel="00000000" w:rsidP="00000000" w:rsidRDefault="00000000" w:rsidRPr="00000000" w14:paraId="00000016">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 </w:t>
      </w:r>
      <w:r w:rsidDel="00000000" w:rsidR="00000000" w:rsidRPr="00000000">
        <w:rPr>
          <w:rFonts w:ascii="Times New Roman" w:cs="Times New Roman" w:eastAsia="Times New Roman" w:hAnsi="Times New Roman"/>
          <w:sz w:val="20"/>
          <w:szCs w:val="20"/>
          <w:rtl w:val="0"/>
        </w:rPr>
        <w:t xml:space="preserve">A descrição detalhada, quantidades dos serviços e preços estimados, encontra-se na Planilha constante do Estudo Técnico Preliminar e Termo de Referência e do lote inserto na Plataforma, que faz parte integrante deste Aviso de contratação Direta.</w:t>
      </w:r>
    </w:p>
    <w:p w:rsidR="00000000" w:rsidDel="00000000" w:rsidP="00000000" w:rsidRDefault="00000000" w:rsidRPr="00000000" w14:paraId="00000017">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 </w:t>
      </w:r>
      <w:r w:rsidDel="00000000" w:rsidR="00000000" w:rsidRPr="00000000">
        <w:rPr>
          <w:rFonts w:ascii="Times New Roman" w:cs="Times New Roman" w:eastAsia="Times New Roman" w:hAnsi="Times New Roman"/>
          <w:sz w:val="20"/>
          <w:szCs w:val="20"/>
          <w:rtl w:val="0"/>
        </w:rPr>
        <w:t xml:space="preserve">As condições, locais e forma para fornecimento dos serviços e especificações, estabelecidas neste Aviso de Contratação Direta, encontram-se descritas no item 6 do Estudo Técnico Preliminar e item 9, do Termo de Referência.</w:t>
      </w:r>
    </w:p>
    <w:tbl>
      <w:tblPr>
        <w:tblStyle w:val="Table3"/>
        <w:tblW w:w="924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0"/>
        <w:tblGridChange w:id="0">
          <w:tblGrid>
            <w:gridCol w:w="92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8">
            <w:pPr>
              <w:tabs>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 – DISPOSIÇÕES PRELIMINARES</w:t>
            </w:r>
          </w:p>
        </w:tc>
      </w:tr>
    </w:tbl>
    <w:p w:rsidR="00000000" w:rsidDel="00000000" w:rsidP="00000000" w:rsidRDefault="00000000" w:rsidRPr="00000000" w14:paraId="0000001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A participação na Dispensa Eletrônica se dará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Por se tratar de </w:t>
      </w:r>
      <w:r w:rsidDel="00000000" w:rsidR="00000000" w:rsidRPr="00000000">
        <w:rPr>
          <w:rFonts w:ascii="Times New Roman" w:cs="Times New Roman" w:eastAsia="Times New Roman" w:hAnsi="Times New Roman"/>
          <w:b w:val="1"/>
          <w:sz w:val="20"/>
          <w:szCs w:val="20"/>
          <w:u w:val="single"/>
          <w:rtl w:val="0"/>
        </w:rPr>
        <w:t xml:space="preserve">item/lote</w:t>
      </w:r>
      <w:r w:rsidDel="00000000" w:rsidR="00000000" w:rsidRPr="00000000">
        <w:rPr>
          <w:rFonts w:ascii="Times New Roman" w:cs="Times New Roman" w:eastAsia="Times New Roman" w:hAnsi="Times New Roman"/>
          <w:sz w:val="20"/>
          <w:szCs w:val="20"/>
          <w:rtl w:val="0"/>
        </w:rPr>
        <w:t xml:space="preserve">, cujo valor referencial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1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p>
    <w:p w:rsidR="00000000" w:rsidDel="00000000" w:rsidP="00000000" w:rsidRDefault="00000000" w:rsidRPr="00000000" w14:paraId="0000001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4"/>
        <w:tblW w:w="9210.0" w:type="dxa"/>
        <w:jc w:val="left"/>
        <w:tblInd w:w="-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E">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4 - DA FORMA, CONDIÇÕES E LOCAIS PARA A ENTREGA DOS PRODUTOS</w:t>
            </w:r>
          </w:p>
        </w:tc>
      </w:tr>
    </w:tbl>
    <w:p w:rsidR="00000000" w:rsidDel="00000000" w:rsidP="00000000" w:rsidRDefault="00000000" w:rsidRPr="00000000" w14:paraId="0000001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O objeto do presente Termo de Referência será realizado na forma de execução indireta, nos termos consignados na lei nº 14.133, de 01 de abril de 2021 e suas alterações.</w:t>
      </w:r>
    </w:p>
    <w:p w:rsidR="00000000" w:rsidDel="00000000" w:rsidP="00000000" w:rsidRDefault="00000000" w:rsidRPr="00000000" w14:paraId="0000002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4.2. As condições, locais e forma para a prestação dos serviços e especificações, estabelecidas neste Aviso de Contratação Direta, encontram-se descritas no item 6 do Estudo Técnico Preliminar e item 9 do Termo de Referência.</w:t>
      </w:r>
      <w:r w:rsidDel="00000000" w:rsidR="00000000" w:rsidRPr="00000000">
        <w:rPr>
          <w:rtl w:val="0"/>
        </w:rPr>
      </w:r>
    </w:p>
    <w:tbl>
      <w:tblPr>
        <w:tblStyle w:val="Table5"/>
        <w:tblW w:w="9225.0" w:type="dxa"/>
        <w:jc w:val="left"/>
        <w:tblInd w:w="-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25"/>
        <w:tblGridChange w:id="0">
          <w:tblGrid>
            <w:gridCol w:w="9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1">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 </w:t>
            </w:r>
            <w:r w:rsidDel="00000000" w:rsidR="00000000" w:rsidRPr="00000000">
              <w:rPr>
                <w:rFonts w:ascii="Times New Roman" w:cs="Times New Roman" w:eastAsia="Times New Roman" w:hAnsi="Times New Roman"/>
                <w:b w:val="1"/>
                <w:sz w:val="20"/>
                <w:szCs w:val="20"/>
                <w:rtl w:val="0"/>
              </w:rPr>
              <w:t xml:space="preserve">DA ADEQUAÇÃO ORÇAMENTÁRIA</w:t>
            </w:r>
          </w:p>
        </w:tc>
      </w:tr>
    </w:tbl>
    <w:p w:rsidR="00000000" w:rsidDel="00000000" w:rsidP="00000000" w:rsidRDefault="00000000" w:rsidRPr="00000000" w14:paraId="00000022">
      <w:pPr>
        <w:tabs>
          <w:tab w:val="left" w:leader="none" w:pos="599"/>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023">
      <w:pPr>
        <w:spacing w:after="180" w:before="180"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DOTAÇÃO:</w:t>
      </w:r>
      <w:r w:rsidDel="00000000" w:rsidR="00000000" w:rsidRPr="00000000">
        <w:rPr>
          <w:rFonts w:ascii="Times New Roman" w:cs="Times New Roman" w:eastAsia="Times New Roman" w:hAnsi="Times New Roman"/>
          <w:sz w:val="20"/>
          <w:szCs w:val="20"/>
          <w:highlight w:val="white"/>
          <w:rtl w:val="0"/>
        </w:rPr>
        <w:t xml:space="preserve"> 02 12 01 18 122 0017 2122 33 90 39; </w:t>
      </w:r>
      <w:r w:rsidDel="00000000" w:rsidR="00000000" w:rsidRPr="00000000">
        <w:rPr>
          <w:rFonts w:ascii="Times New Roman" w:cs="Times New Roman" w:eastAsia="Times New Roman" w:hAnsi="Times New Roman"/>
          <w:b w:val="1"/>
          <w:sz w:val="20"/>
          <w:szCs w:val="20"/>
          <w:highlight w:val="white"/>
          <w:rtl w:val="0"/>
        </w:rPr>
        <w:t xml:space="preserve">FICHA:</w:t>
      </w:r>
      <w:r w:rsidDel="00000000" w:rsidR="00000000" w:rsidRPr="00000000">
        <w:rPr>
          <w:rFonts w:ascii="Times New Roman" w:cs="Times New Roman" w:eastAsia="Times New Roman" w:hAnsi="Times New Roman"/>
          <w:sz w:val="20"/>
          <w:szCs w:val="20"/>
          <w:highlight w:val="white"/>
          <w:rtl w:val="0"/>
        </w:rPr>
        <w:t xml:space="preserve"> 614; </w:t>
      </w:r>
      <w:r w:rsidDel="00000000" w:rsidR="00000000" w:rsidRPr="00000000">
        <w:rPr>
          <w:rFonts w:ascii="Times New Roman" w:cs="Times New Roman" w:eastAsia="Times New Roman" w:hAnsi="Times New Roman"/>
          <w:b w:val="1"/>
          <w:sz w:val="20"/>
          <w:szCs w:val="20"/>
          <w:highlight w:val="white"/>
          <w:rtl w:val="0"/>
        </w:rPr>
        <w:t xml:space="preserve">DR.:</w:t>
      </w:r>
      <w:r w:rsidDel="00000000" w:rsidR="00000000" w:rsidRPr="00000000">
        <w:rPr>
          <w:rFonts w:ascii="Times New Roman" w:cs="Times New Roman" w:eastAsia="Times New Roman" w:hAnsi="Times New Roman"/>
          <w:sz w:val="20"/>
          <w:szCs w:val="20"/>
          <w:highlight w:val="white"/>
          <w:rtl w:val="0"/>
        </w:rPr>
        <w:t xml:space="preserve"> 1.500.000; SEC. MUN. MEIO AMBIENTE.</w:t>
      </w:r>
      <w:r w:rsidDel="00000000" w:rsidR="00000000" w:rsidRPr="00000000">
        <w:rPr>
          <w:rtl w:val="0"/>
        </w:rPr>
      </w:r>
    </w:p>
    <w:p w:rsidR="00000000" w:rsidDel="00000000" w:rsidP="00000000" w:rsidRDefault="00000000" w:rsidRPr="00000000" w14:paraId="00000024">
      <w:pPr>
        <w:tabs>
          <w:tab w:val="left" w:leader="none" w:pos="599"/>
        </w:tabs>
        <w:spacing w:after="180" w:before="18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Os recursos financeiros para cobertura das despesas correrão à conta de recursos próprios e do Município de São José do Mantimento/MG e outros consignados na lei orçamentária anual, por intermédio da</w:t>
      </w:r>
      <w:r w:rsidDel="00000000" w:rsidR="00000000" w:rsidRPr="00000000">
        <w:rPr>
          <w:rFonts w:ascii="Times New Roman" w:cs="Times New Roman" w:eastAsia="Times New Roman" w:hAnsi="Times New Roman"/>
          <w:sz w:val="20"/>
          <w:szCs w:val="20"/>
          <w:highlight w:val="white"/>
          <w:rtl w:val="0"/>
        </w:rPr>
        <w:t xml:space="preserve"> Secretaria Municipal acima mencionada.</w:t>
      </w:r>
    </w:p>
    <w:tbl>
      <w:tblPr>
        <w:tblStyle w:val="Table6"/>
        <w:tblW w:w="9202.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
        <w:tblGridChange w:id="0">
          <w:tblGrid>
            <w:gridCol w:w="92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5">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6 - DA PARTICIPAÇÃO NA DISPENSA ELETRÔNICA</w:t>
            </w:r>
          </w:p>
        </w:tc>
      </w:tr>
    </w:tbl>
    <w:p w:rsidR="00000000" w:rsidDel="00000000" w:rsidP="00000000" w:rsidRDefault="00000000" w:rsidRPr="00000000" w14:paraId="00000026">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6.1. </w:t>
      </w:r>
      <w:r w:rsidDel="00000000" w:rsidR="00000000" w:rsidRPr="00000000">
        <w:rPr>
          <w:rFonts w:ascii="Times New Roman" w:cs="Times New Roman" w:eastAsia="Times New Roman" w:hAnsi="Times New Roman"/>
          <w:sz w:val="20"/>
          <w:szCs w:val="20"/>
          <w:rtl w:val="0"/>
        </w:rPr>
        <w:t xml:space="preserve">A participação se dará mediante Sistema de Dispensa Eletrônica integrante do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disponível no endereço eletrônico </w:t>
      </w:r>
      <w:r w:rsidDel="00000000" w:rsidR="00000000" w:rsidRPr="00000000">
        <w:rPr>
          <w:rFonts w:ascii="Times New Roman" w:cs="Times New Roman" w:eastAsia="Times New Roman" w:hAnsi="Times New Roman"/>
          <w:b w:val="1"/>
          <w:sz w:val="20"/>
          <w:szCs w:val="20"/>
          <w:rtl w:val="0"/>
        </w:rPr>
        <w:t xml:space="preserve">(</w:t>
      </w:r>
      <w:hyperlink r:id="rId8">
        <w:r w:rsidDel="00000000" w:rsidR="00000000" w:rsidRPr="00000000">
          <w:rPr>
            <w:rFonts w:ascii="Times New Roman" w:cs="Times New Roman" w:eastAsia="Times New Roman" w:hAnsi="Times New Roman"/>
            <w:b w:val="1"/>
            <w:color w:val="0000ff"/>
            <w:sz w:val="20"/>
            <w:szCs w:val="20"/>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27">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Os fornecedores deverão atender aos procedimentos previstos para cadastramento junto a Bolsa Nacional de Compras - BNC, de forma direta ou através de empresas associadas, para acesso ao sistema e operacionalização.</w:t>
      </w:r>
      <w:r w:rsidDel="00000000" w:rsidR="00000000" w:rsidRPr="00000000">
        <w:rPr>
          <w:rtl w:val="0"/>
        </w:rPr>
      </w:r>
    </w:p>
    <w:p w:rsidR="00000000" w:rsidDel="00000000" w:rsidP="00000000" w:rsidRDefault="00000000" w:rsidRPr="00000000" w14:paraId="00000028">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6.2.1.</w:t>
      </w:r>
      <w:r w:rsidDel="00000000" w:rsidR="00000000" w:rsidRPr="00000000">
        <w:rPr>
          <w:rFonts w:ascii="Times New Roman" w:cs="Times New Roman" w:eastAsia="Times New Roman" w:hAnsi="Times New Roman"/>
          <w:sz w:val="20"/>
          <w:szCs w:val="20"/>
          <w:rtl w:val="0"/>
        </w:rPr>
        <w:t xml:space="preserve">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rsidR="00000000" w:rsidDel="00000000" w:rsidP="00000000" w:rsidRDefault="00000000" w:rsidRPr="00000000" w14:paraId="00000029">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Não poderão participar desta dispensa os fornecedores:</w:t>
      </w:r>
    </w:p>
    <w:p w:rsidR="00000000" w:rsidDel="00000000" w:rsidP="00000000" w:rsidRDefault="00000000" w:rsidRPr="00000000" w14:paraId="0000002A">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que não atendam às condições deste Aviso de Contratação Direta e seu(s) anexo(s);</w:t>
      </w:r>
    </w:p>
    <w:p w:rsidR="00000000" w:rsidDel="00000000" w:rsidP="00000000" w:rsidRDefault="00000000" w:rsidRPr="00000000" w14:paraId="0000002B">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Estrangeiros que não tenham representação legal no Brasil com poderes expressos para receber citação e responder administrativa ou judicialmente;</w:t>
      </w:r>
    </w:p>
    <w:p w:rsidR="00000000" w:rsidDel="00000000" w:rsidP="00000000" w:rsidRDefault="00000000" w:rsidRPr="00000000" w14:paraId="0000002C">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Que se enquadrem nas seguintes vedações:</w:t>
      </w:r>
      <w:r w:rsidDel="00000000" w:rsidR="00000000" w:rsidRPr="00000000">
        <w:rPr>
          <w:rtl w:val="0"/>
        </w:rPr>
      </w:r>
    </w:p>
    <w:p w:rsidR="00000000" w:rsidDel="00000000" w:rsidP="00000000" w:rsidRDefault="00000000" w:rsidRPr="00000000" w14:paraId="0000002D">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2E">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 isoladamente ou em consórcio, responsável pela elaboração do projeto básico ou do projeto executivo, ou empresa da qual o autor do projeto seja dirigente, gerente, controlador, acionista ou detentor de mais de 05%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2F">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30">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1">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Empresas controladoras, controladas ou coligadas, nos termos da </w:t>
      </w:r>
      <w:hyperlink r:id="rId9">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32">
      <w:pPr>
        <w:numPr>
          <w:ilvl w:val="0"/>
          <w:numId w:val="3"/>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33">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f.1</w:t>
      </w:r>
      <w:r w:rsidDel="00000000" w:rsidR="00000000" w:rsidRPr="00000000">
        <w:rPr>
          <w:rFonts w:ascii="Times New Roman" w:cs="Times New Roman" w:eastAsia="Times New Roman" w:hAnsi="Times New Roman"/>
          <w:sz w:val="20"/>
          <w:szCs w:val="20"/>
          <w:rtl w:val="0"/>
        </w:rPr>
        <w:t xml:space="preserve">) Equiparam-se aos autores do projeto as empresas integrantes do mesmo grupo econômico;</w:t>
      </w:r>
    </w:p>
    <w:p w:rsidR="00000000" w:rsidDel="00000000" w:rsidP="00000000" w:rsidRDefault="00000000" w:rsidRPr="00000000" w14:paraId="00000034">
      <w:pPr>
        <w:numPr>
          <w:ilvl w:val="0"/>
          <w:numId w:val="3"/>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35">
      <w:pPr>
        <w:numPr>
          <w:ilvl w:val="0"/>
          <w:numId w:val="3"/>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Organizações da Sociedade Civil de Interesse Público - OSCIP, atuando nessa condição (Acórdão nº 746/2014-TCU-Plenário); e,</w:t>
      </w:r>
    </w:p>
    <w:p w:rsidR="00000000" w:rsidDel="00000000" w:rsidP="00000000" w:rsidRDefault="00000000" w:rsidRPr="00000000" w14:paraId="00000036">
      <w:pPr>
        <w:numPr>
          <w:ilvl w:val="0"/>
          <w:numId w:val="3"/>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Sociedades cooperativas.</w:t>
      </w:r>
      <w:r w:rsidDel="00000000" w:rsidR="00000000" w:rsidRPr="00000000">
        <w:rPr>
          <w:rtl w:val="0"/>
        </w:rPr>
      </w:r>
    </w:p>
    <w:tbl>
      <w:tblPr>
        <w:tblStyle w:val="Table7"/>
        <w:tblW w:w="9217.0" w:type="dxa"/>
        <w:jc w:val="left"/>
        <w:tblInd w:w="-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
        <w:tblGridChange w:id="0">
          <w:tblGrid>
            <w:gridCol w:w="921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7">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 – DO INGRESSO NA DISPENSA ELETRÔNICA E CADASTRAMENTO DA PROPOSTA INICIAL</w:t>
            </w:r>
          </w:p>
        </w:tc>
      </w:tr>
    </w:tbl>
    <w:p w:rsidR="00000000" w:rsidDel="00000000" w:rsidP="00000000" w:rsidRDefault="00000000" w:rsidRPr="00000000" w14:paraId="00000038">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ingresso do fornecedor na disputa da dispensa eletrônica se dará com o cadastramento de sua proposta inicial, na forma deste item.</w:t>
      </w:r>
    </w:p>
    <w:p w:rsidR="00000000" w:rsidDel="00000000" w:rsidP="00000000" w:rsidRDefault="00000000" w:rsidRPr="00000000" w14:paraId="00000039">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w:t>
      </w:r>
      <w:r w:rsidDel="00000000" w:rsidR="00000000" w:rsidRPr="00000000">
        <w:rPr>
          <w:rFonts w:ascii="Times New Roman" w:cs="Times New Roman" w:eastAsia="Times New Roman" w:hAnsi="Times New Roman"/>
          <w:sz w:val="20"/>
          <w:szCs w:val="20"/>
          <w:rtl w:val="0"/>
        </w:rPr>
        <w:t xml:space="preserve"> 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p>
    <w:p w:rsidR="00000000" w:rsidDel="00000000" w:rsidP="00000000" w:rsidRDefault="00000000" w:rsidRPr="00000000" w14:paraId="0000003A">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A contratação será em um item/lote, conforme descrição dos serviços constantes do ETP e Termo de Referência e deste Aviso de Contratação Direta.</w:t>
      </w:r>
    </w:p>
    <w:p w:rsidR="00000000" w:rsidDel="00000000" w:rsidP="00000000" w:rsidRDefault="00000000" w:rsidRPr="00000000" w14:paraId="0000003B">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Todas as especificações do objeto contidas na proposta, em especial o preço, vinculam a Contratada.</w:t>
      </w:r>
    </w:p>
    <w:p w:rsidR="00000000" w:rsidDel="00000000" w:rsidP="00000000" w:rsidRDefault="00000000" w:rsidRPr="00000000" w14:paraId="0000003C">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03D">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7.5.1.</w:t>
      </w:r>
      <w:r w:rsidDel="00000000" w:rsidR="00000000" w:rsidRPr="00000000">
        <w:rPr>
          <w:rFonts w:ascii="Times New Roman" w:cs="Times New Roman" w:eastAsia="Times New Roman" w:hAnsi="Times New Roman"/>
          <w:sz w:val="20"/>
          <w:szCs w:val="20"/>
          <w:rtl w:val="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3E">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A apresentação das propostas implica obrigatoriedade do cumprimento das disposições nelas contidas, em conformidade com o que dispõe o Termo de Referência</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neste Aviso de Contratação Direta, assumindo o proponente o compromisso de executar os serviços/fornecer os produtos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3F">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Uma vez enviada a proposta no sistema, os fornecedores </w:t>
      </w:r>
      <w:r w:rsidDel="00000000" w:rsidR="00000000" w:rsidRPr="00000000">
        <w:rPr>
          <w:rFonts w:ascii="Times New Roman" w:cs="Times New Roman" w:eastAsia="Times New Roman" w:hAnsi="Times New Roman"/>
          <w:b w:val="1"/>
          <w:sz w:val="20"/>
          <w:szCs w:val="20"/>
          <w:u w:val="single"/>
          <w:rtl w:val="0"/>
        </w:rPr>
        <w:t xml:space="preserve">NÃO</w:t>
      </w:r>
      <w:r w:rsidDel="00000000" w:rsidR="00000000" w:rsidRPr="00000000">
        <w:rPr>
          <w:rFonts w:ascii="Times New Roman" w:cs="Times New Roman" w:eastAsia="Times New Roman" w:hAnsi="Times New Roman"/>
          <w:sz w:val="20"/>
          <w:szCs w:val="20"/>
          <w:rtl w:val="0"/>
        </w:rPr>
        <w:t xml:space="preserve"> poderão retirá-la, substituí-la ou modificá-la.</w:t>
      </w:r>
    </w:p>
    <w:p w:rsidR="00000000" w:rsidDel="00000000" w:rsidP="00000000" w:rsidRDefault="00000000" w:rsidRPr="00000000" w14:paraId="00000040">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w:t>
      </w:r>
      <w:r w:rsidDel="00000000" w:rsidR="00000000" w:rsidRPr="00000000">
        <w:rPr>
          <w:rFonts w:ascii="Times New Roman" w:cs="Times New Roman" w:eastAsia="Times New Roman" w:hAnsi="Times New Roman"/>
          <w:sz w:val="20"/>
          <w:szCs w:val="20"/>
          <w:rtl w:val="0"/>
        </w:rPr>
        <w:t xml:space="preserve"> No cadastramento da proposta inicial, o fornecedor deverá, também, assinalar “sim” ou “não” em campo próprio do sistema eletrônico ou inseri-las no próprio sistema (conforme o caso), às seguintes declarações:</w:t>
      </w:r>
    </w:p>
    <w:p w:rsidR="00000000" w:rsidDel="00000000" w:rsidP="00000000" w:rsidRDefault="00000000" w:rsidRPr="00000000" w14:paraId="00000041">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7.8.1.</w:t>
      </w:r>
      <w:r w:rsidDel="00000000" w:rsidR="00000000" w:rsidRPr="00000000">
        <w:rPr>
          <w:rFonts w:ascii="Times New Roman" w:cs="Times New Roman" w:eastAsia="Times New Roman" w:hAnsi="Times New Roman"/>
          <w:sz w:val="20"/>
          <w:szCs w:val="20"/>
          <w:rtl w:val="0"/>
        </w:rPr>
        <w:t xml:space="preserve"> que inexistem fatos impeditivos para sua habilitação no certame, ciente da obrigatoriedade de declarar ocorrências posteriores;</w:t>
      </w:r>
    </w:p>
    <w:p w:rsidR="00000000" w:rsidDel="00000000" w:rsidP="00000000" w:rsidRDefault="00000000" w:rsidRPr="00000000" w14:paraId="00000042">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7.8.2.</w:t>
      </w:r>
      <w:r w:rsidDel="00000000" w:rsidR="00000000" w:rsidRPr="00000000">
        <w:rPr>
          <w:rFonts w:ascii="Times New Roman" w:cs="Times New Roman" w:eastAsia="Times New Roman" w:hAnsi="Times New Roman"/>
          <w:sz w:val="20"/>
          <w:szCs w:val="20"/>
          <w:rtl w:val="0"/>
        </w:rPr>
        <w:t xml:space="preserve"> 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043">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7.8.3.</w:t>
      </w:r>
      <w:r w:rsidDel="00000000" w:rsidR="00000000" w:rsidRPr="00000000">
        <w:rPr>
          <w:rFonts w:ascii="Times New Roman" w:cs="Times New Roman" w:eastAsia="Times New Roman" w:hAnsi="Times New Roman"/>
          <w:sz w:val="20"/>
          <w:szCs w:val="20"/>
          <w:rtl w:val="0"/>
        </w:rPr>
        <w:t xml:space="preserve"> que está ciente e concorda com as condições contidas no Aviso de Contratação Direta e seus anexos;</w:t>
      </w:r>
    </w:p>
    <w:p w:rsidR="00000000" w:rsidDel="00000000" w:rsidP="00000000" w:rsidRDefault="00000000" w:rsidRPr="00000000" w14:paraId="00000044">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7.8.4.</w:t>
      </w:r>
      <w:r w:rsidDel="00000000" w:rsidR="00000000" w:rsidRPr="00000000">
        <w:rPr>
          <w:rFonts w:ascii="Times New Roman" w:cs="Times New Roman" w:eastAsia="Times New Roman" w:hAnsi="Times New Roman"/>
          <w:sz w:val="20"/>
          <w:szCs w:val="20"/>
          <w:rtl w:val="0"/>
        </w:rPr>
        <w:t xml:space="preserve"> que assume a responsabilidade pelas transações que forem efetuadas no sistema, assumindo como firmes e verdadeiras;</w:t>
      </w:r>
    </w:p>
    <w:p w:rsidR="00000000" w:rsidDel="00000000" w:rsidP="00000000" w:rsidRDefault="00000000" w:rsidRPr="00000000" w14:paraId="00000045">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7.8.5.</w:t>
      </w:r>
      <w:r w:rsidDel="00000000" w:rsidR="00000000" w:rsidRPr="00000000">
        <w:rPr>
          <w:rFonts w:ascii="Times New Roman" w:cs="Times New Roman" w:eastAsia="Times New Roman" w:hAnsi="Times New Roman"/>
          <w:sz w:val="20"/>
          <w:szCs w:val="20"/>
          <w:rtl w:val="0"/>
        </w:rPr>
        <w:t xml:space="preserve"> que cumpre as exigências de reserva de cargos para pessoa com deficiência e para reabilitado da Previdência Social, de que trata o art. 93 da Lei nº 8.213/1991;</w:t>
      </w:r>
    </w:p>
    <w:p w:rsidR="00000000" w:rsidDel="00000000" w:rsidP="00000000" w:rsidRDefault="00000000" w:rsidRPr="00000000" w14:paraId="000000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7.8.6.</w:t>
      </w:r>
      <w:r w:rsidDel="00000000" w:rsidR="00000000" w:rsidRPr="00000000">
        <w:rPr>
          <w:rFonts w:ascii="Times New Roman" w:cs="Times New Roman" w:eastAsia="Times New Roman" w:hAnsi="Times New Roman"/>
          <w:sz w:val="20"/>
          <w:szCs w:val="20"/>
          <w:rtl w:val="0"/>
        </w:rPr>
        <w:t xml:space="preserv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 </w:t>
      </w:r>
      <w:r w:rsidDel="00000000" w:rsidR="00000000" w:rsidRPr="00000000">
        <w:rPr>
          <w:rFonts w:ascii="Times New Roman" w:cs="Times New Roman" w:eastAsia="Times New Roman" w:hAnsi="Times New Roman"/>
          <w:sz w:val="20"/>
          <w:szCs w:val="20"/>
          <w:rtl w:val="0"/>
        </w:rPr>
        <w:t xml:space="preserve">Fica facultado ao fornecedor, ao cadastrar sua proposta inicial, a parametrização de valor final mínimo, com o registro do seu lance final aceitável de menor preço.</w:t>
      </w:r>
    </w:p>
    <w:p w:rsidR="00000000" w:rsidDel="00000000" w:rsidP="00000000" w:rsidRDefault="00000000" w:rsidRPr="00000000" w14:paraId="0000004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w:t>
      </w:r>
      <w:r w:rsidDel="00000000" w:rsidR="00000000" w:rsidRPr="00000000">
        <w:rPr>
          <w:rFonts w:ascii="Times New Roman" w:cs="Times New Roman" w:eastAsia="Times New Roman" w:hAnsi="Times New Roman"/>
          <w:sz w:val="20"/>
          <w:szCs w:val="20"/>
          <w:rtl w:val="0"/>
        </w:rPr>
        <w:t xml:space="preserve"> Feita essa opção os lances serão enviados automaticamente pelo sistema, respeitados os limites cadastrados pelo fornecedor e o intervalo mínimo entre lances previsto neste aviso;</w:t>
      </w:r>
    </w:p>
    <w:p w:rsidR="00000000" w:rsidDel="00000000" w:rsidP="00000000" w:rsidRDefault="00000000" w:rsidRPr="00000000" w14:paraId="000000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7.9.1.1.</w:t>
      </w:r>
      <w:r w:rsidDel="00000000" w:rsidR="00000000" w:rsidRPr="00000000">
        <w:rPr>
          <w:rFonts w:ascii="Times New Roman" w:cs="Times New Roman" w:eastAsia="Times New Roman" w:hAnsi="Times New Roman"/>
          <w:sz w:val="20"/>
          <w:szCs w:val="20"/>
          <w:rtl w:val="0"/>
        </w:rPr>
        <w:t xml:space="preserve"> Sem prejuízo do disposto acima, os lances poderão ser enviados manualmente, na forma da seção respectiva deste Aviso de Contratação Direta;</w:t>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7.9.2.</w:t>
      </w:r>
      <w:r w:rsidDel="00000000" w:rsidR="00000000" w:rsidRPr="00000000">
        <w:rPr>
          <w:rFonts w:ascii="Times New Roman" w:cs="Times New Roman" w:eastAsia="Times New Roman" w:hAnsi="Times New Roman"/>
          <w:sz w:val="20"/>
          <w:szCs w:val="20"/>
          <w:rtl w:val="0"/>
        </w:rPr>
        <w:t xml:space="preserve"> O valor final mínimo poderá ser alterado pelo fornecedor durante a fase de disputa, desde que não assuma valor superior ao lance já registrado por ele no sistema.</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7.10.</w:t>
      </w:r>
      <w:r w:rsidDel="00000000" w:rsidR="00000000" w:rsidRPr="00000000">
        <w:rPr>
          <w:rFonts w:ascii="Times New Roman" w:cs="Times New Roman" w:eastAsia="Times New Roman" w:hAnsi="Times New Roman"/>
          <w:sz w:val="20"/>
          <w:szCs w:val="20"/>
          <w:rtl w:val="0"/>
        </w:rPr>
        <w:t xml:space="preserve"> O valor mínimo parametrizado possui caráter sigiloso aos demais participantes do certame e para o órgão contratante. Apenas os lances efetivamente enviados poderão ser conhecidos dos fornecedores na forma da seção seguinte deste Aviso.</w:t>
      </w:r>
      <w:r w:rsidDel="00000000" w:rsidR="00000000" w:rsidRPr="00000000">
        <w:rPr>
          <w:rtl w:val="0"/>
        </w:rPr>
      </w:r>
    </w:p>
    <w:tbl>
      <w:tblPr>
        <w:tblStyle w:val="Table8"/>
        <w:tblW w:w="9217.0" w:type="dxa"/>
        <w:jc w:val="left"/>
        <w:tblInd w:w="-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
        <w:tblGridChange w:id="0">
          <w:tblGrid>
            <w:gridCol w:w="921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C">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 </w:t>
            </w:r>
            <w:r w:rsidDel="00000000" w:rsidR="00000000" w:rsidRPr="00000000">
              <w:rPr>
                <w:rFonts w:ascii="Times New Roman" w:cs="Times New Roman" w:eastAsia="Times New Roman" w:hAnsi="Times New Roman"/>
                <w:b w:val="1"/>
                <w:sz w:val="20"/>
                <w:szCs w:val="20"/>
                <w:rtl w:val="0"/>
              </w:rPr>
              <w:t xml:space="preserve">FASE DE LANCES</w:t>
            </w:r>
          </w:p>
        </w:tc>
      </w:tr>
    </w:tbl>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previstos neste aviso.</w:t>
      </w:r>
    </w:p>
    <w:p w:rsidR="00000000" w:rsidDel="00000000" w:rsidP="00000000" w:rsidRDefault="00000000" w:rsidRPr="00000000" w14:paraId="000000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Iniciada a etapa competitiva, os fornecedores deverão encaminhar lances exclusivamente por meio de sistema eletrônico, sendo imediatamente informados do seu recebimento e do valor consignado no registro.</w:t>
      </w:r>
    </w:p>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O lance deverá ser ofertado pelo valor unitário do item/lote.</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fornecedor somente poderá oferecer valor inferior ou maior percentual de desconto em relação ao último lance por ele ofertado e registrado pelo sistema.</w:t>
      </w:r>
    </w:p>
    <w:p w:rsidR="00000000" w:rsidDel="00000000" w:rsidP="00000000" w:rsidRDefault="00000000" w:rsidRPr="00000000" w14:paraId="000000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8.3.1.</w:t>
      </w:r>
      <w:r w:rsidDel="00000000" w:rsidR="00000000" w:rsidRPr="00000000">
        <w:rPr>
          <w:rFonts w:ascii="Times New Roman" w:cs="Times New Roman" w:eastAsia="Times New Roman" w:hAnsi="Times New Roman"/>
          <w:sz w:val="20"/>
          <w:szCs w:val="20"/>
          <w:rtl w:val="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Havendo lances iguais ao menor já ofertado, prevalecerá aquele que for recebido e registrado primeiro no sistema.</w:t>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Caso o fornecedor não apresente lances, concorrerá com o valor de sua proposta.</w:t>
      </w:r>
    </w:p>
    <w:p w:rsidR="00000000" w:rsidDel="00000000" w:rsidP="00000000" w:rsidRDefault="00000000" w:rsidRPr="00000000" w14:paraId="000000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Durante o procedimento, os fornecedores serão informados, em tempo real, do valor do menor lance registrado, vedada a identificação do fornecedor.</w:t>
      </w:r>
    </w:p>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8.7.1.</w:t>
      </w:r>
      <w:r w:rsidDel="00000000" w:rsidR="00000000" w:rsidRPr="00000000">
        <w:rPr>
          <w:rFonts w:ascii="Times New Roman" w:cs="Times New Roman" w:eastAsia="Times New Roman" w:hAnsi="Times New Roman"/>
          <w:sz w:val="20"/>
          <w:szCs w:val="20"/>
          <w:rtl w:val="0"/>
        </w:rPr>
        <w:t xml:space="preserve"> O encerramento da fase de lances ocorrerá de forma automática pontualmente no horário indicado, sem qualquer possibilidade de prorrogação e não havendo tempo aleatório ou mecanismo similar.</w:t>
      </w:r>
    </w:p>
    <w:tbl>
      <w:tblPr>
        <w:tblStyle w:val="Table9"/>
        <w:tblW w:w="9180.0" w:type="dxa"/>
        <w:jc w:val="left"/>
        <w:tblInd w:w="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7">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9</w:t>
            </w:r>
            <w:r w:rsidDel="00000000" w:rsidR="00000000" w:rsidRPr="00000000">
              <w:rPr>
                <w:rFonts w:ascii="Times New Roman" w:cs="Times New Roman" w:eastAsia="Times New Roman" w:hAnsi="Times New Roman"/>
                <w:b w:val="1"/>
                <w:sz w:val="20"/>
                <w:szCs w:val="20"/>
                <w:rtl w:val="0"/>
              </w:rPr>
              <w:t xml:space="preserve"> – DO JULGAMENTO DAS PROPOSTAS DE PREÇOS</w:t>
            </w:r>
          </w:p>
        </w:tc>
      </w:tr>
    </w:tbl>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 critério de julgamento adotado será o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observadas as exigências contidas neste Aviso de Contratação Direta e seus Anexos quanto às especificações do objeto.</w:t>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No caso de o preço da proposta vencedora estar acima do estimado pela Administração, poderá haver a negociação de condições mais vantajosas.</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9.3.1.</w:t>
      </w:r>
      <w:r w:rsidDel="00000000" w:rsidR="00000000" w:rsidRPr="00000000">
        <w:rPr>
          <w:rFonts w:ascii="Times New Roman" w:cs="Times New Roman" w:eastAsia="Times New Roman" w:hAnsi="Times New Roman"/>
          <w:sz w:val="20"/>
          <w:szCs w:val="20"/>
          <w:rtl w:val="0"/>
        </w:rPr>
        <w:t xml:space="preserve"> Neste caso, será encaminhada contraproposta ao fornecedor que tenha apresentado o melhor preço, para que seja obtida a melhor proposta com preço compatível ao estimado pela Administração.</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9.3.2.</w:t>
      </w:r>
      <w:r w:rsidDel="00000000" w:rsidR="00000000" w:rsidRPr="00000000">
        <w:rPr>
          <w:rFonts w:ascii="Times New Roman" w:cs="Times New Roman" w:eastAsia="Times New Roman" w:hAnsi="Times New Roman"/>
          <w:sz w:val="20"/>
          <w:szCs w:val="20"/>
          <w:rtl w:val="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9.3.3. </w:t>
      </w:r>
      <w:r w:rsidDel="00000000" w:rsidR="00000000" w:rsidRPr="00000000">
        <w:rPr>
          <w:rFonts w:ascii="Times New Roman" w:cs="Times New Roman" w:eastAsia="Times New Roman" w:hAnsi="Times New Roman"/>
          <w:sz w:val="20"/>
          <w:szCs w:val="20"/>
          <w:rtl w:val="0"/>
        </w:rPr>
        <w:t xml:space="preserve">Sempre que convocado, o licitante/interessado detentor da proposta vencedora terá o </w:t>
      </w:r>
      <w:r w:rsidDel="00000000" w:rsidR="00000000" w:rsidRPr="00000000">
        <w:rPr>
          <w:rFonts w:ascii="Times New Roman" w:cs="Times New Roman" w:eastAsia="Times New Roman" w:hAnsi="Times New Roman"/>
          <w:b w:val="1"/>
          <w:sz w:val="20"/>
          <w:szCs w:val="20"/>
          <w:u w:val="single"/>
          <w:rtl w:val="0"/>
        </w:rPr>
        <w:t xml:space="preserve">prazo de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responder à convocação de negociação, se for o caso, observados os itens 9.3.1 e 9.3.2.</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9.3.4.</w:t>
      </w:r>
      <w:r w:rsidDel="00000000" w:rsidR="00000000" w:rsidRPr="00000000">
        <w:rPr>
          <w:rFonts w:ascii="Times New Roman" w:cs="Times New Roman" w:eastAsia="Times New Roman" w:hAnsi="Times New Roman"/>
          <w:sz w:val="20"/>
          <w:szCs w:val="20"/>
          <w:rtl w:val="0"/>
        </w:rPr>
        <w:t xml:space="preserve"> Em qualquer caso, concluída a negociação, o resultado será registrado na ata do procedimento da dispensa eletrônica.</w:t>
      </w:r>
    </w:p>
    <w:p w:rsidR="00000000" w:rsidDel="00000000" w:rsidP="00000000" w:rsidRDefault="00000000" w:rsidRPr="00000000" w14:paraId="0000005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Estando o preço compatível, será solicitado o envio da proposta readequada ao último lance e, se necessário, de documentos complementares.</w:t>
      </w:r>
      <w:r w:rsidDel="00000000" w:rsidR="00000000" w:rsidRPr="00000000">
        <w:rPr>
          <w:rtl w:val="0"/>
        </w:rPr>
      </w:r>
    </w:p>
    <w:p w:rsidR="00000000" w:rsidDel="00000000" w:rsidP="00000000" w:rsidRDefault="00000000" w:rsidRPr="00000000" w14:paraId="000000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9.4.1. </w:t>
      </w:r>
      <w:r w:rsidDel="00000000" w:rsidR="00000000" w:rsidRPr="00000000">
        <w:rPr>
          <w:rFonts w:ascii="Times New Roman" w:cs="Times New Roman" w:eastAsia="Times New Roman" w:hAnsi="Times New Roman"/>
          <w:sz w:val="20"/>
          <w:szCs w:val="20"/>
          <w:rtl w:val="0"/>
        </w:rPr>
        <w:t xml:space="preserve">Além da documentação supracitada, o fornecedor com a melhor proposta deverá encaminhar a </w:t>
      </w:r>
      <w:r w:rsidDel="00000000" w:rsidR="00000000" w:rsidRPr="00000000">
        <w:rPr>
          <w:rFonts w:ascii="Times New Roman" w:cs="Times New Roman" w:eastAsia="Times New Roman" w:hAnsi="Times New Roman"/>
          <w:b w:val="1"/>
          <w:sz w:val="20"/>
          <w:szCs w:val="20"/>
          <w:u w:val="single"/>
          <w:rtl w:val="0"/>
        </w:rPr>
        <w:t xml:space="preserve">Proposta de Preços Readequada ao Último Lance Ofertado (Anexo III)</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conforme modelo anexo, com os valores adequados à proposta vencedora.</w:t>
      </w:r>
    </w:p>
    <w:p w:rsidR="00000000" w:rsidDel="00000000" w:rsidP="00000000" w:rsidRDefault="00000000" w:rsidRPr="00000000" w14:paraId="000000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9.4.2. </w:t>
      </w:r>
      <w:r w:rsidDel="00000000" w:rsidR="00000000" w:rsidRPr="00000000">
        <w:rPr>
          <w:rFonts w:ascii="Times New Roman" w:cs="Times New Roman" w:eastAsia="Times New Roman" w:hAnsi="Times New Roman"/>
          <w:sz w:val="20"/>
          <w:szCs w:val="20"/>
          <w:rtl w:val="0"/>
        </w:rPr>
        <w:t xml:space="preserve">Fica estabelecido </w:t>
      </w:r>
      <w:r w:rsidDel="00000000" w:rsidR="00000000" w:rsidRPr="00000000">
        <w:rPr>
          <w:rFonts w:ascii="Times New Roman" w:cs="Times New Roman" w:eastAsia="Times New Roman" w:hAnsi="Times New Roman"/>
          <w:b w:val="1"/>
          <w:sz w:val="20"/>
          <w:szCs w:val="20"/>
          <w:u w:val="single"/>
          <w:rtl w:val="0"/>
        </w:rPr>
        <w:t xml:space="preserve">prazo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envio da proposta readequada e, se necessário, dos documentos complementares, adequada ao último lance ofertado.</w:t>
      </w:r>
    </w:p>
    <w:p w:rsidR="00000000" w:rsidDel="00000000" w:rsidP="00000000" w:rsidRDefault="00000000" w:rsidRPr="00000000" w14:paraId="000000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 prazo de validade da proposta não será inferior a </w:t>
      </w:r>
      <w:r w:rsidDel="00000000" w:rsidR="00000000" w:rsidRPr="00000000">
        <w:rPr>
          <w:rFonts w:ascii="Times New Roman" w:cs="Times New Roman" w:eastAsia="Times New Roman" w:hAnsi="Times New Roman"/>
          <w:b w:val="1"/>
          <w:sz w:val="20"/>
          <w:szCs w:val="20"/>
          <w:u w:val="single"/>
          <w:rtl w:val="0"/>
        </w:rPr>
        <w:t xml:space="preserve">60 (sessenta) dias</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 contar da data de sua apresentação.</w:t>
      </w:r>
    </w:p>
    <w:p w:rsidR="00000000" w:rsidDel="00000000" w:rsidP="00000000" w:rsidRDefault="00000000" w:rsidRPr="00000000" w14:paraId="000000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Será desclassificada a proposta que:</w:t>
      </w:r>
    </w:p>
    <w:p w:rsidR="00000000" w:rsidDel="00000000" w:rsidP="00000000" w:rsidRDefault="00000000" w:rsidRPr="00000000" w14:paraId="0000006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Contiver vícios insanáveis;</w:t>
      </w:r>
    </w:p>
    <w:p w:rsidR="00000000" w:rsidDel="00000000" w:rsidP="00000000" w:rsidRDefault="00000000" w:rsidRPr="00000000" w14:paraId="000000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9.6.2.</w:t>
      </w:r>
      <w:r w:rsidDel="00000000" w:rsidR="00000000" w:rsidRPr="00000000">
        <w:rPr>
          <w:rFonts w:ascii="Times New Roman" w:cs="Times New Roman" w:eastAsia="Times New Roman" w:hAnsi="Times New Roman"/>
          <w:sz w:val="20"/>
          <w:szCs w:val="20"/>
          <w:rtl w:val="0"/>
        </w:rPr>
        <w:t xml:space="preserve"> Não obedecer às especificações técnicas pormenorizadas neste aviso ou em seus anexos;</w:t>
      </w:r>
    </w:p>
    <w:p w:rsidR="00000000" w:rsidDel="00000000" w:rsidP="00000000" w:rsidRDefault="00000000" w:rsidRPr="00000000" w14:paraId="000000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9.6.3. </w:t>
      </w:r>
      <w:r w:rsidDel="00000000" w:rsidR="00000000" w:rsidRPr="00000000">
        <w:rPr>
          <w:rFonts w:ascii="Times New Roman" w:cs="Times New Roman" w:eastAsia="Times New Roman" w:hAnsi="Times New Roman"/>
          <w:sz w:val="20"/>
          <w:szCs w:val="20"/>
          <w:rtl w:val="0"/>
        </w:rPr>
        <w:t xml:space="preserve">Apresentar preços inexequíveis ou permanecerem acima do preço máximo definido para a contratação;</w:t>
      </w:r>
    </w:p>
    <w:p w:rsidR="00000000" w:rsidDel="00000000" w:rsidP="00000000" w:rsidRDefault="00000000" w:rsidRPr="00000000" w14:paraId="000000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9.6.4. </w:t>
      </w: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9.6.5. </w:t>
      </w:r>
      <w:r w:rsidDel="00000000" w:rsidR="00000000" w:rsidRPr="00000000">
        <w:rPr>
          <w:rFonts w:ascii="Times New Roman" w:cs="Times New Roman" w:eastAsia="Times New Roman" w:hAnsi="Times New Roman"/>
          <w:sz w:val="20"/>
          <w:szCs w:val="20"/>
          <w:rtl w:val="0"/>
        </w:rPr>
        <w:t xml:space="preserve">Apresentar desconformidade com quaisquer outras exigências deste aviso ou seus anexos, desde que insanável.</w:t>
      </w:r>
    </w:p>
    <w:p w:rsidR="00000000" w:rsidDel="00000000" w:rsidP="00000000" w:rsidRDefault="00000000" w:rsidRPr="00000000" w14:paraId="000000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9.7.1.</w:t>
      </w:r>
      <w:r w:rsidDel="00000000" w:rsidR="00000000" w:rsidRPr="00000000">
        <w:rPr>
          <w:rFonts w:ascii="Times New Roman" w:cs="Times New Roman" w:eastAsia="Times New Roman" w:hAnsi="Times New Roman"/>
          <w:color w:val="00000a"/>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0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6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9.9.2.</w:t>
      </w:r>
      <w:r w:rsidDel="00000000" w:rsidR="00000000" w:rsidRPr="00000000">
        <w:rPr>
          <w:rFonts w:ascii="Times New Roman" w:cs="Times New Roman" w:eastAsia="Times New Roman" w:hAnsi="Times New Roman"/>
          <w:color w:val="00000a"/>
          <w:sz w:val="20"/>
          <w:szCs w:val="20"/>
          <w:rtl w:val="0"/>
        </w:rPr>
        <w:t xml:space="preserve"> 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6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9.10.</w:t>
      </w:r>
      <w:r w:rsidDel="00000000" w:rsidR="00000000" w:rsidRPr="00000000">
        <w:rPr>
          <w:rFonts w:ascii="Times New Roman" w:cs="Times New Roman" w:eastAsia="Times New Roman" w:hAnsi="Times New Roman"/>
          <w:sz w:val="20"/>
          <w:szCs w:val="20"/>
          <w:rtl w:val="0"/>
        </w:rPr>
        <w:t xml:space="preserve"> 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7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Se a proposta ou lance vencedor for desclassificado, será examinada a proposta ou lance subsequente, e, assim sucessivamente, na ordem de classificação.</w:t>
      </w:r>
    </w:p>
    <w:p w:rsidR="00000000" w:rsidDel="00000000" w:rsidP="00000000" w:rsidRDefault="00000000" w:rsidRPr="00000000" w14:paraId="0000007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9.12.</w:t>
      </w:r>
      <w:r w:rsidDel="00000000" w:rsidR="00000000" w:rsidRPr="00000000">
        <w:rPr>
          <w:rFonts w:ascii="Times New Roman" w:cs="Times New Roman" w:eastAsia="Times New Roman" w:hAnsi="Times New Roman"/>
          <w:sz w:val="20"/>
          <w:szCs w:val="20"/>
          <w:rtl w:val="0"/>
        </w:rPr>
        <w:t xml:space="preserve"> Havendo necessidade, a sessão será suspensa, informando-se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7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9.13.</w:t>
      </w:r>
      <w:r w:rsidDel="00000000" w:rsidR="00000000" w:rsidRPr="00000000">
        <w:rPr>
          <w:rFonts w:ascii="Times New Roman" w:cs="Times New Roman" w:eastAsia="Times New Roman" w:hAnsi="Times New Roman"/>
          <w:sz w:val="20"/>
          <w:szCs w:val="20"/>
          <w:rtl w:val="0"/>
        </w:rPr>
        <w:t xml:space="preserve"> Encerrada a análise quanto à aceitação da proposta, se iniciará a fase de habilitação, observado o disposto neste Aviso de Contratação Direta. </w:t>
      </w:r>
    </w:p>
    <w:tbl>
      <w:tblPr>
        <w:tblStyle w:val="Table10"/>
        <w:tblW w:w="919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3">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w:t>
            </w:r>
            <w:r w:rsidDel="00000000" w:rsidR="00000000" w:rsidRPr="00000000">
              <w:rPr>
                <w:rFonts w:ascii="Times New Roman" w:cs="Times New Roman" w:eastAsia="Times New Roman" w:hAnsi="Times New Roman"/>
                <w:b w:val="1"/>
                <w:sz w:val="20"/>
                <w:szCs w:val="20"/>
                <w:rtl w:val="0"/>
              </w:rPr>
              <w:t xml:space="preserve">– DA HABILITAÇÃO</w:t>
            </w:r>
          </w:p>
        </w:tc>
      </w:tr>
    </w:tbl>
    <w:p w:rsidR="00000000" w:rsidDel="00000000" w:rsidP="00000000" w:rsidRDefault="00000000" w:rsidRPr="00000000" w14:paraId="00000074">
      <w:pPr>
        <w:widowControl w:val="0"/>
        <w:tabs>
          <w:tab w:val="left" w:leader="none" w:pos="9072"/>
        </w:tabs>
        <w:spacing w:after="180" w:before="180" w:line="360" w:lineRule="auto"/>
        <w:ind w:right="68"/>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p>
    <w:tbl>
      <w:tblPr>
        <w:tblStyle w:val="Table11"/>
        <w:tblW w:w="918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
        <w:tblGridChange w:id="0">
          <w:tblGrid>
            <w:gridCol w:w="91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5">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 DOCUMENTOS RELATIVO À HABILITAÇÃO JURÍDICA</w:t>
            </w:r>
          </w:p>
        </w:tc>
      </w:tr>
    </w:tbl>
    <w:p w:rsidR="00000000" w:rsidDel="00000000" w:rsidP="00000000" w:rsidRDefault="00000000" w:rsidRPr="00000000" w14:paraId="00000076">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10.2.1. Cópia da cédula de identidade e CPF do(s) sócio(s) ou de seus administradores, conforme o caso;</w:t>
      </w:r>
    </w:p>
    <w:p w:rsidR="00000000" w:rsidDel="00000000" w:rsidP="00000000" w:rsidRDefault="00000000" w:rsidRPr="00000000" w14:paraId="00000077">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10.2.2. Registro comercial, no caso de empresa individual ou Inscrição de Microempreendedor Individual, conforme o caso;</w:t>
      </w:r>
    </w:p>
    <w:p w:rsidR="00000000" w:rsidDel="00000000" w:rsidP="00000000" w:rsidRDefault="00000000" w:rsidRPr="00000000" w14:paraId="00000078">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79">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10.2.4. Inscrição do ato constitutivo no caso de sociedades civis, acompanhada de documentação que identifique a Diretoria em exercício;</w:t>
      </w:r>
    </w:p>
    <w:p w:rsidR="00000000" w:rsidDel="00000000" w:rsidP="00000000" w:rsidRDefault="00000000" w:rsidRPr="00000000" w14:paraId="0000007A">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10.2.5. Decreto de autorização, em se tratando de empresa ou sociedade estrangeira em funcionamento no país, e ato de registro ou autorização para funcionamento expedido pelo órgão competente, quando a atividade assim exigir.</w:t>
      </w:r>
    </w:p>
    <w:tbl>
      <w:tblPr>
        <w:tblStyle w:val="Table12"/>
        <w:tblW w:w="9202.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
        <w:tblGridChange w:id="0">
          <w:tblGrid>
            <w:gridCol w:w="92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B">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10.3. </w:t>
            </w:r>
            <w:r w:rsidDel="00000000" w:rsidR="00000000" w:rsidRPr="00000000">
              <w:rPr>
                <w:rFonts w:ascii="Times New Roman" w:cs="Times New Roman" w:eastAsia="Times New Roman" w:hAnsi="Times New Roman"/>
                <w:b w:val="1"/>
                <w:sz w:val="20"/>
                <w:szCs w:val="20"/>
                <w:rtl w:val="0"/>
              </w:rPr>
              <w:t xml:space="preserve">DOCUMENTOS RELATIVOS À HABILITAÇÃO FISCAL, SOCIAL E TRABALHISTA</w:t>
            </w:r>
          </w:p>
        </w:tc>
      </w:tr>
    </w:tbl>
    <w:p w:rsidR="00000000" w:rsidDel="00000000" w:rsidP="00000000" w:rsidRDefault="00000000" w:rsidRPr="00000000" w14:paraId="0000007C">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10.3.1. Prova de inscrição do Cadastro Nacional de Pessoa Jurídica (CNPJ);</w:t>
      </w:r>
    </w:p>
    <w:p w:rsidR="00000000" w:rsidDel="00000000" w:rsidP="00000000" w:rsidRDefault="00000000" w:rsidRPr="00000000" w14:paraId="0000007D">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7E">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Administração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7F">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10.3.4. Prova de regularidade para com a Administração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80">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10.3.5. Prova de regularidade com a Administração Pública Municipal do domicílio ou sede da licitante, dentro do prazo de validade;</w:t>
      </w:r>
    </w:p>
    <w:p w:rsidR="00000000" w:rsidDel="00000000" w:rsidP="00000000" w:rsidRDefault="00000000" w:rsidRPr="00000000" w14:paraId="00000081">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10.3.6. Prova de regularidade relativo ao FGTS (Fundo de Garantia por tempo de Serviço), dentro do prazo de validade;</w:t>
      </w:r>
    </w:p>
    <w:p w:rsidR="00000000" w:rsidDel="00000000" w:rsidP="00000000" w:rsidRDefault="00000000" w:rsidRPr="00000000" w14:paraId="00000082">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tbl>
      <w:tblPr>
        <w:tblStyle w:val="Table13"/>
        <w:tblW w:w="919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3">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10.4. DA QUALIFICAÇÃO ECONÔMICO-FINANCEIRA</w:t>
            </w:r>
          </w:p>
        </w:tc>
      </w:tr>
    </w:tbl>
    <w:p w:rsidR="00000000" w:rsidDel="00000000" w:rsidP="00000000" w:rsidRDefault="00000000" w:rsidRPr="00000000" w14:paraId="00000084">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10.4.1. Certidão Negativa de feitos sobre falência expedida pelo distribuidor da sede do licitante.</w:t>
      </w:r>
    </w:p>
    <w:tbl>
      <w:tblPr>
        <w:tblStyle w:val="Table14"/>
        <w:tblW w:w="919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5">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 QUALIFICAÇÃO TÉCNICA</w:t>
            </w:r>
          </w:p>
        </w:tc>
      </w:tr>
    </w:tbl>
    <w:p w:rsidR="00000000" w:rsidDel="00000000" w:rsidP="00000000" w:rsidRDefault="00000000" w:rsidRPr="00000000" w14:paraId="00000086">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10.5.1. Qualificação Técnica Operacional (da empresa):</w:t>
      </w:r>
    </w:p>
    <w:p w:rsidR="00000000" w:rsidDel="00000000" w:rsidP="00000000" w:rsidRDefault="00000000" w:rsidRPr="00000000" w14:paraId="00000087">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10.5.1.1. Certidão de Registro da empresa no Conselho Regional de Engenharia, Arquitetura e Agronomia – CREA ou no Conselho de Arquitetura e Urbanismo – CAU, da região a que estiver vinculada, em ramo de atividade compatível com o objeto da licitação; </w:t>
      </w:r>
    </w:p>
    <w:p w:rsidR="00000000" w:rsidDel="00000000" w:rsidP="00000000" w:rsidRDefault="00000000" w:rsidRPr="00000000" w14:paraId="00000088">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10.5.2. Qualificação Técnica Profissional (do responsável técnico):</w:t>
      </w:r>
    </w:p>
    <w:p w:rsidR="00000000" w:rsidDel="00000000" w:rsidP="00000000" w:rsidRDefault="00000000" w:rsidRPr="00000000" w14:paraId="00000089">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10.5.2.1. Certidão de Registro do Responsável Técnico no CREA (Conselho Regional de Engenharia e Agronomia) e/ou CAU/UF (Conselho de Arquitetura e Urbanismo dos Estados e do Distrito Federal), em ramo de atividade compatível com o objeto da licitação; </w:t>
      </w:r>
    </w:p>
    <w:p w:rsidR="00000000" w:rsidDel="00000000" w:rsidP="00000000" w:rsidRDefault="00000000" w:rsidRPr="00000000" w14:paraId="0000008A">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10.5.2.2. Comprovação de que a licitante possui em seu corpo técnico, na data prevista para a entrega das propostas, profissional(is) de nível superior legalmente habilitados, detentor(es) de Anotações de Responsabilidade Técnica (ARTs), expedida(s) pelo conselho profissional competente, devidamente registrado no CREA/CAU que demonstrem possuir experiência comprovada para execução da obra objeto da presente licitação; </w:t>
      </w:r>
    </w:p>
    <w:p w:rsidR="00000000" w:rsidDel="00000000" w:rsidP="00000000" w:rsidRDefault="00000000" w:rsidRPr="00000000" w14:paraId="0000008B">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10.5.2.3. Os profissionais indicados como responsáveis técnicos pela realização de serviços deverão figurar como responsáveis técnicos da Licitante, podendo vir a serem substituídos em caso de fato superveniente por outros, desde que sejam igualmente qualificados e, desde que sejam previamente autorizados pela Administração Municipal;</w:t>
      </w:r>
    </w:p>
    <w:p w:rsidR="00000000" w:rsidDel="00000000" w:rsidP="00000000" w:rsidRDefault="00000000" w:rsidRPr="00000000" w14:paraId="0000008C">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10.5.2.4. A Comprovação de que o(s) detentor(es) da(s) referida(s) ART(s) é(são) vinculado(s) à licitante será feita mediante a apresentação dos seguintes documentos, conforme o caso: </w:t>
      </w:r>
    </w:p>
    <w:p w:rsidR="00000000" w:rsidDel="00000000" w:rsidP="00000000" w:rsidRDefault="00000000" w:rsidRPr="00000000" w14:paraId="0000008D">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 Sócio: cópia do contrato social e sua última alteração, devidamente registrados no órgão competente; </w:t>
      </w:r>
    </w:p>
    <w:p w:rsidR="00000000" w:rsidDel="00000000" w:rsidP="00000000" w:rsidRDefault="00000000" w:rsidRPr="00000000" w14:paraId="0000008E">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b) Diretor: cópia do Contrato Social, em se tratando de firma individual ou limitada ou cópia do estatuto social e ata de eleição devidamente publicada na imprensa, em se tratando de sociedade anônima;</w:t>
      </w:r>
    </w:p>
    <w:p w:rsidR="00000000" w:rsidDel="00000000" w:rsidP="00000000" w:rsidRDefault="00000000" w:rsidRPr="00000000" w14:paraId="0000008F">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 Empregado permanente da empresa: cópia do contrato de trabalho por tempo indeterminado ou qualquer documento comprobatório de vínculo empregatício previsto na legislação de regência da matéria;</w:t>
      </w:r>
    </w:p>
    <w:p w:rsidR="00000000" w:rsidDel="00000000" w:rsidP="00000000" w:rsidRDefault="00000000" w:rsidRPr="00000000" w14:paraId="00000090">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 Responsável técnico: cópia da certidão de registro de pessoa jurídica no conselho profissional competente da sede ou filial onde consta o registro do profissional como Responsável Técnico; </w:t>
      </w:r>
    </w:p>
    <w:p w:rsidR="00000000" w:rsidDel="00000000" w:rsidP="00000000" w:rsidRDefault="00000000" w:rsidRPr="00000000" w14:paraId="00000091">
      <w:pPr>
        <w:tabs>
          <w:tab w:val="left" w:leader="none" w:pos="443"/>
        </w:tabs>
        <w:spacing w:after="200" w:before="20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 Profissional contratado: cópia do contrato de prestação de serviços, celebrado entre o profissional e a licitante de acordo com a legislação civil comum.</w:t>
      </w:r>
    </w:p>
    <w:tbl>
      <w:tblPr>
        <w:tblStyle w:val="Table15"/>
        <w:tblW w:w="9210.0" w:type="dxa"/>
        <w:jc w:val="left"/>
        <w:tblInd w:w="-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2">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 DECLARAÇÃO UNIFICADA</w:t>
            </w:r>
          </w:p>
        </w:tc>
      </w:tr>
    </w:tbl>
    <w:p w:rsidR="00000000" w:rsidDel="00000000" w:rsidP="00000000" w:rsidRDefault="00000000" w:rsidRPr="00000000" w14:paraId="00000093">
      <w:pPr>
        <w:widowControl w:val="0"/>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10.6.1. Declaração Unificada, conforme modelo Anexo IV.</w:t>
      </w:r>
      <w:r w:rsidDel="00000000" w:rsidR="00000000" w:rsidRPr="00000000">
        <w:rPr>
          <w:rtl w:val="0"/>
        </w:rPr>
      </w:r>
    </w:p>
    <w:tbl>
      <w:tblPr>
        <w:tblStyle w:val="Table16"/>
        <w:tblW w:w="919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4">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 – DA ANÁLISE E JULGAMENTO DOS DOCUMENTOS DE HABILITAÇÃO</w:t>
            </w:r>
          </w:p>
        </w:tc>
      </w:tr>
    </w:tbl>
    <w:p w:rsidR="00000000" w:rsidDel="00000000" w:rsidP="00000000" w:rsidRDefault="00000000" w:rsidRPr="00000000" w14:paraId="00000095">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Após a inserção dos documentos de habilitação, a Agente de Contratação, efetuará a análise dos documentos apresentados, para fins de verificar a habilitação e/ou inabilitação da licitante.</w:t>
      </w:r>
    </w:p>
    <w:p w:rsidR="00000000" w:rsidDel="00000000" w:rsidP="00000000" w:rsidRDefault="00000000" w:rsidRPr="00000000" w14:paraId="0000009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11.2.</w:t>
      </w:r>
      <w:r w:rsidDel="00000000" w:rsidR="00000000" w:rsidRPr="00000000">
        <w:rPr>
          <w:rFonts w:ascii="Times New Roman" w:cs="Times New Roman" w:eastAsia="Times New Roman" w:hAnsi="Times New Roman"/>
          <w:sz w:val="20"/>
          <w:szCs w:val="20"/>
          <w:highlight w:val="white"/>
          <w:rtl w:val="0"/>
        </w:rPr>
        <w:t xml:space="preserve"> A </w:t>
      </w:r>
      <w:r w:rsidDel="00000000" w:rsidR="00000000" w:rsidRPr="00000000">
        <w:rPr>
          <w:rFonts w:ascii="Times New Roman" w:cs="Times New Roman" w:eastAsia="Times New Roman" w:hAnsi="Times New Roman"/>
          <w:sz w:val="20"/>
          <w:szCs w:val="20"/>
          <w:rtl w:val="0"/>
        </w:rPr>
        <w:t xml:space="preserve">Agente de Contratação, </w:t>
      </w:r>
      <w:r w:rsidDel="00000000" w:rsidR="00000000" w:rsidRPr="00000000">
        <w:rPr>
          <w:rFonts w:ascii="Times New Roman" w:cs="Times New Roman" w:eastAsia="Times New Roman" w:hAnsi="Times New Roman"/>
          <w:sz w:val="20"/>
          <w:szCs w:val="20"/>
          <w:highlight w:val="white"/>
          <w:rtl w:val="0"/>
        </w:rPr>
        <w:t xml:space="preserve">proceder-se-á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0">
        <w:r w:rsidDel="00000000" w:rsidR="00000000" w:rsidRPr="00000000">
          <w:rPr>
            <w:rFonts w:ascii="Times New Roman" w:cs="Times New Roman" w:eastAsia="Times New Roman" w:hAnsi="Times New Roman"/>
            <w:b w:val="1"/>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1">
        <w:r w:rsidDel="00000000" w:rsidR="00000000" w:rsidRPr="00000000">
          <w:rPr>
            <w:rFonts w:ascii="Times New Roman" w:cs="Times New Roman" w:eastAsia="Times New Roman" w:hAnsi="Times New Roman"/>
            <w:b w:val="1"/>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7">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9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09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A tentativa de burla será verificada por meio dos vínculos societários, linhas de fornecimento similares, dentre outros.</w:t>
      </w:r>
    </w:p>
    <w:p w:rsidR="00000000" w:rsidDel="00000000" w:rsidP="00000000" w:rsidRDefault="00000000" w:rsidRPr="00000000" w14:paraId="0000009B">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O fornecedor será convocado para manifestação previamente à sua desclassificação</w:t>
      </w:r>
    </w:p>
    <w:p w:rsidR="00000000" w:rsidDel="00000000" w:rsidP="00000000" w:rsidRDefault="00000000" w:rsidRPr="00000000" w14:paraId="0000009C">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Caso atendidas as condições de participação, a habilitação dos fornecedores será verificada por meio dos documentos exigidos neste Aviso de Contratação Direta.</w:t>
      </w:r>
    </w:p>
    <w:p w:rsidR="00000000" w:rsidDel="00000000" w:rsidP="00000000" w:rsidRDefault="00000000" w:rsidRPr="00000000" w14:paraId="0000009E">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É dever do fornecedor atualizar previamente os documentos de habilitação, para que estejam vigentes na data da abertura da sessão pública, ou encaminhar, quando solicitado, a respectiva documentação atualizada.</w:t>
      </w:r>
    </w:p>
    <w:p w:rsidR="00000000" w:rsidDel="00000000" w:rsidP="00000000" w:rsidRDefault="00000000" w:rsidRPr="00000000" w14:paraId="0000009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O descumprimento do subitem acima implicará a inabilitação do fornecedor, exceto se a consulta aos sítios eletrônicos oficiais emissores de certidões lograr êxito em encontrar a(s) certidão (ões) válida(s).</w:t>
      </w:r>
    </w:p>
    <w:p w:rsidR="00000000" w:rsidDel="00000000" w:rsidP="00000000" w:rsidRDefault="00000000" w:rsidRPr="00000000" w14:paraId="000000A0">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00000" w:rsidDel="00000000" w:rsidP="00000000" w:rsidRDefault="00000000" w:rsidRPr="00000000" w14:paraId="000000A1">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0A2">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dos últimos exercícios.</w:t>
      </w:r>
    </w:p>
    <w:p w:rsidR="00000000" w:rsidDel="00000000" w:rsidP="00000000" w:rsidRDefault="00000000" w:rsidRPr="00000000" w14:paraId="000000A3">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Havendo necessidade de analisar minuciosamente os documentos exigidos neste Aviso de Contratação Direta, a sessão será suspensa, sendo informada a nova data e horário para a sua continuidade.</w:t>
      </w:r>
    </w:p>
    <w:p w:rsidR="00000000" w:rsidDel="00000000" w:rsidP="00000000" w:rsidRDefault="00000000" w:rsidRPr="00000000" w14:paraId="000000A4">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A5">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A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11.18.</w:t>
      </w:r>
      <w:r w:rsidDel="00000000" w:rsidR="00000000" w:rsidRPr="00000000">
        <w:rPr>
          <w:rFonts w:ascii="Times New Roman" w:cs="Times New Roman" w:eastAsia="Times New Roman" w:hAnsi="Times New Roman"/>
          <w:sz w:val="20"/>
          <w:szCs w:val="20"/>
          <w:rtl w:val="0"/>
        </w:rPr>
        <w:t xml:space="preserve"> Constatado o atendimento às exigências de habilitação, o fornecedor será habilitado.</w:t>
      </w:r>
    </w:p>
    <w:tbl>
      <w:tblPr>
        <w:tblStyle w:val="Table17"/>
        <w:tblW w:w="9202.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
        <w:tblGridChange w:id="0">
          <w:tblGrid>
            <w:gridCol w:w="92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7">
            <w:pPr>
              <w:tabs>
                <w:tab w:val="left" w:leader="none" w:pos="316"/>
              </w:tabs>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12. DA CONTRATAÇÃO</w:t>
            </w:r>
          </w:p>
        </w:tc>
      </w:tr>
    </w:tbl>
    <w:p w:rsidR="00000000" w:rsidDel="00000000" w:rsidP="00000000" w:rsidRDefault="00000000" w:rsidRPr="00000000" w14:paraId="000000A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Após a homologação e adjudicação, caso se conclua pela contratação, será firmado Termo de Contrato ou emitido instrumento equivalente.</w:t>
      </w:r>
    </w:p>
    <w:p w:rsidR="00000000" w:rsidDel="00000000" w:rsidP="00000000" w:rsidRDefault="00000000" w:rsidRPr="00000000" w14:paraId="000000A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O adjudicatário terá o </w:t>
      </w:r>
      <w:r w:rsidDel="00000000" w:rsidR="00000000" w:rsidRPr="00000000">
        <w:rPr>
          <w:rFonts w:ascii="Times New Roman" w:cs="Times New Roman" w:eastAsia="Times New Roman" w:hAnsi="Times New Roman"/>
          <w:b w:val="1"/>
          <w:sz w:val="20"/>
          <w:szCs w:val="20"/>
          <w:u w:val="single"/>
          <w:rtl w:val="0"/>
        </w:rPr>
        <w:t xml:space="preserve">prazo de 05 (cinco) dias úteis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Contrato ou aceitar instrumento equivalente, sob pena de decair do direito à contratação, sem prejuízo das sanções previstas neste Aviso de Contratação Direta.</w:t>
      </w:r>
    </w:p>
    <w:p w:rsidR="00000000" w:rsidDel="00000000" w:rsidP="00000000" w:rsidRDefault="00000000" w:rsidRPr="00000000" w14:paraId="000000A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02 (dois)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A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previsto para assinatura do contrato ou aceitação do instrumento equivalente poderá ser prorrogado 1 (uma) vez, por igual período, por solicitação justificada do adjudicatário e aceita pela Administração.</w:t>
      </w:r>
    </w:p>
    <w:p w:rsidR="00000000" w:rsidDel="00000000" w:rsidP="00000000" w:rsidRDefault="00000000" w:rsidRPr="00000000" w14:paraId="000000A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contratada se vincula à sua proposta e às previsões contidas no Aviso de Contratação Direta e seus anexos;</w:t>
      </w:r>
    </w:p>
    <w:p w:rsidR="00000000" w:rsidDel="00000000" w:rsidP="00000000" w:rsidRDefault="00000000" w:rsidRPr="00000000" w14:paraId="000000A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12.6.</w:t>
      </w:r>
      <w:r w:rsidDel="00000000" w:rsidR="00000000" w:rsidRPr="00000000">
        <w:rPr>
          <w:rFonts w:ascii="Times New Roman" w:cs="Times New Roman" w:eastAsia="Times New Roman" w:hAnsi="Times New Roman"/>
          <w:sz w:val="20"/>
          <w:szCs w:val="20"/>
          <w:rtl w:val="0"/>
        </w:rPr>
        <w:t xml:space="preserve"> 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A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12.7.</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 prazo de vigência do instrumento contratual será de </w:t>
      </w:r>
      <w:r w:rsidDel="00000000" w:rsidR="00000000" w:rsidRPr="00000000">
        <w:rPr>
          <w:rFonts w:ascii="Times New Roman" w:cs="Times New Roman" w:eastAsia="Times New Roman" w:hAnsi="Times New Roman"/>
          <w:b w:val="1"/>
          <w:sz w:val="20"/>
          <w:szCs w:val="20"/>
          <w:u w:val="single"/>
          <w:rtl w:val="0"/>
        </w:rPr>
        <w:t xml:space="preserve">01 (um) ano</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 devendo a autoridade competente atestar que as condições e os preços permanecem vantajosos para a Administração, permitida a negociação com o contratado ou a extinção contratual sem ônus para qualquer das partes.</w:t>
      </w:r>
    </w:p>
    <w:p w:rsidR="00000000" w:rsidDel="00000000" w:rsidP="00000000" w:rsidRDefault="00000000" w:rsidRPr="00000000" w14:paraId="000000A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12.8.</w:t>
      </w:r>
      <w:r w:rsidDel="00000000" w:rsidR="00000000" w:rsidRPr="00000000">
        <w:rPr>
          <w:rFonts w:ascii="Times New Roman" w:cs="Times New Roman" w:eastAsia="Times New Roman" w:hAnsi="Times New Roman"/>
          <w:sz w:val="20"/>
          <w:szCs w:val="20"/>
          <w:rtl w:val="0"/>
        </w:rPr>
        <w:t xml:space="preserve"> Na assinatura do contrato ou do instrumento equivalente será exigida a comprovação das condições de habilitação e contratação consignadas neste aviso, que deverão ser mantidas pelo fornecedor durante a vigência do contrato.</w:t>
      </w:r>
    </w:p>
    <w:tbl>
      <w:tblPr>
        <w:tblStyle w:val="Table18"/>
        <w:tblW w:w="918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
        <w:tblGridChange w:id="0">
          <w:tblGrid>
            <w:gridCol w:w="91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0">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w:t>
            </w:r>
            <w:r w:rsidDel="00000000" w:rsidR="00000000" w:rsidRPr="00000000">
              <w:rPr>
                <w:rFonts w:ascii="Times New Roman" w:cs="Times New Roman" w:eastAsia="Times New Roman" w:hAnsi="Times New Roman"/>
                <w:b w:val="1"/>
                <w:sz w:val="20"/>
                <w:szCs w:val="20"/>
                <w:rtl w:val="0"/>
              </w:rPr>
              <w:t xml:space="preserve"> - DAS SANÇÕES</w:t>
            </w:r>
          </w:p>
        </w:tc>
      </w:tr>
    </w:tbl>
    <w:p w:rsidR="00000000" w:rsidDel="00000000" w:rsidP="00000000" w:rsidRDefault="00000000" w:rsidRPr="00000000" w14:paraId="000000B1">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licitante ou o contratado será responsabilizado administrativamente pelas seguintes infrações</w:t>
      </w:r>
      <w:bookmarkStart w:colFirst="0" w:colLast="0" w:name="bookmark=id.v4je19yqrr0a" w:id="0"/>
      <w:bookmarkEnd w:id="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2">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dar causa à inexecução parcial da ata de registro de preços e/ou do contrato;</w:t>
      </w:r>
    </w:p>
    <w:bookmarkStart w:colFirst="0" w:colLast="0" w:name="bookmark=id.aaybpxdi9rwt" w:id="1"/>
    <w:bookmarkEnd w:id="1"/>
    <w:p w:rsidR="00000000" w:rsidDel="00000000" w:rsidP="00000000" w:rsidRDefault="00000000" w:rsidRPr="00000000" w14:paraId="000000B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dar causa à inexecução parcial do contrato que cause grave dano à Administração, ao funcionamento dos serviços públicos ou ao interesse coletivo;</w:t>
      </w:r>
      <w:bookmarkStart w:colFirst="0" w:colLast="0" w:name="bookmark=id.1f8w4gj43cdx" w:id="2"/>
      <w:bookmarkEnd w:id="2"/>
      <w:r w:rsidDel="00000000" w:rsidR="00000000" w:rsidRPr="00000000">
        <w:rPr>
          <w:rtl w:val="0"/>
        </w:rPr>
      </w:r>
    </w:p>
    <w:p w:rsidR="00000000" w:rsidDel="00000000" w:rsidP="00000000" w:rsidRDefault="00000000" w:rsidRPr="00000000" w14:paraId="000000B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dar causa à inexecução total da ata de registro de preços e/ou do contrato;</w:t>
      </w:r>
      <w:bookmarkStart w:colFirst="0" w:colLast="0" w:name="bookmark=id.7rmrwhw3ni42" w:id="3"/>
      <w:bookmarkEnd w:id="3"/>
      <w:r w:rsidDel="00000000" w:rsidR="00000000" w:rsidRPr="00000000">
        <w:rPr>
          <w:rtl w:val="0"/>
        </w:rPr>
      </w:r>
    </w:p>
    <w:p w:rsidR="00000000" w:rsidDel="00000000" w:rsidP="00000000" w:rsidRDefault="00000000" w:rsidRPr="00000000" w14:paraId="000000B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deixar de entregar a documentação exigida para o certame;</w:t>
        <w:tab/>
      </w:r>
      <w:bookmarkStart w:colFirst="0" w:colLast="0" w:name="bookmark=id.y3ao9shcsqzn" w:id="4"/>
      <w:bookmarkEnd w:id="4"/>
      <w:r w:rsidDel="00000000" w:rsidR="00000000" w:rsidRPr="00000000">
        <w:rPr>
          <w:rtl w:val="0"/>
        </w:rPr>
      </w:r>
    </w:p>
    <w:p w:rsidR="00000000" w:rsidDel="00000000" w:rsidP="00000000" w:rsidRDefault="00000000" w:rsidRPr="00000000" w14:paraId="000000B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não manter a proposta, salvo em decorrência de fato superveniente devidamente justificado;</w:t>
      </w:r>
      <w:bookmarkStart w:colFirst="0" w:colLast="0" w:name="bookmark=id.v68mec7olk6v" w:id="5"/>
      <w:bookmarkEnd w:id="5"/>
      <w:r w:rsidDel="00000000" w:rsidR="00000000" w:rsidRPr="00000000">
        <w:rPr>
          <w:rtl w:val="0"/>
        </w:rPr>
      </w:r>
    </w:p>
    <w:p w:rsidR="00000000" w:rsidDel="00000000" w:rsidP="00000000" w:rsidRDefault="00000000" w:rsidRPr="00000000" w14:paraId="000000B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 - não celebrar a ata de registro de preços e/ou contrato ou não entregar a documentação exigida para a contratação, quando convocado dentro do prazo de validade de sua proposta;</w:t>
      </w:r>
      <w:bookmarkStart w:colFirst="0" w:colLast="0" w:name="bookmark=id.m0qjwc1bz9up" w:id="6"/>
      <w:bookmarkEnd w:id="6"/>
      <w:r w:rsidDel="00000000" w:rsidR="00000000" w:rsidRPr="00000000">
        <w:rPr>
          <w:rtl w:val="0"/>
        </w:rPr>
      </w:r>
    </w:p>
    <w:p w:rsidR="00000000" w:rsidDel="00000000" w:rsidP="00000000" w:rsidRDefault="00000000" w:rsidRPr="00000000" w14:paraId="000000B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 - ensejar o retardamento da execução ou da entrega do objeto da licitação sem motivo justificado;</w:t>
      </w:r>
      <w:bookmarkStart w:colFirst="0" w:colLast="0" w:name="bookmark=id.r5oe4pr7h21x" w:id="7"/>
      <w:bookmarkEnd w:id="7"/>
      <w:r w:rsidDel="00000000" w:rsidR="00000000" w:rsidRPr="00000000">
        <w:rPr>
          <w:rtl w:val="0"/>
        </w:rPr>
      </w:r>
    </w:p>
    <w:p w:rsidR="00000000" w:rsidDel="00000000" w:rsidP="00000000" w:rsidRDefault="00000000" w:rsidRPr="00000000" w14:paraId="000000B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VIII - apresentar declaração ou documentação falsa exigida para o certame ou prestar declaração falsa durante a licitação ou a execução da ata de registro de preços e/ou do contrato;</w:t>
      </w:r>
      <w:bookmarkStart w:colFirst="0" w:colLast="0" w:name="bookmark=id.rlxa4njl5dcd" w:id="8"/>
      <w:bookmarkEnd w:id="8"/>
      <w:r w:rsidDel="00000000" w:rsidR="00000000" w:rsidRPr="00000000">
        <w:rPr>
          <w:rtl w:val="0"/>
        </w:rPr>
      </w:r>
    </w:p>
    <w:p w:rsidR="00000000" w:rsidDel="00000000" w:rsidP="00000000" w:rsidRDefault="00000000" w:rsidRPr="00000000" w14:paraId="000000B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IX - fraudar a licitação ou praticar ato fraudulento na execução da ata de registro de preços e/ou do contrato;</w:t>
      </w:r>
      <w:bookmarkStart w:colFirst="0" w:colLast="0" w:name="bookmark=id.x24d0gzgh5jc" w:id="9"/>
      <w:bookmarkEnd w:id="9"/>
      <w:r w:rsidDel="00000000" w:rsidR="00000000" w:rsidRPr="00000000">
        <w:rPr>
          <w:rtl w:val="0"/>
        </w:rPr>
      </w:r>
    </w:p>
    <w:p w:rsidR="00000000" w:rsidDel="00000000" w:rsidP="00000000" w:rsidRDefault="00000000" w:rsidRPr="00000000" w14:paraId="000000B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 comportar-se de modo inidôneo ou cometer fraude de qualquer natureza;</w:t>
      </w:r>
      <w:bookmarkStart w:colFirst="0" w:colLast="0" w:name="bookmark=id.o74xbibq82jz" w:id="10"/>
      <w:bookmarkEnd w:id="10"/>
      <w:r w:rsidDel="00000000" w:rsidR="00000000" w:rsidRPr="00000000">
        <w:rPr>
          <w:rtl w:val="0"/>
        </w:rPr>
      </w:r>
    </w:p>
    <w:p w:rsidR="00000000" w:rsidDel="00000000" w:rsidP="00000000" w:rsidRDefault="00000000" w:rsidRPr="00000000" w14:paraId="000000B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 - praticar atos ilícitos com vistas a frustrar os objetivos da licitação/contratação direta;</w:t>
      </w:r>
      <w:bookmarkStart w:colFirst="0" w:colLast="0" w:name="bookmark=id.25uczkcisi54" w:id="11"/>
      <w:bookmarkEnd w:id="11"/>
      <w:r w:rsidDel="00000000" w:rsidR="00000000" w:rsidRPr="00000000">
        <w:rPr>
          <w:rtl w:val="0"/>
        </w:rPr>
      </w:r>
    </w:p>
    <w:p w:rsidR="00000000" w:rsidDel="00000000" w:rsidP="00000000" w:rsidRDefault="00000000" w:rsidRPr="00000000" w14:paraId="000000B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XII - praticar ato lesivo previsto no art. 5º, da Lei nº 12.846, de 1º de agosto de 2013.</w:t>
      </w:r>
    </w:p>
    <w:p w:rsidR="00000000" w:rsidDel="00000000" w:rsidP="00000000" w:rsidRDefault="00000000" w:rsidRPr="00000000" w14:paraId="000000B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Serão aplicadas ao licitante ou contratadas que incorrer nas infrações acima descritas as seguintes sanções:</w:t>
      </w:r>
    </w:p>
    <w:p w:rsidR="00000000" w:rsidDel="00000000" w:rsidP="00000000" w:rsidRDefault="00000000" w:rsidRPr="00000000" w14:paraId="000000B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advertência;</w:t>
      </w:r>
      <w:bookmarkStart w:colFirst="0" w:colLast="0" w:name="bookmark=id.sfbiiwg802ck" w:id="12"/>
      <w:bookmarkEnd w:id="12"/>
      <w:r w:rsidDel="00000000" w:rsidR="00000000" w:rsidRPr="00000000">
        <w:rPr>
          <w:rtl w:val="0"/>
        </w:rPr>
      </w:r>
    </w:p>
    <w:p w:rsidR="00000000" w:rsidDel="00000000" w:rsidP="00000000" w:rsidRDefault="00000000" w:rsidRPr="00000000" w14:paraId="000000C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multa;</w:t>
      </w:r>
      <w:bookmarkStart w:colFirst="0" w:colLast="0" w:name="bookmark=id.lqon57vje1o8" w:id="13"/>
      <w:bookmarkEnd w:id="13"/>
      <w:r w:rsidDel="00000000" w:rsidR="00000000" w:rsidRPr="00000000">
        <w:rPr>
          <w:rtl w:val="0"/>
        </w:rPr>
      </w:r>
    </w:p>
    <w:p w:rsidR="00000000" w:rsidDel="00000000" w:rsidP="00000000" w:rsidRDefault="00000000" w:rsidRPr="00000000" w14:paraId="000000C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impedimento de licitar e contratar;</w:t>
      </w:r>
      <w:bookmarkStart w:colFirst="0" w:colLast="0" w:name="bookmark=id.ulsx13hip5ij" w:id="14"/>
      <w:bookmarkEnd w:id="14"/>
      <w:r w:rsidDel="00000000" w:rsidR="00000000" w:rsidRPr="00000000">
        <w:rPr>
          <w:rtl w:val="0"/>
        </w:rPr>
      </w:r>
    </w:p>
    <w:p w:rsidR="00000000" w:rsidDel="00000000" w:rsidP="00000000" w:rsidRDefault="00000000" w:rsidRPr="00000000" w14:paraId="000000C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declaração de inidoneidade para licitar ou contratar.</w:t>
      </w:r>
      <w:bookmarkStart w:colFirst="0" w:colLast="0" w:name="bookmark=id.lupmir396yj3" w:id="15"/>
      <w:bookmarkEnd w:id="15"/>
      <w:r w:rsidDel="00000000" w:rsidR="00000000" w:rsidRPr="00000000">
        <w:rPr>
          <w:rtl w:val="0"/>
        </w:rPr>
      </w:r>
    </w:p>
    <w:p w:rsidR="00000000" w:rsidDel="00000000" w:rsidP="00000000" w:rsidRDefault="00000000" w:rsidRPr="00000000" w14:paraId="000000C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Na aplicação das sanções serão considerados:</w:t>
      </w:r>
    </w:p>
    <w:bookmarkStart w:colFirst="0" w:colLast="0" w:name="bookmark=id.77ghjbl6vt65" w:id="16"/>
    <w:bookmarkEnd w:id="16"/>
    <w:p w:rsidR="00000000" w:rsidDel="00000000" w:rsidP="00000000" w:rsidRDefault="00000000" w:rsidRPr="00000000" w14:paraId="000000C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 natureza e a gravidade da infração cometida;</w:t>
      </w:r>
      <w:bookmarkStart w:colFirst="0" w:colLast="0" w:name="bookmark=id.965qzbk4j4i5" w:id="17"/>
      <w:bookmarkEnd w:id="17"/>
      <w:r w:rsidDel="00000000" w:rsidR="00000000" w:rsidRPr="00000000">
        <w:rPr>
          <w:rtl w:val="0"/>
        </w:rPr>
      </w:r>
    </w:p>
    <w:p w:rsidR="00000000" w:rsidDel="00000000" w:rsidP="00000000" w:rsidRDefault="00000000" w:rsidRPr="00000000" w14:paraId="000000C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as peculiaridades do caso concreto;</w:t>
      </w:r>
      <w:bookmarkStart w:colFirst="0" w:colLast="0" w:name="bookmark=id.144qbry4oeta" w:id="18"/>
      <w:bookmarkEnd w:id="18"/>
      <w:r w:rsidDel="00000000" w:rsidR="00000000" w:rsidRPr="00000000">
        <w:rPr>
          <w:rtl w:val="0"/>
        </w:rPr>
      </w:r>
    </w:p>
    <w:p w:rsidR="00000000" w:rsidDel="00000000" w:rsidP="00000000" w:rsidRDefault="00000000" w:rsidRPr="00000000" w14:paraId="000000C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as circunstâncias agravantes ou atenuantes;</w:t>
      </w:r>
      <w:bookmarkStart w:colFirst="0" w:colLast="0" w:name="bookmark=id.aq626bvwea1n" w:id="19"/>
      <w:bookmarkEnd w:id="19"/>
      <w:r w:rsidDel="00000000" w:rsidR="00000000" w:rsidRPr="00000000">
        <w:rPr>
          <w:rtl w:val="0"/>
        </w:rPr>
      </w:r>
    </w:p>
    <w:p w:rsidR="00000000" w:rsidDel="00000000" w:rsidP="00000000" w:rsidRDefault="00000000" w:rsidRPr="00000000" w14:paraId="000000C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os danos que dela provierem para a Administração Pública;</w:t>
      </w:r>
      <w:bookmarkStart w:colFirst="0" w:colLast="0" w:name="bookmark=id.ootrfz2p73r3" w:id="20"/>
      <w:bookmarkEnd w:id="20"/>
      <w:r w:rsidDel="00000000" w:rsidR="00000000" w:rsidRPr="00000000">
        <w:rPr>
          <w:rtl w:val="0"/>
        </w:rPr>
      </w:r>
    </w:p>
    <w:p w:rsidR="00000000" w:rsidDel="00000000" w:rsidP="00000000" w:rsidRDefault="00000000" w:rsidRPr="00000000" w14:paraId="000000C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a implantação ou o aperfeiçoamento de programa de integridade, conforme normas e orientações dos órgãos de controle.</w:t>
      </w:r>
    </w:p>
    <w:p w:rsidR="00000000" w:rsidDel="00000000" w:rsidP="00000000" w:rsidRDefault="00000000" w:rsidRPr="00000000" w14:paraId="000000C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A sanção prevista no inciso I do item 13.2 deste instrumento contratual será aplicada exclusivamente pela infração administrativa prevista no inciso I do item 13.1, quando não se justificar a imposição de penalidade mais grave.</w:t>
      </w:r>
      <w:bookmarkStart w:colFirst="0" w:colLast="0" w:name="bookmark=id.p8uoucsv0lxx" w:id="21"/>
      <w:bookmarkEnd w:id="21"/>
      <w:r w:rsidDel="00000000" w:rsidR="00000000" w:rsidRPr="00000000">
        <w:rPr>
          <w:rtl w:val="0"/>
        </w:rPr>
      </w:r>
    </w:p>
    <w:p w:rsidR="00000000" w:rsidDel="00000000" w:rsidP="00000000" w:rsidRDefault="00000000" w:rsidRPr="00000000" w14:paraId="000000C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2">
        <w:r w:rsidDel="00000000" w:rsidR="00000000" w:rsidRPr="00000000">
          <w:rPr>
            <w:rFonts w:ascii="Times New Roman" w:cs="Times New Roman" w:eastAsia="Times New Roman" w:hAnsi="Times New Roman"/>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w:t>
      </w:r>
      <w:bookmarkStart w:colFirst="0" w:colLast="0" w:name="bookmark=id.gxzcce75a49l" w:id="22"/>
      <w:bookmarkEnd w:id="22"/>
      <w:r w:rsidDel="00000000" w:rsidR="00000000" w:rsidRPr="00000000">
        <w:rPr>
          <w:rtl w:val="0"/>
        </w:rPr>
      </w:r>
    </w:p>
    <w:p w:rsidR="00000000" w:rsidDel="00000000" w:rsidP="00000000" w:rsidRDefault="00000000" w:rsidRPr="00000000" w14:paraId="000000C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A sanção prevista no inciso III do item 13.2 deste instrumento contratual será aplicada ao responsável pelas infrações administrativas previstas nos </w:t>
      </w:r>
      <w:hyperlink r:id="rId13">
        <w:r w:rsidDel="00000000" w:rsidR="00000000" w:rsidRPr="00000000">
          <w:rPr>
            <w:rFonts w:ascii="Times New Roman" w:cs="Times New Roman" w:eastAsia="Times New Roman" w:hAnsi="Times New Roman"/>
            <w:sz w:val="20"/>
            <w:szCs w:val="20"/>
            <w:u w:val="single"/>
            <w:rtl w:val="0"/>
          </w:rPr>
          <w:t xml:space="preserve">incisos II, III, IV, V, VI e VII do item 13.1 e art.  do art. 155 da Lei nº 14.133/2021,</w:t>
        </w:r>
      </w:hyperlink>
      <w:r w:rsidDel="00000000" w:rsidR="00000000" w:rsidRPr="00000000">
        <w:rPr>
          <w:rFonts w:ascii="Times New Roman" w:cs="Times New Roman" w:eastAsia="Times New Roman" w:hAnsi="Times New Roman"/>
          <w:sz w:val="20"/>
          <w:szCs w:val="20"/>
          <w:rtl w:val="0"/>
        </w:rPr>
        <w:t xml:space="preserve"> quando não se justificar a imposição de penalidade mais grave, e impedirá o responsável de licitar ou contratar no âmbito da Administração Pública direta e indireta do Município de São José do Mantimento/MG, pelo prazo máximo de 03 (três) anos.</w:t>
      </w:r>
      <w:bookmarkStart w:colFirst="0" w:colLast="0" w:name="bookmark=id.lvyqj5q6156t" w:id="23"/>
      <w:bookmarkEnd w:id="23"/>
      <w:r w:rsidDel="00000000" w:rsidR="00000000" w:rsidRPr="00000000">
        <w:rPr>
          <w:rtl w:val="0"/>
        </w:rPr>
      </w:r>
    </w:p>
    <w:p w:rsidR="00000000" w:rsidDel="00000000" w:rsidP="00000000" w:rsidRDefault="00000000" w:rsidRPr="00000000" w14:paraId="000000C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A sanção prevista no inciso IV, do item 13.2, deste instrumento contratual, será aplicada ao responsável pelas infrações administrativas previstas nos </w:t>
      </w:r>
      <w:hyperlink r:id="rId14">
        <w:r w:rsidDel="00000000" w:rsidR="00000000" w:rsidRPr="00000000">
          <w:rPr>
            <w:rFonts w:ascii="Times New Roman" w:cs="Times New Roman" w:eastAsia="Times New Roman" w:hAnsi="Times New Roman"/>
            <w:sz w:val="20"/>
            <w:szCs w:val="20"/>
            <w:u w:val="single"/>
            <w:rtl w:val="0"/>
          </w:rPr>
          <w:t xml:space="preserve">incisos VIII, IX, X, XI e XII do item 13.1 e do art. 155 da Lei</w:t>
        </w:r>
      </w:hyperlink>
      <w:r w:rsidDel="00000000" w:rsidR="00000000" w:rsidRPr="00000000">
        <w:rPr>
          <w:rFonts w:ascii="Times New Roman" w:cs="Times New Roman" w:eastAsia="Times New Roman" w:hAnsi="Times New Roman"/>
          <w:sz w:val="20"/>
          <w:szCs w:val="20"/>
          <w:rtl w:val="0"/>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03 (três) anos e máximo de 06 (seis) anos.</w:t>
      </w:r>
    </w:p>
    <w:p w:rsidR="00000000" w:rsidDel="00000000" w:rsidP="00000000" w:rsidRDefault="00000000" w:rsidRPr="00000000" w14:paraId="000000C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Além das sanções acima descritas, a Administração poderá aplicar multa moratória de 01% (um por cento) por dia de atraso injustificado sobre o valor da parcela inadimplida, até o limite de 30 (trinta) dias; </w:t>
      </w:r>
    </w:p>
    <w:p w:rsidR="00000000" w:rsidDel="00000000" w:rsidP="00000000" w:rsidRDefault="00000000" w:rsidRPr="00000000" w14:paraId="000000C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0C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A sanção estabelecida no inciso IV do item 13.2 deste Termo de Referência será precedida de análise jurídica e observará as seguintes regras:</w:t>
      </w:r>
    </w:p>
    <w:p w:rsidR="00000000" w:rsidDel="00000000" w:rsidP="00000000" w:rsidRDefault="00000000" w:rsidRPr="00000000" w14:paraId="000000D0">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0D1">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13.11.</w:t>
      </w:r>
      <w:r w:rsidDel="00000000" w:rsidR="00000000" w:rsidRPr="00000000">
        <w:rPr>
          <w:rFonts w:ascii="Times New Roman" w:cs="Times New Roman" w:eastAsia="Times New Roman" w:hAnsi="Times New Roman"/>
          <w:sz w:val="20"/>
          <w:szCs w:val="20"/>
          <w:rtl w:val="0"/>
        </w:rPr>
        <w:t xml:space="preserve"> As sanções previstas nos incisos I, III e IV do item 13.2. Deste contrato, poderão ser aplicadas cumulativamente com a prevista no inciso II do mesmo item.</w:t>
      </w:r>
    </w:p>
    <w:p w:rsidR="00000000" w:rsidDel="00000000" w:rsidP="00000000" w:rsidRDefault="00000000" w:rsidRPr="00000000" w14:paraId="000000D2">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0D3">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aplicação das sanções previstas no item 13.2 deste contrato, não exclui, em hipótese alguma, a obrigação de reparação integral do dano causado à Administração Pública.</w:t>
      </w:r>
    </w:p>
    <w:p w:rsidR="00000000" w:rsidDel="00000000" w:rsidP="00000000" w:rsidRDefault="00000000" w:rsidRPr="00000000" w14:paraId="000000D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Na aplicação da sanção prevista no inciso II do item 13.2 deste Termo de Referência, será facultada a defesa do interessado no prazo de 15 (quinze) dias úteis, contado da data de sua intimação.</w:t>
      </w:r>
    </w:p>
    <w:p w:rsidR="00000000" w:rsidDel="00000000" w:rsidP="00000000" w:rsidRDefault="00000000" w:rsidRPr="00000000" w14:paraId="000000D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A aplicação das sanções previstas nos incisos III e IV do item 13.2 deste Termo de Referência, será precedida de instauração de processo de responsabilização, a ser conduzido por comissão composta de 02 (dois) ou mais servidores, que avaliará fatos e circunstâncias conhecidos e intimará o contratado para, no prazo de 15 (quinze) dias úteis, contado da data de intimação, apresentar defesa escrita e especificar as provas que pretenda produzir.</w:t>
      </w:r>
    </w:p>
    <w:p w:rsidR="00000000" w:rsidDel="00000000" w:rsidP="00000000" w:rsidRDefault="00000000" w:rsidRPr="00000000" w14:paraId="000000D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competentes definidos art. 159, da referida lei.</w:t>
      </w:r>
    </w:p>
    <w:p w:rsidR="00000000" w:rsidDel="00000000" w:rsidP="00000000" w:rsidRDefault="00000000" w:rsidRPr="00000000" w14:paraId="000000D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tbl>
      <w:tblPr>
        <w:tblStyle w:val="Table19"/>
        <w:tblW w:w="9202.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
        <w:tblGridChange w:id="0">
          <w:tblGrid>
            <w:gridCol w:w="92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8">
            <w:pPr>
              <w:shd w:fill="ffff00" w:val="clear"/>
              <w:tabs>
                <w:tab w:val="left" w:leader="none" w:pos="142"/>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 DISPOSIÇÕES GERAIS</w:t>
            </w:r>
          </w:p>
        </w:tc>
      </w:tr>
    </w:tbl>
    <w:p w:rsidR="00000000" w:rsidDel="00000000" w:rsidP="00000000" w:rsidRDefault="00000000" w:rsidRPr="00000000" w14:paraId="000000D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procedimento será divulgado na Plataforma Bolsa Nacional de Compras e no Portal Nacional de Contratações Públicas - PNCP, e encaminhado automaticamente aos fornecedores registrados no Sistema, por mensagem eletrônica, na correspondente linha de fornecimento que pretende atender.</w:t>
      </w:r>
    </w:p>
    <w:p w:rsidR="00000000" w:rsidDel="00000000" w:rsidP="00000000" w:rsidRDefault="00000000" w:rsidRPr="00000000" w14:paraId="000000D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No caso de todos os fornecedores restarem desclassificados ou inabilitados (procedimento fracassado), a Administração poderá:</w:t>
      </w:r>
    </w:p>
    <w:p w:rsidR="00000000" w:rsidDel="00000000" w:rsidP="00000000" w:rsidRDefault="00000000" w:rsidRPr="00000000" w14:paraId="000000D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Republicar o presente aviso com uma nova data;</w:t>
      </w:r>
    </w:p>
    <w:p w:rsidR="00000000" w:rsidDel="00000000" w:rsidP="00000000" w:rsidRDefault="00000000" w:rsidRPr="00000000" w14:paraId="000000D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D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14.2.3. </w:t>
      </w:r>
      <w:r w:rsidDel="00000000" w:rsidR="00000000" w:rsidRPr="00000000">
        <w:rPr>
          <w:rFonts w:ascii="Times New Roman" w:cs="Times New Roman" w:eastAsia="Times New Roman" w:hAnsi="Times New Roman"/>
          <w:sz w:val="20"/>
          <w:szCs w:val="20"/>
          <w:rtl w:val="0"/>
        </w:rPr>
        <w:t xml:space="preserve">No caso do subitem anterior, a contratação será operacionalizada fora deste procedimento;</w:t>
      </w:r>
    </w:p>
    <w:p w:rsidR="00000000" w:rsidDel="00000000" w:rsidP="00000000" w:rsidRDefault="00000000" w:rsidRPr="00000000" w14:paraId="000000D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14.2.4. </w:t>
      </w:r>
      <w:r w:rsidDel="00000000" w:rsidR="00000000" w:rsidRPr="00000000">
        <w:rPr>
          <w:rFonts w:ascii="Times New Roman" w:cs="Times New Roman" w:eastAsia="Times New Roman" w:hAnsi="Times New Roman"/>
          <w:sz w:val="20"/>
          <w:szCs w:val="20"/>
          <w:rtl w:val="0"/>
        </w:rPr>
        <w:t xml:space="preserve">Fixar prazo para que possa haver adequação das propostas ou da documentação de habilitação, conforme o caso.</w:t>
      </w:r>
    </w:p>
    <w:p w:rsidR="00000000" w:rsidDel="00000000" w:rsidP="00000000" w:rsidRDefault="00000000" w:rsidRPr="00000000" w14:paraId="000000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As providências dos subitens 14.2.1 e 14.2.2 acima poderão ser utilizadas se não houver o comparecimento de quaisquer fornecedores interessados (procedimento deserto)</w:t>
      </w:r>
    </w:p>
    <w:p w:rsidR="00000000" w:rsidDel="00000000" w:rsidP="00000000" w:rsidRDefault="00000000" w:rsidRPr="00000000" w14:paraId="000000E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0E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0E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E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0E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E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Da sessão pública será divulgada Ata no sistema eletrônico.</w:t>
      </w:r>
    </w:p>
    <w:p w:rsidR="00000000" w:rsidDel="00000000" w:rsidP="00000000" w:rsidRDefault="00000000" w:rsidRPr="00000000" w14:paraId="000000E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Integram este Aviso de Contratação Direta, para todos os fins e efeitos, os seguintes anexos:</w:t>
      </w:r>
    </w:p>
    <w:p w:rsidR="00000000" w:rsidDel="00000000" w:rsidP="00000000" w:rsidRDefault="00000000" w:rsidRPr="00000000" w14:paraId="000000E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E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E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p>
    <w:p w:rsidR="00000000" w:rsidDel="00000000" w:rsidP="00000000" w:rsidRDefault="00000000" w:rsidRPr="00000000" w14:paraId="000000E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E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 - Minuta do Contrato.</w:t>
      </w:r>
    </w:p>
    <w:p w:rsidR="00000000" w:rsidDel="00000000" w:rsidP="00000000" w:rsidRDefault="00000000" w:rsidRPr="00000000" w14:paraId="000000EE">
      <w:pPr>
        <w:widowControl w:val="0"/>
        <w:tabs>
          <w:tab w:val="left" w:leader="none" w:pos="9072"/>
        </w:tabs>
        <w:spacing w:after="160"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17 de junho de 2025.</w:t>
      </w:r>
    </w:p>
    <w:p w:rsidR="00000000" w:rsidDel="00000000" w:rsidP="00000000" w:rsidRDefault="00000000" w:rsidRPr="00000000" w14:paraId="000000F0">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1">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2">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3">
      <w:pPr>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0F4">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F5">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Agente de Apoio Administrativo</w:t>
      </w:r>
    </w:p>
    <w:p w:rsidR="00000000" w:rsidDel="00000000" w:rsidP="00000000" w:rsidRDefault="00000000" w:rsidRPr="00000000" w14:paraId="000000F6">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Aviso de Contratação Direta</w:t>
      </w:r>
    </w:p>
    <w:sectPr>
      <w:headerReference r:id="rId15" w:type="default"/>
      <w:footerReference r:id="rId16"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center" w:leader="none" w:pos="4252"/>
        <w:tab w:val="right" w:leader="none" w:pos="8504"/>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-2608578</wp:posOffset>
          </wp:positionH>
          <wp:positionV relativeFrom="paragraph">
            <wp:posOffset>-118108</wp:posOffset>
          </wp:positionV>
          <wp:extent cx="9596120" cy="765810"/>
          <wp:effectExtent b="0" l="0" r="0" t="0"/>
          <wp:wrapNone/>
          <wp:docPr descr="2" id="3" name="image1.png"/>
          <a:graphic>
            <a:graphicData uri="http://schemas.openxmlformats.org/drawingml/2006/picture">
              <pic:pic>
                <pic:nvPicPr>
                  <pic:cNvPr descr="2" id="0" name="image1.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center" w:leader="none" w:pos="4252"/>
        <w:tab w:val="right" w:leader="none" w:pos="8504"/>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-3606798</wp:posOffset>
          </wp:positionH>
          <wp:positionV relativeFrom="paragraph">
            <wp:posOffset>-255267</wp:posOffset>
          </wp:positionV>
          <wp:extent cx="13499465" cy="1076960"/>
          <wp:effectExtent b="0" l="0" r="0" t="0"/>
          <wp:wrapNone/>
          <wp:docPr descr="1" id="4"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Ttulo">
    <w:name w:val="Title"/>
    <w:basedOn w:val="Normal"/>
    <w:next w:val="Normal"/>
    <w:uiPriority w:val="10"/>
    <w:qFormat w:val="1"/>
    <w:pPr>
      <w:widowControl w:val="0"/>
      <w:ind w:left="507" w:right="523"/>
      <w:jc w:val="center"/>
    </w:pPr>
    <w:rPr>
      <w:b w:val="1"/>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table" w:styleId="a9" w:customStyle="1">
    <w:basedOn w:val="TableNormal"/>
    <w:tblPr>
      <w:tblStyleRowBandSize w:val="1"/>
      <w:tblStyleColBandSize w:val="1"/>
      <w:tblCellMar>
        <w:left w:w="115.0" w:type="dxa"/>
        <w:right w:w="115.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left w:w="115.0" w:type="dxa"/>
        <w:right w:w="115.0" w:type="dxa"/>
      </w:tblCellMar>
    </w:tblPr>
  </w:style>
  <w:style w:type="table" w:styleId="ae" w:customStyle="1">
    <w:basedOn w:val="TableNormal"/>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left w:w="115.0" w:type="dxa"/>
        <w:right w:w="115.0" w:type="dxa"/>
      </w:tblCellMar>
    </w:tblPr>
  </w:style>
  <w:style w:type="table" w:styleId="af0" w:customStyle="1">
    <w:basedOn w:val="TableNormal"/>
    <w:tblPr>
      <w:tblStyleRowBandSize w:val="1"/>
      <w:tblStyleColBandSize w:val="1"/>
      <w:tblCellMar>
        <w:left w:w="115.0" w:type="dxa"/>
        <w:right w:w="115.0" w:type="dxa"/>
      </w:tblCellMar>
    </w:tblPr>
  </w:style>
  <w:style w:type="table" w:styleId="af1" w:customStyle="1">
    <w:basedOn w:val="TableNormal"/>
    <w:tblPr>
      <w:tblStyleRowBandSize w:val="1"/>
      <w:tblStyleColBandSize w:val="1"/>
      <w:tblCellMar>
        <w:left w:w="115.0" w:type="dxa"/>
        <w:right w:w="115.0" w:type="dxa"/>
      </w:tblCellMar>
    </w:tblPr>
  </w:style>
  <w:style w:type="paragraph" w:styleId="PargrafodaLista">
    <w:name w:val="List Paragraph"/>
    <w:basedOn w:val="Normal"/>
    <w:uiPriority w:val="34"/>
    <w:qFormat w:val="1"/>
    <w:rsid w:val="00AF2DB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contas.tcu.gov.br/ords/f?p=1660:3:0" TargetMode="External"/><Relationship Id="rId10" Type="http://schemas.openxmlformats.org/officeDocument/2006/relationships/hyperlink" Target="http://www.cnj.jus.br/improbidade_adm/consultar_requerido.php" TargetMode="External"/><Relationship Id="rId13" Type="http://schemas.openxmlformats.org/officeDocument/2006/relationships/hyperlink" Target="https://www.planalto.gov.br/ccivil_03/_ato2019-2022/2021/lei/l14133.htm#art155ii" TargetMode="External"/><Relationship Id="rId12" Type="http://schemas.openxmlformats.org/officeDocument/2006/relationships/hyperlink" Target="https://www.planalto.gov.br/ccivil_03/_ato2019-2022/2021/lei/l14133.htm#art15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LEIS/L6404consol.htm" TargetMode="External"/><Relationship Id="rId15" Type="http://schemas.openxmlformats.org/officeDocument/2006/relationships/header" Target="header1.xml"/><Relationship Id="rId14" Type="http://schemas.openxmlformats.org/officeDocument/2006/relationships/hyperlink" Target="https://www.planalto.gov.br/ccivil_03/_ato2019-2022/2021/lei/l14133.htm#art155viii"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nc.org.br/" TargetMode="External"/><Relationship Id="rId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JUAjl6rrdse1Zg36e19L/WY9zw==">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2025-06-12T15:56:00Z</dcterms:created>
</cp:coreProperties>
</file>