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06C" w:rsidRDefault="0041606C" w:rsidP="00C52920">
      <w:pPr>
        <w:spacing w:line="312" w:lineRule="auto"/>
        <w:jc w:val="center"/>
        <w:rPr>
          <w:rFonts w:ascii="Bookman Old Style" w:hAnsi="Bookman Old Style"/>
          <w:b/>
          <w:bCs/>
          <w:sz w:val="18"/>
          <w:szCs w:val="18"/>
          <w:u w:val="single"/>
        </w:rPr>
      </w:pPr>
      <w:r>
        <w:rPr>
          <w:rFonts w:ascii="Bookman Old Style" w:hAnsi="Bookman Old Style"/>
          <w:b/>
          <w:bCs/>
          <w:sz w:val="18"/>
          <w:szCs w:val="18"/>
          <w:u w:val="single"/>
        </w:rPr>
        <w:t>A</w:t>
      </w:r>
      <w:r w:rsidR="001C5BD7">
        <w:rPr>
          <w:rFonts w:ascii="Bookman Old Style" w:hAnsi="Bookman Old Style"/>
          <w:b/>
          <w:bCs/>
          <w:sz w:val="18"/>
          <w:szCs w:val="18"/>
          <w:u w:val="single"/>
        </w:rPr>
        <w:t>NEXO I</w:t>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r>
        <w:rPr>
          <w:rFonts w:ascii="Bookman Old Style" w:hAnsi="Bookman Old Style"/>
          <w:b/>
          <w:bCs/>
          <w:vanish/>
          <w:sz w:val="18"/>
          <w:szCs w:val="18"/>
          <w:u w:val="single"/>
        </w:rPr>
        <w:pgNum/>
      </w:r>
    </w:p>
    <w:p w:rsidR="00A749A3" w:rsidRPr="00C52920" w:rsidRDefault="00A749A3" w:rsidP="00C52920">
      <w:pPr>
        <w:spacing w:line="312" w:lineRule="auto"/>
        <w:jc w:val="center"/>
        <w:rPr>
          <w:rFonts w:ascii="Bookman Old Style" w:hAnsi="Bookman Old Style"/>
          <w:b/>
          <w:bCs/>
          <w:sz w:val="18"/>
          <w:szCs w:val="18"/>
          <w:u w:val="single"/>
        </w:rPr>
      </w:pPr>
      <w:r w:rsidRPr="00C52920">
        <w:rPr>
          <w:rFonts w:ascii="Bookman Old Style" w:hAnsi="Bookman Old Style"/>
          <w:b/>
          <w:bCs/>
          <w:sz w:val="18"/>
          <w:szCs w:val="18"/>
          <w:u w:val="single"/>
        </w:rPr>
        <w:t>ESTUDO TÉCNICO PRELIMINAR</w:t>
      </w:r>
    </w:p>
    <w:p w:rsidR="00A749A3" w:rsidRPr="00C52920" w:rsidRDefault="00A749A3" w:rsidP="00C52920">
      <w:pPr>
        <w:spacing w:line="312" w:lineRule="auto"/>
        <w:jc w:val="center"/>
        <w:rPr>
          <w:rFonts w:ascii="Bookman Old Style" w:hAnsi="Bookman Old Style"/>
          <w:b/>
          <w:bCs/>
          <w:sz w:val="18"/>
          <w:szCs w:val="18"/>
          <w:u w:val="single"/>
        </w:rPr>
      </w:pPr>
      <w:r w:rsidRPr="00C52920">
        <w:rPr>
          <w:rFonts w:ascii="Bookman Old Style" w:hAnsi="Bookman Old Style"/>
          <w:b/>
          <w:bCs/>
          <w:sz w:val="18"/>
          <w:szCs w:val="18"/>
          <w:u w:val="single"/>
        </w:rPr>
        <w:t>Lei nº 14.133/2021</w:t>
      </w:r>
    </w:p>
    <w:p w:rsidR="00A749A3" w:rsidRPr="00C52920" w:rsidRDefault="00A749A3" w:rsidP="00C52920">
      <w:pPr>
        <w:spacing w:line="312" w:lineRule="auto"/>
        <w:jc w:val="center"/>
        <w:rPr>
          <w:rFonts w:ascii="Bookman Old Style" w:hAnsi="Bookman Old Style"/>
          <w:b/>
          <w:bCs/>
          <w:sz w:val="18"/>
          <w:szCs w:val="18"/>
        </w:rPr>
      </w:pPr>
    </w:p>
    <w:p w:rsidR="00A749A3" w:rsidRPr="00C52920" w:rsidRDefault="00A749A3" w:rsidP="00C52920">
      <w:pPr>
        <w:spacing w:line="312" w:lineRule="auto"/>
        <w:jc w:val="both"/>
        <w:rPr>
          <w:rFonts w:ascii="Bookman Old Style" w:hAnsi="Bookman Old Style"/>
          <w:b/>
          <w:bCs/>
          <w:sz w:val="18"/>
          <w:szCs w:val="18"/>
          <w:u w:val="single"/>
        </w:rPr>
      </w:pPr>
    </w:p>
    <w:p w:rsidR="00A749A3" w:rsidRPr="00C52920" w:rsidRDefault="00A749A3" w:rsidP="00C52920">
      <w:pPr>
        <w:spacing w:line="312" w:lineRule="auto"/>
        <w:jc w:val="both"/>
        <w:rPr>
          <w:rFonts w:ascii="Bookman Old Style" w:hAnsi="Bookman Old Style"/>
          <w:b/>
          <w:bCs/>
          <w:sz w:val="18"/>
          <w:szCs w:val="18"/>
          <w:u w:val="single"/>
        </w:rPr>
      </w:pPr>
      <w:r w:rsidRPr="00C52920">
        <w:rPr>
          <w:rFonts w:ascii="Bookman Old Style" w:hAnsi="Bookman Old Style"/>
          <w:b/>
          <w:bCs/>
          <w:sz w:val="18"/>
          <w:szCs w:val="18"/>
          <w:u w:val="single"/>
        </w:rPr>
        <w:t>1 – INTRODUÇÃO</w:t>
      </w:r>
    </w:p>
    <w:p w:rsidR="00A749A3" w:rsidRPr="00C52920" w:rsidRDefault="00A749A3" w:rsidP="00C52920">
      <w:pPr>
        <w:spacing w:line="312" w:lineRule="auto"/>
        <w:jc w:val="both"/>
        <w:rPr>
          <w:rFonts w:ascii="Bookman Old Style" w:hAnsi="Bookman Old Style"/>
          <w:b/>
          <w:bCs/>
          <w:sz w:val="18"/>
          <w:szCs w:val="18"/>
        </w:rPr>
      </w:pPr>
    </w:p>
    <w:p w:rsidR="00A749A3" w:rsidRPr="00C52920" w:rsidRDefault="00A749A3" w:rsidP="00C52920">
      <w:pPr>
        <w:spacing w:line="312" w:lineRule="auto"/>
        <w:jc w:val="both"/>
        <w:rPr>
          <w:rFonts w:ascii="Bookman Old Style" w:hAnsi="Bookman Old Style"/>
          <w:sz w:val="18"/>
          <w:szCs w:val="18"/>
        </w:rPr>
      </w:pPr>
      <w:r w:rsidRPr="00C52920">
        <w:rPr>
          <w:rFonts w:ascii="Bookman Old Style" w:hAnsi="Bookman Old Style"/>
          <w:sz w:val="18"/>
          <w:szCs w:val="18"/>
        </w:rPr>
        <w:t>1.1. O presente documento caracteriza a primeira etapa da fase de planejamento e apresenta os devidos estudos para a contratação de solução que atenderá à necessidade abaixo especificada.</w:t>
      </w:r>
    </w:p>
    <w:p w:rsidR="00A749A3" w:rsidRPr="00C52920" w:rsidRDefault="00A749A3" w:rsidP="00C52920">
      <w:pPr>
        <w:spacing w:line="312" w:lineRule="auto"/>
        <w:jc w:val="both"/>
        <w:rPr>
          <w:rFonts w:ascii="Bookman Old Style" w:hAnsi="Bookman Old Style"/>
          <w:sz w:val="18"/>
          <w:szCs w:val="18"/>
        </w:rPr>
      </w:pPr>
    </w:p>
    <w:p w:rsidR="00A749A3" w:rsidRPr="00C52920" w:rsidRDefault="00A749A3" w:rsidP="00C52920">
      <w:pPr>
        <w:spacing w:line="312" w:lineRule="auto"/>
        <w:jc w:val="both"/>
        <w:rPr>
          <w:rFonts w:ascii="Bookman Old Style" w:hAnsi="Bookman Old Style"/>
          <w:sz w:val="18"/>
          <w:szCs w:val="18"/>
        </w:rPr>
      </w:pPr>
      <w:r w:rsidRPr="00C52920">
        <w:rPr>
          <w:rFonts w:ascii="Bookman Old Style" w:hAnsi="Bookman Old Style"/>
          <w:sz w:val="18"/>
          <w:szCs w:val="18"/>
        </w:rPr>
        <w:t>1.2. O objetivo principal deste estudo é detalhar a necessidade e identificar no mercado a melhor solução para supri-la, em observância às normas vigentes e aos princípios que regem a Administração Pública.</w:t>
      </w:r>
    </w:p>
    <w:p w:rsidR="00A749A3" w:rsidRPr="00C52920" w:rsidRDefault="00A749A3" w:rsidP="00C52920">
      <w:pPr>
        <w:spacing w:line="312" w:lineRule="auto"/>
        <w:jc w:val="both"/>
        <w:rPr>
          <w:rFonts w:ascii="Bookman Old Style" w:hAnsi="Bookman Old Style"/>
          <w:b/>
          <w:bCs/>
          <w:sz w:val="18"/>
          <w:szCs w:val="18"/>
        </w:rPr>
      </w:pPr>
    </w:p>
    <w:p w:rsidR="00A749A3" w:rsidRPr="00C52920" w:rsidRDefault="00A749A3" w:rsidP="00C52920">
      <w:pPr>
        <w:spacing w:line="312" w:lineRule="auto"/>
        <w:jc w:val="both"/>
        <w:rPr>
          <w:rFonts w:ascii="Bookman Old Style" w:hAnsi="Bookman Old Style"/>
          <w:b/>
          <w:bCs/>
          <w:sz w:val="18"/>
          <w:szCs w:val="18"/>
          <w:u w:val="single"/>
        </w:rPr>
      </w:pPr>
      <w:r w:rsidRPr="00C52920">
        <w:rPr>
          <w:rFonts w:ascii="Bookman Old Style" w:hAnsi="Bookman Old Style"/>
          <w:b/>
          <w:bCs/>
          <w:sz w:val="18"/>
          <w:szCs w:val="18"/>
          <w:u w:val="single"/>
        </w:rPr>
        <w:t>2 - OBJETO</w:t>
      </w:r>
    </w:p>
    <w:p w:rsidR="00A749A3" w:rsidRPr="00C52920" w:rsidRDefault="00A749A3" w:rsidP="00C52920">
      <w:pPr>
        <w:spacing w:line="312" w:lineRule="auto"/>
        <w:jc w:val="both"/>
        <w:rPr>
          <w:rFonts w:ascii="Bookman Old Style" w:hAnsi="Bookman Old Style"/>
          <w:b/>
          <w:sz w:val="18"/>
          <w:szCs w:val="18"/>
        </w:rPr>
      </w:pPr>
    </w:p>
    <w:p w:rsidR="00A749A3" w:rsidRPr="00C52920" w:rsidRDefault="00A749A3" w:rsidP="00C52920">
      <w:pPr>
        <w:widowControl w:val="0"/>
        <w:tabs>
          <w:tab w:val="left" w:pos="426"/>
        </w:tabs>
        <w:autoSpaceDE w:val="0"/>
        <w:autoSpaceDN w:val="0"/>
        <w:adjustRightInd w:val="0"/>
        <w:spacing w:line="312" w:lineRule="auto"/>
        <w:jc w:val="both"/>
        <w:rPr>
          <w:rFonts w:ascii="Bookman Old Style" w:hAnsi="Bookman Old Style" w:cs="Arial"/>
          <w:bCs/>
          <w:sz w:val="18"/>
          <w:szCs w:val="18"/>
        </w:rPr>
      </w:pPr>
      <w:r w:rsidRPr="00C52920">
        <w:rPr>
          <w:rFonts w:ascii="Bookman Old Style" w:hAnsi="Bookman Old Style" w:cs="Bookman Old Style"/>
          <w:bCs/>
          <w:sz w:val="18"/>
          <w:szCs w:val="18"/>
        </w:rPr>
        <w:t xml:space="preserve">2.1. Registro de preços para futura e eventual </w:t>
      </w:r>
      <w:r w:rsidR="00C52920" w:rsidRPr="00C52920">
        <w:rPr>
          <w:rFonts w:ascii="Bookman Old Style" w:hAnsi="Bookman Old Style" w:cs="Bookman Old Style"/>
          <w:bCs/>
          <w:sz w:val="18"/>
          <w:szCs w:val="18"/>
        </w:rPr>
        <w:t xml:space="preserve">contratação de empresa para fornecimento de </w:t>
      </w:r>
      <w:r w:rsidR="00C52920" w:rsidRPr="00C52920">
        <w:rPr>
          <w:rFonts w:ascii="Bookman Old Style" w:hAnsi="Bookman Old Style" w:cs="Bookman Old Style"/>
          <w:bCs/>
          <w:color w:val="080000"/>
          <w:sz w:val="18"/>
          <w:szCs w:val="18"/>
          <w:lang w:val="en-US"/>
        </w:rPr>
        <w:t xml:space="preserve">equipamentos eletrônicos, </w:t>
      </w:r>
      <w:r w:rsidR="00C52920" w:rsidRPr="00C52920">
        <w:rPr>
          <w:rFonts w:ascii="Bookman Old Style" w:hAnsi="Bookman Old Style" w:cs="Bookman Old Style"/>
          <w:bCs/>
          <w:color w:val="080000"/>
          <w:sz w:val="18"/>
          <w:szCs w:val="18"/>
        </w:rPr>
        <w:t>eletrodomésticos</w:t>
      </w:r>
      <w:r w:rsidR="00C52920" w:rsidRPr="00C52920">
        <w:rPr>
          <w:rFonts w:ascii="Bookman Old Style" w:hAnsi="Bookman Old Style" w:cs="Bookman Old Style"/>
          <w:bCs/>
          <w:color w:val="080000"/>
          <w:sz w:val="18"/>
          <w:szCs w:val="18"/>
          <w:lang w:val="en-US"/>
        </w:rPr>
        <w:t xml:space="preserve"> e outros</w:t>
      </w:r>
      <w:r w:rsidR="00C52920" w:rsidRPr="00C52920">
        <w:rPr>
          <w:rFonts w:ascii="Bookman Old Style" w:hAnsi="Bookman Old Style" w:cs="Bookman Old Style"/>
          <w:bCs/>
          <w:sz w:val="18"/>
          <w:szCs w:val="18"/>
        </w:rPr>
        <w:t xml:space="preserve"> destinados a atender as necessidades das diversas Secretarias do Município de Chalé/MG</w:t>
      </w:r>
      <w:r w:rsidRPr="00C52920">
        <w:rPr>
          <w:rFonts w:ascii="Bookman Old Style" w:hAnsi="Bookman Old Style" w:cs="Bookman Old Style"/>
          <w:bCs/>
          <w:sz w:val="18"/>
          <w:szCs w:val="18"/>
        </w:rPr>
        <w:t xml:space="preserve">, conforme descrição detalhada constantes deste Estudo Técnico </w:t>
      </w:r>
      <w:r w:rsidRPr="00C52920">
        <w:rPr>
          <w:rFonts w:ascii="Bookman Old Style" w:hAnsi="Bookman Old Style" w:cs="Arial"/>
          <w:bCs/>
          <w:sz w:val="18"/>
          <w:szCs w:val="18"/>
        </w:rPr>
        <w:t xml:space="preserve">Preliminar. </w:t>
      </w:r>
    </w:p>
    <w:p w:rsidR="00A749A3" w:rsidRPr="00C52920" w:rsidRDefault="00A749A3" w:rsidP="00C52920">
      <w:pPr>
        <w:widowControl w:val="0"/>
        <w:tabs>
          <w:tab w:val="left" w:pos="426"/>
        </w:tabs>
        <w:autoSpaceDE w:val="0"/>
        <w:autoSpaceDN w:val="0"/>
        <w:adjustRightInd w:val="0"/>
        <w:spacing w:line="312" w:lineRule="auto"/>
        <w:jc w:val="both"/>
        <w:rPr>
          <w:rFonts w:ascii="Bookman Old Style" w:hAnsi="Bookman Old Style"/>
          <w:bCs/>
          <w:sz w:val="18"/>
          <w:szCs w:val="18"/>
        </w:rPr>
      </w:pPr>
    </w:p>
    <w:p w:rsidR="00A749A3" w:rsidRPr="00C52920" w:rsidRDefault="00A749A3" w:rsidP="00C52920">
      <w:pPr>
        <w:spacing w:line="312" w:lineRule="auto"/>
        <w:jc w:val="both"/>
        <w:rPr>
          <w:rFonts w:ascii="Bookman Old Style" w:hAnsi="Bookman Old Style"/>
          <w:b/>
          <w:bCs/>
          <w:sz w:val="18"/>
          <w:szCs w:val="18"/>
          <w:u w:val="single"/>
        </w:rPr>
      </w:pPr>
      <w:r w:rsidRPr="00C52920">
        <w:rPr>
          <w:rFonts w:ascii="Bookman Old Style" w:hAnsi="Bookman Old Style"/>
          <w:b/>
          <w:bCs/>
          <w:sz w:val="18"/>
          <w:szCs w:val="18"/>
          <w:u w:val="single"/>
        </w:rPr>
        <w:t>3 – DESCRIÇÃO DA NECESSIDADE</w:t>
      </w:r>
    </w:p>
    <w:p w:rsidR="00A749A3" w:rsidRPr="00C52920" w:rsidRDefault="00A749A3" w:rsidP="00C52920">
      <w:pPr>
        <w:spacing w:line="312" w:lineRule="auto"/>
        <w:jc w:val="both"/>
        <w:rPr>
          <w:rFonts w:ascii="Bookman Old Style" w:hAnsi="Bookman Old Style"/>
          <w:b/>
          <w:bCs/>
          <w:sz w:val="18"/>
          <w:szCs w:val="18"/>
        </w:rPr>
      </w:pPr>
    </w:p>
    <w:p w:rsidR="00A749A3" w:rsidRPr="00C52920" w:rsidRDefault="00A749A3" w:rsidP="00C52920">
      <w:pPr>
        <w:autoSpaceDE w:val="0"/>
        <w:autoSpaceDN w:val="0"/>
        <w:adjustRightInd w:val="0"/>
        <w:spacing w:line="312" w:lineRule="auto"/>
        <w:jc w:val="both"/>
        <w:rPr>
          <w:rFonts w:ascii="Bookman Old Style" w:hAnsi="Bookman Old Style" w:cs="Arial"/>
          <w:sz w:val="18"/>
          <w:szCs w:val="18"/>
        </w:rPr>
      </w:pPr>
      <w:r w:rsidRPr="00C52920">
        <w:rPr>
          <w:rFonts w:ascii="Bookman Old Style" w:hAnsi="Bookman Old Style" w:cs="Arial"/>
          <w:sz w:val="18"/>
          <w:szCs w:val="18"/>
        </w:rPr>
        <w:t xml:space="preserve">3.1. Em sede preliminar, cumpre esclarecer que os produtos e suas quantidades solicitados neste ETP visam atender a eventuais necessidades de cada secretaria abaixo assinada, que possam surgir durante o ano. Portanto, justifica-se a opção de utilização do procedimento auxiliar de Sistema de Registro de Preços, ante a impossibilidade de prever com exatidão qual produto ou o real quantitativo a ser demandado, razão pela qual não há possibilidade de previsão fidedigna da contratação, estando, assim, em consonância com o disposto no art. 82, da  Lei nº 14.133/2021 e alterações.     </w:t>
      </w:r>
    </w:p>
    <w:p w:rsidR="00A749A3" w:rsidRPr="00C52920" w:rsidRDefault="00A749A3" w:rsidP="00C52920">
      <w:pPr>
        <w:autoSpaceDE w:val="0"/>
        <w:autoSpaceDN w:val="0"/>
        <w:adjustRightInd w:val="0"/>
        <w:spacing w:line="312" w:lineRule="auto"/>
        <w:jc w:val="both"/>
        <w:rPr>
          <w:rFonts w:ascii="Bookman Old Style" w:hAnsi="Bookman Old Style" w:cs="Arial"/>
          <w:sz w:val="18"/>
          <w:szCs w:val="18"/>
        </w:rPr>
      </w:pPr>
    </w:p>
    <w:p w:rsidR="00A749A3" w:rsidRPr="00C52920" w:rsidRDefault="00A749A3" w:rsidP="00C52920">
      <w:pPr>
        <w:autoSpaceDE w:val="0"/>
        <w:autoSpaceDN w:val="0"/>
        <w:adjustRightInd w:val="0"/>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 xml:space="preserve">3.2. A </w:t>
      </w:r>
      <w:r w:rsidRPr="00C52920">
        <w:rPr>
          <w:rStyle w:val="Forte"/>
          <w:rFonts w:ascii="Bookman Old Style" w:hAnsi="Bookman Old Style" w:cs="Bookman Old Style"/>
          <w:b w:val="0"/>
          <w:bCs w:val="0"/>
          <w:sz w:val="18"/>
          <w:szCs w:val="18"/>
        </w:rPr>
        <w:t xml:space="preserve">contratação de empresa para fornecimento de </w:t>
      </w:r>
      <w:r w:rsidRPr="00C52920">
        <w:rPr>
          <w:rFonts w:ascii="Bookman Old Style" w:hAnsi="Bookman Old Style" w:cs="Bookman Old Style"/>
          <w:bCs/>
          <w:color w:val="080000"/>
          <w:sz w:val="18"/>
          <w:szCs w:val="18"/>
          <w:lang w:val="en-US"/>
        </w:rPr>
        <w:t xml:space="preserve">equipamentos eletrônicos, </w:t>
      </w:r>
      <w:r w:rsidRPr="00C52920">
        <w:rPr>
          <w:rFonts w:ascii="Bookman Old Style" w:hAnsi="Bookman Old Style" w:cs="Bookman Old Style"/>
          <w:bCs/>
          <w:color w:val="080000"/>
          <w:sz w:val="18"/>
          <w:szCs w:val="18"/>
        </w:rPr>
        <w:t>eletrodomésticos</w:t>
      </w:r>
      <w:r w:rsidRPr="00C52920">
        <w:rPr>
          <w:rFonts w:ascii="Bookman Old Style" w:hAnsi="Bookman Old Style" w:cs="Bookman Old Style"/>
          <w:bCs/>
          <w:color w:val="080000"/>
          <w:sz w:val="18"/>
          <w:szCs w:val="18"/>
          <w:lang w:val="en-US"/>
        </w:rPr>
        <w:t xml:space="preserve"> e outros</w:t>
      </w:r>
      <w:r w:rsidRPr="00C52920">
        <w:rPr>
          <w:rFonts w:ascii="Bookman Old Style" w:hAnsi="Bookman Old Style" w:cs="Bookman Old Style"/>
          <w:sz w:val="18"/>
          <w:szCs w:val="18"/>
        </w:rPr>
        <w:t xml:space="preserve"> é de extrema importância e necessidade para o município de </w:t>
      </w:r>
      <w:r w:rsidRPr="00C52920">
        <w:rPr>
          <w:rStyle w:val="Forte"/>
          <w:rFonts w:ascii="Bookman Old Style" w:hAnsi="Bookman Old Style" w:cs="Bookman Old Style"/>
          <w:b w:val="0"/>
          <w:bCs w:val="0"/>
          <w:sz w:val="18"/>
          <w:szCs w:val="18"/>
        </w:rPr>
        <w:t>Chalé/MG</w:t>
      </w:r>
      <w:r w:rsidRPr="00C52920">
        <w:rPr>
          <w:rFonts w:ascii="Bookman Old Style" w:hAnsi="Bookman Old Style" w:cs="Bookman Old Style"/>
          <w:sz w:val="18"/>
          <w:szCs w:val="18"/>
        </w:rPr>
        <w:t xml:space="preserve">, visando atender a possíveis demandas de diversas </w:t>
      </w:r>
      <w:r w:rsidRPr="00C52920">
        <w:rPr>
          <w:rStyle w:val="Forte"/>
          <w:rFonts w:ascii="Bookman Old Style" w:hAnsi="Bookman Old Style" w:cs="Bookman Old Style"/>
          <w:b w:val="0"/>
          <w:bCs w:val="0"/>
          <w:sz w:val="18"/>
          <w:szCs w:val="18"/>
        </w:rPr>
        <w:t>secretarias municipais</w:t>
      </w:r>
      <w:r w:rsidRPr="00C52920">
        <w:rPr>
          <w:rFonts w:ascii="Bookman Old Style" w:hAnsi="Bookman Old Style" w:cs="Bookman Old Style"/>
          <w:sz w:val="18"/>
          <w:szCs w:val="18"/>
        </w:rPr>
        <w:t xml:space="preserve">, de forma a assegurar a </w:t>
      </w:r>
      <w:r w:rsidRPr="00C52920">
        <w:rPr>
          <w:rStyle w:val="Forte"/>
          <w:rFonts w:ascii="Bookman Old Style" w:hAnsi="Bookman Old Style" w:cs="Bookman Old Style"/>
          <w:b w:val="0"/>
          <w:bCs w:val="0"/>
          <w:sz w:val="18"/>
          <w:szCs w:val="18"/>
        </w:rPr>
        <w:t>organização, funcionalidade e adequação</w:t>
      </w:r>
      <w:r w:rsidRPr="00C52920">
        <w:rPr>
          <w:rFonts w:ascii="Bookman Old Style" w:hAnsi="Bookman Old Style" w:cs="Bookman Old Style"/>
          <w:sz w:val="18"/>
          <w:szCs w:val="18"/>
        </w:rPr>
        <w:t xml:space="preserve"> das suas instalações, contribuindo para a melhoria na qualidade dos serviços prestados à população e na eficiência administrativa do município.</w:t>
      </w:r>
    </w:p>
    <w:p w:rsidR="00A749A3" w:rsidRPr="00C52920" w:rsidRDefault="00A749A3" w:rsidP="00C52920">
      <w:pPr>
        <w:autoSpaceDE w:val="0"/>
        <w:autoSpaceDN w:val="0"/>
        <w:adjustRightInd w:val="0"/>
        <w:spacing w:line="312" w:lineRule="auto"/>
        <w:jc w:val="both"/>
        <w:rPr>
          <w:rFonts w:ascii="Bookman Old Style" w:hAnsi="Bookman Old Style" w:cs="Bookman Old Style"/>
          <w:sz w:val="18"/>
          <w:szCs w:val="18"/>
        </w:rPr>
      </w:pPr>
    </w:p>
    <w:p w:rsidR="00A749A3" w:rsidRPr="00C52920" w:rsidRDefault="00A749A3" w:rsidP="00C52920">
      <w:pPr>
        <w:autoSpaceDE w:val="0"/>
        <w:autoSpaceDN w:val="0"/>
        <w:adjustRightInd w:val="0"/>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 xml:space="preserve">3.3 - Cada secretaria do município possui necessidades específicas relacionadas aos espaços que ocupam e às funções que desempenham. O registro de preços desses equipamentos visa garantir que os mesmos sejam fornecidos de acordo com a necessidade que surgir durante o ano. Isso inclui desde aparelho telefônico, ar condicionado, ventiladores, fogões, geladeiras para </w:t>
      </w:r>
      <w:r w:rsidRPr="00C52920">
        <w:rPr>
          <w:rStyle w:val="Forte"/>
          <w:rFonts w:ascii="Bookman Old Style" w:hAnsi="Bookman Old Style" w:cs="Bookman Old Style"/>
          <w:b w:val="0"/>
          <w:bCs w:val="0"/>
          <w:sz w:val="18"/>
          <w:szCs w:val="18"/>
        </w:rPr>
        <w:t>estruturação de locais para o atendimento à comunidade</w:t>
      </w:r>
      <w:r w:rsidRPr="00C52920">
        <w:rPr>
          <w:rFonts w:ascii="Bookman Old Style" w:hAnsi="Bookman Old Style" w:cs="Bookman Old Style"/>
          <w:sz w:val="18"/>
          <w:szCs w:val="18"/>
        </w:rPr>
        <w:t>, como escolas, unidades de saúde, centros de convivência, entre outros.</w:t>
      </w:r>
    </w:p>
    <w:p w:rsidR="00A749A3" w:rsidRPr="00C52920" w:rsidRDefault="00A749A3" w:rsidP="00C52920">
      <w:pPr>
        <w:autoSpaceDE w:val="0"/>
        <w:autoSpaceDN w:val="0"/>
        <w:adjustRightInd w:val="0"/>
        <w:spacing w:line="312" w:lineRule="auto"/>
        <w:jc w:val="both"/>
        <w:rPr>
          <w:rFonts w:ascii="Bookman Old Style" w:hAnsi="Bookman Old Style" w:cs="Bookman Old Style"/>
          <w:sz w:val="18"/>
          <w:szCs w:val="18"/>
        </w:rPr>
      </w:pPr>
    </w:p>
    <w:p w:rsidR="00A749A3" w:rsidRPr="00C52920" w:rsidRDefault="00A749A3" w:rsidP="00C52920">
      <w:pPr>
        <w:autoSpaceDE w:val="0"/>
        <w:autoSpaceDN w:val="0"/>
        <w:adjustRightInd w:val="0"/>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 xml:space="preserve">3.4 - A adequação e funcionalidade dos </w:t>
      </w:r>
      <w:r w:rsidRPr="00C52920">
        <w:rPr>
          <w:rStyle w:val="Forte"/>
          <w:rFonts w:ascii="Bookman Old Style" w:hAnsi="Bookman Old Style" w:cs="Bookman Old Style"/>
          <w:b w:val="0"/>
          <w:bCs w:val="0"/>
          <w:sz w:val="18"/>
          <w:szCs w:val="18"/>
        </w:rPr>
        <w:t>ambientes de trabalho e atendimento</w:t>
      </w:r>
      <w:r w:rsidRPr="00C52920">
        <w:rPr>
          <w:rFonts w:ascii="Bookman Old Style" w:hAnsi="Bookman Old Style" w:cs="Bookman Old Style"/>
          <w:sz w:val="18"/>
          <w:szCs w:val="18"/>
        </w:rPr>
        <w:t xml:space="preserve"> são essenciais para o bom desempenho das atividades, impactando diretamente na </w:t>
      </w:r>
      <w:r w:rsidRPr="00C52920">
        <w:rPr>
          <w:rStyle w:val="Forte"/>
          <w:rFonts w:ascii="Bookman Old Style" w:hAnsi="Bookman Old Style" w:cs="Bookman Old Style"/>
          <w:b w:val="0"/>
          <w:bCs w:val="0"/>
          <w:sz w:val="18"/>
          <w:szCs w:val="18"/>
        </w:rPr>
        <w:t>qualidade do serviço público</w:t>
      </w:r>
      <w:r w:rsidRPr="00C52920">
        <w:rPr>
          <w:rFonts w:ascii="Bookman Old Style" w:hAnsi="Bookman Old Style" w:cs="Bookman Old Style"/>
          <w:sz w:val="18"/>
          <w:szCs w:val="18"/>
        </w:rPr>
        <w:t xml:space="preserve"> prestado, seja no atendimento ao público ou na execução dos serviços administrativos internos.</w:t>
      </w:r>
    </w:p>
    <w:p w:rsidR="00A749A3" w:rsidRPr="00C52920" w:rsidRDefault="00A749A3" w:rsidP="00C52920">
      <w:pPr>
        <w:autoSpaceDE w:val="0"/>
        <w:autoSpaceDN w:val="0"/>
        <w:adjustRightInd w:val="0"/>
        <w:spacing w:line="312" w:lineRule="auto"/>
        <w:jc w:val="both"/>
        <w:rPr>
          <w:rFonts w:ascii="Bookman Old Style" w:hAnsi="Bookman Old Style" w:cs="Bookman Old Style"/>
          <w:sz w:val="18"/>
          <w:szCs w:val="18"/>
        </w:rPr>
      </w:pPr>
    </w:p>
    <w:p w:rsidR="00A749A3" w:rsidRPr="00C52920" w:rsidRDefault="00A749A3" w:rsidP="00C52920">
      <w:pPr>
        <w:autoSpaceDE w:val="0"/>
        <w:autoSpaceDN w:val="0"/>
        <w:adjustRightInd w:val="0"/>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lastRenderedPageBreak/>
        <w:t xml:space="preserve">3.5 - A aquisição de equipamentos e eletrodomésticos destinados a espaços como escolas, creches, centros de convivência e unidades de saúde visa melhorar o </w:t>
      </w:r>
      <w:r w:rsidRPr="00C52920">
        <w:rPr>
          <w:rStyle w:val="Forte"/>
          <w:rFonts w:ascii="Bookman Old Style" w:hAnsi="Bookman Old Style" w:cs="Bookman Old Style"/>
          <w:b w:val="0"/>
          <w:bCs w:val="0"/>
          <w:sz w:val="18"/>
          <w:szCs w:val="18"/>
        </w:rPr>
        <w:t>atendimento à comunidade</w:t>
      </w:r>
      <w:r w:rsidRPr="00C52920">
        <w:rPr>
          <w:rFonts w:ascii="Bookman Old Style" w:hAnsi="Bookman Old Style" w:cs="Bookman Old Style"/>
          <w:sz w:val="18"/>
          <w:szCs w:val="18"/>
        </w:rPr>
        <w:t>, proporcionando ambientes mais adequados e acolhedores.</w:t>
      </w:r>
    </w:p>
    <w:p w:rsidR="00A749A3" w:rsidRPr="00C52920" w:rsidRDefault="00A749A3" w:rsidP="00C52920">
      <w:pPr>
        <w:autoSpaceDE w:val="0"/>
        <w:autoSpaceDN w:val="0"/>
        <w:adjustRightInd w:val="0"/>
        <w:spacing w:line="312" w:lineRule="auto"/>
        <w:jc w:val="both"/>
        <w:rPr>
          <w:rFonts w:ascii="Bookman Old Style" w:hAnsi="Bookman Old Style" w:cs="Bookman Old Style"/>
          <w:sz w:val="18"/>
          <w:szCs w:val="18"/>
        </w:rPr>
      </w:pPr>
    </w:p>
    <w:p w:rsidR="00A749A3" w:rsidRPr="00C52920" w:rsidRDefault="00A749A3" w:rsidP="00C52920">
      <w:pPr>
        <w:autoSpaceDE w:val="0"/>
        <w:autoSpaceDN w:val="0"/>
        <w:adjustRightInd w:val="0"/>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 xml:space="preserve">3.6 - Além disso, a adequação do espaço físico nas unidades de saúde, centros de atendimento social, entre outros, é fundamental para proporcionar </w:t>
      </w:r>
      <w:r w:rsidRPr="00C52920">
        <w:rPr>
          <w:rStyle w:val="Forte"/>
          <w:rFonts w:ascii="Bookman Old Style" w:hAnsi="Bookman Old Style" w:cs="Bookman Old Style"/>
          <w:b w:val="0"/>
          <w:bCs w:val="0"/>
          <w:sz w:val="18"/>
          <w:szCs w:val="18"/>
        </w:rPr>
        <w:t>um atendimento mais eficiente e confortável</w:t>
      </w:r>
      <w:r w:rsidRPr="00C52920">
        <w:rPr>
          <w:rFonts w:ascii="Bookman Old Style" w:hAnsi="Bookman Old Style" w:cs="Bookman Old Style"/>
          <w:sz w:val="18"/>
          <w:szCs w:val="18"/>
        </w:rPr>
        <w:t xml:space="preserve"> à população, refletindo diretamente na </w:t>
      </w:r>
      <w:r w:rsidRPr="00C52920">
        <w:rPr>
          <w:rStyle w:val="Forte"/>
          <w:rFonts w:ascii="Bookman Old Style" w:hAnsi="Bookman Old Style" w:cs="Bookman Old Style"/>
          <w:b w:val="0"/>
          <w:bCs w:val="0"/>
          <w:sz w:val="18"/>
          <w:szCs w:val="18"/>
        </w:rPr>
        <w:t>satisfação e no bem-estar</w:t>
      </w:r>
      <w:r w:rsidRPr="00C52920">
        <w:rPr>
          <w:rFonts w:ascii="Bookman Old Style" w:hAnsi="Bookman Old Style" w:cs="Bookman Old Style"/>
          <w:sz w:val="18"/>
          <w:szCs w:val="18"/>
        </w:rPr>
        <w:t xml:space="preserve"> dos cidadãos.</w:t>
      </w:r>
    </w:p>
    <w:p w:rsidR="00A749A3" w:rsidRPr="00C52920" w:rsidRDefault="00A749A3" w:rsidP="00C52920">
      <w:pPr>
        <w:autoSpaceDE w:val="0"/>
        <w:autoSpaceDN w:val="0"/>
        <w:adjustRightInd w:val="0"/>
        <w:spacing w:line="312" w:lineRule="auto"/>
        <w:jc w:val="both"/>
        <w:rPr>
          <w:rFonts w:ascii="Bookman Old Style" w:hAnsi="Bookman Old Style" w:cs="Bookman Old Style"/>
          <w:sz w:val="18"/>
          <w:szCs w:val="18"/>
        </w:rPr>
      </w:pPr>
    </w:p>
    <w:p w:rsidR="00A749A3" w:rsidRPr="00C52920" w:rsidRDefault="00A749A3" w:rsidP="00C52920">
      <w:pPr>
        <w:autoSpaceDE w:val="0"/>
        <w:autoSpaceDN w:val="0"/>
        <w:adjustRightInd w:val="0"/>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 xml:space="preserve">3.7 - Para as </w:t>
      </w:r>
      <w:r w:rsidRPr="00C52920">
        <w:rPr>
          <w:rStyle w:val="Forte"/>
          <w:rFonts w:ascii="Bookman Old Style" w:hAnsi="Bookman Old Style" w:cs="Bookman Old Style"/>
          <w:b w:val="0"/>
          <w:bCs w:val="0"/>
          <w:sz w:val="18"/>
          <w:szCs w:val="18"/>
        </w:rPr>
        <w:t>secretarias administrativas</w:t>
      </w:r>
      <w:r w:rsidRPr="00C52920">
        <w:rPr>
          <w:rFonts w:ascii="Bookman Old Style" w:hAnsi="Bookman Old Style" w:cs="Bookman Old Style"/>
          <w:sz w:val="18"/>
          <w:szCs w:val="18"/>
        </w:rPr>
        <w:t xml:space="preserve"> do município, a </w:t>
      </w:r>
      <w:r w:rsidRPr="00C52920">
        <w:rPr>
          <w:rStyle w:val="Forte"/>
          <w:rFonts w:ascii="Bookman Old Style" w:hAnsi="Bookman Old Style" w:cs="Bookman Old Style"/>
          <w:b w:val="0"/>
          <w:bCs w:val="0"/>
          <w:sz w:val="18"/>
          <w:szCs w:val="18"/>
        </w:rPr>
        <w:t xml:space="preserve">adequação dos equipamentos e climatização </w:t>
      </w:r>
      <w:r w:rsidRPr="00C52920">
        <w:rPr>
          <w:rFonts w:ascii="Bookman Old Style" w:hAnsi="Bookman Old Style" w:cs="Bookman Old Style"/>
          <w:sz w:val="18"/>
          <w:szCs w:val="18"/>
        </w:rPr>
        <w:t xml:space="preserve">contribui diretamente para a melhoria da </w:t>
      </w:r>
      <w:r w:rsidRPr="00C52920">
        <w:rPr>
          <w:rStyle w:val="Forte"/>
          <w:rFonts w:ascii="Bookman Old Style" w:hAnsi="Bookman Old Style" w:cs="Bookman Old Style"/>
          <w:b w:val="0"/>
          <w:bCs w:val="0"/>
          <w:sz w:val="18"/>
          <w:szCs w:val="18"/>
        </w:rPr>
        <w:t>eficiência administrativa</w:t>
      </w:r>
      <w:r w:rsidRPr="00C52920">
        <w:rPr>
          <w:rFonts w:ascii="Bookman Old Style" w:hAnsi="Bookman Old Style" w:cs="Bookman Old Style"/>
          <w:sz w:val="18"/>
          <w:szCs w:val="18"/>
        </w:rPr>
        <w:t xml:space="preserve">. A instalação de equipamentos adequados nas repartições municipais contribui para um </w:t>
      </w:r>
      <w:r w:rsidRPr="00C52920">
        <w:rPr>
          <w:rStyle w:val="Forte"/>
          <w:rFonts w:ascii="Bookman Old Style" w:hAnsi="Bookman Old Style" w:cs="Bookman Old Style"/>
          <w:b w:val="0"/>
          <w:bCs w:val="0"/>
          <w:sz w:val="18"/>
          <w:szCs w:val="18"/>
        </w:rPr>
        <w:t>ambiente de trabalho mais organizado</w:t>
      </w:r>
      <w:r w:rsidRPr="00C52920">
        <w:rPr>
          <w:rFonts w:ascii="Bookman Old Style" w:hAnsi="Bookman Old Style" w:cs="Bookman Old Style"/>
          <w:sz w:val="18"/>
          <w:szCs w:val="18"/>
        </w:rPr>
        <w:t>, onde os servidores têm melhores condições de desempenhar suas funções, o que reflete em uma maior produtividade e eficiência no atendimento ao público e no processamento de demandas internas.</w:t>
      </w:r>
    </w:p>
    <w:p w:rsidR="00A749A3" w:rsidRPr="00C52920" w:rsidRDefault="00A749A3" w:rsidP="00C52920">
      <w:pPr>
        <w:autoSpaceDE w:val="0"/>
        <w:autoSpaceDN w:val="0"/>
        <w:adjustRightInd w:val="0"/>
        <w:spacing w:line="312" w:lineRule="auto"/>
        <w:jc w:val="both"/>
        <w:rPr>
          <w:rFonts w:ascii="Bookman Old Style" w:hAnsi="Bookman Old Style" w:cs="Bookman Old Style"/>
          <w:sz w:val="18"/>
          <w:szCs w:val="18"/>
        </w:rPr>
      </w:pPr>
    </w:p>
    <w:p w:rsidR="00A749A3" w:rsidRPr="00C52920" w:rsidRDefault="00A749A3" w:rsidP="00C52920">
      <w:pPr>
        <w:autoSpaceDE w:val="0"/>
        <w:autoSpaceDN w:val="0"/>
        <w:adjustRightInd w:val="0"/>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 xml:space="preserve">3.8 - A </w:t>
      </w:r>
      <w:r w:rsidRPr="00C52920">
        <w:rPr>
          <w:rStyle w:val="Forte"/>
          <w:rFonts w:ascii="Bookman Old Style" w:hAnsi="Bookman Old Style" w:cs="Bookman Old Style"/>
          <w:b w:val="0"/>
          <w:bCs w:val="0"/>
          <w:sz w:val="18"/>
          <w:szCs w:val="18"/>
        </w:rPr>
        <w:t>contratação de empresa para fornecimento de equipamentos eletrônicos, eletrodomésticos e outros para atender as diversas secretarias do município de Chalé/MG</w:t>
      </w:r>
      <w:r w:rsidRPr="00C52920">
        <w:rPr>
          <w:rFonts w:ascii="Bookman Old Style" w:hAnsi="Bookman Old Style" w:cs="Bookman Old Style"/>
          <w:sz w:val="18"/>
          <w:szCs w:val="18"/>
        </w:rPr>
        <w:t xml:space="preserve"> tão logo surja a necessidade ao longo do ano, é fundamental para garantir a </w:t>
      </w:r>
      <w:r w:rsidRPr="00C52920">
        <w:rPr>
          <w:rStyle w:val="Forte"/>
          <w:rFonts w:ascii="Bookman Old Style" w:hAnsi="Bookman Old Style" w:cs="Bookman Old Style"/>
          <w:b w:val="0"/>
          <w:bCs w:val="0"/>
          <w:sz w:val="18"/>
          <w:szCs w:val="18"/>
        </w:rPr>
        <w:t>eficiência</w:t>
      </w:r>
      <w:r w:rsidRPr="00C52920">
        <w:rPr>
          <w:rFonts w:ascii="Bookman Old Style" w:hAnsi="Bookman Old Style" w:cs="Bookman Old Style"/>
          <w:sz w:val="18"/>
          <w:szCs w:val="18"/>
        </w:rPr>
        <w:t xml:space="preserve"> e a </w:t>
      </w:r>
      <w:r w:rsidRPr="00C52920">
        <w:rPr>
          <w:rStyle w:val="Forte"/>
          <w:rFonts w:ascii="Bookman Old Style" w:hAnsi="Bookman Old Style" w:cs="Bookman Old Style"/>
          <w:b w:val="0"/>
          <w:bCs w:val="0"/>
          <w:sz w:val="18"/>
          <w:szCs w:val="18"/>
        </w:rPr>
        <w:t>qualidade dos serviços públicos prestados</w:t>
      </w:r>
      <w:r w:rsidRPr="00C52920">
        <w:rPr>
          <w:rFonts w:ascii="Bookman Old Style" w:hAnsi="Bookman Old Style" w:cs="Bookman Old Style"/>
          <w:sz w:val="18"/>
          <w:szCs w:val="18"/>
        </w:rPr>
        <w:t xml:space="preserve"> à população. Essa medida contribui para a </w:t>
      </w:r>
      <w:r w:rsidRPr="00C52920">
        <w:rPr>
          <w:rStyle w:val="Forte"/>
          <w:rFonts w:ascii="Bookman Old Style" w:hAnsi="Bookman Old Style" w:cs="Bookman Old Style"/>
          <w:b w:val="0"/>
          <w:bCs w:val="0"/>
          <w:sz w:val="18"/>
          <w:szCs w:val="18"/>
        </w:rPr>
        <w:t>organização administrativa</w:t>
      </w:r>
      <w:r w:rsidRPr="00C52920">
        <w:rPr>
          <w:rFonts w:ascii="Bookman Old Style" w:hAnsi="Bookman Old Style" w:cs="Bookman Old Style"/>
          <w:sz w:val="18"/>
          <w:szCs w:val="18"/>
        </w:rPr>
        <w:t xml:space="preserve">, </w:t>
      </w:r>
      <w:r w:rsidRPr="00C52920">
        <w:rPr>
          <w:rStyle w:val="Forte"/>
          <w:rFonts w:ascii="Bookman Old Style" w:hAnsi="Bookman Old Style" w:cs="Bookman Old Style"/>
          <w:b w:val="0"/>
          <w:bCs w:val="0"/>
          <w:sz w:val="18"/>
          <w:szCs w:val="18"/>
        </w:rPr>
        <w:t>melhoria no atendimento à comunidade</w:t>
      </w:r>
      <w:r w:rsidRPr="00C52920">
        <w:rPr>
          <w:rFonts w:ascii="Bookman Old Style" w:hAnsi="Bookman Old Style" w:cs="Bookman Old Style"/>
          <w:sz w:val="18"/>
          <w:szCs w:val="18"/>
        </w:rPr>
        <w:t xml:space="preserve">, </w:t>
      </w:r>
      <w:r w:rsidRPr="00C52920">
        <w:rPr>
          <w:rStyle w:val="Forte"/>
          <w:rFonts w:ascii="Bookman Old Style" w:hAnsi="Bookman Old Style" w:cs="Bookman Old Style"/>
          <w:b w:val="0"/>
          <w:bCs w:val="0"/>
          <w:sz w:val="18"/>
          <w:szCs w:val="18"/>
        </w:rPr>
        <w:t>conformidade com normas de acessibilidade e segurança</w:t>
      </w:r>
      <w:r w:rsidRPr="00C52920">
        <w:rPr>
          <w:rFonts w:ascii="Bookman Old Style" w:hAnsi="Bookman Old Style" w:cs="Bookman Old Style"/>
          <w:sz w:val="18"/>
          <w:szCs w:val="18"/>
        </w:rPr>
        <w:t xml:space="preserve">, além de permitir </w:t>
      </w:r>
      <w:r w:rsidRPr="00C52920">
        <w:rPr>
          <w:rStyle w:val="Forte"/>
          <w:rFonts w:ascii="Bookman Old Style" w:hAnsi="Bookman Old Style" w:cs="Bookman Old Style"/>
          <w:b w:val="0"/>
          <w:bCs w:val="0"/>
          <w:sz w:val="18"/>
          <w:szCs w:val="18"/>
        </w:rPr>
        <w:t>uma melhor utilização dos recursos públicos</w:t>
      </w:r>
      <w:r w:rsidRPr="00C52920">
        <w:rPr>
          <w:rFonts w:ascii="Bookman Old Style" w:hAnsi="Bookman Old Style" w:cs="Bookman Old Style"/>
          <w:sz w:val="18"/>
          <w:szCs w:val="18"/>
        </w:rPr>
        <w:t>. Registrar os preços desses equipamentos possibilitará que as secretarias tenham condições de planejar as aquisição conforme a necessidade e a disponibilidade financeira e orçamentária. A ação é, portanto, imprescindível para a melhoria da infraestrutura das secretarias municipais e o atendimento adequado às necessidades da população.</w:t>
      </w:r>
    </w:p>
    <w:p w:rsidR="00A749A3" w:rsidRPr="00C52920" w:rsidRDefault="00A749A3" w:rsidP="00C52920">
      <w:pPr>
        <w:autoSpaceDE w:val="0"/>
        <w:autoSpaceDN w:val="0"/>
        <w:adjustRightInd w:val="0"/>
        <w:spacing w:line="312" w:lineRule="auto"/>
        <w:jc w:val="both"/>
        <w:rPr>
          <w:rFonts w:ascii="Bookman Old Style" w:hAnsi="Bookman Old Style" w:cs="Bookman Old Style"/>
          <w:sz w:val="18"/>
          <w:szCs w:val="18"/>
        </w:rPr>
      </w:pPr>
    </w:p>
    <w:p w:rsidR="00A749A3" w:rsidRPr="00C52920" w:rsidRDefault="00A749A3" w:rsidP="00C52920">
      <w:pPr>
        <w:autoSpaceDE w:val="0"/>
        <w:autoSpaceDN w:val="0"/>
        <w:adjustRightInd w:val="0"/>
        <w:spacing w:line="312" w:lineRule="auto"/>
        <w:jc w:val="both"/>
        <w:rPr>
          <w:rFonts w:ascii="Bookman Old Style" w:hAnsi="Bookman Old Style" w:cs="Bookman Old Style"/>
          <w:sz w:val="18"/>
          <w:szCs w:val="18"/>
        </w:rPr>
      </w:pPr>
    </w:p>
    <w:p w:rsidR="00A749A3" w:rsidRPr="00C52920" w:rsidRDefault="00A749A3" w:rsidP="00C52920">
      <w:pPr>
        <w:shd w:val="clear" w:color="auto" w:fill="FFFFFF"/>
        <w:spacing w:line="312" w:lineRule="auto"/>
        <w:jc w:val="both"/>
        <w:textAlignment w:val="baseline"/>
        <w:rPr>
          <w:rFonts w:ascii="Bookman Old Style" w:hAnsi="Bookman Old Style"/>
          <w:b/>
          <w:bCs/>
          <w:sz w:val="18"/>
          <w:szCs w:val="18"/>
          <w:u w:val="single"/>
        </w:rPr>
      </w:pPr>
      <w:r w:rsidRPr="00C52920">
        <w:rPr>
          <w:rFonts w:ascii="Bookman Old Style" w:hAnsi="Bookman Old Style"/>
          <w:b/>
          <w:bCs/>
          <w:sz w:val="18"/>
          <w:szCs w:val="18"/>
          <w:u w:val="single"/>
        </w:rPr>
        <w:t>4 - PREVISÃO NO PLANO DE CONTRATAÇÕES ANUAL</w:t>
      </w:r>
    </w:p>
    <w:p w:rsidR="00A749A3" w:rsidRPr="00C52920" w:rsidRDefault="00A749A3" w:rsidP="00C52920">
      <w:pPr>
        <w:shd w:val="clear" w:color="auto" w:fill="FFFFFF"/>
        <w:spacing w:line="312" w:lineRule="auto"/>
        <w:jc w:val="both"/>
        <w:textAlignment w:val="baseline"/>
        <w:rPr>
          <w:rFonts w:ascii="Bookman Old Style" w:hAnsi="Bookman Old Style"/>
          <w:sz w:val="18"/>
          <w:szCs w:val="18"/>
        </w:rPr>
      </w:pPr>
    </w:p>
    <w:p w:rsidR="00A749A3" w:rsidRPr="00C52920" w:rsidRDefault="00A749A3" w:rsidP="00C52920">
      <w:pPr>
        <w:shd w:val="clear" w:color="auto" w:fill="FFFFFF"/>
        <w:spacing w:line="312" w:lineRule="auto"/>
        <w:jc w:val="both"/>
        <w:textAlignment w:val="baseline"/>
        <w:rPr>
          <w:rFonts w:ascii="Bookman Old Style" w:hAnsi="Bookman Old Style"/>
          <w:sz w:val="18"/>
          <w:szCs w:val="18"/>
        </w:rPr>
      </w:pPr>
      <w:r w:rsidRPr="00C52920">
        <w:rPr>
          <w:rFonts w:ascii="Bookman Old Style" w:hAnsi="Bookman Old Style"/>
          <w:sz w:val="18"/>
          <w:szCs w:val="18"/>
        </w:rPr>
        <w:t>4.1. 4.1. A presente contratação está devidamente alinhada ao planejamento administrativo para o ano de 2025, especialmente no PPA, LDO e LOA, porém, o plano de contratação anual, ainda não foi elaborado pela Administração do Município de Chalé/MG,  apesar de regulamentado através de Decreto Municipal, nos termos da Lei 14.133/2021.</w:t>
      </w:r>
    </w:p>
    <w:p w:rsidR="00A749A3" w:rsidRPr="00C52920" w:rsidRDefault="00A749A3" w:rsidP="00C52920">
      <w:pPr>
        <w:shd w:val="clear" w:color="auto" w:fill="FFFFFF"/>
        <w:spacing w:line="312" w:lineRule="auto"/>
        <w:jc w:val="both"/>
        <w:textAlignment w:val="baseline"/>
        <w:rPr>
          <w:rFonts w:ascii="Bookman Old Style" w:hAnsi="Bookman Old Style"/>
          <w:sz w:val="18"/>
          <w:szCs w:val="18"/>
        </w:rPr>
      </w:pPr>
    </w:p>
    <w:p w:rsidR="00A749A3" w:rsidRPr="00C52920" w:rsidRDefault="00A749A3" w:rsidP="00C52920">
      <w:pPr>
        <w:spacing w:line="312" w:lineRule="auto"/>
        <w:jc w:val="both"/>
        <w:rPr>
          <w:rFonts w:ascii="Bookman Old Style" w:hAnsi="Bookman Old Style"/>
          <w:b/>
          <w:bCs/>
          <w:sz w:val="18"/>
          <w:szCs w:val="18"/>
          <w:u w:val="single"/>
        </w:rPr>
      </w:pPr>
      <w:r w:rsidRPr="00C52920">
        <w:rPr>
          <w:rFonts w:ascii="Bookman Old Style" w:hAnsi="Bookman Old Style"/>
          <w:b/>
          <w:bCs/>
          <w:sz w:val="18"/>
          <w:szCs w:val="18"/>
          <w:u w:val="single"/>
        </w:rPr>
        <w:t>5 - REQUISITOS DA CONTRATAÇÃO</w:t>
      </w:r>
      <w:bookmarkStart w:id="0" w:name="_Hlk157161518"/>
    </w:p>
    <w:p w:rsidR="00A749A3" w:rsidRPr="00C52920" w:rsidRDefault="00A749A3" w:rsidP="00C52920">
      <w:pPr>
        <w:spacing w:line="312" w:lineRule="auto"/>
        <w:jc w:val="both"/>
        <w:rPr>
          <w:rFonts w:ascii="Bookman Old Style" w:hAnsi="Bookman Old Style" w:cs="Bookman Old Style"/>
          <w:b/>
          <w:bCs/>
          <w:sz w:val="18"/>
          <w:szCs w:val="18"/>
        </w:rPr>
      </w:pP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 xml:space="preserve">5.1 - A Empresa deverá garantir que os equipamentos fornecidos possuam a garantia mínima exigida, cobrindo </w:t>
      </w:r>
      <w:r w:rsidRPr="00C52920">
        <w:rPr>
          <w:rStyle w:val="Forte"/>
          <w:rFonts w:ascii="Bookman Old Style" w:hAnsi="Bookman Old Style" w:cs="Bookman Old Style"/>
          <w:b w:val="0"/>
          <w:bCs w:val="0"/>
          <w:sz w:val="18"/>
          <w:szCs w:val="18"/>
        </w:rPr>
        <w:t>defeitos de fabricação</w:t>
      </w:r>
      <w:r w:rsidRPr="00C52920">
        <w:rPr>
          <w:rFonts w:ascii="Bookman Old Style" w:hAnsi="Bookman Old Style" w:cs="Bookman Old Style"/>
          <w:sz w:val="18"/>
          <w:szCs w:val="18"/>
        </w:rPr>
        <w:t xml:space="preserve"> ou falhas que possam comprometer a segurança ou funcionalidade.</w:t>
      </w:r>
    </w:p>
    <w:p w:rsidR="00A749A3" w:rsidRPr="00C52920" w:rsidRDefault="00A749A3" w:rsidP="00C52920">
      <w:pPr>
        <w:spacing w:line="312" w:lineRule="auto"/>
        <w:jc w:val="both"/>
        <w:rPr>
          <w:rFonts w:ascii="Bookman Old Style" w:hAnsi="Bookman Old Style" w:cs="Bookman Old Style"/>
          <w:sz w:val="18"/>
          <w:szCs w:val="18"/>
        </w:rPr>
      </w:pP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 xml:space="preserve">5.2 - É importante que a empresa comprove possuir </w:t>
      </w:r>
      <w:r w:rsidRPr="00C52920">
        <w:rPr>
          <w:rStyle w:val="Forte"/>
          <w:rFonts w:ascii="Bookman Old Style" w:hAnsi="Bookman Old Style" w:cs="Bookman Old Style"/>
          <w:b w:val="0"/>
          <w:bCs w:val="0"/>
          <w:sz w:val="18"/>
          <w:szCs w:val="18"/>
        </w:rPr>
        <w:t>estoque disponível</w:t>
      </w:r>
      <w:r w:rsidRPr="00C52920">
        <w:rPr>
          <w:rFonts w:ascii="Bookman Old Style" w:hAnsi="Bookman Old Style" w:cs="Bookman Old Style"/>
          <w:sz w:val="18"/>
          <w:szCs w:val="18"/>
        </w:rPr>
        <w:t xml:space="preserve"> ou a capacidade de </w:t>
      </w:r>
      <w:r w:rsidRPr="00C52920">
        <w:rPr>
          <w:rStyle w:val="Forte"/>
          <w:rFonts w:ascii="Bookman Old Style" w:hAnsi="Bookman Old Style" w:cs="Bookman Old Style"/>
          <w:b w:val="0"/>
          <w:bCs w:val="0"/>
          <w:sz w:val="18"/>
          <w:szCs w:val="18"/>
        </w:rPr>
        <w:t>adquirir os produtos em tempo hábil</w:t>
      </w:r>
      <w:r w:rsidRPr="00C52920">
        <w:rPr>
          <w:rFonts w:ascii="Bookman Old Style" w:hAnsi="Bookman Old Style" w:cs="Bookman Old Style"/>
          <w:sz w:val="18"/>
          <w:szCs w:val="18"/>
        </w:rPr>
        <w:t>, atendendo às demandas do município de forma contínua e sem atraso.</w:t>
      </w:r>
    </w:p>
    <w:p w:rsidR="00A749A3" w:rsidRPr="00C52920" w:rsidRDefault="00A749A3" w:rsidP="00C52920">
      <w:pPr>
        <w:spacing w:line="312" w:lineRule="auto"/>
        <w:jc w:val="both"/>
        <w:rPr>
          <w:rFonts w:ascii="Bookman Old Style" w:hAnsi="Bookman Old Style" w:cs="Bookman Old Style"/>
          <w:sz w:val="18"/>
          <w:szCs w:val="18"/>
        </w:rPr>
      </w:pP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 xml:space="preserve">5.3 - A empresa deverá possuir estrutura logística eficiente para realizar a </w:t>
      </w:r>
      <w:r w:rsidRPr="00C52920">
        <w:rPr>
          <w:rStyle w:val="Forte"/>
          <w:rFonts w:ascii="Bookman Old Style" w:hAnsi="Bookman Old Style" w:cs="Bookman Old Style"/>
          <w:b w:val="0"/>
          <w:bCs w:val="0"/>
          <w:sz w:val="18"/>
          <w:szCs w:val="18"/>
        </w:rPr>
        <w:t>entrega</w:t>
      </w:r>
      <w:r w:rsidRPr="00C52920">
        <w:rPr>
          <w:rFonts w:ascii="Bookman Old Style" w:hAnsi="Bookman Old Style" w:cs="Bookman Old Style"/>
          <w:sz w:val="18"/>
          <w:szCs w:val="18"/>
        </w:rPr>
        <w:t xml:space="preserve"> de forma adequada e dentro dos prazos estabelecidos no contrato, garantindo que todas as secretarias sejam atendidas dentro do prazo de execução.</w:t>
      </w:r>
    </w:p>
    <w:p w:rsidR="00A749A3" w:rsidRPr="00C52920" w:rsidRDefault="00A749A3" w:rsidP="00C52920">
      <w:pPr>
        <w:spacing w:line="312" w:lineRule="auto"/>
        <w:jc w:val="both"/>
        <w:rPr>
          <w:rFonts w:ascii="Bookman Old Style" w:hAnsi="Bookman Old Style" w:cs="Bookman Old Style"/>
          <w:sz w:val="18"/>
          <w:szCs w:val="18"/>
        </w:rPr>
      </w:pP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 xml:space="preserve">5.4 - Os equipamentos deverão ser fornecidos de acordo com as </w:t>
      </w:r>
      <w:r w:rsidRPr="00C52920">
        <w:rPr>
          <w:rStyle w:val="Forte"/>
          <w:rFonts w:ascii="Bookman Old Style" w:hAnsi="Bookman Old Style" w:cs="Bookman Old Style"/>
          <w:b w:val="0"/>
          <w:bCs w:val="0"/>
          <w:sz w:val="18"/>
          <w:szCs w:val="18"/>
        </w:rPr>
        <w:t>especificações técnicas</w:t>
      </w:r>
      <w:r w:rsidRPr="00C52920">
        <w:rPr>
          <w:rFonts w:ascii="Bookman Old Style" w:hAnsi="Bookman Old Style" w:cs="Bookman Old Style"/>
          <w:sz w:val="18"/>
          <w:szCs w:val="18"/>
        </w:rPr>
        <w:t xml:space="preserve"> detalhadas no Termo de Referência, com </w:t>
      </w:r>
      <w:r w:rsidRPr="00C52920">
        <w:rPr>
          <w:rStyle w:val="Forte"/>
          <w:rFonts w:ascii="Bookman Old Style" w:hAnsi="Bookman Old Style" w:cs="Bookman Old Style"/>
          <w:b w:val="0"/>
          <w:bCs w:val="0"/>
          <w:sz w:val="18"/>
          <w:szCs w:val="18"/>
        </w:rPr>
        <w:t>materiais e acabamentos</w:t>
      </w:r>
      <w:r w:rsidRPr="00C52920">
        <w:rPr>
          <w:rFonts w:ascii="Bookman Old Style" w:hAnsi="Bookman Old Style" w:cs="Bookman Old Style"/>
          <w:sz w:val="18"/>
          <w:szCs w:val="18"/>
        </w:rPr>
        <w:t xml:space="preserve"> de boa qualidade, que garantam a </w:t>
      </w:r>
      <w:r w:rsidRPr="00C52920">
        <w:rPr>
          <w:rStyle w:val="Forte"/>
          <w:rFonts w:ascii="Bookman Old Style" w:hAnsi="Bookman Old Style" w:cs="Bookman Old Style"/>
          <w:b w:val="0"/>
          <w:bCs w:val="0"/>
          <w:sz w:val="18"/>
          <w:szCs w:val="18"/>
        </w:rPr>
        <w:t>segurança</w:t>
      </w:r>
      <w:r w:rsidRPr="00C52920">
        <w:rPr>
          <w:rFonts w:ascii="Bookman Old Style" w:hAnsi="Bookman Old Style" w:cs="Bookman Old Style"/>
          <w:sz w:val="18"/>
          <w:szCs w:val="18"/>
        </w:rPr>
        <w:t xml:space="preserve">, a </w:t>
      </w:r>
      <w:r w:rsidRPr="00C52920">
        <w:rPr>
          <w:rStyle w:val="Forte"/>
          <w:rFonts w:ascii="Bookman Old Style" w:hAnsi="Bookman Old Style" w:cs="Bookman Old Style"/>
          <w:b w:val="0"/>
          <w:bCs w:val="0"/>
          <w:sz w:val="18"/>
          <w:szCs w:val="18"/>
        </w:rPr>
        <w:lastRenderedPageBreak/>
        <w:t>durabilidade</w:t>
      </w:r>
      <w:r w:rsidRPr="00C52920">
        <w:rPr>
          <w:rFonts w:ascii="Bookman Old Style" w:hAnsi="Bookman Old Style" w:cs="Bookman Old Style"/>
          <w:sz w:val="18"/>
          <w:szCs w:val="18"/>
        </w:rPr>
        <w:t xml:space="preserve"> e a </w:t>
      </w:r>
      <w:r w:rsidRPr="00C52920">
        <w:rPr>
          <w:rStyle w:val="Forte"/>
          <w:rFonts w:ascii="Bookman Old Style" w:hAnsi="Bookman Old Style" w:cs="Bookman Old Style"/>
          <w:b w:val="0"/>
          <w:bCs w:val="0"/>
          <w:sz w:val="18"/>
          <w:szCs w:val="18"/>
        </w:rPr>
        <w:t>funcionalidade</w:t>
      </w:r>
      <w:r w:rsidRPr="00C52920">
        <w:rPr>
          <w:rFonts w:ascii="Bookman Old Style" w:hAnsi="Bookman Old Style" w:cs="Bookman Old Style"/>
          <w:sz w:val="18"/>
          <w:szCs w:val="18"/>
        </w:rPr>
        <w:t xml:space="preserve"> dos itens. Devem atender às normas de </w:t>
      </w:r>
      <w:r w:rsidRPr="00C52920">
        <w:rPr>
          <w:rStyle w:val="Forte"/>
          <w:rFonts w:ascii="Bookman Old Style" w:hAnsi="Bookman Old Style" w:cs="Bookman Old Style"/>
          <w:b w:val="0"/>
          <w:bCs w:val="0"/>
          <w:sz w:val="18"/>
          <w:szCs w:val="18"/>
        </w:rPr>
        <w:t>segurança, especialmente para os itens infantis</w:t>
      </w:r>
      <w:r w:rsidRPr="00C52920">
        <w:rPr>
          <w:rFonts w:ascii="Bookman Old Style" w:hAnsi="Bookman Old Style" w:cs="Bookman Old Style"/>
          <w:sz w:val="18"/>
          <w:szCs w:val="18"/>
        </w:rPr>
        <w:t xml:space="preserve">, conforme o </w:t>
      </w:r>
      <w:r w:rsidRPr="00C52920">
        <w:rPr>
          <w:rStyle w:val="Forte"/>
          <w:rFonts w:ascii="Bookman Old Style" w:hAnsi="Bookman Old Style" w:cs="Bookman Old Style"/>
          <w:b w:val="0"/>
          <w:bCs w:val="0"/>
          <w:sz w:val="18"/>
          <w:szCs w:val="18"/>
        </w:rPr>
        <w:t>INMETRO</w:t>
      </w:r>
      <w:r w:rsidRPr="00C52920">
        <w:rPr>
          <w:rFonts w:ascii="Bookman Old Style" w:hAnsi="Bookman Old Style" w:cs="Bookman Old Style"/>
          <w:sz w:val="18"/>
          <w:szCs w:val="18"/>
        </w:rPr>
        <w:t xml:space="preserve"> ou certificações equivalentes.</w:t>
      </w:r>
    </w:p>
    <w:p w:rsidR="00A749A3" w:rsidRPr="00C52920" w:rsidRDefault="00A749A3" w:rsidP="00C52920">
      <w:pPr>
        <w:spacing w:line="312" w:lineRule="auto"/>
        <w:jc w:val="both"/>
        <w:rPr>
          <w:rFonts w:ascii="Bookman Old Style" w:hAnsi="Bookman Old Style" w:cs="Bookman Old Style"/>
          <w:sz w:val="18"/>
          <w:szCs w:val="18"/>
        </w:rPr>
      </w:pP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 xml:space="preserve">5.5 - A empresa deverá oferecer </w:t>
      </w:r>
      <w:r w:rsidRPr="00C52920">
        <w:rPr>
          <w:rStyle w:val="Forte"/>
          <w:rFonts w:ascii="Bookman Old Style" w:hAnsi="Bookman Old Style" w:cs="Bookman Old Style"/>
          <w:b w:val="0"/>
          <w:bCs w:val="0"/>
          <w:sz w:val="18"/>
          <w:szCs w:val="18"/>
        </w:rPr>
        <w:t>assistência técnica</w:t>
      </w:r>
      <w:r w:rsidRPr="00C52920">
        <w:rPr>
          <w:rFonts w:ascii="Bookman Old Style" w:hAnsi="Bookman Old Style" w:cs="Bookman Old Style"/>
          <w:sz w:val="18"/>
          <w:szCs w:val="18"/>
        </w:rPr>
        <w:t xml:space="preserve"> para eventual necessidade de reparo ou manutenção dos equipamentos fornecidos, pelo período de 60 (sessenta) dias, desde que apresentem defeitos de fabricação ou problemas durante o período de garantia.</w:t>
      </w:r>
    </w:p>
    <w:p w:rsidR="00A749A3" w:rsidRPr="00C52920" w:rsidRDefault="00A749A3" w:rsidP="00C52920">
      <w:pPr>
        <w:spacing w:line="312" w:lineRule="auto"/>
        <w:jc w:val="both"/>
        <w:rPr>
          <w:rFonts w:ascii="Bookman Old Style" w:hAnsi="Bookman Old Style"/>
          <w:sz w:val="18"/>
          <w:szCs w:val="18"/>
        </w:rPr>
      </w:pPr>
    </w:p>
    <w:p w:rsidR="00A749A3" w:rsidRPr="00C52920" w:rsidRDefault="00A749A3" w:rsidP="00C52920">
      <w:pPr>
        <w:spacing w:line="312" w:lineRule="auto"/>
        <w:jc w:val="both"/>
        <w:rPr>
          <w:rFonts w:ascii="Bookman Old Style" w:hAnsi="Bookman Old Style"/>
          <w:sz w:val="18"/>
          <w:szCs w:val="18"/>
        </w:rPr>
      </w:pPr>
      <w:r w:rsidRPr="00C52920">
        <w:rPr>
          <w:rFonts w:ascii="Bookman Old Style" w:hAnsi="Bookman Old Style"/>
          <w:sz w:val="18"/>
          <w:szCs w:val="18"/>
        </w:rPr>
        <w:t xml:space="preserve">5.6. A seleção da empresa para futura contratação deverá dar-se por </w:t>
      </w:r>
      <w:r w:rsidRPr="00C52920">
        <w:rPr>
          <w:rFonts w:ascii="Bookman Old Style" w:hAnsi="Bookman Old Style"/>
          <w:b/>
          <w:bCs/>
          <w:sz w:val="18"/>
          <w:szCs w:val="18"/>
          <w:u w:val="single"/>
        </w:rPr>
        <w:t>meio de licitação, na modalidade Pregão, na forma eletrônica</w:t>
      </w:r>
      <w:r w:rsidRPr="00C52920">
        <w:rPr>
          <w:rFonts w:ascii="Bookman Old Style" w:hAnsi="Bookman Old Style"/>
          <w:sz w:val="18"/>
          <w:szCs w:val="18"/>
        </w:rPr>
        <w:t xml:space="preserve">, com </w:t>
      </w:r>
      <w:r w:rsidRPr="00C52920">
        <w:rPr>
          <w:rFonts w:ascii="Bookman Old Style" w:hAnsi="Bookman Old Style"/>
          <w:b/>
          <w:bCs/>
          <w:sz w:val="18"/>
          <w:szCs w:val="18"/>
          <w:u w:val="single"/>
        </w:rPr>
        <w:t>critério de julgamento de menor preço</w:t>
      </w:r>
      <w:r w:rsidRPr="00C52920">
        <w:rPr>
          <w:rFonts w:ascii="Bookman Old Style" w:hAnsi="Bookman Old Style"/>
          <w:sz w:val="18"/>
          <w:szCs w:val="18"/>
        </w:rPr>
        <w:t>, sob o regime de execução indireta, aplicando em todos os seus termos a Lei Federal nº 14.133, de 01 de abril de 2021, dentre outras normas regulamentares vigentes.</w:t>
      </w:r>
    </w:p>
    <w:p w:rsidR="00A749A3" w:rsidRPr="00C52920" w:rsidRDefault="00A749A3" w:rsidP="00C52920">
      <w:pPr>
        <w:spacing w:line="312" w:lineRule="auto"/>
        <w:jc w:val="both"/>
        <w:rPr>
          <w:rFonts w:ascii="Bookman Old Style" w:hAnsi="Bookman Old Style"/>
          <w:sz w:val="18"/>
          <w:szCs w:val="18"/>
        </w:rPr>
      </w:pPr>
    </w:p>
    <w:p w:rsidR="00A749A3" w:rsidRPr="00C52920" w:rsidRDefault="00A749A3" w:rsidP="00C52920">
      <w:pPr>
        <w:spacing w:line="312" w:lineRule="auto"/>
        <w:jc w:val="both"/>
        <w:rPr>
          <w:rFonts w:ascii="Bookman Old Style" w:hAnsi="Bookman Old Style"/>
          <w:sz w:val="18"/>
          <w:szCs w:val="18"/>
        </w:rPr>
      </w:pPr>
      <w:r w:rsidRPr="00C52920">
        <w:rPr>
          <w:rFonts w:ascii="Bookman Old Style" w:hAnsi="Bookman Old Style"/>
          <w:sz w:val="18"/>
          <w:szCs w:val="18"/>
        </w:rPr>
        <w:t xml:space="preserve">5.7. Deverá ser exigido no instrumento convocatório, para fins de habilitação, que a(s) empresa(s) interessada(s) demonstrem capacidade de exercer direitos e assumir obrigações, mediante comprovação dos </w:t>
      </w:r>
      <w:r w:rsidRPr="00C52920">
        <w:rPr>
          <w:rFonts w:ascii="Bookman Old Style" w:hAnsi="Bookman Old Style"/>
          <w:b/>
          <w:bCs/>
          <w:sz w:val="18"/>
          <w:szCs w:val="18"/>
          <w:u w:val="single"/>
        </w:rPr>
        <w:t>documentos de habilitação jurídica, regularidade fiscal, social e trabalhista, dentre outros</w:t>
      </w:r>
      <w:r w:rsidRPr="00C52920">
        <w:rPr>
          <w:rFonts w:ascii="Bookman Old Style" w:hAnsi="Bookman Old Style"/>
          <w:sz w:val="18"/>
          <w:szCs w:val="18"/>
        </w:rPr>
        <w:t>, se necessário, conforme disposto na lei de licitações e contratos.</w:t>
      </w:r>
    </w:p>
    <w:p w:rsidR="00A749A3" w:rsidRPr="00C52920" w:rsidRDefault="00A749A3" w:rsidP="00C52920">
      <w:pPr>
        <w:spacing w:line="312" w:lineRule="auto"/>
        <w:jc w:val="both"/>
        <w:rPr>
          <w:rFonts w:ascii="Bookman Old Style" w:hAnsi="Bookman Old Style"/>
          <w:sz w:val="18"/>
          <w:szCs w:val="18"/>
        </w:rPr>
      </w:pPr>
    </w:p>
    <w:p w:rsidR="00A749A3" w:rsidRPr="00C52920" w:rsidRDefault="00A749A3" w:rsidP="00C52920">
      <w:pPr>
        <w:spacing w:line="312" w:lineRule="auto"/>
        <w:jc w:val="both"/>
        <w:rPr>
          <w:rFonts w:ascii="Bookman Old Style" w:hAnsi="Bookman Old Style"/>
          <w:sz w:val="18"/>
          <w:szCs w:val="18"/>
        </w:rPr>
      </w:pPr>
      <w:r w:rsidRPr="00C52920">
        <w:rPr>
          <w:rFonts w:ascii="Bookman Old Style" w:hAnsi="Bookman Old Style"/>
          <w:sz w:val="18"/>
          <w:szCs w:val="18"/>
        </w:rPr>
        <w:t>5.8. Deverá ser exigido no edital, para fins de habilitação, no mínimo os seguintes documentos:</w:t>
      </w:r>
    </w:p>
    <w:p w:rsidR="00A749A3" w:rsidRPr="00C52920" w:rsidRDefault="00A749A3" w:rsidP="00C52920">
      <w:pPr>
        <w:spacing w:line="312" w:lineRule="auto"/>
        <w:jc w:val="both"/>
        <w:rPr>
          <w:rFonts w:ascii="Bookman Old Style" w:hAnsi="Bookman Old Style"/>
          <w:sz w:val="18"/>
          <w:szCs w:val="18"/>
        </w:rPr>
      </w:pPr>
    </w:p>
    <w:p w:rsidR="00A749A3" w:rsidRPr="00C52920" w:rsidRDefault="00A749A3" w:rsidP="00C52920">
      <w:pPr>
        <w:spacing w:line="312" w:lineRule="auto"/>
        <w:jc w:val="both"/>
        <w:rPr>
          <w:rFonts w:ascii="Bookman Old Style" w:hAnsi="Bookman Old Style"/>
          <w:b/>
          <w:bCs/>
          <w:sz w:val="18"/>
          <w:szCs w:val="18"/>
          <w:u w:val="single"/>
        </w:rPr>
      </w:pPr>
      <w:r w:rsidRPr="00C52920">
        <w:rPr>
          <w:rFonts w:ascii="Bookman Old Style" w:hAnsi="Bookman Old Style"/>
          <w:b/>
          <w:bCs/>
          <w:sz w:val="18"/>
          <w:szCs w:val="18"/>
          <w:u w:val="single"/>
        </w:rPr>
        <w:t>5.8.1. Habilitação Jurídica:</w:t>
      </w:r>
    </w:p>
    <w:p w:rsidR="00A749A3" w:rsidRPr="00C52920" w:rsidRDefault="00A749A3" w:rsidP="00C52920">
      <w:pPr>
        <w:spacing w:line="312" w:lineRule="auto"/>
        <w:jc w:val="both"/>
        <w:rPr>
          <w:rFonts w:ascii="Bookman Old Style" w:hAnsi="Bookman Old Style"/>
          <w:sz w:val="18"/>
          <w:szCs w:val="18"/>
        </w:rPr>
      </w:pPr>
    </w:p>
    <w:p w:rsidR="00A749A3" w:rsidRPr="00C52920" w:rsidRDefault="00A749A3" w:rsidP="00C52920">
      <w:pPr>
        <w:tabs>
          <w:tab w:val="left" w:pos="9072"/>
          <w:tab w:val="right" w:pos="9498"/>
        </w:tabs>
        <w:spacing w:line="312" w:lineRule="auto"/>
        <w:jc w:val="both"/>
        <w:rPr>
          <w:rFonts w:ascii="Bookman Old Style" w:hAnsi="Bookman Old Style"/>
          <w:sz w:val="18"/>
          <w:szCs w:val="18"/>
        </w:rPr>
      </w:pPr>
      <w:r w:rsidRPr="00C52920">
        <w:rPr>
          <w:rFonts w:ascii="Bookman Old Style" w:hAnsi="Bookman Old Style"/>
          <w:sz w:val="18"/>
          <w:szCs w:val="18"/>
        </w:rPr>
        <w:t>a)</w:t>
      </w:r>
      <w:r w:rsidRPr="00C52920">
        <w:rPr>
          <w:rFonts w:ascii="Bookman Old Style" w:hAnsi="Bookman Old Style"/>
          <w:b/>
          <w:bCs/>
          <w:sz w:val="18"/>
          <w:szCs w:val="18"/>
        </w:rPr>
        <w:t xml:space="preserve"> </w:t>
      </w:r>
      <w:r w:rsidRPr="00C52920">
        <w:rPr>
          <w:rFonts w:ascii="Bookman Old Style" w:hAnsi="Bookman Old Style"/>
          <w:sz w:val="18"/>
          <w:szCs w:val="18"/>
        </w:rPr>
        <w:t>Cópia da cédula de identidade e CPF do(s) sócio(s) ou de seus administradores, conforme o caso;</w:t>
      </w:r>
    </w:p>
    <w:p w:rsidR="00A749A3" w:rsidRPr="00C52920" w:rsidRDefault="00A749A3" w:rsidP="00C52920">
      <w:pPr>
        <w:tabs>
          <w:tab w:val="left" w:pos="9072"/>
          <w:tab w:val="right" w:pos="9498"/>
        </w:tabs>
        <w:spacing w:line="312" w:lineRule="auto"/>
        <w:jc w:val="both"/>
        <w:rPr>
          <w:rFonts w:ascii="Bookman Old Style" w:hAnsi="Bookman Old Style"/>
          <w:sz w:val="18"/>
          <w:szCs w:val="18"/>
        </w:rPr>
      </w:pPr>
    </w:p>
    <w:p w:rsidR="00A749A3" w:rsidRPr="00C52920" w:rsidRDefault="00A749A3" w:rsidP="00C52920">
      <w:pPr>
        <w:tabs>
          <w:tab w:val="left" w:pos="9072"/>
          <w:tab w:val="right" w:pos="9498"/>
        </w:tabs>
        <w:spacing w:line="312" w:lineRule="auto"/>
        <w:jc w:val="both"/>
        <w:rPr>
          <w:rFonts w:ascii="Bookman Old Style" w:hAnsi="Bookman Old Style"/>
          <w:sz w:val="18"/>
          <w:szCs w:val="18"/>
        </w:rPr>
      </w:pPr>
      <w:r w:rsidRPr="00C52920">
        <w:rPr>
          <w:rFonts w:ascii="Bookman Old Style" w:hAnsi="Bookman Old Style"/>
          <w:sz w:val="18"/>
          <w:szCs w:val="18"/>
        </w:rPr>
        <w:t>b)</w:t>
      </w:r>
      <w:r w:rsidRPr="00C52920">
        <w:rPr>
          <w:rFonts w:ascii="Bookman Old Style" w:hAnsi="Bookman Old Style"/>
          <w:b/>
          <w:bCs/>
          <w:sz w:val="18"/>
          <w:szCs w:val="18"/>
        </w:rPr>
        <w:t xml:space="preserve"> </w:t>
      </w:r>
      <w:r w:rsidRPr="00C52920">
        <w:rPr>
          <w:rFonts w:ascii="Bookman Old Style" w:hAnsi="Bookman Old Style"/>
          <w:sz w:val="18"/>
          <w:szCs w:val="18"/>
        </w:rPr>
        <w:t>Registro comercial, no caso de empresa individual ou Inscrição de Microempreendedor Individual, conforme o caso;</w:t>
      </w:r>
    </w:p>
    <w:p w:rsidR="00A749A3" w:rsidRPr="00C52920" w:rsidRDefault="00A749A3" w:rsidP="00C52920">
      <w:pPr>
        <w:tabs>
          <w:tab w:val="left" w:pos="9072"/>
          <w:tab w:val="right" w:pos="9498"/>
        </w:tabs>
        <w:spacing w:line="312" w:lineRule="auto"/>
        <w:jc w:val="both"/>
        <w:rPr>
          <w:rFonts w:ascii="Bookman Old Style" w:hAnsi="Bookman Old Style"/>
          <w:sz w:val="18"/>
          <w:szCs w:val="18"/>
        </w:rPr>
      </w:pPr>
    </w:p>
    <w:p w:rsidR="00A749A3" w:rsidRPr="00C52920" w:rsidRDefault="00A749A3" w:rsidP="00C52920">
      <w:pPr>
        <w:tabs>
          <w:tab w:val="left" w:pos="9072"/>
          <w:tab w:val="right" w:pos="9498"/>
        </w:tabs>
        <w:spacing w:line="312" w:lineRule="auto"/>
        <w:jc w:val="both"/>
        <w:rPr>
          <w:rFonts w:ascii="Bookman Old Style" w:hAnsi="Bookman Old Style"/>
          <w:sz w:val="18"/>
          <w:szCs w:val="18"/>
        </w:rPr>
      </w:pPr>
      <w:r w:rsidRPr="00C52920">
        <w:rPr>
          <w:rFonts w:ascii="Bookman Old Style" w:hAnsi="Bookman Old Style"/>
          <w:sz w:val="18"/>
          <w:szCs w:val="18"/>
        </w:rPr>
        <w:t>c)</w:t>
      </w:r>
      <w:r w:rsidRPr="00C52920">
        <w:rPr>
          <w:rFonts w:ascii="Bookman Old Style" w:hAnsi="Bookman Old Style"/>
          <w:b/>
          <w:bCs/>
          <w:sz w:val="18"/>
          <w:szCs w:val="18"/>
        </w:rPr>
        <w:t xml:space="preserve"> </w:t>
      </w:r>
      <w:r w:rsidRPr="00C52920">
        <w:rPr>
          <w:rFonts w:ascii="Bookman Old Style" w:hAnsi="Bookman Old Style"/>
          <w:sz w:val="18"/>
          <w:szCs w:val="18"/>
        </w:rPr>
        <w:t>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p>
    <w:p w:rsidR="00A749A3" w:rsidRPr="00C52920" w:rsidRDefault="00A749A3" w:rsidP="00C52920">
      <w:pPr>
        <w:tabs>
          <w:tab w:val="left" w:pos="9072"/>
          <w:tab w:val="right" w:pos="9498"/>
        </w:tabs>
        <w:spacing w:line="312" w:lineRule="auto"/>
        <w:jc w:val="both"/>
        <w:rPr>
          <w:rFonts w:ascii="Bookman Old Style" w:hAnsi="Bookman Old Style"/>
          <w:sz w:val="18"/>
          <w:szCs w:val="18"/>
        </w:rPr>
      </w:pPr>
    </w:p>
    <w:p w:rsidR="00A749A3" w:rsidRPr="00C52920" w:rsidRDefault="00A749A3" w:rsidP="00C52920">
      <w:pPr>
        <w:tabs>
          <w:tab w:val="left" w:pos="9072"/>
          <w:tab w:val="right" w:pos="9498"/>
        </w:tabs>
        <w:spacing w:line="312" w:lineRule="auto"/>
        <w:jc w:val="both"/>
        <w:rPr>
          <w:rFonts w:ascii="Bookman Old Style" w:hAnsi="Bookman Old Style"/>
          <w:sz w:val="18"/>
          <w:szCs w:val="18"/>
        </w:rPr>
      </w:pPr>
      <w:r w:rsidRPr="00C52920">
        <w:rPr>
          <w:rFonts w:ascii="Bookman Old Style" w:hAnsi="Bookman Old Style"/>
          <w:sz w:val="18"/>
          <w:szCs w:val="18"/>
        </w:rPr>
        <w:t>d) Inscrição do ato constitutivo no caso de sociedades civis, acompanhada de documentação que identifique a Diretoria em exercício;</w:t>
      </w:r>
    </w:p>
    <w:p w:rsidR="00A749A3" w:rsidRPr="00C52920" w:rsidRDefault="00A749A3" w:rsidP="00C52920">
      <w:pPr>
        <w:tabs>
          <w:tab w:val="left" w:pos="9072"/>
          <w:tab w:val="right" w:pos="9498"/>
        </w:tabs>
        <w:spacing w:line="312" w:lineRule="auto"/>
        <w:jc w:val="both"/>
        <w:rPr>
          <w:rFonts w:ascii="Bookman Old Style" w:hAnsi="Bookman Old Style"/>
          <w:sz w:val="18"/>
          <w:szCs w:val="18"/>
        </w:rPr>
      </w:pPr>
    </w:p>
    <w:p w:rsidR="00A749A3" w:rsidRPr="00C52920" w:rsidRDefault="00A749A3" w:rsidP="00C52920">
      <w:pPr>
        <w:tabs>
          <w:tab w:val="left" w:pos="9072"/>
          <w:tab w:val="right" w:pos="9498"/>
        </w:tabs>
        <w:spacing w:line="312" w:lineRule="auto"/>
        <w:jc w:val="both"/>
        <w:rPr>
          <w:rFonts w:ascii="Bookman Old Style" w:hAnsi="Bookman Old Style"/>
          <w:sz w:val="18"/>
          <w:szCs w:val="18"/>
        </w:rPr>
      </w:pPr>
      <w:r w:rsidRPr="00C52920">
        <w:rPr>
          <w:rFonts w:ascii="Bookman Old Style" w:hAnsi="Bookman Old Style"/>
          <w:sz w:val="18"/>
          <w:szCs w:val="18"/>
        </w:rPr>
        <w:t>e)</w:t>
      </w:r>
      <w:r w:rsidRPr="00C52920">
        <w:rPr>
          <w:rFonts w:ascii="Bookman Old Style" w:hAnsi="Bookman Old Style"/>
          <w:b/>
          <w:bCs/>
          <w:sz w:val="18"/>
          <w:szCs w:val="18"/>
        </w:rPr>
        <w:t xml:space="preserve"> </w:t>
      </w:r>
      <w:r w:rsidRPr="00C52920">
        <w:rPr>
          <w:rFonts w:ascii="Bookman Old Style" w:hAnsi="Bookman Old Style"/>
          <w:sz w:val="18"/>
          <w:szCs w:val="18"/>
        </w:rPr>
        <w:t>Decreto de autorização, em se tratando de empresa ou sociedade estrangeira em funcionamento no país, e ato de registro ou autorização para funcionamento expedido pelo órgão competente, quando a atividade assim exigir;</w:t>
      </w:r>
    </w:p>
    <w:p w:rsidR="00A749A3" w:rsidRPr="00C52920" w:rsidRDefault="00A749A3" w:rsidP="00C52920">
      <w:pPr>
        <w:tabs>
          <w:tab w:val="left" w:pos="9072"/>
          <w:tab w:val="right" w:pos="9498"/>
        </w:tabs>
        <w:spacing w:line="312" w:lineRule="auto"/>
        <w:jc w:val="both"/>
        <w:rPr>
          <w:rFonts w:ascii="Bookman Old Style" w:hAnsi="Bookman Old Style"/>
          <w:sz w:val="18"/>
          <w:szCs w:val="18"/>
        </w:rPr>
      </w:pPr>
    </w:p>
    <w:p w:rsidR="00A749A3" w:rsidRPr="00C52920" w:rsidRDefault="00A749A3" w:rsidP="00C52920">
      <w:pPr>
        <w:tabs>
          <w:tab w:val="left" w:pos="9072"/>
          <w:tab w:val="right" w:pos="9498"/>
        </w:tabs>
        <w:spacing w:line="312" w:lineRule="auto"/>
        <w:jc w:val="both"/>
        <w:rPr>
          <w:rFonts w:ascii="Bookman Old Style" w:hAnsi="Bookman Old Style"/>
          <w:b/>
          <w:bCs/>
          <w:sz w:val="18"/>
          <w:szCs w:val="18"/>
          <w:u w:val="single"/>
        </w:rPr>
      </w:pPr>
      <w:r w:rsidRPr="00C52920">
        <w:rPr>
          <w:rFonts w:ascii="Bookman Old Style" w:hAnsi="Bookman Old Style"/>
          <w:b/>
          <w:bCs/>
          <w:sz w:val="18"/>
          <w:szCs w:val="18"/>
          <w:u w:val="single"/>
        </w:rPr>
        <w:t>5.8.2. habilitação fiscal, social e trabalhista</w:t>
      </w:r>
    </w:p>
    <w:p w:rsidR="00A749A3" w:rsidRPr="00C52920" w:rsidRDefault="00A749A3" w:rsidP="00C52920">
      <w:pPr>
        <w:spacing w:line="312" w:lineRule="auto"/>
        <w:jc w:val="both"/>
        <w:rPr>
          <w:rFonts w:ascii="Bookman Old Style" w:hAnsi="Bookman Old Style"/>
          <w:sz w:val="18"/>
          <w:szCs w:val="18"/>
        </w:rPr>
      </w:pPr>
    </w:p>
    <w:p w:rsidR="00A749A3" w:rsidRPr="00C52920" w:rsidRDefault="00A749A3" w:rsidP="00C52920">
      <w:pPr>
        <w:tabs>
          <w:tab w:val="left" w:pos="9072"/>
        </w:tabs>
        <w:spacing w:line="312" w:lineRule="auto"/>
        <w:jc w:val="both"/>
        <w:rPr>
          <w:rFonts w:ascii="Bookman Old Style" w:hAnsi="Bookman Old Style"/>
          <w:bCs/>
          <w:sz w:val="18"/>
          <w:szCs w:val="18"/>
        </w:rPr>
      </w:pPr>
      <w:r w:rsidRPr="00C52920">
        <w:rPr>
          <w:rFonts w:ascii="Bookman Old Style" w:hAnsi="Bookman Old Style"/>
          <w:bCs/>
          <w:sz w:val="18"/>
          <w:szCs w:val="18"/>
        </w:rPr>
        <w:t xml:space="preserve">a) Prova de inscrição do Cadastro Nacional de Pessoa Jurídica (CNPJ); </w:t>
      </w:r>
    </w:p>
    <w:p w:rsidR="00A749A3" w:rsidRPr="00C52920" w:rsidRDefault="00A749A3" w:rsidP="00C52920">
      <w:pPr>
        <w:tabs>
          <w:tab w:val="left" w:pos="9072"/>
        </w:tabs>
        <w:spacing w:line="312" w:lineRule="auto"/>
        <w:jc w:val="both"/>
        <w:rPr>
          <w:rFonts w:ascii="Bookman Old Style" w:hAnsi="Bookman Old Style"/>
          <w:bCs/>
          <w:sz w:val="18"/>
          <w:szCs w:val="18"/>
        </w:rPr>
      </w:pPr>
    </w:p>
    <w:p w:rsidR="00A749A3" w:rsidRPr="00C52920" w:rsidRDefault="00A749A3" w:rsidP="00C52920">
      <w:pPr>
        <w:tabs>
          <w:tab w:val="left" w:pos="9072"/>
        </w:tabs>
        <w:spacing w:line="312" w:lineRule="auto"/>
        <w:jc w:val="both"/>
        <w:rPr>
          <w:rFonts w:ascii="Bookman Old Style" w:hAnsi="Bookman Old Style"/>
          <w:sz w:val="18"/>
          <w:szCs w:val="18"/>
        </w:rPr>
      </w:pPr>
      <w:r w:rsidRPr="00C52920">
        <w:rPr>
          <w:rFonts w:ascii="Bookman Old Style" w:hAnsi="Bookman Old Style"/>
          <w:bCs/>
          <w:sz w:val="18"/>
          <w:szCs w:val="18"/>
        </w:rPr>
        <w:t>b) P</w:t>
      </w:r>
      <w:r w:rsidRPr="00C52920">
        <w:rPr>
          <w:rFonts w:ascii="Bookman Old Style" w:hAnsi="Bookman Old Style"/>
          <w:bCs/>
          <w:sz w:val="18"/>
          <w:szCs w:val="18"/>
          <w:shd w:val="clear" w:color="auto" w:fill="FFFFFF"/>
        </w:rPr>
        <w:t>rova de inscrição no cadastro de contribuintes estadual ou municipal (conforme o caso), relativo ao domicílio ou sede</w:t>
      </w:r>
      <w:r w:rsidRPr="00C52920">
        <w:rPr>
          <w:rFonts w:ascii="Bookman Old Style" w:hAnsi="Bookman Old Style"/>
          <w:sz w:val="18"/>
          <w:szCs w:val="18"/>
          <w:shd w:val="clear" w:color="auto" w:fill="FFFFFF"/>
        </w:rPr>
        <w:t xml:space="preserve"> do licitante, pertinente ao seu ramo de atividade e compatível com o objeto contratual, dentro do prazo de validade;</w:t>
      </w:r>
    </w:p>
    <w:p w:rsidR="00A749A3" w:rsidRPr="00C52920" w:rsidRDefault="00A749A3" w:rsidP="00C52920">
      <w:pPr>
        <w:tabs>
          <w:tab w:val="left" w:pos="9072"/>
        </w:tabs>
        <w:spacing w:line="312" w:lineRule="auto"/>
        <w:jc w:val="both"/>
        <w:rPr>
          <w:rFonts w:ascii="Bookman Old Style" w:hAnsi="Bookman Old Style"/>
          <w:bCs/>
          <w:sz w:val="18"/>
          <w:szCs w:val="18"/>
        </w:rPr>
      </w:pPr>
    </w:p>
    <w:p w:rsidR="00A749A3" w:rsidRPr="00C52920" w:rsidRDefault="00A749A3" w:rsidP="00C52920">
      <w:pPr>
        <w:tabs>
          <w:tab w:val="left" w:pos="9072"/>
        </w:tabs>
        <w:spacing w:line="312" w:lineRule="auto"/>
        <w:jc w:val="both"/>
        <w:rPr>
          <w:rFonts w:ascii="Bookman Old Style" w:hAnsi="Bookman Old Style"/>
          <w:bCs/>
          <w:sz w:val="18"/>
          <w:szCs w:val="18"/>
        </w:rPr>
      </w:pPr>
      <w:r w:rsidRPr="00C52920">
        <w:rPr>
          <w:rFonts w:ascii="Bookman Old Style" w:hAnsi="Bookman Old Style"/>
          <w:bCs/>
          <w:sz w:val="18"/>
          <w:szCs w:val="18"/>
        </w:rPr>
        <w:lastRenderedPageBreak/>
        <w:t xml:space="preserve">c) </w:t>
      </w:r>
      <w:r w:rsidRPr="00C52920">
        <w:rPr>
          <w:rFonts w:ascii="Bookman Old Style" w:hAnsi="Bookman Old Style"/>
          <w:bCs/>
          <w:sz w:val="18"/>
          <w:szCs w:val="18"/>
          <w:shd w:val="clear" w:color="auto" w:fill="FFFFFF"/>
        </w:rPr>
        <w:t>Prova de Regularidade para com a Fazenda Federal (Certidão Conjunta Negativa da Dívida Ativa da União e Receita Federal),</w:t>
      </w:r>
      <w:r w:rsidRPr="00C52920">
        <w:rPr>
          <w:rStyle w:val="apple-converted-space"/>
          <w:rFonts w:ascii="Bookman Old Style" w:hAnsi="Bookman Old Style"/>
          <w:bCs/>
          <w:sz w:val="18"/>
          <w:szCs w:val="18"/>
          <w:shd w:val="clear" w:color="auto" w:fill="FFFFFF"/>
        </w:rPr>
        <w:t> </w:t>
      </w:r>
      <w:r w:rsidRPr="00C52920">
        <w:rPr>
          <w:rFonts w:ascii="Bookman Old Style" w:hAnsi="Bookman Old Style"/>
          <w:bCs/>
          <w:sz w:val="18"/>
          <w:szCs w:val="18"/>
          <w:shd w:val="clear" w:color="auto" w:fill="FFFFFF"/>
        </w:rPr>
        <w:t>abrangendo inclusive as contribuições sociais previstas nas alíneas 'a' a 'd' do parágrafo único do art. 11 da Lei n</w:t>
      </w:r>
      <w:r w:rsidRPr="00C52920">
        <w:rPr>
          <w:rFonts w:ascii="Bookman Old Style" w:hAnsi="Bookman Old Style"/>
          <w:bCs/>
          <w:sz w:val="18"/>
          <w:szCs w:val="18"/>
          <w:u w:val="single"/>
          <w:shd w:val="clear" w:color="auto" w:fill="FFFFFF"/>
          <w:vertAlign w:val="superscript"/>
        </w:rPr>
        <w:t>o</w:t>
      </w:r>
      <w:r w:rsidRPr="00C52920">
        <w:rPr>
          <w:rFonts w:ascii="Bookman Old Style" w:hAnsi="Bookman Old Style"/>
          <w:bCs/>
          <w:sz w:val="18"/>
          <w:szCs w:val="18"/>
          <w:shd w:val="clear" w:color="auto" w:fill="FFFFFF"/>
        </w:rPr>
        <w:t> 8.212, de 24 de julho de 1991, dentro do prazo de validade</w:t>
      </w:r>
      <w:r w:rsidRPr="00C52920">
        <w:rPr>
          <w:rFonts w:ascii="Bookman Old Style" w:hAnsi="Bookman Old Style"/>
          <w:bCs/>
          <w:sz w:val="18"/>
          <w:szCs w:val="18"/>
        </w:rPr>
        <w:t>;</w:t>
      </w:r>
    </w:p>
    <w:p w:rsidR="00A749A3" w:rsidRPr="00C52920" w:rsidRDefault="00A749A3" w:rsidP="00C52920">
      <w:pPr>
        <w:tabs>
          <w:tab w:val="left" w:pos="9072"/>
        </w:tabs>
        <w:spacing w:line="312" w:lineRule="auto"/>
        <w:jc w:val="both"/>
        <w:rPr>
          <w:rFonts w:ascii="Bookman Old Style" w:hAnsi="Bookman Old Style"/>
          <w:bCs/>
          <w:sz w:val="18"/>
          <w:szCs w:val="18"/>
        </w:rPr>
      </w:pPr>
    </w:p>
    <w:p w:rsidR="00A749A3" w:rsidRPr="00C52920" w:rsidRDefault="00A749A3" w:rsidP="00C52920">
      <w:pPr>
        <w:tabs>
          <w:tab w:val="left" w:pos="9072"/>
        </w:tabs>
        <w:spacing w:line="312" w:lineRule="auto"/>
        <w:jc w:val="both"/>
        <w:rPr>
          <w:rFonts w:ascii="Bookman Old Style" w:hAnsi="Bookman Old Style"/>
          <w:bCs/>
          <w:sz w:val="18"/>
          <w:szCs w:val="18"/>
        </w:rPr>
      </w:pPr>
      <w:r w:rsidRPr="00C52920">
        <w:rPr>
          <w:rFonts w:ascii="Bookman Old Style" w:hAnsi="Bookman Old Style"/>
          <w:bCs/>
          <w:sz w:val="18"/>
          <w:szCs w:val="18"/>
        </w:rPr>
        <w:t xml:space="preserve">d) Prova de regularidade para com a Fazenda Pública Estadual, </w:t>
      </w:r>
      <w:r w:rsidRPr="00C52920">
        <w:rPr>
          <w:rFonts w:ascii="Bookman Old Style" w:hAnsi="Bookman Old Style"/>
          <w:bCs/>
          <w:sz w:val="18"/>
          <w:szCs w:val="18"/>
          <w:shd w:val="clear" w:color="auto" w:fill="FFFFFF"/>
        </w:rPr>
        <w:t>do domicílio ou sede do licitante, ou outra equivalente, na forma da lei, dentro do prazo de validade;</w:t>
      </w:r>
    </w:p>
    <w:p w:rsidR="00A749A3" w:rsidRPr="00C52920" w:rsidRDefault="00A749A3" w:rsidP="00C52920">
      <w:pPr>
        <w:tabs>
          <w:tab w:val="left" w:pos="9072"/>
        </w:tabs>
        <w:spacing w:line="312" w:lineRule="auto"/>
        <w:jc w:val="both"/>
        <w:rPr>
          <w:rFonts w:ascii="Bookman Old Style" w:hAnsi="Bookman Old Style"/>
          <w:bCs/>
          <w:sz w:val="18"/>
          <w:szCs w:val="18"/>
        </w:rPr>
      </w:pPr>
    </w:p>
    <w:p w:rsidR="00A749A3" w:rsidRPr="00C52920" w:rsidRDefault="00A749A3" w:rsidP="00C52920">
      <w:pPr>
        <w:tabs>
          <w:tab w:val="left" w:pos="9072"/>
        </w:tabs>
        <w:spacing w:line="312" w:lineRule="auto"/>
        <w:jc w:val="both"/>
        <w:rPr>
          <w:rFonts w:ascii="Bookman Old Style" w:hAnsi="Bookman Old Style"/>
          <w:bCs/>
          <w:sz w:val="18"/>
          <w:szCs w:val="18"/>
        </w:rPr>
      </w:pPr>
      <w:r w:rsidRPr="00C52920">
        <w:rPr>
          <w:rFonts w:ascii="Bookman Old Style" w:hAnsi="Bookman Old Style"/>
          <w:bCs/>
          <w:sz w:val="18"/>
          <w:szCs w:val="18"/>
        </w:rPr>
        <w:t>e) Prova de regularidade com a Fazenda Pública Municipal do domicilio ou sede da licitante, dentro do prazo de validade;</w:t>
      </w:r>
    </w:p>
    <w:p w:rsidR="00A749A3" w:rsidRPr="00C52920" w:rsidRDefault="00A749A3" w:rsidP="00C52920">
      <w:pPr>
        <w:tabs>
          <w:tab w:val="left" w:pos="9072"/>
        </w:tabs>
        <w:spacing w:line="312" w:lineRule="auto"/>
        <w:jc w:val="both"/>
        <w:rPr>
          <w:rFonts w:ascii="Bookman Old Style" w:hAnsi="Bookman Old Style"/>
          <w:bCs/>
          <w:sz w:val="18"/>
          <w:szCs w:val="18"/>
        </w:rPr>
      </w:pPr>
    </w:p>
    <w:p w:rsidR="00A749A3" w:rsidRPr="00C52920" w:rsidRDefault="00A749A3" w:rsidP="00C52920">
      <w:pPr>
        <w:tabs>
          <w:tab w:val="left" w:pos="9072"/>
        </w:tabs>
        <w:spacing w:line="312" w:lineRule="auto"/>
        <w:jc w:val="both"/>
        <w:rPr>
          <w:rFonts w:ascii="Bookman Old Style" w:hAnsi="Bookman Old Style"/>
          <w:bCs/>
          <w:sz w:val="18"/>
          <w:szCs w:val="18"/>
        </w:rPr>
      </w:pPr>
      <w:r w:rsidRPr="00C52920">
        <w:rPr>
          <w:rFonts w:ascii="Bookman Old Style" w:hAnsi="Bookman Old Style"/>
          <w:bCs/>
          <w:sz w:val="18"/>
          <w:szCs w:val="18"/>
        </w:rPr>
        <w:t>f) Prova de regularidade relativo ao FGTS (Fundo de Garantia por tempo de Serviço), dentro do prazo de validade;</w:t>
      </w:r>
    </w:p>
    <w:p w:rsidR="00A749A3" w:rsidRPr="00C52920" w:rsidRDefault="00A749A3" w:rsidP="00C52920">
      <w:pPr>
        <w:tabs>
          <w:tab w:val="left" w:pos="9072"/>
        </w:tabs>
        <w:spacing w:line="312" w:lineRule="auto"/>
        <w:jc w:val="both"/>
        <w:rPr>
          <w:rFonts w:ascii="Bookman Old Style" w:hAnsi="Bookman Old Style"/>
          <w:bCs/>
          <w:sz w:val="18"/>
          <w:szCs w:val="18"/>
        </w:rPr>
      </w:pPr>
    </w:p>
    <w:p w:rsidR="00A749A3" w:rsidRPr="00C52920" w:rsidRDefault="00A749A3" w:rsidP="00C52920">
      <w:pPr>
        <w:tabs>
          <w:tab w:val="left" w:pos="9072"/>
        </w:tabs>
        <w:spacing w:line="312" w:lineRule="auto"/>
        <w:jc w:val="both"/>
        <w:rPr>
          <w:rFonts w:ascii="Bookman Old Style" w:hAnsi="Bookman Old Style"/>
          <w:sz w:val="18"/>
          <w:szCs w:val="18"/>
        </w:rPr>
      </w:pPr>
      <w:r w:rsidRPr="00C52920">
        <w:rPr>
          <w:rFonts w:ascii="Bookman Old Style" w:hAnsi="Bookman Old Style"/>
          <w:bCs/>
          <w:sz w:val="18"/>
          <w:szCs w:val="18"/>
        </w:rPr>
        <w:t>g) Prova de inexistência de débitos inadimplidos perante a Justiça do Trabalho, mediante a apresentação de certidão negativa ou positiva com</w:t>
      </w:r>
      <w:r w:rsidRPr="00C52920">
        <w:rPr>
          <w:rFonts w:ascii="Bookman Old Style" w:hAnsi="Bookman Old Style"/>
          <w:sz w:val="18"/>
          <w:szCs w:val="18"/>
        </w:rPr>
        <w:t xml:space="preserve"> efeito de negativa, nos termos do Título VII-A da Consolidação das Leis do Trabalho, aprovada pelo Decreto-Lei 5.452, de 1º de maio de 1943, dentro do prazo de validade.</w:t>
      </w:r>
    </w:p>
    <w:p w:rsidR="00A749A3" w:rsidRPr="00C52920" w:rsidRDefault="00A749A3" w:rsidP="00C52920">
      <w:pPr>
        <w:tabs>
          <w:tab w:val="left" w:pos="9072"/>
        </w:tabs>
        <w:spacing w:line="312" w:lineRule="auto"/>
        <w:jc w:val="both"/>
        <w:rPr>
          <w:rFonts w:ascii="Bookman Old Style" w:hAnsi="Bookman Old Style"/>
          <w:sz w:val="18"/>
          <w:szCs w:val="18"/>
        </w:rPr>
      </w:pPr>
    </w:p>
    <w:p w:rsidR="00A749A3" w:rsidRPr="00C52920" w:rsidRDefault="00A749A3" w:rsidP="00C52920">
      <w:pPr>
        <w:tabs>
          <w:tab w:val="left" w:pos="9072"/>
        </w:tabs>
        <w:spacing w:line="312" w:lineRule="auto"/>
        <w:jc w:val="both"/>
        <w:rPr>
          <w:rFonts w:ascii="Bookman Old Style" w:hAnsi="Bookman Old Style"/>
          <w:sz w:val="18"/>
          <w:szCs w:val="18"/>
        </w:rPr>
      </w:pPr>
      <w:r w:rsidRPr="00C52920">
        <w:rPr>
          <w:rFonts w:ascii="Bookman Old Style" w:hAnsi="Bookman Old Style"/>
          <w:sz w:val="18"/>
          <w:szCs w:val="18"/>
        </w:rPr>
        <w:t>h) Declaração de cumprimento do disposto no </w:t>
      </w:r>
      <w:hyperlink r:id="rId7" w:anchor="art7xxxiii" w:history="1">
        <w:r w:rsidRPr="00C52920">
          <w:rPr>
            <w:rStyle w:val="Hyperlink"/>
            <w:rFonts w:ascii="Bookman Old Style" w:hAnsi="Bookman Old Style"/>
            <w:color w:val="auto"/>
            <w:sz w:val="18"/>
            <w:szCs w:val="18"/>
            <w:u w:val="none"/>
          </w:rPr>
          <w:t>inciso XXXIII do art. 7º da Constituição Federal.</w:t>
        </w:r>
      </w:hyperlink>
    </w:p>
    <w:p w:rsidR="00A749A3" w:rsidRPr="00C52920" w:rsidRDefault="00A749A3" w:rsidP="00C52920">
      <w:pPr>
        <w:pStyle w:val="Corpodetexto"/>
        <w:spacing w:line="312" w:lineRule="auto"/>
        <w:jc w:val="both"/>
        <w:rPr>
          <w:rFonts w:ascii="Bookman Old Style" w:hAnsi="Bookman Old Style"/>
          <w:bCs/>
          <w:sz w:val="18"/>
          <w:szCs w:val="18"/>
        </w:rPr>
      </w:pPr>
    </w:p>
    <w:p w:rsidR="00A749A3" w:rsidRPr="00C52920" w:rsidRDefault="00A749A3" w:rsidP="00C52920">
      <w:pPr>
        <w:pStyle w:val="Corpodetexto"/>
        <w:spacing w:line="312" w:lineRule="auto"/>
        <w:jc w:val="both"/>
        <w:rPr>
          <w:rFonts w:ascii="Bookman Old Style" w:hAnsi="Bookman Old Style"/>
          <w:b/>
          <w:sz w:val="18"/>
          <w:szCs w:val="18"/>
          <w:u w:val="single"/>
        </w:rPr>
      </w:pPr>
      <w:r w:rsidRPr="00C52920">
        <w:rPr>
          <w:rFonts w:ascii="Bookman Old Style" w:hAnsi="Bookman Old Style"/>
          <w:b/>
          <w:sz w:val="18"/>
          <w:szCs w:val="18"/>
          <w:u w:val="single"/>
        </w:rPr>
        <w:t>5.8.3. habilitação econômico-financeira:</w:t>
      </w:r>
    </w:p>
    <w:p w:rsidR="00A749A3" w:rsidRPr="00C52920" w:rsidRDefault="00A749A3" w:rsidP="00C52920">
      <w:pPr>
        <w:pStyle w:val="Corpodetexto"/>
        <w:spacing w:line="312" w:lineRule="auto"/>
        <w:jc w:val="both"/>
        <w:rPr>
          <w:rFonts w:ascii="Bookman Old Style" w:hAnsi="Bookman Old Style"/>
          <w:bCs/>
          <w:sz w:val="18"/>
          <w:szCs w:val="18"/>
        </w:rPr>
      </w:pPr>
    </w:p>
    <w:p w:rsidR="00A749A3" w:rsidRPr="00C52920" w:rsidRDefault="00A749A3" w:rsidP="00C52920">
      <w:pPr>
        <w:tabs>
          <w:tab w:val="left" w:pos="9213"/>
        </w:tabs>
        <w:spacing w:line="312" w:lineRule="auto"/>
        <w:ind w:right="227"/>
        <w:jc w:val="both"/>
        <w:rPr>
          <w:rFonts w:ascii="Bookman Old Style" w:hAnsi="Bookman Old Style"/>
          <w:bCs/>
          <w:sz w:val="18"/>
          <w:szCs w:val="18"/>
        </w:rPr>
      </w:pPr>
      <w:r w:rsidRPr="00C52920">
        <w:rPr>
          <w:rFonts w:ascii="Bookman Old Style" w:hAnsi="Bookman Old Style"/>
          <w:bCs/>
          <w:sz w:val="18"/>
          <w:szCs w:val="18"/>
        </w:rPr>
        <w:t>a) Certidão negativa de falência expedida pelo distribuidor da sede do fornecedor - Lei nº 14.133, de 2021, art. 69, caput, inciso II);</w:t>
      </w:r>
    </w:p>
    <w:p w:rsidR="00A749A3" w:rsidRPr="00C52920" w:rsidRDefault="00A749A3" w:rsidP="00C52920">
      <w:pPr>
        <w:pStyle w:val="Corpodetexto"/>
        <w:spacing w:line="312" w:lineRule="auto"/>
        <w:ind w:right="68"/>
        <w:jc w:val="both"/>
        <w:rPr>
          <w:rFonts w:ascii="Bookman Old Style" w:hAnsi="Bookman Old Style"/>
          <w:b/>
          <w:sz w:val="18"/>
          <w:szCs w:val="18"/>
        </w:rPr>
      </w:pPr>
    </w:p>
    <w:p w:rsidR="00A749A3" w:rsidRPr="00C52920" w:rsidRDefault="00A749A3" w:rsidP="00C52920">
      <w:pPr>
        <w:pStyle w:val="Corpodetexto"/>
        <w:spacing w:line="312" w:lineRule="auto"/>
        <w:jc w:val="both"/>
        <w:rPr>
          <w:rFonts w:ascii="Bookman Old Style" w:hAnsi="Bookman Old Style"/>
          <w:b/>
          <w:sz w:val="18"/>
          <w:szCs w:val="18"/>
          <w:u w:val="single"/>
        </w:rPr>
      </w:pPr>
      <w:r w:rsidRPr="00C52920">
        <w:rPr>
          <w:rFonts w:ascii="Bookman Old Style" w:hAnsi="Bookman Old Style"/>
          <w:b/>
          <w:sz w:val="18"/>
          <w:szCs w:val="18"/>
          <w:u w:val="single"/>
        </w:rPr>
        <w:t>5.8.4. habilitação/qualificação técnica:</w:t>
      </w:r>
    </w:p>
    <w:p w:rsidR="00A749A3" w:rsidRPr="00C52920" w:rsidRDefault="00A749A3" w:rsidP="00C52920">
      <w:pPr>
        <w:pStyle w:val="Corpodetexto"/>
        <w:spacing w:line="312" w:lineRule="auto"/>
        <w:ind w:right="68"/>
        <w:jc w:val="both"/>
        <w:rPr>
          <w:rFonts w:ascii="Bookman Old Style" w:hAnsi="Bookman Old Style"/>
          <w:b/>
          <w:sz w:val="18"/>
          <w:szCs w:val="18"/>
        </w:rPr>
      </w:pPr>
    </w:p>
    <w:p w:rsidR="00A749A3" w:rsidRPr="00C52920" w:rsidRDefault="00A749A3" w:rsidP="00C52920">
      <w:pPr>
        <w:pStyle w:val="Corpodetexto"/>
        <w:spacing w:line="312" w:lineRule="auto"/>
        <w:jc w:val="both"/>
        <w:rPr>
          <w:rFonts w:ascii="Bookman Old Style" w:hAnsi="Bookman Old Style"/>
          <w:sz w:val="18"/>
          <w:szCs w:val="18"/>
        </w:rPr>
      </w:pPr>
      <w:r w:rsidRPr="00C52920">
        <w:rPr>
          <w:rFonts w:ascii="Bookman Old Style" w:hAnsi="Bookman Old Style"/>
          <w:sz w:val="18"/>
          <w:szCs w:val="18"/>
          <w:shd w:val="clear" w:color="auto" w:fill="FFFFFF"/>
        </w:rPr>
        <w:t xml:space="preserve">a) Comprovação de aptidão em nome da(s) empresa(s) licitante(s), mediante apresentação de </w:t>
      </w:r>
      <w:r w:rsidRPr="00C52920">
        <w:rPr>
          <w:rFonts w:ascii="Bookman Old Style" w:hAnsi="Bookman Old Style"/>
          <w:b/>
          <w:bCs/>
          <w:sz w:val="18"/>
          <w:szCs w:val="18"/>
          <w:u w:val="single"/>
          <w:shd w:val="clear" w:color="auto" w:fill="FFFFFF"/>
        </w:rPr>
        <w:t>Atestado(s) de Capacidade Técnica, fornecido(s) por pessoa(s) jurídica(s) de direito público ou privado</w:t>
      </w:r>
      <w:r w:rsidRPr="00C52920">
        <w:rPr>
          <w:rFonts w:ascii="Bookman Old Style" w:hAnsi="Bookman Old Style"/>
          <w:sz w:val="18"/>
          <w:szCs w:val="18"/>
          <w:shd w:val="clear" w:color="auto" w:fill="FFFFFF"/>
        </w:rPr>
        <w:t xml:space="preserve">, </w:t>
      </w:r>
      <w:r w:rsidRPr="00C52920">
        <w:rPr>
          <w:rFonts w:ascii="Bookman Old Style" w:hAnsi="Bookman Old Style"/>
          <w:sz w:val="18"/>
          <w:szCs w:val="18"/>
        </w:rPr>
        <w:t>que comprovem que a licitante já tenha fornecido produtos com características semelhantes ao objeto licitado.</w:t>
      </w:r>
    </w:p>
    <w:p w:rsidR="00A749A3" w:rsidRPr="00C52920" w:rsidRDefault="00A749A3" w:rsidP="00C52920">
      <w:pPr>
        <w:pStyle w:val="Corpodetexto"/>
        <w:spacing w:line="312" w:lineRule="auto"/>
        <w:ind w:right="68"/>
        <w:jc w:val="both"/>
        <w:rPr>
          <w:rFonts w:ascii="Bookman Old Style" w:hAnsi="Bookman Old Style"/>
          <w:b/>
          <w:sz w:val="18"/>
          <w:szCs w:val="18"/>
        </w:rPr>
      </w:pPr>
    </w:p>
    <w:p w:rsidR="00A749A3" w:rsidRPr="00C52920" w:rsidRDefault="00A749A3" w:rsidP="00C52920">
      <w:pPr>
        <w:pStyle w:val="Corpodetexto"/>
        <w:spacing w:line="312" w:lineRule="auto"/>
        <w:jc w:val="both"/>
        <w:rPr>
          <w:rFonts w:ascii="Bookman Old Style" w:hAnsi="Bookman Old Style"/>
          <w:bCs/>
          <w:sz w:val="18"/>
          <w:szCs w:val="18"/>
        </w:rPr>
      </w:pPr>
      <w:r w:rsidRPr="00C52920">
        <w:rPr>
          <w:rFonts w:ascii="Bookman Old Style" w:hAnsi="Bookman Old Style"/>
          <w:bCs/>
          <w:sz w:val="18"/>
          <w:szCs w:val="18"/>
        </w:rPr>
        <w:t xml:space="preserve">5.9. No ato de elaboração do Termo de Referência e Edital, poderão ser exigidos outros documentos para fins de habilitação e constantes da Lei nº 14.133/2021 e demais normas regulamentares que não constem neste ETP, para fins resguardar a Administração na consecução integral do objeto. </w:t>
      </w:r>
    </w:p>
    <w:bookmarkEnd w:id="0"/>
    <w:p w:rsidR="00A749A3" w:rsidRPr="00C52920" w:rsidRDefault="00A749A3" w:rsidP="00C52920">
      <w:pPr>
        <w:spacing w:line="312" w:lineRule="auto"/>
        <w:jc w:val="both"/>
        <w:rPr>
          <w:rFonts w:ascii="Bookman Old Style" w:hAnsi="Bookman Old Style"/>
          <w:b/>
          <w:bCs/>
          <w:sz w:val="18"/>
          <w:szCs w:val="18"/>
          <w:u w:val="single"/>
        </w:rPr>
      </w:pPr>
    </w:p>
    <w:p w:rsidR="00A749A3" w:rsidRPr="00C52920" w:rsidRDefault="00A749A3" w:rsidP="00C52920">
      <w:pPr>
        <w:pStyle w:val="Default"/>
        <w:spacing w:line="312" w:lineRule="auto"/>
        <w:jc w:val="both"/>
        <w:rPr>
          <w:rFonts w:ascii="Bookman Old Style" w:hAnsi="Bookman Old Style" w:cs="Arial"/>
          <w:b/>
          <w:bCs/>
          <w:color w:val="auto"/>
          <w:sz w:val="18"/>
          <w:szCs w:val="18"/>
          <w:u w:val="single"/>
        </w:rPr>
      </w:pPr>
      <w:r w:rsidRPr="00C52920">
        <w:rPr>
          <w:rFonts w:ascii="Bookman Old Style" w:hAnsi="Bookman Old Style"/>
          <w:b/>
          <w:bCs/>
          <w:color w:val="auto"/>
          <w:sz w:val="18"/>
          <w:szCs w:val="18"/>
          <w:u w:val="single"/>
        </w:rPr>
        <w:t>6 – DOS LOCAIS E CONDIÇÕES</w:t>
      </w:r>
      <w:r w:rsidRPr="00C52920">
        <w:rPr>
          <w:rFonts w:ascii="Bookman Old Style" w:hAnsi="Bookman Old Style" w:cs="Arial"/>
          <w:b/>
          <w:bCs/>
          <w:color w:val="auto"/>
          <w:sz w:val="18"/>
          <w:szCs w:val="18"/>
          <w:u w:val="single"/>
        </w:rPr>
        <w:t xml:space="preserve"> PARA A ENTREGA </w:t>
      </w:r>
      <w:r w:rsidR="00A62045">
        <w:rPr>
          <w:rFonts w:ascii="Bookman Old Style" w:hAnsi="Bookman Old Style" w:cs="Arial"/>
          <w:b/>
          <w:bCs/>
          <w:color w:val="auto"/>
          <w:sz w:val="18"/>
          <w:szCs w:val="18"/>
          <w:u w:val="single"/>
        </w:rPr>
        <w:t>DOS PRODUTOS</w:t>
      </w:r>
      <w:r w:rsidRPr="00C52920">
        <w:rPr>
          <w:rFonts w:ascii="Bookman Old Style" w:hAnsi="Bookman Old Style" w:cs="Arial"/>
          <w:b/>
          <w:bCs/>
          <w:color w:val="auto"/>
          <w:sz w:val="18"/>
          <w:szCs w:val="18"/>
          <w:u w:val="single"/>
        </w:rPr>
        <w:t xml:space="preserve"> </w:t>
      </w:r>
    </w:p>
    <w:p w:rsidR="00A749A3" w:rsidRPr="00C52920" w:rsidRDefault="00A749A3" w:rsidP="00C52920">
      <w:pPr>
        <w:spacing w:line="312" w:lineRule="auto"/>
        <w:jc w:val="both"/>
        <w:rPr>
          <w:rFonts w:ascii="Bookman Old Style" w:hAnsi="Bookman Old Style" w:cs="Arial"/>
          <w:sz w:val="18"/>
          <w:szCs w:val="18"/>
        </w:rPr>
      </w:pPr>
    </w:p>
    <w:p w:rsidR="00A749A3" w:rsidRPr="00C52920" w:rsidRDefault="00A749A3" w:rsidP="00C52920">
      <w:pPr>
        <w:spacing w:line="312" w:lineRule="auto"/>
        <w:jc w:val="both"/>
        <w:rPr>
          <w:rFonts w:ascii="Bookman Old Style" w:eastAsia="Tahoma" w:hAnsi="Bookman Old Style" w:cs="Bookman Old Style"/>
          <w:sz w:val="18"/>
          <w:szCs w:val="18"/>
        </w:rPr>
      </w:pPr>
      <w:r w:rsidRPr="00C52920">
        <w:rPr>
          <w:rFonts w:ascii="Bookman Old Style" w:hAnsi="Bookman Old Style" w:cs="Arial"/>
          <w:sz w:val="18"/>
          <w:szCs w:val="18"/>
        </w:rPr>
        <w:t xml:space="preserve">6.1 - </w:t>
      </w:r>
      <w:r w:rsidRPr="00C52920">
        <w:rPr>
          <w:rFonts w:ascii="Bookman Old Style" w:eastAsia="Tahoma" w:hAnsi="Bookman Old Style" w:cs="Bookman Old Style"/>
          <w:sz w:val="18"/>
          <w:szCs w:val="18"/>
        </w:rPr>
        <w:t>O prazo para entrega dos produtos é de 15 (quinze) dias, contado da emissão da ordem de fornecimento contendo a relação dos materiais e a quantidade a ser fornecida.</w:t>
      </w:r>
    </w:p>
    <w:p w:rsidR="00A749A3" w:rsidRPr="00C52920" w:rsidRDefault="00A749A3" w:rsidP="00C52920">
      <w:pPr>
        <w:spacing w:line="312" w:lineRule="auto"/>
        <w:jc w:val="both"/>
        <w:rPr>
          <w:rFonts w:ascii="Bookman Old Style" w:eastAsia="Tahoma" w:hAnsi="Bookman Old Style" w:cs="Bookman Old Style"/>
          <w:sz w:val="18"/>
          <w:szCs w:val="18"/>
        </w:rPr>
      </w:pPr>
    </w:p>
    <w:p w:rsidR="00A749A3" w:rsidRPr="00C52920" w:rsidRDefault="00A749A3" w:rsidP="00C52920">
      <w:pPr>
        <w:spacing w:line="312" w:lineRule="auto"/>
        <w:jc w:val="both"/>
        <w:rPr>
          <w:rFonts w:ascii="Bookman Old Style" w:eastAsia="Tahoma" w:hAnsi="Bookman Old Style" w:cs="Bookman Old Style"/>
          <w:sz w:val="18"/>
          <w:szCs w:val="18"/>
        </w:rPr>
      </w:pPr>
      <w:r w:rsidRPr="00C52920">
        <w:rPr>
          <w:rFonts w:ascii="Bookman Old Style" w:eastAsia="Tahoma" w:hAnsi="Bookman Old Style" w:cs="Bookman Old Style"/>
          <w:sz w:val="18"/>
          <w:szCs w:val="18"/>
        </w:rPr>
        <w:t>6.2 - Caso não seja possível o cumprimento na data avençada, o contratado deverá comunicar as razões respectivas com antecedência para que o pleito de prorrogação de prazo seja analisado pela contratante, ressalvadas situações de caso fortuito e força maior.</w:t>
      </w:r>
    </w:p>
    <w:p w:rsidR="00A749A3" w:rsidRPr="00C52920" w:rsidRDefault="00A749A3" w:rsidP="00C52920">
      <w:pPr>
        <w:spacing w:line="312" w:lineRule="auto"/>
        <w:jc w:val="both"/>
        <w:rPr>
          <w:rFonts w:ascii="Bookman Old Style" w:eastAsia="Tahoma" w:hAnsi="Bookman Old Style" w:cs="Bookman Old Style"/>
          <w:sz w:val="18"/>
          <w:szCs w:val="18"/>
        </w:rPr>
      </w:pPr>
    </w:p>
    <w:p w:rsidR="00A749A3" w:rsidRPr="00C52920" w:rsidRDefault="00A749A3" w:rsidP="00C52920">
      <w:pPr>
        <w:spacing w:line="312" w:lineRule="auto"/>
        <w:jc w:val="both"/>
        <w:rPr>
          <w:rFonts w:ascii="Bookman Old Style" w:eastAsia="Tahoma" w:hAnsi="Bookman Old Style" w:cs="Bookman Old Style"/>
          <w:sz w:val="18"/>
          <w:szCs w:val="18"/>
        </w:rPr>
      </w:pPr>
      <w:r w:rsidRPr="00C52920">
        <w:rPr>
          <w:rFonts w:ascii="Bookman Old Style" w:eastAsia="Tahoma" w:hAnsi="Bookman Old Style" w:cs="Bookman Old Style"/>
          <w:sz w:val="18"/>
          <w:szCs w:val="18"/>
        </w:rPr>
        <w:lastRenderedPageBreak/>
        <w:t>6.3 - Os bens deverão ser entregues na Sede do Município de Chalé, no local e endereço informado na ordem de fornecimento.</w:t>
      </w:r>
    </w:p>
    <w:p w:rsidR="00A749A3" w:rsidRPr="00C52920" w:rsidRDefault="00A749A3" w:rsidP="00C52920">
      <w:pPr>
        <w:spacing w:line="312" w:lineRule="auto"/>
        <w:jc w:val="both"/>
        <w:rPr>
          <w:rFonts w:ascii="Bookman Old Style" w:eastAsia="Tahoma" w:hAnsi="Bookman Old Style" w:cs="Bookman Old Style"/>
          <w:sz w:val="18"/>
          <w:szCs w:val="18"/>
        </w:rPr>
      </w:pP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eastAsia="Tahoma" w:hAnsi="Bookman Old Style" w:cs="Bookman Old Style"/>
          <w:sz w:val="18"/>
          <w:szCs w:val="18"/>
        </w:rPr>
        <w:t xml:space="preserve">6.3.1 - </w:t>
      </w:r>
      <w:r w:rsidRPr="00C52920">
        <w:rPr>
          <w:rFonts w:ascii="Bookman Old Style" w:hAnsi="Bookman Old Style" w:cs="Bookman Old Style"/>
          <w:sz w:val="18"/>
          <w:szCs w:val="18"/>
        </w:rPr>
        <w:t xml:space="preserve">A entrega dos produtos deverá ser feita no </w:t>
      </w:r>
      <w:r w:rsidRPr="00C52920">
        <w:rPr>
          <w:rStyle w:val="Forte"/>
          <w:rFonts w:ascii="Bookman Old Style" w:hAnsi="Bookman Old Style" w:cs="Bookman Old Style"/>
          <w:b w:val="0"/>
          <w:bCs w:val="0"/>
          <w:sz w:val="18"/>
          <w:szCs w:val="18"/>
        </w:rPr>
        <w:t>endereço indicado</w:t>
      </w:r>
      <w:r w:rsidRPr="00C52920">
        <w:rPr>
          <w:rFonts w:ascii="Bookman Old Style" w:hAnsi="Bookman Old Style" w:cs="Bookman Old Style"/>
          <w:sz w:val="18"/>
          <w:szCs w:val="18"/>
        </w:rPr>
        <w:t xml:space="preserve"> pela administração municipal, ou seja, nas </w:t>
      </w:r>
      <w:r w:rsidRPr="00C52920">
        <w:rPr>
          <w:rStyle w:val="Forte"/>
          <w:rFonts w:ascii="Bookman Old Style" w:hAnsi="Bookman Old Style" w:cs="Bookman Old Style"/>
          <w:b w:val="0"/>
          <w:bCs w:val="0"/>
          <w:sz w:val="18"/>
          <w:szCs w:val="18"/>
        </w:rPr>
        <w:t>secretarias</w:t>
      </w:r>
      <w:r w:rsidRPr="00C52920">
        <w:rPr>
          <w:rFonts w:ascii="Bookman Old Style" w:hAnsi="Bookman Old Style" w:cs="Bookman Old Style"/>
          <w:sz w:val="18"/>
          <w:szCs w:val="18"/>
        </w:rPr>
        <w:t xml:space="preserve"> ou unidades que necessitam dos itens. A empresa contratada deverá assegurar que a entrega seja feita diretamente no local de destino, sem necessidade de intermediários.</w:t>
      </w:r>
    </w:p>
    <w:p w:rsidR="00A749A3" w:rsidRPr="00C52920" w:rsidRDefault="00A749A3" w:rsidP="00C52920">
      <w:pPr>
        <w:spacing w:line="312" w:lineRule="auto"/>
        <w:jc w:val="both"/>
        <w:rPr>
          <w:rFonts w:ascii="Bookman Old Style" w:hAnsi="Bookman Old Style" w:cs="Bookman Old Style"/>
          <w:sz w:val="18"/>
          <w:szCs w:val="18"/>
        </w:rPr>
      </w:pPr>
    </w:p>
    <w:p w:rsidR="00A749A3" w:rsidRPr="00C52920" w:rsidRDefault="00A749A3" w:rsidP="00C52920">
      <w:pPr>
        <w:spacing w:line="312" w:lineRule="auto"/>
        <w:jc w:val="both"/>
        <w:rPr>
          <w:rFonts w:ascii="Bookman Old Style" w:eastAsia="Tahoma" w:hAnsi="Bookman Old Style" w:cs="Bookman Old Style"/>
          <w:sz w:val="18"/>
          <w:szCs w:val="18"/>
        </w:rPr>
      </w:pPr>
      <w:r w:rsidRPr="00C52920">
        <w:rPr>
          <w:rFonts w:ascii="Bookman Old Style" w:eastAsia="Tahoma" w:hAnsi="Bookman Old Style" w:cs="Bookman Old Style"/>
          <w:sz w:val="18"/>
          <w:szCs w:val="18"/>
        </w:rPr>
        <w:t>6.4 - Somente serão aceitos produtos legalizados, originais de fábrica, devidamente registrados na Anvisa, INMETRO ou outro órgão competente e na marca/modelo ofertada pela Licitante.</w:t>
      </w:r>
    </w:p>
    <w:p w:rsidR="00A749A3" w:rsidRPr="00C52920" w:rsidRDefault="00A749A3" w:rsidP="00C52920">
      <w:pPr>
        <w:spacing w:line="312" w:lineRule="auto"/>
        <w:jc w:val="both"/>
        <w:rPr>
          <w:rFonts w:ascii="Bookman Old Style" w:eastAsia="Tahoma" w:hAnsi="Bookman Old Style" w:cs="Bookman Old Style"/>
          <w:sz w:val="18"/>
          <w:szCs w:val="18"/>
        </w:rPr>
      </w:pPr>
    </w:p>
    <w:p w:rsidR="00A749A3" w:rsidRPr="00C52920" w:rsidRDefault="00A749A3" w:rsidP="00C52920">
      <w:pPr>
        <w:spacing w:line="312" w:lineRule="auto"/>
        <w:jc w:val="both"/>
        <w:rPr>
          <w:rFonts w:ascii="Bookman Old Style" w:eastAsia="Tahoma" w:hAnsi="Bookman Old Style" w:cs="Bookman Old Style"/>
          <w:sz w:val="18"/>
          <w:szCs w:val="18"/>
        </w:rPr>
      </w:pPr>
      <w:r w:rsidRPr="00C52920">
        <w:rPr>
          <w:rFonts w:ascii="Bookman Old Style" w:eastAsia="Tahoma" w:hAnsi="Bookman Old Style" w:cs="Bookman Old Style"/>
          <w:sz w:val="18"/>
          <w:szCs w:val="18"/>
        </w:rPr>
        <w:t>6.5 - É de total responsabilidade do licitante todas as despesas com transporte do material até o local indicado para a entrega, taxas, encargos de qualquer natureza e quaisquer despesas administrativas incidentes no preço apresentado na Licitação.</w:t>
      </w:r>
    </w:p>
    <w:p w:rsidR="00A749A3" w:rsidRPr="00C52920" w:rsidRDefault="00A749A3" w:rsidP="00C52920">
      <w:pPr>
        <w:spacing w:line="312" w:lineRule="auto"/>
        <w:jc w:val="both"/>
        <w:rPr>
          <w:rFonts w:ascii="Bookman Old Style" w:eastAsia="Tahoma" w:hAnsi="Bookman Old Style" w:cs="Bookman Old Style"/>
          <w:sz w:val="18"/>
          <w:szCs w:val="18"/>
        </w:rPr>
      </w:pP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eastAsia="Tahoma" w:hAnsi="Bookman Old Style" w:cs="Bookman Old Style"/>
          <w:sz w:val="18"/>
          <w:szCs w:val="18"/>
        </w:rPr>
        <w:t xml:space="preserve">6.5.1 - </w:t>
      </w:r>
      <w:r w:rsidRPr="00C52920">
        <w:rPr>
          <w:rStyle w:val="Forte"/>
          <w:rFonts w:ascii="Bookman Old Style" w:hAnsi="Bookman Old Style" w:cs="Bookman Old Style"/>
          <w:b w:val="0"/>
          <w:bCs w:val="0"/>
          <w:sz w:val="18"/>
          <w:szCs w:val="18"/>
        </w:rPr>
        <w:t xml:space="preserve">Condições de Embalagem e Transporte: </w:t>
      </w:r>
      <w:r w:rsidRPr="00C52920">
        <w:rPr>
          <w:rFonts w:ascii="Bookman Old Style" w:hAnsi="Bookman Old Style" w:cs="Bookman Old Style"/>
          <w:sz w:val="18"/>
          <w:szCs w:val="18"/>
        </w:rPr>
        <w:t xml:space="preserve">Todos os produtos devem ser </w:t>
      </w:r>
      <w:r w:rsidRPr="00C52920">
        <w:rPr>
          <w:rStyle w:val="Forte"/>
          <w:rFonts w:ascii="Bookman Old Style" w:hAnsi="Bookman Old Style" w:cs="Bookman Old Style"/>
          <w:b w:val="0"/>
          <w:bCs w:val="0"/>
          <w:sz w:val="18"/>
          <w:szCs w:val="18"/>
        </w:rPr>
        <w:t>embalados de forma adequada</w:t>
      </w:r>
      <w:r w:rsidRPr="00C52920">
        <w:rPr>
          <w:rFonts w:ascii="Bookman Old Style" w:hAnsi="Bookman Old Style" w:cs="Bookman Old Style"/>
          <w:sz w:val="18"/>
          <w:szCs w:val="18"/>
        </w:rPr>
        <w:t xml:space="preserve"> para evitar danos durante o transporte e manuseio. A embalagem deve garantir a </w:t>
      </w:r>
      <w:r w:rsidRPr="00C52920">
        <w:rPr>
          <w:rStyle w:val="Forte"/>
          <w:rFonts w:ascii="Bookman Old Style" w:hAnsi="Bookman Old Style" w:cs="Bookman Old Style"/>
          <w:b w:val="0"/>
          <w:bCs w:val="0"/>
          <w:sz w:val="18"/>
          <w:szCs w:val="18"/>
        </w:rPr>
        <w:t>integridade dos itens</w:t>
      </w:r>
      <w:r w:rsidRPr="00C52920">
        <w:rPr>
          <w:rFonts w:ascii="Bookman Old Style" w:hAnsi="Bookman Old Style" w:cs="Bookman Old Style"/>
          <w:sz w:val="18"/>
          <w:szCs w:val="18"/>
        </w:rPr>
        <w:t xml:space="preserve"> até o momento da entrega. Cada item entregue deverá ser </w:t>
      </w:r>
      <w:r w:rsidRPr="00C52920">
        <w:rPr>
          <w:rStyle w:val="Forte"/>
          <w:rFonts w:ascii="Bookman Old Style" w:hAnsi="Bookman Old Style" w:cs="Bookman Old Style"/>
          <w:b w:val="0"/>
          <w:bCs w:val="0"/>
          <w:sz w:val="18"/>
          <w:szCs w:val="18"/>
        </w:rPr>
        <w:t>identificado de forma clara e visível</w:t>
      </w:r>
      <w:r w:rsidRPr="00C52920">
        <w:rPr>
          <w:rFonts w:ascii="Bookman Old Style" w:hAnsi="Bookman Old Style" w:cs="Bookman Old Style"/>
          <w:sz w:val="18"/>
          <w:szCs w:val="18"/>
        </w:rPr>
        <w:t xml:space="preserve">, com as informações necessárias para facilitar o controle e a verificação do que foi entregue, como número de série, descrição do produto e quantidade. A empresa contratada deverá garantir que o </w:t>
      </w:r>
      <w:r w:rsidRPr="00C52920">
        <w:rPr>
          <w:rStyle w:val="Forte"/>
          <w:rFonts w:ascii="Bookman Old Style" w:hAnsi="Bookman Old Style" w:cs="Bookman Old Style"/>
          <w:b w:val="0"/>
          <w:bCs w:val="0"/>
          <w:sz w:val="18"/>
          <w:szCs w:val="18"/>
        </w:rPr>
        <w:t>transporte</w:t>
      </w:r>
      <w:r w:rsidRPr="00C52920">
        <w:rPr>
          <w:rFonts w:ascii="Bookman Old Style" w:hAnsi="Bookman Old Style" w:cs="Bookman Old Style"/>
          <w:sz w:val="18"/>
          <w:szCs w:val="18"/>
        </w:rPr>
        <w:t xml:space="preserve"> dos produtos seja realizado de forma segura, utilizando veículos adequados para o tipo de item a ser entregue, e que qualquer dano ou extravio durante o transporte será de responsabilidade da contratada.</w:t>
      </w:r>
    </w:p>
    <w:p w:rsidR="00A749A3" w:rsidRPr="00C52920" w:rsidRDefault="00A749A3" w:rsidP="00C52920">
      <w:pPr>
        <w:spacing w:line="312" w:lineRule="auto"/>
        <w:jc w:val="both"/>
        <w:rPr>
          <w:rFonts w:ascii="Bookman Old Style" w:eastAsia="Tahoma" w:hAnsi="Bookman Old Style" w:cs="Bookman Old Style"/>
          <w:sz w:val="18"/>
          <w:szCs w:val="18"/>
        </w:rPr>
      </w:pPr>
    </w:p>
    <w:p w:rsidR="00A749A3" w:rsidRPr="00C52920" w:rsidRDefault="00A749A3" w:rsidP="00C52920">
      <w:pPr>
        <w:spacing w:line="312" w:lineRule="auto"/>
        <w:jc w:val="both"/>
        <w:rPr>
          <w:rFonts w:ascii="Bookman Old Style" w:eastAsia="Tahoma" w:hAnsi="Bookman Old Style" w:cs="Bookman Old Style"/>
          <w:sz w:val="18"/>
          <w:szCs w:val="18"/>
        </w:rPr>
      </w:pPr>
      <w:r w:rsidRPr="00C52920">
        <w:rPr>
          <w:rFonts w:ascii="Bookman Old Style" w:eastAsia="Tahoma" w:hAnsi="Bookman Old Style" w:cs="Bookman Old Style"/>
          <w:sz w:val="18"/>
          <w:szCs w:val="18"/>
        </w:rPr>
        <w:t xml:space="preserve">6.6 - Os produtos solicitados só serão recebidos se a Empresa: </w:t>
      </w:r>
    </w:p>
    <w:p w:rsidR="00A62045" w:rsidRDefault="00A62045" w:rsidP="00C52920">
      <w:pPr>
        <w:spacing w:line="312" w:lineRule="auto"/>
        <w:jc w:val="both"/>
        <w:rPr>
          <w:rFonts w:ascii="Bookman Old Style" w:eastAsia="Tahoma" w:hAnsi="Bookman Old Style" w:cs="Bookman Old Style"/>
          <w:sz w:val="18"/>
          <w:szCs w:val="18"/>
        </w:rPr>
      </w:pPr>
    </w:p>
    <w:p w:rsidR="00A749A3" w:rsidRPr="00C52920" w:rsidRDefault="00A749A3" w:rsidP="00C52920">
      <w:pPr>
        <w:spacing w:line="312" w:lineRule="auto"/>
        <w:jc w:val="both"/>
        <w:rPr>
          <w:rFonts w:ascii="Bookman Old Style" w:eastAsia="Tahoma" w:hAnsi="Bookman Old Style" w:cs="Bookman Old Style"/>
          <w:sz w:val="18"/>
          <w:szCs w:val="18"/>
        </w:rPr>
      </w:pPr>
      <w:r w:rsidRPr="00C52920">
        <w:rPr>
          <w:rFonts w:ascii="Bookman Old Style" w:eastAsia="Tahoma" w:hAnsi="Bookman Old Style" w:cs="Bookman Old Style"/>
          <w:sz w:val="18"/>
          <w:szCs w:val="18"/>
        </w:rPr>
        <w:t>a) entregar conforme especificação/marca/modelo constantes no Termo de Referência e na proposta ganhadora;</w:t>
      </w:r>
    </w:p>
    <w:p w:rsidR="00A62045" w:rsidRDefault="00A62045" w:rsidP="00C52920">
      <w:pPr>
        <w:spacing w:line="312" w:lineRule="auto"/>
        <w:jc w:val="both"/>
        <w:rPr>
          <w:rFonts w:ascii="Bookman Old Style" w:eastAsia="Tahoma" w:hAnsi="Bookman Old Style" w:cs="Bookman Old Style"/>
          <w:sz w:val="18"/>
          <w:szCs w:val="18"/>
        </w:rPr>
      </w:pPr>
    </w:p>
    <w:p w:rsidR="00A749A3" w:rsidRPr="00C52920" w:rsidRDefault="00A749A3" w:rsidP="00C52920">
      <w:pPr>
        <w:spacing w:line="312" w:lineRule="auto"/>
        <w:jc w:val="both"/>
        <w:rPr>
          <w:rFonts w:ascii="Bookman Old Style" w:eastAsia="Tahoma" w:hAnsi="Bookman Old Style" w:cs="Bookman Old Style"/>
          <w:sz w:val="18"/>
          <w:szCs w:val="18"/>
        </w:rPr>
      </w:pPr>
      <w:r w:rsidRPr="00C52920">
        <w:rPr>
          <w:rFonts w:ascii="Bookman Old Style" w:eastAsia="Tahoma" w:hAnsi="Bookman Old Style" w:cs="Bookman Old Style"/>
          <w:sz w:val="18"/>
          <w:szCs w:val="18"/>
        </w:rPr>
        <w:t xml:space="preserve">b) entregar nos locais, horários e nos prazos indicados na autorização de fornecimento; </w:t>
      </w:r>
    </w:p>
    <w:p w:rsidR="00A62045" w:rsidRDefault="00A62045" w:rsidP="00C52920">
      <w:pPr>
        <w:spacing w:line="312" w:lineRule="auto"/>
        <w:jc w:val="both"/>
        <w:rPr>
          <w:rFonts w:ascii="Bookman Old Style" w:eastAsia="Tahoma" w:hAnsi="Bookman Old Style" w:cs="Bookman Old Style"/>
          <w:sz w:val="18"/>
          <w:szCs w:val="18"/>
        </w:rPr>
      </w:pPr>
    </w:p>
    <w:p w:rsidR="00A749A3" w:rsidRPr="00C52920" w:rsidRDefault="00A749A3" w:rsidP="00C52920">
      <w:pPr>
        <w:spacing w:line="312" w:lineRule="auto"/>
        <w:jc w:val="both"/>
        <w:rPr>
          <w:rFonts w:ascii="Bookman Old Style" w:eastAsia="Tahoma" w:hAnsi="Bookman Old Style" w:cs="Bookman Old Style"/>
          <w:sz w:val="18"/>
          <w:szCs w:val="18"/>
        </w:rPr>
      </w:pPr>
      <w:r w:rsidRPr="00C52920">
        <w:rPr>
          <w:rFonts w:ascii="Bookman Old Style" w:eastAsia="Tahoma" w:hAnsi="Bookman Old Style" w:cs="Bookman Old Style"/>
          <w:sz w:val="18"/>
          <w:szCs w:val="18"/>
        </w:rPr>
        <w:t>c) entregar conforme qualidade, quantidade e prazo de validade exigido.</w:t>
      </w:r>
    </w:p>
    <w:p w:rsidR="00A749A3" w:rsidRPr="00C52920" w:rsidRDefault="00A749A3" w:rsidP="00C52920">
      <w:pPr>
        <w:spacing w:line="312" w:lineRule="auto"/>
        <w:jc w:val="both"/>
        <w:rPr>
          <w:rFonts w:ascii="Bookman Old Style" w:eastAsia="Tahoma" w:hAnsi="Bookman Old Style" w:cs="Bookman Old Style"/>
          <w:sz w:val="18"/>
          <w:szCs w:val="18"/>
        </w:rPr>
      </w:pP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eastAsia="Tahoma" w:hAnsi="Bookman Old Style" w:cs="Bookman Old Style"/>
          <w:sz w:val="18"/>
          <w:szCs w:val="18"/>
        </w:rPr>
        <w:t xml:space="preserve">6.6.1 - </w:t>
      </w:r>
      <w:r w:rsidRPr="00C52920">
        <w:rPr>
          <w:rFonts w:ascii="Bookman Old Style" w:hAnsi="Bookman Old Style" w:cs="Bookman Old Style"/>
          <w:sz w:val="18"/>
          <w:szCs w:val="18"/>
        </w:rPr>
        <w:t xml:space="preserve">A administração municipal poderá realizar uma </w:t>
      </w:r>
      <w:r w:rsidRPr="00C52920">
        <w:rPr>
          <w:rStyle w:val="Forte"/>
          <w:rFonts w:ascii="Bookman Old Style" w:hAnsi="Bookman Old Style" w:cs="Bookman Old Style"/>
          <w:b w:val="0"/>
          <w:bCs w:val="0"/>
          <w:sz w:val="18"/>
          <w:szCs w:val="18"/>
        </w:rPr>
        <w:t>verificação de conformidade</w:t>
      </w:r>
      <w:r w:rsidRPr="00C52920">
        <w:rPr>
          <w:rFonts w:ascii="Bookman Old Style" w:hAnsi="Bookman Old Style" w:cs="Bookman Old Style"/>
          <w:sz w:val="18"/>
          <w:szCs w:val="18"/>
        </w:rPr>
        <w:t xml:space="preserve"> no momento da entrega, conferindo se os produtos atendem às </w:t>
      </w:r>
      <w:r w:rsidRPr="00C52920">
        <w:rPr>
          <w:rStyle w:val="Forte"/>
          <w:rFonts w:ascii="Bookman Old Style" w:hAnsi="Bookman Old Style" w:cs="Bookman Old Style"/>
          <w:b w:val="0"/>
          <w:bCs w:val="0"/>
          <w:sz w:val="18"/>
          <w:szCs w:val="18"/>
        </w:rPr>
        <w:t>especificações</w:t>
      </w:r>
      <w:r w:rsidRPr="00C52920">
        <w:rPr>
          <w:rFonts w:ascii="Bookman Old Style" w:hAnsi="Bookman Old Style" w:cs="Bookman Old Style"/>
          <w:sz w:val="18"/>
          <w:szCs w:val="18"/>
        </w:rPr>
        <w:t xml:space="preserve"> e </w:t>
      </w:r>
      <w:r w:rsidRPr="00C52920">
        <w:rPr>
          <w:rStyle w:val="Forte"/>
          <w:rFonts w:ascii="Bookman Old Style" w:hAnsi="Bookman Old Style" w:cs="Bookman Old Style"/>
          <w:b w:val="0"/>
          <w:bCs w:val="0"/>
          <w:sz w:val="18"/>
          <w:szCs w:val="18"/>
        </w:rPr>
        <w:t>quantidades</w:t>
      </w:r>
      <w:r w:rsidRPr="00C52920">
        <w:rPr>
          <w:rFonts w:ascii="Bookman Old Style" w:hAnsi="Bookman Old Style" w:cs="Bookman Old Style"/>
          <w:sz w:val="18"/>
          <w:szCs w:val="18"/>
        </w:rPr>
        <w:t xml:space="preserve"> solicitadas no </w:t>
      </w:r>
      <w:r w:rsidRPr="00C52920">
        <w:rPr>
          <w:rStyle w:val="Forte"/>
          <w:rFonts w:ascii="Bookman Old Style" w:hAnsi="Bookman Old Style" w:cs="Bookman Old Style"/>
          <w:b w:val="0"/>
          <w:bCs w:val="0"/>
          <w:sz w:val="18"/>
          <w:szCs w:val="18"/>
        </w:rPr>
        <w:t>Termo de Referência</w:t>
      </w:r>
      <w:r w:rsidRPr="00C52920">
        <w:rPr>
          <w:rFonts w:ascii="Bookman Old Style" w:hAnsi="Bookman Old Style" w:cs="Bookman Old Style"/>
          <w:sz w:val="18"/>
          <w:szCs w:val="18"/>
        </w:rPr>
        <w:t xml:space="preserve">. Caso os produtos não estejam de acordo com o que foi acordado, a empresa deverá providenciar a </w:t>
      </w:r>
      <w:r w:rsidRPr="00C52920">
        <w:rPr>
          <w:rStyle w:val="Forte"/>
          <w:rFonts w:ascii="Bookman Old Style" w:hAnsi="Bookman Old Style" w:cs="Bookman Old Style"/>
          <w:b w:val="0"/>
          <w:bCs w:val="0"/>
          <w:sz w:val="18"/>
          <w:szCs w:val="18"/>
        </w:rPr>
        <w:t>substituição ou correção</w:t>
      </w:r>
      <w:r w:rsidRPr="00C52920">
        <w:rPr>
          <w:rFonts w:ascii="Bookman Old Style" w:hAnsi="Bookman Old Style" w:cs="Bookman Old Style"/>
          <w:sz w:val="18"/>
          <w:szCs w:val="18"/>
        </w:rPr>
        <w:t xml:space="preserve"> dos itens dentro do prazo estabelecido.</w:t>
      </w:r>
    </w:p>
    <w:p w:rsidR="00A749A3" w:rsidRPr="00C52920" w:rsidRDefault="00A749A3" w:rsidP="00C52920">
      <w:pPr>
        <w:spacing w:line="312" w:lineRule="auto"/>
        <w:jc w:val="both"/>
        <w:rPr>
          <w:rFonts w:ascii="Bookman Old Style" w:hAnsi="Bookman Old Style" w:cs="Bookman Old Style"/>
          <w:sz w:val="18"/>
          <w:szCs w:val="18"/>
        </w:rPr>
      </w:pP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 xml:space="preserve">6.6.2 - A empresa deverá garantir que os produtos entregues sejam de </w:t>
      </w:r>
      <w:r w:rsidRPr="00C52920">
        <w:rPr>
          <w:rStyle w:val="Forte"/>
          <w:rFonts w:ascii="Bookman Old Style" w:hAnsi="Bookman Old Style" w:cs="Bookman Old Style"/>
          <w:b w:val="0"/>
          <w:bCs w:val="0"/>
          <w:sz w:val="18"/>
          <w:szCs w:val="18"/>
        </w:rPr>
        <w:t>qualidade</w:t>
      </w:r>
      <w:r w:rsidRPr="00C52920">
        <w:rPr>
          <w:rFonts w:ascii="Bookman Old Style" w:hAnsi="Bookman Old Style" w:cs="Bookman Old Style"/>
          <w:sz w:val="18"/>
          <w:szCs w:val="18"/>
        </w:rPr>
        <w:t xml:space="preserve">, tenham garantia mínima de 12 (doze) meses para defeitos de fabricação ou problemas que possam comprometer o uso seguro e adequado. Caso algum produto apresente defeito ou avaria durante o período de garantia, a empresa deverá fornecer </w:t>
      </w:r>
      <w:r w:rsidRPr="00C52920">
        <w:rPr>
          <w:rStyle w:val="Forte"/>
          <w:rFonts w:ascii="Bookman Old Style" w:hAnsi="Bookman Old Style" w:cs="Bookman Old Style"/>
          <w:b w:val="0"/>
          <w:bCs w:val="0"/>
          <w:sz w:val="18"/>
          <w:szCs w:val="18"/>
        </w:rPr>
        <w:t>assistência técnica</w:t>
      </w:r>
      <w:r w:rsidRPr="00C52920">
        <w:rPr>
          <w:rFonts w:ascii="Bookman Old Style" w:hAnsi="Bookman Old Style" w:cs="Bookman Old Style"/>
          <w:sz w:val="18"/>
          <w:szCs w:val="18"/>
        </w:rPr>
        <w:t xml:space="preserve"> e reparo sem custos adicionais.</w:t>
      </w:r>
    </w:p>
    <w:p w:rsidR="00A749A3" w:rsidRPr="00C52920" w:rsidRDefault="00A749A3" w:rsidP="00C52920">
      <w:pPr>
        <w:spacing w:line="312" w:lineRule="auto"/>
        <w:jc w:val="both"/>
        <w:rPr>
          <w:rFonts w:ascii="Bookman Old Style" w:eastAsia="Tahoma" w:hAnsi="Bookman Old Style" w:cs="Bookman Old Style"/>
          <w:sz w:val="18"/>
          <w:szCs w:val="18"/>
        </w:rPr>
      </w:pP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eastAsia="Tahoma" w:hAnsi="Bookman Old Style" w:cs="Bookman Old Style"/>
          <w:sz w:val="18"/>
          <w:szCs w:val="18"/>
        </w:rPr>
        <w:t>6.7 - Constatadas irregularidades quanto à especificação, qualidade, marca/modelo, quantidade, validade/garantia do produto entregue, a Empresa deverá substituir no prazo máximo de 72h, sem prejuízo da aplicação das penalidades cabíveis.</w:t>
      </w:r>
    </w:p>
    <w:p w:rsidR="00A749A3" w:rsidRPr="00C52920" w:rsidRDefault="00A749A3" w:rsidP="00C52920">
      <w:pPr>
        <w:spacing w:line="312" w:lineRule="auto"/>
        <w:jc w:val="both"/>
        <w:rPr>
          <w:rFonts w:ascii="Bookman Old Style" w:hAnsi="Bookman Old Style" w:cs="Arial"/>
          <w:sz w:val="18"/>
          <w:szCs w:val="18"/>
        </w:rPr>
      </w:pPr>
    </w:p>
    <w:p w:rsidR="00A749A3" w:rsidRPr="00C52920" w:rsidRDefault="00A749A3" w:rsidP="00C52920">
      <w:pPr>
        <w:spacing w:line="312" w:lineRule="auto"/>
        <w:jc w:val="both"/>
        <w:rPr>
          <w:rFonts w:ascii="Bookman Old Style" w:hAnsi="Bookman Old Style" w:cs="Arial"/>
          <w:sz w:val="18"/>
          <w:szCs w:val="18"/>
        </w:rPr>
      </w:pPr>
      <w:r w:rsidRPr="00C52920">
        <w:rPr>
          <w:rFonts w:ascii="Bookman Old Style" w:hAnsi="Bookman Old Style" w:cs="Arial"/>
          <w:sz w:val="18"/>
          <w:szCs w:val="18"/>
        </w:rPr>
        <w:lastRenderedPageBreak/>
        <w:t xml:space="preserve">6.8. É vedada a subcontratação total ou parcial da presente contratação. </w:t>
      </w:r>
    </w:p>
    <w:p w:rsidR="00A749A3" w:rsidRPr="00C52920" w:rsidRDefault="00A749A3" w:rsidP="00C52920">
      <w:pPr>
        <w:spacing w:line="312" w:lineRule="auto"/>
        <w:jc w:val="both"/>
        <w:rPr>
          <w:rFonts w:ascii="Bookman Old Style" w:hAnsi="Bookman Old Style" w:cs="Arial"/>
          <w:sz w:val="18"/>
          <w:szCs w:val="18"/>
        </w:rPr>
      </w:pPr>
    </w:p>
    <w:p w:rsidR="00A749A3" w:rsidRPr="00C52920" w:rsidRDefault="00A749A3" w:rsidP="00C52920">
      <w:pPr>
        <w:spacing w:line="312" w:lineRule="auto"/>
        <w:jc w:val="both"/>
        <w:rPr>
          <w:rFonts w:ascii="Bookman Old Style" w:hAnsi="Bookman Old Style"/>
          <w:b/>
          <w:bCs/>
          <w:sz w:val="18"/>
          <w:szCs w:val="18"/>
          <w:u w:val="single"/>
        </w:rPr>
      </w:pPr>
      <w:r w:rsidRPr="00C52920">
        <w:rPr>
          <w:rFonts w:ascii="Bookman Old Style" w:hAnsi="Bookman Old Style"/>
          <w:b/>
          <w:bCs/>
          <w:sz w:val="18"/>
          <w:szCs w:val="18"/>
          <w:u w:val="single"/>
        </w:rPr>
        <w:t>7 - ESTIMATIVA DAS QUANTIDADES</w:t>
      </w:r>
    </w:p>
    <w:p w:rsidR="00A62045" w:rsidRDefault="00A62045" w:rsidP="00C52920">
      <w:pPr>
        <w:widowControl w:val="0"/>
        <w:tabs>
          <w:tab w:val="left" w:pos="426"/>
        </w:tabs>
        <w:autoSpaceDE w:val="0"/>
        <w:autoSpaceDN w:val="0"/>
        <w:adjustRightInd w:val="0"/>
        <w:spacing w:line="312" w:lineRule="auto"/>
        <w:jc w:val="both"/>
        <w:rPr>
          <w:rFonts w:ascii="Bookman Old Style" w:hAnsi="Bookman Old Style"/>
          <w:sz w:val="18"/>
          <w:szCs w:val="18"/>
        </w:rPr>
      </w:pPr>
    </w:p>
    <w:p w:rsidR="00A749A3" w:rsidRPr="00C52920" w:rsidRDefault="00A749A3" w:rsidP="00C52920">
      <w:pPr>
        <w:widowControl w:val="0"/>
        <w:tabs>
          <w:tab w:val="left" w:pos="426"/>
        </w:tabs>
        <w:autoSpaceDE w:val="0"/>
        <w:autoSpaceDN w:val="0"/>
        <w:adjustRightInd w:val="0"/>
        <w:spacing w:line="312" w:lineRule="auto"/>
        <w:jc w:val="both"/>
        <w:rPr>
          <w:rFonts w:ascii="Bookman Old Style" w:eastAsia="Calibri" w:hAnsi="Bookman Old Style"/>
          <w:sz w:val="18"/>
          <w:szCs w:val="18"/>
        </w:rPr>
      </w:pPr>
      <w:r w:rsidRPr="00C52920">
        <w:rPr>
          <w:rFonts w:ascii="Bookman Old Style" w:hAnsi="Bookman Old Style"/>
          <w:sz w:val="18"/>
          <w:szCs w:val="18"/>
        </w:rPr>
        <w:t xml:space="preserve">7.1. </w:t>
      </w:r>
      <w:r w:rsidRPr="00C52920">
        <w:rPr>
          <w:rFonts w:ascii="Bookman Old Style" w:eastAsia="Calibri" w:hAnsi="Bookman Old Style"/>
          <w:sz w:val="18"/>
          <w:szCs w:val="18"/>
        </w:rPr>
        <w:t>Os quantitativos estimados são os seguintes:</w:t>
      </w:r>
    </w:p>
    <w:p w:rsidR="00A749A3" w:rsidRPr="00C52920" w:rsidRDefault="00A749A3" w:rsidP="00C52920">
      <w:pPr>
        <w:widowControl w:val="0"/>
        <w:tabs>
          <w:tab w:val="left" w:pos="426"/>
        </w:tabs>
        <w:autoSpaceDE w:val="0"/>
        <w:autoSpaceDN w:val="0"/>
        <w:adjustRightInd w:val="0"/>
        <w:spacing w:line="312" w:lineRule="auto"/>
        <w:jc w:val="both"/>
        <w:rPr>
          <w:rFonts w:ascii="Bookman Old Style" w:eastAsia="Calibri" w:hAnsi="Bookman Old Style"/>
          <w:sz w:val="18"/>
          <w:szCs w:val="18"/>
        </w:rPr>
      </w:pP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4"/>
        <w:gridCol w:w="1030"/>
        <w:gridCol w:w="1030"/>
        <w:gridCol w:w="6346"/>
      </w:tblGrid>
      <w:tr w:rsidR="00C52920" w:rsidRPr="00C52920" w:rsidTr="00C52920">
        <w:trPr>
          <w:jc w:val="center"/>
        </w:trPr>
        <w:tc>
          <w:tcPr>
            <w:tcW w:w="694" w:type="dxa"/>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b/>
                <w:bCs/>
                <w:sz w:val="18"/>
                <w:szCs w:val="18"/>
              </w:rPr>
            </w:pPr>
            <w:r w:rsidRPr="00C52920">
              <w:rPr>
                <w:rFonts w:ascii="Bookman Old Style" w:hAnsi="Bookman Old Style" w:cs="Bookman Old Style"/>
                <w:b/>
                <w:bCs/>
                <w:sz w:val="18"/>
                <w:szCs w:val="18"/>
              </w:rPr>
              <w:t>Item</w:t>
            </w:r>
          </w:p>
        </w:tc>
        <w:tc>
          <w:tcPr>
            <w:tcW w:w="1030" w:type="dxa"/>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b/>
                <w:bCs/>
                <w:sz w:val="18"/>
                <w:szCs w:val="18"/>
              </w:rPr>
            </w:pPr>
            <w:r w:rsidRPr="00C52920">
              <w:rPr>
                <w:rFonts w:ascii="Bookman Old Style" w:hAnsi="Bookman Old Style" w:cs="Bookman Old Style"/>
                <w:b/>
                <w:bCs/>
                <w:sz w:val="18"/>
                <w:szCs w:val="18"/>
              </w:rPr>
              <w:t>Quant.</w:t>
            </w:r>
          </w:p>
        </w:tc>
        <w:tc>
          <w:tcPr>
            <w:tcW w:w="1030" w:type="dxa"/>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b/>
                <w:bCs/>
                <w:sz w:val="18"/>
                <w:szCs w:val="18"/>
              </w:rPr>
            </w:pPr>
            <w:r w:rsidRPr="00C52920">
              <w:rPr>
                <w:rFonts w:ascii="Bookman Old Style" w:hAnsi="Bookman Old Style" w:cs="Bookman Old Style"/>
                <w:b/>
                <w:bCs/>
                <w:sz w:val="18"/>
                <w:szCs w:val="18"/>
              </w:rPr>
              <w:t>Unid.</w:t>
            </w:r>
          </w:p>
        </w:tc>
        <w:tc>
          <w:tcPr>
            <w:tcW w:w="6346" w:type="dxa"/>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b/>
                <w:bCs/>
                <w:sz w:val="18"/>
                <w:szCs w:val="18"/>
              </w:rPr>
            </w:pPr>
            <w:r w:rsidRPr="00C52920">
              <w:rPr>
                <w:rFonts w:ascii="Bookman Old Style" w:hAnsi="Bookman Old Style" w:cs="Bookman Old Style"/>
                <w:b/>
                <w:bCs/>
                <w:sz w:val="18"/>
                <w:szCs w:val="18"/>
              </w:rPr>
              <w:t>Descrição dos Materiais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10</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lang w:val="en-US"/>
              </w:rPr>
            </w:pPr>
            <w:r w:rsidRPr="00C52920">
              <w:rPr>
                <w:rFonts w:ascii="Bookman Old Style" w:hAnsi="Bookman Old Style" w:cs="Bookman Old Style"/>
                <w:b/>
                <w:color w:val="080000"/>
                <w:sz w:val="18"/>
                <w:szCs w:val="18"/>
              </w:rPr>
              <w:t>APARELHO DE TELEFONE,</w:t>
            </w:r>
            <w:r w:rsidRPr="00C52920">
              <w:rPr>
                <w:rFonts w:ascii="Bookman Old Style" w:hAnsi="Bookman Old Style" w:cs="Bookman Old Style"/>
                <w:color w:val="080000"/>
                <w:sz w:val="18"/>
                <w:szCs w:val="18"/>
              </w:rPr>
              <w:t xml:space="preserve"> APARELHO: SEM FIO, TIPO DE TELA: DIGITAL C/ IDENTIFICADOR DE CHAMADA, ACOMPANHA RAMAL, AJUSTE DE VOLUME, ACABAMENTO ELEGANTE, TECLAS MODERNAS E DISPLAY.</w:t>
            </w:r>
            <w:r w:rsidRPr="00C52920">
              <w:rPr>
                <w:rFonts w:ascii="Bookman Old Style" w:hAnsi="Bookman Old Style" w:cs="Bookman Old Style"/>
                <w:color w:val="080000"/>
                <w:sz w:val="18"/>
                <w:szCs w:val="18"/>
                <w:lang w:val="en-US"/>
              </w:rPr>
              <w:t xml:space="preserve"> </w:t>
            </w:r>
            <w:r w:rsidRPr="00C52920">
              <w:rPr>
                <w:rFonts w:ascii="Bookman Old Style" w:hAnsi="Bookman Old Style" w:cs="Bookman Old Style"/>
                <w:color w:val="080000"/>
                <w:sz w:val="18"/>
                <w:szCs w:val="18"/>
              </w:rPr>
              <w:t>VOLTAGEM 1</w:t>
            </w:r>
            <w:r w:rsidRPr="00C52920">
              <w:rPr>
                <w:rFonts w:ascii="Bookman Old Style" w:hAnsi="Bookman Old Style" w:cs="Bookman Old Style"/>
                <w:color w:val="080000"/>
                <w:sz w:val="18"/>
                <w:szCs w:val="18"/>
                <w:lang w:val="en-US"/>
              </w:rPr>
              <w:t>27</w:t>
            </w:r>
            <w:r w:rsidRPr="00C52920">
              <w:rPr>
                <w:rFonts w:ascii="Bookman Old Style" w:hAnsi="Bookman Old Style" w:cs="Bookman Old Style"/>
                <w:color w:val="080000"/>
                <w:sz w:val="18"/>
                <w:szCs w:val="18"/>
              </w:rPr>
              <w:t>V</w:t>
            </w:r>
            <w:r w:rsidRPr="00C52920">
              <w:rPr>
                <w:rFonts w:ascii="Bookman Old Style" w:hAnsi="Bookman Old Style" w:cs="Bookman Old Style"/>
                <w:color w:val="080000"/>
                <w:sz w:val="18"/>
                <w:szCs w:val="18"/>
                <w:lang w:val="en-US"/>
              </w:rPr>
              <w:t xml:space="preserve">. </w:t>
            </w:r>
            <w:r w:rsidRPr="00C52920">
              <w:rPr>
                <w:rFonts w:ascii="Bookman Old Style" w:hAnsi="Bookman Old Style" w:cs="Bookman Old Style"/>
                <w:color w:val="080000"/>
                <w:sz w:val="18"/>
                <w:szCs w:val="18"/>
              </w:rPr>
              <w:t xml:space="preserve">GARANTIA MINIMA DE </w:t>
            </w:r>
            <w:r w:rsidRPr="00C52920">
              <w:rPr>
                <w:rFonts w:ascii="Bookman Old Style" w:hAnsi="Bookman Old Style" w:cs="Bookman Old Style"/>
                <w:color w:val="080000"/>
                <w:sz w:val="18"/>
                <w:szCs w:val="18"/>
                <w:lang w:val="en-US"/>
              </w:rPr>
              <w:t>06</w:t>
            </w:r>
            <w:r w:rsidRPr="00C52920">
              <w:rPr>
                <w:rFonts w:ascii="Bookman Old Style" w:hAnsi="Bookman Old Style" w:cs="Bookman Old Style"/>
                <w:color w:val="080000"/>
                <w:sz w:val="18"/>
                <w:szCs w:val="18"/>
              </w:rPr>
              <w:t xml:space="preserve">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bCs/>
                <w:sz w:val="18"/>
                <w:szCs w:val="18"/>
              </w:rPr>
            </w:pPr>
            <w:r w:rsidRPr="00C52920">
              <w:rPr>
                <w:rFonts w:ascii="Bookman Old Style" w:hAnsi="Bookman Old Style" w:cs="Bookman Old Style"/>
                <w:bCs/>
                <w:sz w:val="18"/>
                <w:szCs w:val="18"/>
              </w:rPr>
              <w:t>15</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AR CONDICIONADO,</w:t>
            </w:r>
            <w:r w:rsidRPr="00C52920">
              <w:rPr>
                <w:rFonts w:ascii="Bookman Old Style" w:hAnsi="Bookman Old Style" w:cs="Bookman Old Style"/>
                <w:color w:val="080000"/>
                <w:sz w:val="18"/>
                <w:szCs w:val="18"/>
              </w:rPr>
              <w:t xml:space="preserve"> TIPO: SPLIT, CAPACIDADE DE REFRIGERAÇÃO 12000 BTUS, TIPO DE CICLO QUENTE/FRIO, VOLTAGEM: </w:t>
            </w:r>
            <w:r w:rsidRPr="00C52920">
              <w:rPr>
                <w:rFonts w:ascii="Bookman Old Style" w:hAnsi="Bookman Old Style" w:cs="Bookman Old Style"/>
                <w:color w:val="080000"/>
                <w:sz w:val="18"/>
                <w:szCs w:val="18"/>
                <w:lang w:val="en-US"/>
              </w:rPr>
              <w:t>127</w:t>
            </w:r>
            <w:r w:rsidRPr="00C52920">
              <w:rPr>
                <w:rFonts w:ascii="Bookman Old Style" w:hAnsi="Bookman Old Style" w:cs="Bookman Old Style"/>
                <w:color w:val="080000"/>
                <w:sz w:val="18"/>
                <w:szCs w:val="18"/>
              </w:rPr>
              <w:t xml:space="preserve">V </w:t>
            </w:r>
            <w:r w:rsidRPr="00C52920">
              <w:rPr>
                <w:rFonts w:ascii="Bookman Old Style" w:hAnsi="Bookman Old Style" w:cs="Bookman Old Style"/>
                <w:color w:val="080000"/>
                <w:sz w:val="18"/>
                <w:szCs w:val="18"/>
                <w:lang w:val="en-US"/>
              </w:rPr>
              <w:t xml:space="preserve">OU </w:t>
            </w:r>
            <w:r w:rsidRPr="00C52920">
              <w:rPr>
                <w:rFonts w:ascii="Bookman Old Style" w:hAnsi="Bookman Old Style" w:cs="Bookman Old Style"/>
                <w:color w:val="080000"/>
                <w:sz w:val="18"/>
                <w:szCs w:val="18"/>
              </w:rPr>
              <w:t>BIVOLT, COR BRANCO, TECNOLOGIA: INVERTER, C/ CONTROLE REMOTO, GARANTIA MINIMA DE 12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bCs/>
                <w:sz w:val="18"/>
                <w:szCs w:val="18"/>
              </w:rPr>
            </w:pPr>
            <w:r w:rsidRPr="00C52920">
              <w:rPr>
                <w:rFonts w:ascii="Bookman Old Style" w:hAnsi="Bookman Old Style" w:cs="Bookman Old Style"/>
                <w:bCs/>
                <w:sz w:val="18"/>
                <w:szCs w:val="18"/>
              </w:rPr>
              <w:t>5</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AR CONDICIONADO,</w:t>
            </w:r>
            <w:r w:rsidRPr="00C52920">
              <w:rPr>
                <w:rFonts w:ascii="Bookman Old Style" w:hAnsi="Bookman Old Style" w:cs="Bookman Old Style"/>
                <w:color w:val="080000"/>
                <w:sz w:val="18"/>
                <w:szCs w:val="18"/>
              </w:rPr>
              <w:t xml:space="preserve"> TIPO: SPLIT, CAPACIDADE DE REFRIGERAÇÃO 18000 BTUS, TIPO DE CICLO QUENTE/FRIO, VOLTAGEM </w:t>
            </w:r>
            <w:r w:rsidRPr="00C52920">
              <w:rPr>
                <w:rFonts w:ascii="Bookman Old Style" w:hAnsi="Bookman Old Style" w:cs="Bookman Old Style"/>
                <w:color w:val="080000"/>
                <w:sz w:val="18"/>
                <w:szCs w:val="18"/>
                <w:lang w:val="en-US"/>
              </w:rPr>
              <w:t>127</w:t>
            </w:r>
            <w:r w:rsidRPr="00C52920">
              <w:rPr>
                <w:rFonts w:ascii="Bookman Old Style" w:hAnsi="Bookman Old Style" w:cs="Bookman Old Style"/>
                <w:color w:val="080000"/>
                <w:sz w:val="18"/>
                <w:szCs w:val="18"/>
              </w:rPr>
              <w:t xml:space="preserve">V </w:t>
            </w:r>
            <w:r w:rsidRPr="00C52920">
              <w:rPr>
                <w:rFonts w:ascii="Bookman Old Style" w:hAnsi="Bookman Old Style" w:cs="Bookman Old Style"/>
                <w:color w:val="080000"/>
                <w:sz w:val="18"/>
                <w:szCs w:val="18"/>
                <w:lang w:val="en-US"/>
              </w:rPr>
              <w:t xml:space="preserve">OU </w:t>
            </w:r>
            <w:r w:rsidRPr="00C52920">
              <w:rPr>
                <w:rFonts w:ascii="Bookman Old Style" w:hAnsi="Bookman Old Style" w:cs="Bookman Old Style"/>
                <w:color w:val="080000"/>
                <w:sz w:val="18"/>
                <w:szCs w:val="18"/>
              </w:rPr>
              <w:t>BIVOLT, COR BRANCO, TECNOLOGIA INVERTER, C/ CONTROLE REMOTO, GARANTIA 12 MESES.</w:t>
            </w:r>
          </w:p>
        </w:tc>
      </w:tr>
      <w:tr w:rsidR="00C52920" w:rsidRPr="00C52920" w:rsidTr="00C52920">
        <w:trPr>
          <w:trHeight w:val="423"/>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eastAsia="Arial" w:hAnsi="Bookman Old Style" w:cs="Bookman Old Style"/>
                <w:bCs/>
                <w:spacing w:val="-1"/>
                <w:sz w:val="18"/>
                <w:szCs w:val="18"/>
              </w:rPr>
            </w:pPr>
            <w:r w:rsidRPr="00C52920">
              <w:rPr>
                <w:rFonts w:ascii="Bookman Old Style" w:eastAsia="Arial" w:hAnsi="Bookman Old Style" w:cs="Bookman Old Style"/>
                <w:bCs/>
                <w:spacing w:val="-1"/>
                <w:sz w:val="18"/>
                <w:szCs w:val="18"/>
              </w:rPr>
              <w:t>10</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AR CONDICIONADO,</w:t>
            </w:r>
            <w:r w:rsidRPr="00C52920">
              <w:rPr>
                <w:rFonts w:ascii="Bookman Old Style" w:hAnsi="Bookman Old Style" w:cs="Bookman Old Style"/>
                <w:color w:val="080000"/>
                <w:sz w:val="18"/>
                <w:szCs w:val="18"/>
              </w:rPr>
              <w:t xml:space="preserve"> TIPO: SPLIT, CAPACIDADE DE REFRIGERAÇÃO 9000 BTUS, TIPO DE CICLO QUENTE/FRIO, VOLTAGEM DE </w:t>
            </w:r>
            <w:r w:rsidRPr="00C52920">
              <w:rPr>
                <w:rFonts w:ascii="Bookman Old Style" w:hAnsi="Bookman Old Style" w:cs="Bookman Old Style"/>
                <w:color w:val="080000"/>
                <w:sz w:val="18"/>
                <w:szCs w:val="18"/>
                <w:lang w:val="en-US"/>
              </w:rPr>
              <w:t>127</w:t>
            </w:r>
            <w:r w:rsidRPr="00C52920">
              <w:rPr>
                <w:rFonts w:ascii="Bookman Old Style" w:hAnsi="Bookman Old Style" w:cs="Bookman Old Style"/>
                <w:color w:val="080000"/>
                <w:sz w:val="18"/>
                <w:szCs w:val="18"/>
              </w:rPr>
              <w:t xml:space="preserve">V </w:t>
            </w:r>
            <w:r w:rsidRPr="00C52920">
              <w:rPr>
                <w:rFonts w:ascii="Bookman Old Style" w:hAnsi="Bookman Old Style" w:cs="Bookman Old Style"/>
                <w:color w:val="080000"/>
                <w:sz w:val="18"/>
                <w:szCs w:val="18"/>
                <w:lang w:val="en-US"/>
              </w:rPr>
              <w:t xml:space="preserve">OU </w:t>
            </w:r>
            <w:r w:rsidRPr="00C52920">
              <w:rPr>
                <w:rFonts w:ascii="Bookman Old Style" w:hAnsi="Bookman Old Style" w:cs="Bookman Old Style"/>
                <w:color w:val="080000"/>
                <w:sz w:val="18"/>
                <w:szCs w:val="18"/>
              </w:rPr>
              <w:t>BIVOLT, COR BRANCO, TECNOLOGIA INVERTER, C/ CONTROLE REMOTO, GARANTIA MINIMA DE 12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eastAsia="Arial" w:hAnsi="Bookman Old Style" w:cs="Bookman Old Style"/>
                <w:bCs/>
                <w:spacing w:val="-1"/>
                <w:sz w:val="18"/>
                <w:szCs w:val="18"/>
              </w:rPr>
            </w:pPr>
            <w:r w:rsidRPr="00C52920">
              <w:rPr>
                <w:rFonts w:ascii="Bookman Old Style" w:eastAsia="Arial" w:hAnsi="Bookman Old Style" w:cs="Bookman Old Style"/>
                <w:bCs/>
                <w:spacing w:val="-1"/>
                <w:sz w:val="18"/>
                <w:szCs w:val="18"/>
              </w:rPr>
              <w:t>5</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BATEDEIRA COMUM COM PEDESTAL,</w:t>
            </w:r>
            <w:r w:rsidRPr="00C52920">
              <w:rPr>
                <w:rFonts w:ascii="Bookman Old Style" w:hAnsi="Bookman Old Style" w:cs="Bookman Old Style"/>
                <w:color w:val="080000"/>
                <w:sz w:val="18"/>
                <w:szCs w:val="18"/>
              </w:rPr>
              <w:t xml:space="preserve"> TIPO: COMUM, CAPACIDADE DASTIGELAS 3.1, VELOCIDADE 4, ACESSÓRIOS: 1 PAR DE BATEDORES P/ MASSAS LEVES, 1 ESPÁTULA MANUAL, COR BRANCO/PRETO, VOLTAGEM 1</w:t>
            </w:r>
            <w:r w:rsidRPr="00C52920">
              <w:rPr>
                <w:rFonts w:ascii="Bookman Old Style" w:hAnsi="Bookman Old Style" w:cs="Bookman Old Style"/>
                <w:color w:val="080000"/>
                <w:sz w:val="18"/>
                <w:szCs w:val="18"/>
                <w:lang w:val="en-US"/>
              </w:rPr>
              <w:t>27</w:t>
            </w:r>
            <w:r w:rsidRPr="00C52920">
              <w:rPr>
                <w:rFonts w:ascii="Bookman Old Style" w:hAnsi="Bookman Old Style" w:cs="Bookman Old Style"/>
                <w:color w:val="080000"/>
                <w:sz w:val="18"/>
                <w:szCs w:val="18"/>
              </w:rPr>
              <w:t xml:space="preserve">V, POTENCIA 350W, GARANTIA MÍNIMA </w:t>
            </w:r>
            <w:r w:rsidRPr="00C52920">
              <w:rPr>
                <w:rFonts w:ascii="Bookman Old Style" w:hAnsi="Bookman Old Style" w:cs="Bookman Old Style"/>
                <w:color w:val="080000"/>
                <w:sz w:val="18"/>
                <w:szCs w:val="18"/>
                <w:lang w:val="en-US"/>
              </w:rPr>
              <w:t>06</w:t>
            </w:r>
            <w:r w:rsidRPr="00C52920">
              <w:rPr>
                <w:rFonts w:ascii="Bookman Old Style" w:hAnsi="Bookman Old Style" w:cs="Bookman Old Style"/>
                <w:color w:val="080000"/>
                <w:sz w:val="18"/>
                <w:szCs w:val="18"/>
              </w:rPr>
              <w:t xml:space="preserve">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eastAsia="SimSun" w:hAnsi="Bookman Old Style" w:cs="Bookman Old Style"/>
                <w:bCs/>
                <w:color w:val="000000"/>
                <w:sz w:val="18"/>
                <w:szCs w:val="18"/>
                <w:shd w:val="clear" w:color="auto" w:fill="FFFFFF"/>
              </w:rPr>
            </w:pPr>
            <w:r w:rsidRPr="00C52920">
              <w:rPr>
                <w:rFonts w:ascii="Bookman Old Style" w:eastAsia="SimSun" w:hAnsi="Bookman Old Style" w:cs="Bookman Old Style"/>
                <w:bCs/>
                <w:color w:val="000000"/>
                <w:sz w:val="18"/>
                <w:szCs w:val="18"/>
                <w:shd w:val="clear" w:color="auto" w:fill="FFFFFF"/>
              </w:rPr>
              <w:t>10</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BEBEDOURO DE ÁGUA,</w:t>
            </w:r>
            <w:r w:rsidRPr="00C52920">
              <w:rPr>
                <w:rFonts w:ascii="Bookman Old Style" w:hAnsi="Bookman Old Style" w:cs="Bookman Old Style"/>
                <w:color w:val="080000"/>
                <w:sz w:val="18"/>
                <w:szCs w:val="18"/>
              </w:rPr>
              <w:t xml:space="preserve"> BEBEDOURO DE COLUNA, CAPACIDADE: 1.3 L, 2 TORNEIRAS, FORNECE ÁGUA FRIA, COR AÇO INOXIDÁVEL, TEMPERATURA MINIMA 10°C, ALTURA X LARGURA X PROFUNDIDADE 102.8 CM X 34.2 CM X 32.8 CM, VOLTAGEM 1</w:t>
            </w:r>
            <w:r w:rsidRPr="00C52920">
              <w:rPr>
                <w:rFonts w:ascii="Bookman Old Style" w:hAnsi="Bookman Old Style" w:cs="Bookman Old Style"/>
                <w:color w:val="080000"/>
                <w:sz w:val="18"/>
                <w:szCs w:val="18"/>
                <w:lang w:val="en-US"/>
              </w:rPr>
              <w:t>27</w:t>
            </w:r>
            <w:r w:rsidRPr="00C52920">
              <w:rPr>
                <w:rFonts w:ascii="Bookman Old Style" w:hAnsi="Bookman Old Style" w:cs="Bookman Old Style"/>
                <w:color w:val="080000"/>
                <w:sz w:val="18"/>
                <w:szCs w:val="18"/>
              </w:rPr>
              <w:t>V</w:t>
            </w:r>
            <w:r w:rsidRPr="00C52920">
              <w:rPr>
                <w:rFonts w:ascii="Bookman Old Style" w:hAnsi="Bookman Old Style" w:cs="Bookman Old Style"/>
                <w:color w:val="080000"/>
                <w:sz w:val="18"/>
                <w:szCs w:val="18"/>
                <w:lang w:val="en-US"/>
              </w:rPr>
              <w:t xml:space="preserve">, </w:t>
            </w:r>
            <w:r w:rsidRPr="00C52920">
              <w:rPr>
                <w:rFonts w:ascii="Bookman Old Style" w:hAnsi="Bookman Old Style" w:cs="Bookman Old Style"/>
                <w:color w:val="080000"/>
                <w:sz w:val="18"/>
                <w:szCs w:val="18"/>
              </w:rPr>
              <w:t xml:space="preserve">COM GARANTIA MINIMA DE </w:t>
            </w:r>
            <w:r w:rsidRPr="00C52920">
              <w:rPr>
                <w:rFonts w:ascii="Bookman Old Style" w:hAnsi="Bookman Old Style" w:cs="Bookman Old Style"/>
                <w:color w:val="080000"/>
                <w:sz w:val="18"/>
                <w:szCs w:val="18"/>
                <w:lang w:val="en-US"/>
              </w:rPr>
              <w:t>12</w:t>
            </w:r>
            <w:r w:rsidRPr="00C52920">
              <w:rPr>
                <w:rFonts w:ascii="Bookman Old Style" w:hAnsi="Bookman Old Style" w:cs="Bookman Old Style"/>
                <w:color w:val="080000"/>
                <w:sz w:val="18"/>
                <w:szCs w:val="18"/>
              </w:rPr>
              <w:t xml:space="preserve">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bCs/>
                <w:sz w:val="18"/>
                <w:szCs w:val="18"/>
              </w:rPr>
            </w:pPr>
            <w:r w:rsidRPr="00C52920">
              <w:rPr>
                <w:rFonts w:ascii="Bookman Old Style" w:hAnsi="Bookman Old Style" w:cs="Bookman Old Style"/>
                <w:bCs/>
                <w:sz w:val="18"/>
                <w:szCs w:val="18"/>
              </w:rPr>
              <w:t>12</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BEBEDOURO DE ÁGUA,</w:t>
            </w:r>
            <w:r w:rsidRPr="00C52920">
              <w:rPr>
                <w:rFonts w:ascii="Bookman Old Style" w:hAnsi="Bookman Old Style" w:cs="Bookman Old Style"/>
                <w:color w:val="080000"/>
                <w:sz w:val="18"/>
                <w:szCs w:val="18"/>
              </w:rPr>
              <w:t xml:space="preserve"> CAPACIDADE 20 L, BEBEDOURO DE BANCADA, 2 TORNEIRAS, FORNECE ÁGUA FRIA E NATURAL, TIPO DE CARGA GARRAFÃO, MATERIAL DO TANQUE POLIPROPILENO, VOLTAGEM 1</w:t>
            </w:r>
            <w:r w:rsidRPr="00C52920">
              <w:rPr>
                <w:rFonts w:ascii="Bookman Old Style" w:hAnsi="Bookman Old Style" w:cs="Bookman Old Style"/>
                <w:color w:val="080000"/>
                <w:sz w:val="18"/>
                <w:szCs w:val="18"/>
                <w:lang w:val="en-US"/>
              </w:rPr>
              <w:t>27</w:t>
            </w:r>
            <w:r w:rsidRPr="00C52920">
              <w:rPr>
                <w:rFonts w:ascii="Bookman Old Style" w:hAnsi="Bookman Old Style" w:cs="Bookman Old Style"/>
                <w:color w:val="080000"/>
                <w:sz w:val="18"/>
                <w:szCs w:val="18"/>
              </w:rPr>
              <w:t xml:space="preserve">V, GARANTIA MÍNIMA DE </w:t>
            </w:r>
            <w:r w:rsidRPr="00C52920">
              <w:rPr>
                <w:rFonts w:ascii="Bookman Old Style" w:hAnsi="Bookman Old Style" w:cs="Bookman Old Style"/>
                <w:color w:val="080000"/>
                <w:sz w:val="18"/>
                <w:szCs w:val="18"/>
                <w:lang w:val="en-US"/>
              </w:rPr>
              <w:t>12</w:t>
            </w:r>
            <w:r w:rsidRPr="00C52920">
              <w:rPr>
                <w:rFonts w:ascii="Bookman Old Style" w:hAnsi="Bookman Old Style" w:cs="Bookman Old Style"/>
                <w:color w:val="080000"/>
                <w:sz w:val="18"/>
                <w:szCs w:val="18"/>
              </w:rPr>
              <w:t xml:space="preserve"> MESES.</w:t>
            </w:r>
          </w:p>
        </w:tc>
      </w:tr>
      <w:tr w:rsidR="00C52920" w:rsidRPr="00C52920" w:rsidTr="00C52920">
        <w:trPr>
          <w:trHeight w:val="165"/>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eastAsia="SimSun" w:hAnsi="Bookman Old Style" w:cs="Bookman Old Style"/>
                <w:color w:val="000000"/>
                <w:sz w:val="18"/>
                <w:szCs w:val="18"/>
                <w:shd w:val="clear" w:color="auto" w:fill="FFFFFF"/>
              </w:rPr>
            </w:pPr>
            <w:r w:rsidRPr="00C52920">
              <w:rPr>
                <w:rFonts w:ascii="Bookman Old Style" w:eastAsia="SimSun" w:hAnsi="Bookman Old Style" w:cs="Bookman Old Style"/>
                <w:color w:val="000000"/>
                <w:sz w:val="18"/>
                <w:szCs w:val="18"/>
                <w:shd w:val="clear" w:color="auto" w:fill="FFFFFF"/>
              </w:rPr>
              <w:t>6</w:t>
            </w:r>
          </w:p>
        </w:tc>
        <w:tc>
          <w:tcPr>
            <w:tcW w:w="1030" w:type="dxa"/>
            <w:vAlign w:val="center"/>
          </w:tcPr>
          <w:p w:rsidR="00C52920" w:rsidRPr="00C52920" w:rsidRDefault="00C52920" w:rsidP="00C52920">
            <w:pPr>
              <w:tabs>
                <w:tab w:val="left" w:pos="706"/>
              </w:tabs>
              <w:spacing w:line="312" w:lineRule="auto"/>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BEBEDOURO INDUSTRIAL,</w:t>
            </w:r>
            <w:r w:rsidRPr="00C52920">
              <w:rPr>
                <w:rFonts w:ascii="Bookman Old Style" w:hAnsi="Bookman Old Style" w:cs="Bookman Old Style"/>
                <w:color w:val="080000"/>
                <w:sz w:val="18"/>
                <w:szCs w:val="18"/>
              </w:rPr>
              <w:t xml:space="preserve"> BEBEDOURO INDUSTRIAL DE COLUNA, CAPACIDADE 100 L, 2 TORNEIRAS, FORNECE ÁGUA FRIA, COR AÇO INOXIDÁVEL, TEMPERATURA MINIMA 2°C E MÁXIMA DE 10°C, ALTURA X LARGURA X PROFUNDIDADE, 152 CM X 50.5 CM X 74 CM, VOLTAGEM 1</w:t>
            </w:r>
            <w:r w:rsidRPr="00C52920">
              <w:rPr>
                <w:rFonts w:ascii="Bookman Old Style" w:hAnsi="Bookman Old Style" w:cs="Bookman Old Style"/>
                <w:color w:val="080000"/>
                <w:sz w:val="18"/>
                <w:szCs w:val="18"/>
                <w:lang w:val="en-US"/>
              </w:rPr>
              <w:t>27</w:t>
            </w:r>
            <w:r w:rsidRPr="00C52920">
              <w:rPr>
                <w:rFonts w:ascii="Bookman Old Style" w:hAnsi="Bookman Old Style" w:cs="Bookman Old Style"/>
                <w:color w:val="080000"/>
                <w:sz w:val="18"/>
                <w:szCs w:val="18"/>
              </w:rPr>
              <w:t>V</w:t>
            </w:r>
            <w:r w:rsidRPr="00C52920">
              <w:rPr>
                <w:rFonts w:ascii="Bookman Old Style" w:hAnsi="Bookman Old Style" w:cs="Bookman Old Style"/>
                <w:color w:val="080000"/>
                <w:sz w:val="18"/>
                <w:szCs w:val="18"/>
                <w:lang w:val="en-US"/>
              </w:rPr>
              <w:t xml:space="preserve">, </w:t>
            </w:r>
            <w:r w:rsidRPr="00C52920">
              <w:rPr>
                <w:rFonts w:ascii="Bookman Old Style" w:hAnsi="Bookman Old Style" w:cs="Bookman Old Style"/>
                <w:color w:val="080000"/>
                <w:sz w:val="18"/>
                <w:szCs w:val="18"/>
              </w:rPr>
              <w:t xml:space="preserve">COM GARANTIA MINIMA DE </w:t>
            </w:r>
            <w:r w:rsidRPr="00C52920">
              <w:rPr>
                <w:rFonts w:ascii="Bookman Old Style" w:hAnsi="Bookman Old Style" w:cs="Bookman Old Style"/>
                <w:color w:val="080000"/>
                <w:sz w:val="18"/>
                <w:szCs w:val="18"/>
                <w:lang w:val="en-US"/>
              </w:rPr>
              <w:t>12</w:t>
            </w:r>
            <w:r w:rsidRPr="00C52920">
              <w:rPr>
                <w:rFonts w:ascii="Bookman Old Style" w:hAnsi="Bookman Old Style" w:cs="Bookman Old Style"/>
                <w:color w:val="080000"/>
                <w:sz w:val="18"/>
                <w:szCs w:val="18"/>
              </w:rPr>
              <w:t xml:space="preserve">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eastAsia="Arial" w:hAnsi="Bookman Old Style" w:cs="Bookman Old Style"/>
                <w:bCs/>
                <w:spacing w:val="-1"/>
                <w:sz w:val="18"/>
                <w:szCs w:val="18"/>
              </w:rPr>
            </w:pPr>
            <w:r w:rsidRPr="00C52920">
              <w:rPr>
                <w:rFonts w:ascii="Bookman Old Style" w:eastAsia="Arial" w:hAnsi="Bookman Old Style" w:cs="Bookman Old Style"/>
                <w:bCs/>
                <w:spacing w:val="-1"/>
                <w:sz w:val="18"/>
                <w:szCs w:val="18"/>
              </w:rPr>
              <w:t>6</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CAIXA DE SOM PORTATIL,</w:t>
            </w:r>
            <w:r w:rsidRPr="00C52920">
              <w:rPr>
                <w:rFonts w:ascii="Bookman Old Style" w:hAnsi="Bookman Old Style" w:cs="Bookman Old Style"/>
                <w:color w:val="080000"/>
                <w:sz w:val="18"/>
                <w:szCs w:val="18"/>
              </w:rPr>
              <w:t xml:space="preserve"> POTENTE COM SUPORTE +MICROFONE SEM FIO, TIPO DE ALTO-FALANTE: SUBWOOFER, POSSUI CONECTIVIDADE BLUETOOTH, POSSUI LUZES LED, FUNÇÃO DE KARAOKÊ INTEGRADA, BATERIA RECARREGÁVEL, COM UM MICROFONE DE ACESSÓRIO E MICROFONE INTERNO, VOLTAGEM 1</w:t>
            </w:r>
            <w:r w:rsidRPr="00C52920">
              <w:rPr>
                <w:rFonts w:ascii="Bookman Old Style" w:hAnsi="Bookman Old Style" w:cs="Bookman Old Style"/>
                <w:color w:val="080000"/>
                <w:sz w:val="18"/>
                <w:szCs w:val="18"/>
                <w:lang w:val="en-US"/>
              </w:rPr>
              <w:t>27</w:t>
            </w:r>
            <w:r w:rsidRPr="00C52920">
              <w:rPr>
                <w:rFonts w:ascii="Bookman Old Style" w:hAnsi="Bookman Old Style" w:cs="Bookman Old Style"/>
                <w:color w:val="080000"/>
                <w:sz w:val="18"/>
                <w:szCs w:val="18"/>
              </w:rPr>
              <w:t>V</w:t>
            </w:r>
            <w:r w:rsidRPr="00C52920">
              <w:rPr>
                <w:rFonts w:ascii="Bookman Old Style" w:hAnsi="Bookman Old Style" w:cs="Bookman Old Style"/>
                <w:color w:val="080000"/>
                <w:sz w:val="18"/>
                <w:szCs w:val="18"/>
                <w:lang w:val="en-US"/>
              </w:rPr>
              <w:t xml:space="preserve">, </w:t>
            </w:r>
            <w:r w:rsidRPr="00C52920">
              <w:rPr>
                <w:rFonts w:ascii="Bookman Old Style" w:hAnsi="Bookman Old Style" w:cs="Bookman Old Style"/>
                <w:color w:val="080000"/>
                <w:sz w:val="18"/>
                <w:szCs w:val="18"/>
              </w:rPr>
              <w:t>COM GARANTIA MINIMA DE 12 (DOZE)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3</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CAIXA DE SOM,</w:t>
            </w:r>
            <w:r w:rsidRPr="00C52920">
              <w:rPr>
                <w:rFonts w:ascii="Bookman Old Style" w:hAnsi="Bookman Old Style" w:cs="Bookman Old Style"/>
                <w:color w:val="080000"/>
                <w:sz w:val="18"/>
                <w:szCs w:val="18"/>
              </w:rPr>
              <w:t xml:space="preserve"> ATIVA 1X15”, POTÊNCIA 800W, DISPLAY LCD, CONTROLE REMOTO, ENTRADA USB, CARTÃO DE MEMÓRIA, BLUETOOTH, ENTRADA PARA MICROFONE E INSTRUMENTOS MUSICAIS. ALÇA E RODAS PARA</w:t>
            </w:r>
          </w:p>
          <w:p w:rsidR="00C52920" w:rsidRPr="00C52920" w:rsidRDefault="00C52920" w:rsidP="00C52920">
            <w:pPr>
              <w:spacing w:line="312" w:lineRule="auto"/>
              <w:jc w:val="both"/>
              <w:rPr>
                <w:rFonts w:ascii="Bookman Old Style" w:eastAsia="Arial" w:hAnsi="Bookman Old Style" w:cs="Bookman Old Style"/>
                <w:spacing w:val="-1"/>
                <w:sz w:val="18"/>
                <w:szCs w:val="18"/>
              </w:rPr>
            </w:pPr>
            <w:r w:rsidRPr="00C52920">
              <w:rPr>
                <w:rFonts w:ascii="Bookman Old Style" w:hAnsi="Bookman Old Style" w:cs="Bookman Old Style"/>
                <w:color w:val="080000"/>
                <w:sz w:val="18"/>
                <w:szCs w:val="18"/>
              </w:rPr>
              <w:t>TRANSPORTE, VOLTAGEM 1</w:t>
            </w:r>
            <w:r w:rsidRPr="00C52920">
              <w:rPr>
                <w:rFonts w:ascii="Bookman Old Style" w:hAnsi="Bookman Old Style" w:cs="Bookman Old Style"/>
                <w:color w:val="080000"/>
                <w:sz w:val="18"/>
                <w:szCs w:val="18"/>
                <w:lang w:val="en-US"/>
              </w:rPr>
              <w:t>27</w:t>
            </w:r>
            <w:r w:rsidRPr="00C52920">
              <w:rPr>
                <w:rFonts w:ascii="Bookman Old Style" w:hAnsi="Bookman Old Style" w:cs="Bookman Old Style"/>
                <w:color w:val="080000"/>
                <w:sz w:val="18"/>
                <w:szCs w:val="18"/>
              </w:rPr>
              <w:t>V</w:t>
            </w:r>
            <w:r w:rsidRPr="00C52920">
              <w:rPr>
                <w:rFonts w:ascii="Bookman Old Style" w:hAnsi="Bookman Old Style" w:cs="Bookman Old Style"/>
                <w:color w:val="080000"/>
                <w:sz w:val="18"/>
                <w:szCs w:val="18"/>
                <w:lang w:val="en-US"/>
              </w:rPr>
              <w:t xml:space="preserve">, </w:t>
            </w:r>
            <w:r w:rsidRPr="00C52920">
              <w:rPr>
                <w:rFonts w:ascii="Bookman Old Style" w:hAnsi="Bookman Old Style" w:cs="Bookman Old Style"/>
                <w:color w:val="080000"/>
                <w:sz w:val="18"/>
                <w:szCs w:val="18"/>
              </w:rPr>
              <w:t>COM GARANTIA MINIMA DE 12 MESES.</w:t>
            </w:r>
          </w:p>
        </w:tc>
      </w:tr>
      <w:tr w:rsidR="00C52920" w:rsidRPr="00C52920" w:rsidTr="00C52920">
        <w:trPr>
          <w:trHeight w:val="420"/>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3</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DATA SHOW / PROJETOR,</w:t>
            </w:r>
            <w:r w:rsidRPr="00C52920">
              <w:rPr>
                <w:rFonts w:ascii="Bookman Old Style" w:hAnsi="Bookman Old Style" w:cs="Bookman Old Style"/>
                <w:color w:val="080000"/>
                <w:sz w:val="18"/>
                <w:szCs w:val="18"/>
              </w:rPr>
              <w:t xml:space="preserve"> RESOLUÇÃO MÍNIMA SVGA (800 X 600), BRILHO/CONTRASTE 3.300, ANSI LUMENS MÍNIMO 13.000:1, NÚMERO DE CORES 1.07 BILHÕES, LENTES: F=2.56 2.68, F = 22.04-24.14 MM, FORMATO DA TELA: 4:3 (5 MODOS DE SELEÇÃO), ÍNDICE DE PROJEÇÃO: 1.96-2.15 (78””@3.1 M), TAMANHO DA IMAGEM (DIAGONAL): 60”” ~ 300””, ZOOM: 1.1:1, CONEXÕES: VGA IN (D-SUB 15 PINOS), VÍDEO COMPOSTO IN (RCA); HDMI; USB, VOLTAGEM 1</w:t>
            </w:r>
            <w:r w:rsidRPr="00C52920">
              <w:rPr>
                <w:rFonts w:ascii="Bookman Old Style" w:hAnsi="Bookman Old Style" w:cs="Bookman Old Style"/>
                <w:color w:val="080000"/>
                <w:sz w:val="18"/>
                <w:szCs w:val="18"/>
                <w:lang w:val="en-US"/>
              </w:rPr>
              <w:t>27</w:t>
            </w:r>
            <w:r w:rsidRPr="00C52920">
              <w:rPr>
                <w:rFonts w:ascii="Bookman Old Style" w:hAnsi="Bookman Old Style" w:cs="Bookman Old Style"/>
                <w:color w:val="080000"/>
                <w:sz w:val="18"/>
                <w:szCs w:val="18"/>
              </w:rPr>
              <w:t>V</w:t>
            </w:r>
            <w:r w:rsidRPr="00C52920">
              <w:rPr>
                <w:rFonts w:ascii="Bookman Old Style" w:hAnsi="Bookman Old Style" w:cs="Bookman Old Style"/>
                <w:color w:val="080000"/>
                <w:sz w:val="18"/>
                <w:szCs w:val="18"/>
                <w:lang w:val="en-US"/>
              </w:rPr>
              <w:t xml:space="preserve">, </w:t>
            </w:r>
            <w:r w:rsidRPr="00C52920">
              <w:rPr>
                <w:rFonts w:ascii="Bookman Old Style" w:hAnsi="Bookman Old Style" w:cs="Bookman Old Style"/>
                <w:color w:val="080000"/>
                <w:sz w:val="18"/>
                <w:szCs w:val="18"/>
              </w:rPr>
              <w:t>GARANTIA MÍNIMA DE 12 MESES.</w:t>
            </w:r>
          </w:p>
        </w:tc>
      </w:tr>
      <w:tr w:rsidR="00C52920" w:rsidRPr="00C52920" w:rsidTr="00C52920">
        <w:trPr>
          <w:trHeight w:val="787"/>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5</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FOGÃO INDUSTRIAL,</w:t>
            </w:r>
            <w:r w:rsidRPr="00C52920">
              <w:rPr>
                <w:rFonts w:ascii="Bookman Old Style" w:hAnsi="Bookman Old Style" w:cs="Bookman Old Style"/>
                <w:color w:val="080000"/>
                <w:sz w:val="18"/>
                <w:szCs w:val="18"/>
              </w:rPr>
              <w:t xml:space="preserve"> COM 04 QUEIMADORES E FORNO, ESTRUTURA AÇO CARBONO COM PINTURA EPÓXI NA COR CINZA GRAFITE, PERFIL 7, BAIXA PRESSÃO, 02 QUEIMADORES SIMPLES (MÍNIMO 100MM), 02 QUEIMADORES DUPLOS (MÍNIMO 135MM) EM FERRO FUNDIDO, GRELHAS 30X30, REGISTROS TIPO TORNEIRA ZINCADO; FORNO MÍNIMO 149 LITROS, COM LIGAÇÃO EM COBRE, TAMPA EM VIDRO COM PUXADOR, GRADE REGULÁVEL DUAS ALTURAS E REMOVÍVEL. FABRICAÇÃO NACIONAL, GARANTIA MÍNIMA DE 06 MESES.</w:t>
            </w:r>
          </w:p>
        </w:tc>
      </w:tr>
      <w:tr w:rsidR="00C52920" w:rsidRPr="00C52920" w:rsidTr="00C52920">
        <w:trPr>
          <w:trHeight w:val="407"/>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2</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FOGÃO INDUSTRIAL,</w:t>
            </w:r>
            <w:r w:rsidRPr="00C52920">
              <w:rPr>
                <w:rFonts w:ascii="Bookman Old Style" w:hAnsi="Bookman Old Style" w:cs="Bookman Old Style"/>
                <w:color w:val="080000"/>
                <w:sz w:val="18"/>
                <w:szCs w:val="18"/>
              </w:rPr>
              <w:t xml:space="preserve"> COM 06 QUEIMADORES E FORNO, ESTRUTURA AÇO CARBONO COM PINTURA EPÓXI NA COR CINZA GRAFITE, PERFIL 7, BAIXA PRESSÃO 03 QUEIMADORES FRONTAL, CHAMA TRIPLAS (MÍNIMO 170MM), 03 QUEIMADORES TRASEIROS, CHAMA DUPLA (MÍNIMO 130MM) EM FERRO FUNDIDO, GRELHAS 30X30 REDONDAS EM FERRO FUNDIDO, REGISTROS TIPO TORNEIRA ZINCADO, FORNO MÍNIMO 149 LITROS, COM LIGAÇÃO EM COBRE, TAMPA EM VIDRO COM PUXADOR, GRADE REGULÁVEL, DUAS ALTURAS E REMOVÍVEL. FABRICAÇÃO NACIONAL, GARANTIA MÍNIMA DE 06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eastAsia="Arial" w:hAnsi="Bookman Old Style" w:cs="Bookman Old Style"/>
                <w:bCs/>
                <w:spacing w:val="-1"/>
                <w:sz w:val="18"/>
                <w:szCs w:val="18"/>
              </w:rPr>
            </w:pPr>
            <w:r w:rsidRPr="00C52920">
              <w:rPr>
                <w:rFonts w:ascii="Bookman Old Style" w:eastAsia="Arial" w:hAnsi="Bookman Old Style" w:cs="Bookman Old Style"/>
                <w:bCs/>
                <w:spacing w:val="-1"/>
                <w:sz w:val="18"/>
                <w:szCs w:val="18"/>
              </w:rPr>
              <w:t>5</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FOGÃO INDUSTRIAL</w:t>
            </w:r>
            <w:r w:rsidRPr="00C52920">
              <w:rPr>
                <w:rFonts w:ascii="Bookman Old Style" w:hAnsi="Bookman Old Style" w:cs="Bookman Old Style"/>
                <w:color w:val="080000"/>
                <w:sz w:val="18"/>
                <w:szCs w:val="18"/>
              </w:rPr>
              <w:t>, COM 2 BOCAS, 2 QUEIMADORES SIMPLES, MESA PERFIL 7 (70MM), ALTA PRESSÃO, DE PISO, CHAPA DE CARBONO, LATÃO DURO NIQUELADO E CROMADO, GRELHA: 30X30CM, GARANTIA MÍNIMA DE 06 MESES.</w:t>
            </w:r>
          </w:p>
        </w:tc>
      </w:tr>
      <w:tr w:rsidR="00C52920" w:rsidRPr="00C52920" w:rsidTr="00C52920">
        <w:trPr>
          <w:trHeight w:val="720"/>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5</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FOGÃO,</w:t>
            </w:r>
            <w:r w:rsidRPr="00C52920">
              <w:rPr>
                <w:rFonts w:ascii="Bookman Old Style" w:hAnsi="Bookman Old Style" w:cs="Bookman Old Style"/>
                <w:color w:val="080000"/>
                <w:sz w:val="18"/>
                <w:szCs w:val="18"/>
              </w:rPr>
              <w:t xml:space="preserve"> TIPO DOMESTICO, COM 05 BOCAS, COR BRANCO, 04 QUEIMADORES SIMPLES E 01 QUEIMADOR DUPLO, FORNO MÍNIMO 95 LITROS, ACENDIMENTO AUTOMÁTICO TOTAL, FORNO COM LUZ, TAMPA EM VIDRO E PUXADOR ERGONÔMICO, VOLTAGEM 127/220V BIVOLT, GARANTIA MÍNIMA DE 06 (SEIS) MESES.</w:t>
            </w:r>
          </w:p>
        </w:tc>
      </w:tr>
      <w:tr w:rsidR="00C52920" w:rsidRPr="00C52920" w:rsidTr="00C52920">
        <w:trPr>
          <w:trHeight w:val="787"/>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5</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FOGÃO,</w:t>
            </w:r>
            <w:r w:rsidRPr="00C52920">
              <w:rPr>
                <w:rFonts w:ascii="Bookman Old Style" w:hAnsi="Bookman Old Style" w:cs="Bookman Old Style"/>
                <w:color w:val="080000"/>
                <w:sz w:val="18"/>
                <w:szCs w:val="18"/>
              </w:rPr>
              <w:t xml:space="preserve"> TIPO DOMÉSTICO, COM 4 BOCAS, POTÊNCIA 25W, PAINEL MANUAL, PORTA DO FORNO FULL GLASS, FORNO CAPACIDADE 70L, ACENDIMENTO AUTOMÁTICO. BIVOLT. ACABAMENTO COM PINTURA ELETROSTÁTICA ANTICORROSIVA, COR: BRANCA, VOLTAGEM 1</w:t>
            </w:r>
            <w:r w:rsidRPr="00C52920">
              <w:rPr>
                <w:rFonts w:ascii="Bookman Old Style" w:hAnsi="Bookman Old Style" w:cs="Bookman Old Style"/>
                <w:color w:val="080000"/>
                <w:sz w:val="18"/>
                <w:szCs w:val="18"/>
                <w:lang w:val="en-US"/>
              </w:rPr>
              <w:t>27</w:t>
            </w:r>
            <w:r w:rsidRPr="00C52920">
              <w:rPr>
                <w:rFonts w:ascii="Bookman Old Style" w:hAnsi="Bookman Old Style" w:cs="Bookman Old Style"/>
                <w:color w:val="080000"/>
                <w:sz w:val="18"/>
                <w:szCs w:val="18"/>
              </w:rPr>
              <w:t>V</w:t>
            </w:r>
            <w:r w:rsidRPr="00C52920">
              <w:rPr>
                <w:rFonts w:ascii="Bookman Old Style" w:hAnsi="Bookman Old Style" w:cs="Bookman Old Style"/>
                <w:color w:val="080000"/>
                <w:sz w:val="18"/>
                <w:szCs w:val="18"/>
                <w:lang w:val="en-US"/>
              </w:rPr>
              <w:t xml:space="preserve">, </w:t>
            </w:r>
            <w:r w:rsidRPr="00C52920">
              <w:rPr>
                <w:rFonts w:ascii="Bookman Old Style" w:hAnsi="Bookman Old Style" w:cs="Bookman Old Style"/>
                <w:color w:val="080000"/>
                <w:sz w:val="18"/>
                <w:szCs w:val="18"/>
              </w:rPr>
              <w:t>GARANTIA MÍNIMA DE 06 (SEIS)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5</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FREEZER HORIZONTAL,</w:t>
            </w:r>
            <w:r w:rsidRPr="00C52920">
              <w:rPr>
                <w:rFonts w:ascii="Bookman Old Style" w:hAnsi="Bookman Old Style" w:cs="Bookman Old Style"/>
                <w:color w:val="080000"/>
                <w:sz w:val="18"/>
                <w:szCs w:val="18"/>
              </w:rPr>
              <w:t xml:space="preserve"> MÍNIMO 500 LITROS, 02 TAMPAS BASCULANTES, FUNÇÃO FREEZER E REFRIGERADOR, GABINETE INTERNO E EXTERNO EM CHAPA DE AÇO PINTADO NA COR BRANCO, CONTROLE DE TEMPERATURA, PRATELEIRAS TIPO GRADE, DRENO, FECHADURA E RODÍZIOS PARA REMOÇÃO, VOLTAGEM 127V, GARANTIA MÍNIMA DE 12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eastAsia="Arial" w:hAnsi="Bookman Old Style" w:cs="Bookman Old Style"/>
                <w:bCs/>
                <w:spacing w:val="-1"/>
                <w:sz w:val="18"/>
                <w:szCs w:val="18"/>
              </w:rPr>
            </w:pPr>
            <w:r w:rsidRPr="00C52920">
              <w:rPr>
                <w:rFonts w:ascii="Bookman Old Style" w:eastAsia="Arial" w:hAnsi="Bookman Old Style" w:cs="Bookman Old Style"/>
                <w:bCs/>
                <w:spacing w:val="-1"/>
                <w:sz w:val="18"/>
                <w:szCs w:val="18"/>
              </w:rPr>
              <w:t>8</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FREZER HORIZONTAL,</w:t>
            </w:r>
            <w:r w:rsidRPr="00C52920">
              <w:rPr>
                <w:rFonts w:ascii="Bookman Old Style" w:hAnsi="Bookman Old Style" w:cs="Bookman Old Style"/>
                <w:color w:val="080000"/>
                <w:sz w:val="18"/>
                <w:szCs w:val="18"/>
              </w:rPr>
              <w:t xml:space="preserve"> MÍNIMO DE 300 LITROS, 01 TAMPA BASCULANTE, FUNÇÃO FREEZER E REFRIGERADOR, GABINETE INTERNO E EXTERNO EM CHAPA DE AÇO PINTADO NA COR BRANCO, CONTROLE DE TEMPERATURA, PRATELEIRAS TIPO GRADE, DRENO, FECHADURA E RODÍZIOS PARA REMOÇÃO, VOLTAGEM 127V, GARANTIA MÍNIMA DE 12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5</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GELADEIRA,</w:t>
            </w:r>
            <w:r w:rsidRPr="00C52920">
              <w:rPr>
                <w:rFonts w:ascii="Bookman Old Style" w:hAnsi="Bookman Old Style" w:cs="Bookman Old Style"/>
                <w:color w:val="080000"/>
                <w:sz w:val="18"/>
                <w:szCs w:val="18"/>
              </w:rPr>
              <w:t xml:space="preserve"> MÍNIMO DE 280 LITROS, COR: BRANCA, 02 PORTAS, FUNÇÃO FROST FREE, PRATELEIRAS COM 07 NÍVEIS DE AJUSTES, 03 PRATELEIRAS NAS PORTAS DA GELADEIRA E 01 NO REFRIGERADOR, PORTA OVOS E CONTROLE DE TEMPERATURA, VOLTAGEM 127V, GARANTIA MÍNIMA DE 12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eastAsia="Arial" w:hAnsi="Bookman Old Style" w:cs="Bookman Old Style"/>
                <w:bCs/>
                <w:spacing w:val="-1"/>
                <w:sz w:val="18"/>
                <w:szCs w:val="18"/>
              </w:rPr>
            </w:pPr>
            <w:r w:rsidRPr="00C52920">
              <w:rPr>
                <w:rFonts w:ascii="Bookman Old Style" w:eastAsia="Arial" w:hAnsi="Bookman Old Style" w:cs="Bookman Old Style"/>
                <w:bCs/>
                <w:spacing w:val="-1"/>
                <w:sz w:val="18"/>
                <w:szCs w:val="18"/>
              </w:rPr>
              <w:t>5</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GELADEIRA,</w:t>
            </w:r>
            <w:r w:rsidRPr="00C52920">
              <w:rPr>
                <w:rFonts w:ascii="Bookman Old Style" w:hAnsi="Bookman Old Style" w:cs="Bookman Old Style"/>
                <w:color w:val="080000"/>
                <w:sz w:val="18"/>
                <w:szCs w:val="18"/>
              </w:rPr>
              <w:t xml:space="preserve"> MÍNIMO DE 370 LITROS, COR BRANCA, 02 PORTAS, FUNÇÃO FROST FREE, PRATELEIRAS COM 07 NÍVEIS DE AJUSTES, 03 PRATELEIRAS NAS PORTAS DA GELADEIRA E 01 NO REFRIGERADOR, PORTA OVOS E CONTROLE DE TEMPERATURA, VOLTAGEM 127V, GARANTIA MÍNIMA DE 12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eastAsia="Arial" w:hAnsi="Bookman Old Style" w:cs="Bookman Old Style"/>
                <w:bCs/>
                <w:spacing w:val="-1"/>
                <w:sz w:val="18"/>
                <w:szCs w:val="18"/>
              </w:rPr>
            </w:pPr>
            <w:r w:rsidRPr="00C52920">
              <w:rPr>
                <w:rFonts w:ascii="Bookman Old Style" w:eastAsia="Arial" w:hAnsi="Bookman Old Style" w:cs="Bookman Old Style"/>
                <w:bCs/>
                <w:spacing w:val="-1"/>
                <w:sz w:val="18"/>
                <w:szCs w:val="18"/>
              </w:rPr>
              <w:t>5</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GELADEIRA,</w:t>
            </w:r>
            <w:r w:rsidRPr="00C52920">
              <w:rPr>
                <w:rFonts w:ascii="Bookman Old Style" w:hAnsi="Bookman Old Style" w:cs="Bookman Old Style"/>
                <w:color w:val="080000"/>
                <w:sz w:val="18"/>
                <w:szCs w:val="18"/>
              </w:rPr>
              <w:t xml:space="preserve"> MÍNIMO DE 450 LITROS COR: BRANCA, 02 PORTAS, FUNÇÃO FROST FREE, PRATELEIRAS COM 07 NÍVEIS DE AJUSTES, 03 PRATELEIRAS</w:t>
            </w:r>
          </w:p>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color w:val="080000"/>
                <w:sz w:val="18"/>
                <w:szCs w:val="18"/>
              </w:rPr>
              <w:t>NAS PORTAS DA GELADEIRA E 01 NO REFRIGERADOR, PORTA OVOS E CONTROLE DE TEMPERATURA, VOLTAGEM 127V, GARANTIA MÍNIMA DE 12 (DOZE)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eastAsia="Arial" w:hAnsi="Bookman Old Style" w:cs="Bookman Old Style"/>
                <w:bCs/>
                <w:spacing w:val="-1"/>
                <w:sz w:val="18"/>
                <w:szCs w:val="18"/>
              </w:rPr>
            </w:pPr>
            <w:r w:rsidRPr="00C52920">
              <w:rPr>
                <w:rFonts w:ascii="Bookman Old Style" w:eastAsia="Arial" w:hAnsi="Bookman Old Style" w:cs="Bookman Old Style"/>
                <w:bCs/>
                <w:spacing w:val="-1"/>
                <w:sz w:val="18"/>
                <w:szCs w:val="18"/>
              </w:rPr>
              <w:t>8</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LAVADORA DE ALTA PRESSÃO,</w:t>
            </w:r>
            <w:r w:rsidRPr="00C52920">
              <w:rPr>
                <w:rFonts w:ascii="Bookman Old Style" w:hAnsi="Bookman Old Style" w:cs="Bookman Old Style"/>
                <w:color w:val="080000"/>
                <w:sz w:val="18"/>
                <w:szCs w:val="18"/>
              </w:rPr>
              <w:t xml:space="preserve"> 1300 LIBRAS, POTÊNCIA DE 1400W. VAZÃO: 300 L/H. BICO: REGULÁVEL (LEQUE E CONCENTRADO). MANGUEIRA FLEXÍVEL DE ALTA PRESSÃO, ANTI-TORÇÃO, MÍNIMO DE 03 METROS, CABO ELÉTRICO MÍNIMO 05 METROS, VOLTAGEM: 1</w:t>
            </w:r>
            <w:r w:rsidRPr="00C52920">
              <w:rPr>
                <w:rFonts w:ascii="Bookman Old Style" w:hAnsi="Bookman Old Style" w:cs="Bookman Old Style"/>
                <w:color w:val="080000"/>
                <w:sz w:val="18"/>
                <w:szCs w:val="18"/>
                <w:lang w:val="en-US"/>
              </w:rPr>
              <w:t>27</w:t>
            </w:r>
            <w:r w:rsidRPr="00C52920">
              <w:rPr>
                <w:rFonts w:ascii="Bookman Old Style" w:hAnsi="Bookman Old Style" w:cs="Bookman Old Style"/>
                <w:color w:val="080000"/>
                <w:sz w:val="18"/>
                <w:szCs w:val="18"/>
              </w:rPr>
              <w:t>V, GARANTIA MINIMA DE 12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eastAsia="Arial" w:hAnsi="Bookman Old Style" w:cs="Bookman Old Style"/>
                <w:bCs/>
                <w:spacing w:val="-1"/>
                <w:sz w:val="18"/>
                <w:szCs w:val="18"/>
              </w:rPr>
            </w:pPr>
            <w:r w:rsidRPr="00C52920">
              <w:rPr>
                <w:rFonts w:ascii="Bookman Old Style" w:eastAsia="Arial" w:hAnsi="Bookman Old Style" w:cs="Bookman Old Style"/>
                <w:bCs/>
                <w:spacing w:val="-1"/>
                <w:sz w:val="18"/>
                <w:szCs w:val="18"/>
              </w:rPr>
              <w:t>3</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 xml:space="preserve">LAVADORA DE ROUPA, </w:t>
            </w:r>
            <w:r w:rsidRPr="00C52920">
              <w:rPr>
                <w:rFonts w:ascii="Bookman Old Style" w:hAnsi="Bookman Old Style" w:cs="Bookman Old Style"/>
                <w:color w:val="080000"/>
                <w:sz w:val="18"/>
                <w:szCs w:val="18"/>
              </w:rPr>
              <w:t xml:space="preserve">SEMIAUTOMÁTICA, 15KG, BRANCA, </w:t>
            </w:r>
            <w:r w:rsidRPr="00C52920">
              <w:rPr>
                <w:rFonts w:ascii="Bookman Old Style" w:hAnsi="Bookman Old Style" w:cs="Bookman Old Style"/>
                <w:color w:val="080000"/>
                <w:sz w:val="18"/>
                <w:szCs w:val="18"/>
              </w:rPr>
              <w:lastRenderedPageBreak/>
              <w:t>VOLTAGEM 1</w:t>
            </w:r>
            <w:r w:rsidRPr="00C52920">
              <w:rPr>
                <w:rFonts w:ascii="Bookman Old Style" w:hAnsi="Bookman Old Style" w:cs="Bookman Old Style"/>
                <w:color w:val="080000"/>
                <w:sz w:val="18"/>
                <w:szCs w:val="18"/>
                <w:lang w:val="en-US"/>
              </w:rPr>
              <w:t>27</w:t>
            </w:r>
            <w:r w:rsidRPr="00C52920">
              <w:rPr>
                <w:rFonts w:ascii="Bookman Old Style" w:hAnsi="Bookman Old Style" w:cs="Bookman Old Style"/>
                <w:color w:val="080000"/>
                <w:sz w:val="18"/>
                <w:szCs w:val="18"/>
              </w:rPr>
              <w:t xml:space="preserve">V, (TIPO TANQUINHO), GARANTIA MÍNIMA DE </w:t>
            </w:r>
            <w:r w:rsidRPr="00C52920">
              <w:rPr>
                <w:rFonts w:ascii="Bookman Old Style" w:hAnsi="Bookman Old Style" w:cs="Bookman Old Style"/>
                <w:color w:val="080000"/>
                <w:sz w:val="18"/>
                <w:szCs w:val="18"/>
                <w:lang w:val="en-US"/>
              </w:rPr>
              <w:t>12</w:t>
            </w:r>
            <w:r w:rsidRPr="00C52920">
              <w:rPr>
                <w:rFonts w:ascii="Bookman Old Style" w:hAnsi="Bookman Old Style" w:cs="Bookman Old Style"/>
                <w:color w:val="080000"/>
                <w:sz w:val="18"/>
                <w:szCs w:val="18"/>
              </w:rPr>
              <w:t xml:space="preserve">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eastAsia="Arial" w:hAnsi="Bookman Old Style" w:cs="Bookman Old Style"/>
                <w:bCs/>
                <w:spacing w:val="-1"/>
                <w:sz w:val="18"/>
                <w:szCs w:val="18"/>
              </w:rPr>
            </w:pPr>
            <w:r w:rsidRPr="00C52920">
              <w:rPr>
                <w:rFonts w:ascii="Bookman Old Style" w:eastAsia="Arial" w:hAnsi="Bookman Old Style" w:cs="Bookman Old Style"/>
                <w:bCs/>
                <w:spacing w:val="-1"/>
                <w:sz w:val="18"/>
                <w:szCs w:val="18"/>
              </w:rPr>
              <w:t>2</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LIQUIDIFICADOR INDUSTRIAL,</w:t>
            </w:r>
            <w:r w:rsidRPr="00C52920">
              <w:rPr>
                <w:rFonts w:ascii="Bookman Old Style" w:hAnsi="Bookman Old Style" w:cs="Bookman Old Style"/>
                <w:color w:val="080000"/>
                <w:sz w:val="18"/>
                <w:szCs w:val="18"/>
              </w:rPr>
              <w:t xml:space="preserve"> MÍNIMO DE 6 LITROS, 1000W DE POTÊNCIA, CORPO EM INOX ESCOVADO E COPO EM INOX 304 ESCOVADO, RESISTENTE A CHOQUE TÉRMICO, LÂMINAS EM INOX, BASE ANTIDERRAPANTE</w:t>
            </w:r>
            <w:r w:rsidRPr="00C52920">
              <w:rPr>
                <w:rFonts w:ascii="Bookman Old Style" w:hAnsi="Bookman Old Style" w:cs="Bookman Old Style"/>
                <w:color w:val="080000"/>
                <w:sz w:val="18"/>
                <w:szCs w:val="18"/>
                <w:lang w:val="en-US"/>
              </w:rPr>
              <w:t xml:space="preserve">, </w:t>
            </w:r>
            <w:r w:rsidRPr="00C52920">
              <w:rPr>
                <w:rFonts w:ascii="Bookman Old Style" w:hAnsi="Bookman Old Style" w:cs="Bookman Old Style"/>
                <w:color w:val="080000"/>
                <w:sz w:val="18"/>
                <w:szCs w:val="18"/>
              </w:rPr>
              <w:t>VOLTAGEM 1</w:t>
            </w:r>
            <w:r w:rsidRPr="00C52920">
              <w:rPr>
                <w:rFonts w:ascii="Bookman Old Style" w:hAnsi="Bookman Old Style" w:cs="Bookman Old Style"/>
                <w:color w:val="080000"/>
                <w:sz w:val="18"/>
                <w:szCs w:val="18"/>
                <w:lang w:val="en-US"/>
              </w:rPr>
              <w:t>27</w:t>
            </w:r>
            <w:r w:rsidRPr="00C52920">
              <w:rPr>
                <w:rFonts w:ascii="Bookman Old Style" w:hAnsi="Bookman Old Style" w:cs="Bookman Old Style"/>
                <w:color w:val="080000"/>
                <w:sz w:val="18"/>
                <w:szCs w:val="18"/>
              </w:rPr>
              <w:t>V</w:t>
            </w:r>
            <w:r w:rsidRPr="00C52920">
              <w:rPr>
                <w:rFonts w:ascii="Bookman Old Style" w:hAnsi="Bookman Old Style" w:cs="Bookman Old Style"/>
                <w:color w:val="080000"/>
                <w:sz w:val="18"/>
                <w:szCs w:val="18"/>
                <w:lang w:val="en-US"/>
              </w:rPr>
              <w:t xml:space="preserve">, </w:t>
            </w:r>
            <w:r w:rsidRPr="00C52920">
              <w:rPr>
                <w:rFonts w:ascii="Bookman Old Style" w:hAnsi="Bookman Old Style" w:cs="Bookman Old Style"/>
                <w:color w:val="080000"/>
                <w:sz w:val="18"/>
                <w:szCs w:val="18"/>
              </w:rPr>
              <w:t>CERTIFICADO DO INMETRO, GARANTIA MÍNIMA DE 06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eastAsia="Arial" w:hAnsi="Bookman Old Style" w:cs="Bookman Old Style"/>
                <w:bCs/>
                <w:spacing w:val="-1"/>
                <w:sz w:val="18"/>
                <w:szCs w:val="18"/>
              </w:rPr>
            </w:pPr>
            <w:r w:rsidRPr="00C52920">
              <w:rPr>
                <w:rFonts w:ascii="Bookman Old Style" w:eastAsia="Arial" w:hAnsi="Bookman Old Style" w:cs="Bookman Old Style"/>
                <w:bCs/>
                <w:spacing w:val="-1"/>
                <w:sz w:val="18"/>
                <w:szCs w:val="18"/>
              </w:rPr>
              <w:t>10</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LIQUIDIFICADOR</w:t>
            </w:r>
            <w:r w:rsidRPr="00C52920">
              <w:rPr>
                <w:rFonts w:ascii="Bookman Old Style" w:hAnsi="Bookman Old Style" w:cs="Bookman Old Style"/>
                <w:color w:val="080000"/>
                <w:sz w:val="18"/>
                <w:szCs w:val="18"/>
              </w:rPr>
              <w:t xml:space="preserve"> </w:t>
            </w:r>
            <w:r w:rsidRPr="00C52920">
              <w:rPr>
                <w:rFonts w:ascii="Bookman Old Style" w:hAnsi="Bookman Old Style" w:cs="Bookman Old Style"/>
                <w:b/>
                <w:bCs/>
                <w:color w:val="080000"/>
                <w:sz w:val="18"/>
                <w:szCs w:val="18"/>
              </w:rPr>
              <w:t>COMUM,</w:t>
            </w:r>
            <w:r w:rsidRPr="00C52920">
              <w:rPr>
                <w:rFonts w:ascii="Bookman Old Style" w:hAnsi="Bookman Old Style" w:cs="Bookman Old Style"/>
                <w:color w:val="080000"/>
                <w:sz w:val="18"/>
                <w:szCs w:val="18"/>
              </w:rPr>
              <w:t xml:space="preserve"> PAINEL COM SUPERFÍCIE MACIA E SEM ABERTURAS, BOTÃO PARA LIMPEZA FÁCIL, JARRA DE 2 LITROS EM PLÁSTICO RESISTENTE, 1000W DE POTÊNCIA, 3 VELOCIDADES, FUNÇÃO PULSAR, TAMPA TRANSPARENTE, LÂMINAS SERRILHADAS, ESPÁTULA, VOLTAGEM 1</w:t>
            </w:r>
            <w:r w:rsidRPr="00C52920">
              <w:rPr>
                <w:rFonts w:ascii="Bookman Old Style" w:hAnsi="Bookman Old Style" w:cs="Bookman Old Style"/>
                <w:color w:val="080000"/>
                <w:sz w:val="18"/>
                <w:szCs w:val="18"/>
                <w:lang w:val="en-US"/>
              </w:rPr>
              <w:t>27</w:t>
            </w:r>
            <w:r w:rsidRPr="00C52920">
              <w:rPr>
                <w:rFonts w:ascii="Bookman Old Style" w:hAnsi="Bookman Old Style" w:cs="Bookman Old Style"/>
                <w:color w:val="080000"/>
                <w:sz w:val="18"/>
                <w:szCs w:val="18"/>
              </w:rPr>
              <w:t>V, COR PRETA, GARANTIA MÍNIMA DE 06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eastAsia="Arial" w:hAnsi="Bookman Old Style" w:cs="Bookman Old Style"/>
                <w:spacing w:val="-1"/>
                <w:sz w:val="18"/>
                <w:szCs w:val="18"/>
              </w:rPr>
            </w:pPr>
            <w:r w:rsidRPr="00C52920">
              <w:rPr>
                <w:rFonts w:ascii="Bookman Old Style" w:eastAsia="Arial" w:hAnsi="Bookman Old Style" w:cs="Bookman Old Style"/>
                <w:spacing w:val="-1"/>
                <w:sz w:val="18"/>
                <w:szCs w:val="18"/>
              </w:rPr>
              <w:t>8</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MÁQUINA DE LAVAR ROUPA,</w:t>
            </w:r>
            <w:r w:rsidRPr="00C52920">
              <w:rPr>
                <w:rFonts w:ascii="Bookman Old Style" w:hAnsi="Bookman Old Style" w:cs="Bookman Old Style"/>
                <w:color w:val="080000"/>
                <w:sz w:val="18"/>
                <w:szCs w:val="18"/>
              </w:rPr>
              <w:t xml:space="preserve"> MÍNIMO 13KG, BRANCO, AUTOMÁTICA, TAMPA SUPERIOR DE VIDRO TEMPERADO, GABINETE E CESTO EM INOX COM BASE DE PLÁSTICO, PAINEL ELETRÔNICO, 7 PROGRAMAS DE LAVAGENS, 4 NÍVEIS DE ÁGUA, ALÇAS LATERAIS E PÉS REGULÁVEIS, DESLIGAMENTO AUTOMÁTICO, VOLTAGEM 127V, GARANTIA MÍNIMA DE 12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10</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MICROFONE UHF DUPLO DE MÃO SEM FIO,</w:t>
            </w:r>
            <w:r w:rsidRPr="00C52920">
              <w:rPr>
                <w:rFonts w:ascii="Bookman Old Style" w:hAnsi="Bookman Old Style" w:cs="Bookman Old Style"/>
                <w:color w:val="080000"/>
                <w:sz w:val="18"/>
                <w:szCs w:val="18"/>
              </w:rPr>
              <w:t xml:space="preserve"> TRANSMISSÃO DIGITAL EM PULSOS 1 E 0, DISPLAY COM FREQUÊNCIA FIXA, PADRÃO POLAR CARDIÓDE, FAIXA DE FREQUÊNCIA B1: 668-674 MHZ, FAIXA DE FREQUÊNCIA B2: 680-692 MHZ, ALIMENTAÇÃO: 2 PILHAS AA, RECEPTOR BIVOLT, 02 SAÍDAS XLR BALANCEADAS / MIX OUT, COM GARANTIA MINIMA DE 12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eastAsia="Arial" w:hAnsi="Bookman Old Style" w:cs="Bookman Old Style"/>
                <w:bCs/>
                <w:spacing w:val="-1"/>
                <w:sz w:val="18"/>
                <w:szCs w:val="18"/>
              </w:rPr>
            </w:pPr>
            <w:r w:rsidRPr="00C52920">
              <w:rPr>
                <w:rFonts w:ascii="Bookman Old Style" w:eastAsia="Arial" w:hAnsi="Bookman Old Style" w:cs="Bookman Old Style"/>
                <w:bCs/>
                <w:spacing w:val="-1"/>
                <w:sz w:val="18"/>
                <w:szCs w:val="18"/>
              </w:rPr>
              <w:t>8</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MICROONDAS,</w:t>
            </w:r>
            <w:r w:rsidRPr="00C52920">
              <w:rPr>
                <w:rFonts w:ascii="Bookman Old Style" w:hAnsi="Bookman Old Style" w:cs="Bookman Old Style"/>
                <w:color w:val="080000"/>
                <w:sz w:val="18"/>
                <w:szCs w:val="18"/>
              </w:rPr>
              <w:t xml:space="preserve"> CAPACIDADE DE 31 LITROS, COM DISPLAY DIGITAL INTEGRADO, PRATO GIRATÓRIO, FUNÇÃO DESCONGELAR, CORPO EM MATERIAL METÁLICO, COR BRANCA, CLASSIFICAÇÃO ENERGÉTICA A,</w:t>
            </w:r>
            <w:r w:rsidRPr="00C52920">
              <w:rPr>
                <w:rFonts w:ascii="Bookman Old Style" w:hAnsi="Bookman Old Style" w:cs="Bookman Old Style"/>
                <w:color w:val="080000"/>
                <w:sz w:val="18"/>
                <w:szCs w:val="18"/>
                <w:lang w:val="en-US"/>
              </w:rPr>
              <w:t xml:space="preserve"> </w:t>
            </w:r>
            <w:r w:rsidRPr="00C52920">
              <w:rPr>
                <w:rFonts w:ascii="Bookman Old Style" w:hAnsi="Bookman Old Style" w:cs="Bookman Old Style"/>
                <w:color w:val="080000"/>
                <w:sz w:val="18"/>
                <w:szCs w:val="18"/>
              </w:rPr>
              <w:t>VOLTAGEM 1</w:t>
            </w:r>
            <w:r w:rsidRPr="00C52920">
              <w:rPr>
                <w:rFonts w:ascii="Bookman Old Style" w:hAnsi="Bookman Old Style" w:cs="Bookman Old Style"/>
                <w:color w:val="080000"/>
                <w:sz w:val="18"/>
                <w:szCs w:val="18"/>
                <w:lang w:val="en-US"/>
              </w:rPr>
              <w:t>27</w:t>
            </w:r>
            <w:r w:rsidRPr="00C52920">
              <w:rPr>
                <w:rFonts w:ascii="Bookman Old Style" w:hAnsi="Bookman Old Style" w:cs="Bookman Old Style"/>
                <w:color w:val="080000"/>
                <w:sz w:val="18"/>
                <w:szCs w:val="18"/>
              </w:rPr>
              <w:t>V</w:t>
            </w:r>
            <w:r w:rsidRPr="00C52920">
              <w:rPr>
                <w:rFonts w:ascii="Bookman Old Style" w:hAnsi="Bookman Old Style" w:cs="Bookman Old Style"/>
                <w:color w:val="080000"/>
                <w:sz w:val="18"/>
                <w:szCs w:val="18"/>
                <w:lang w:val="en-US"/>
              </w:rPr>
              <w:t>,</w:t>
            </w:r>
            <w:r w:rsidRPr="00C52920">
              <w:rPr>
                <w:rFonts w:ascii="Bookman Old Style" w:hAnsi="Bookman Old Style" w:cs="Bookman Old Style"/>
                <w:color w:val="080000"/>
                <w:sz w:val="18"/>
                <w:szCs w:val="18"/>
              </w:rPr>
              <w:t xml:space="preserve"> GARANTIA MÍNIMA DE </w:t>
            </w:r>
            <w:r w:rsidRPr="00C52920">
              <w:rPr>
                <w:rFonts w:ascii="Bookman Old Style" w:hAnsi="Bookman Old Style" w:cs="Bookman Old Style"/>
                <w:color w:val="080000"/>
                <w:sz w:val="18"/>
                <w:szCs w:val="18"/>
                <w:lang w:val="en-US"/>
              </w:rPr>
              <w:t>12</w:t>
            </w:r>
            <w:r w:rsidRPr="00C52920">
              <w:rPr>
                <w:rFonts w:ascii="Bookman Old Style" w:hAnsi="Bookman Old Style" w:cs="Bookman Old Style"/>
                <w:color w:val="080000"/>
                <w:sz w:val="18"/>
                <w:szCs w:val="18"/>
              </w:rPr>
              <w:t xml:space="preserve">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eastAsia="Arial" w:hAnsi="Bookman Old Style" w:cs="Bookman Old Style"/>
                <w:bCs/>
                <w:spacing w:val="-1"/>
                <w:sz w:val="18"/>
                <w:szCs w:val="18"/>
              </w:rPr>
            </w:pPr>
            <w:r w:rsidRPr="00C52920">
              <w:rPr>
                <w:rFonts w:ascii="Bookman Old Style" w:eastAsia="Arial" w:hAnsi="Bookman Old Style" w:cs="Bookman Old Style"/>
                <w:bCs/>
                <w:spacing w:val="-1"/>
                <w:sz w:val="18"/>
                <w:szCs w:val="18"/>
              </w:rPr>
              <w:t>5</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spacing w:line="312" w:lineRule="auto"/>
              <w:jc w:val="both"/>
              <w:rPr>
                <w:rFonts w:ascii="Bookman Old Style" w:eastAsia="Arial" w:hAnsi="Bookman Old Style" w:cs="Bookman Old Style"/>
                <w:spacing w:val="-1"/>
                <w:sz w:val="18"/>
                <w:szCs w:val="18"/>
              </w:rPr>
            </w:pPr>
            <w:r w:rsidRPr="00C52920">
              <w:rPr>
                <w:rFonts w:ascii="Bookman Old Style" w:hAnsi="Bookman Old Style" w:cs="Bookman Old Style"/>
                <w:b/>
                <w:color w:val="080000"/>
                <w:sz w:val="18"/>
                <w:szCs w:val="18"/>
              </w:rPr>
              <w:t>PLASTIFICADORA POLISELADORA A3,</w:t>
            </w:r>
            <w:r w:rsidRPr="00C52920">
              <w:rPr>
                <w:rFonts w:ascii="Bookman Old Style" w:hAnsi="Bookman Old Style" w:cs="Bookman Old Style"/>
                <w:color w:val="080000"/>
                <w:sz w:val="18"/>
                <w:szCs w:val="18"/>
              </w:rPr>
              <w:t xml:space="preserve"> </w:t>
            </w:r>
            <w:r w:rsidRPr="00C52920">
              <w:rPr>
                <w:rFonts w:ascii="Bookman Old Style" w:hAnsi="Bookman Old Style" w:cs="Bookman Old Style"/>
                <w:color w:val="080000"/>
                <w:sz w:val="18"/>
                <w:szCs w:val="18"/>
                <w:lang w:val="en-US"/>
              </w:rPr>
              <w:t xml:space="preserve">VOLTAGEM </w:t>
            </w:r>
            <w:r w:rsidRPr="00C52920">
              <w:rPr>
                <w:rFonts w:ascii="Bookman Old Style" w:hAnsi="Bookman Old Style" w:cs="Bookman Old Style"/>
                <w:color w:val="080000"/>
                <w:sz w:val="18"/>
                <w:szCs w:val="18"/>
              </w:rPr>
              <w:t>1</w:t>
            </w:r>
            <w:r w:rsidRPr="00C52920">
              <w:rPr>
                <w:rFonts w:ascii="Bookman Old Style" w:hAnsi="Bookman Old Style" w:cs="Bookman Old Style"/>
                <w:color w:val="080000"/>
                <w:sz w:val="18"/>
                <w:szCs w:val="18"/>
                <w:lang w:val="en-US"/>
              </w:rPr>
              <w:t>27</w:t>
            </w:r>
            <w:r w:rsidRPr="00C52920">
              <w:rPr>
                <w:rFonts w:ascii="Bookman Old Style" w:hAnsi="Bookman Old Style" w:cs="Bookman Old Style"/>
                <w:color w:val="080000"/>
                <w:sz w:val="18"/>
                <w:szCs w:val="18"/>
              </w:rPr>
              <w:t>V, GARANTIA MÍNIMA DE 06 MESES.</w:t>
            </w:r>
          </w:p>
        </w:tc>
      </w:tr>
      <w:tr w:rsidR="00C52920" w:rsidRPr="00C52920" w:rsidTr="00C52920">
        <w:trPr>
          <w:trHeight w:val="407"/>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2</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REFRIGERADOR,</w:t>
            </w:r>
            <w:r w:rsidRPr="00C52920">
              <w:rPr>
                <w:rFonts w:ascii="Bookman Old Style" w:hAnsi="Bookman Old Style" w:cs="Bookman Old Style"/>
                <w:color w:val="080000"/>
                <w:sz w:val="18"/>
                <w:szCs w:val="18"/>
              </w:rPr>
              <w:t xml:space="preserve"> TIPO: FRIGOBAR, MATERIAL: AÇO GALVANIZADO, COM PINTURA ELETROSTÁTICA A PÓ COM ALTA RESISTÊNCIA À CORROSÃO; CAPACIDADE DE ARMAZENAMENTO: NO MÍNIMO 100 LITROS; COR: BRANCA; VOLTAGEM 1</w:t>
            </w:r>
            <w:r w:rsidRPr="00C52920">
              <w:rPr>
                <w:rFonts w:ascii="Bookman Old Style" w:hAnsi="Bookman Old Style" w:cs="Bookman Old Style"/>
                <w:color w:val="080000"/>
                <w:sz w:val="18"/>
                <w:szCs w:val="18"/>
                <w:lang w:val="en-US"/>
              </w:rPr>
              <w:t>27</w:t>
            </w:r>
            <w:r w:rsidRPr="00C52920">
              <w:rPr>
                <w:rFonts w:ascii="Bookman Old Style" w:hAnsi="Bookman Old Style" w:cs="Bookman Old Style"/>
                <w:color w:val="080000"/>
                <w:sz w:val="18"/>
                <w:szCs w:val="18"/>
              </w:rPr>
              <w:t>V; PRATELEIRAS: PRATELEIRAS REMOVÍVEIS E RETRÁTEIS; CARACTERÍSTICAS: ILUMINAÇÃO INTERNA, PÉS NIVELADORES, GAVETA MULTIUSO COM A TAMPA APROVEITÁVEL PARA ARMAZENAR E FACILITAR A ORGANIZAÇÃO, PORTA REVERSÍVEL E PORTA-LATAS; PORTA: REVERSÍVEL, DE AÇO GALVANIZADO, COM PINTURA ELETROSTÁTICA A PÓ COM ALTA RESISTÊNCIA À CORROSÃO; CERTIFICAÇÃO: SELO PROCEL A; GARANTIA DE 12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15</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SANDUICHEIRA,</w:t>
            </w:r>
            <w:r w:rsidRPr="00C52920">
              <w:rPr>
                <w:rFonts w:ascii="Bookman Old Style" w:hAnsi="Bookman Old Style" w:cs="Bookman Old Style"/>
                <w:color w:val="080000"/>
                <w:sz w:val="18"/>
                <w:szCs w:val="18"/>
              </w:rPr>
              <w:t xml:space="preserve"> SANDUÍCHES E GRELHADOS, CHAPA ESTILO </w:t>
            </w:r>
            <w:r w:rsidRPr="00C52920">
              <w:rPr>
                <w:rFonts w:ascii="Bookman Old Style" w:hAnsi="Bookman Old Style" w:cs="Bookman Old Style"/>
                <w:color w:val="080000"/>
                <w:sz w:val="18"/>
                <w:szCs w:val="18"/>
              </w:rPr>
              <w:lastRenderedPageBreak/>
              <w:t>GRILL, ALÇA COM TRAVA, FÁCIL DE LIMPAR, DUPLO AQUECIMENTO, BASE COM PORTA FIOS. ESPECIFICAÇÕES: SANDUICHEIRA E GRILL; CHAPA ANTIADERENTE; ACABAMENTO EM INOX; ALÇA COM TRAVA; LUZ DE FUNCIONAMENTO; DIMENSÕES: COMPRIMENTO: 21.5 CM; LARGURA: 21.5 CM; ALTURA: 8.0 CM; VOLTAGEM: 127V, COM GARANTIA DE 12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eastAsia="Arial" w:hAnsi="Bookman Old Style" w:cs="Bookman Old Style"/>
                <w:bCs/>
                <w:spacing w:val="-1"/>
                <w:sz w:val="18"/>
                <w:szCs w:val="18"/>
              </w:rPr>
            </w:pPr>
            <w:r w:rsidRPr="00C52920">
              <w:rPr>
                <w:rFonts w:ascii="Bookman Old Style" w:eastAsia="Arial" w:hAnsi="Bookman Old Style" w:cs="Bookman Old Style"/>
                <w:bCs/>
                <w:spacing w:val="-1"/>
                <w:sz w:val="18"/>
                <w:szCs w:val="18"/>
              </w:rPr>
              <w:t>5</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SUPORTE P/ TV,</w:t>
            </w:r>
            <w:r w:rsidRPr="00C52920">
              <w:rPr>
                <w:rFonts w:ascii="Bookman Old Style" w:hAnsi="Bookman Old Style" w:cs="Bookman Old Style"/>
                <w:color w:val="080000"/>
                <w:sz w:val="18"/>
                <w:szCs w:val="18"/>
              </w:rPr>
              <w:t xml:space="preserve"> SUPORTE TRI ARTICULADO 26 A 52 POL, MONTAGEM: PAREDE, INCLINAVEL, GIRATORIO.</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eastAsia="Arial" w:hAnsi="Bookman Old Style" w:cs="Bookman Old Style"/>
                <w:spacing w:val="-1"/>
                <w:sz w:val="18"/>
                <w:szCs w:val="18"/>
              </w:rPr>
            </w:pPr>
            <w:r w:rsidRPr="00C52920">
              <w:rPr>
                <w:rFonts w:ascii="Bookman Old Style" w:eastAsia="Arial" w:hAnsi="Bookman Old Style" w:cs="Bookman Old Style"/>
                <w:spacing w:val="-1"/>
                <w:sz w:val="18"/>
                <w:szCs w:val="18"/>
              </w:rPr>
              <w:t>10</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TV 32</w:t>
            </w:r>
            <w:r w:rsidRPr="00C52920">
              <w:rPr>
                <w:rFonts w:ascii="Bookman Old Style" w:hAnsi="Bookman Old Style" w:cs="Bookman Old Style"/>
                <w:b/>
                <w:color w:val="080000"/>
                <w:sz w:val="18"/>
                <w:szCs w:val="18"/>
                <w:lang w:val="en-US"/>
              </w:rPr>
              <w:t>”</w:t>
            </w:r>
            <w:r w:rsidRPr="00C52920">
              <w:rPr>
                <w:rFonts w:ascii="Bookman Old Style" w:hAnsi="Bookman Old Style" w:cs="Bookman Old Style"/>
                <w:b/>
                <w:color w:val="080000"/>
                <w:sz w:val="18"/>
                <w:szCs w:val="18"/>
              </w:rPr>
              <w:t>,</w:t>
            </w:r>
            <w:r w:rsidRPr="00C52920">
              <w:rPr>
                <w:rFonts w:ascii="Bookman Old Style" w:hAnsi="Bookman Old Style" w:cs="Bookman Old Style"/>
                <w:color w:val="080000"/>
                <w:sz w:val="18"/>
                <w:szCs w:val="18"/>
              </w:rPr>
              <w:t xml:space="preserve"> TIPO SMART, LED, RESOLUÇÃO HD, WI-FI, BLUETOOTH</w:t>
            </w:r>
            <w:r w:rsidRPr="00C52920">
              <w:rPr>
                <w:rFonts w:ascii="Bookman Old Style" w:hAnsi="Bookman Old Style" w:cs="Bookman Old Style"/>
                <w:color w:val="080000"/>
                <w:sz w:val="18"/>
                <w:szCs w:val="18"/>
                <w:lang w:val="en-US"/>
              </w:rPr>
              <w:t xml:space="preserve">, </w:t>
            </w:r>
            <w:r w:rsidRPr="00C52920">
              <w:rPr>
                <w:rFonts w:ascii="Bookman Old Style" w:hAnsi="Bookman Old Style" w:cs="Bookman Old Style"/>
                <w:color w:val="080000"/>
                <w:sz w:val="18"/>
                <w:szCs w:val="18"/>
              </w:rPr>
              <w:t>ENTRADA DE VÍDEO E ÁUDIO ESTÉREO (RCA), 01 ENTRADAS HDMI E 01 E 01 USB, CONVERSOR DIGITAL INTEGRAL. ACOMPANHA CONTROLE REMOTO, CABO DE FORÇA E MANUAL EM PORTUGUÊS,</w:t>
            </w:r>
            <w:r w:rsidRPr="00C52920">
              <w:rPr>
                <w:rFonts w:ascii="Bookman Old Style" w:hAnsi="Bookman Old Style" w:cs="Bookman Old Style"/>
                <w:color w:val="080000"/>
                <w:sz w:val="18"/>
                <w:szCs w:val="18"/>
                <w:lang w:val="en-US"/>
              </w:rPr>
              <w:t xml:space="preserve"> </w:t>
            </w:r>
            <w:r w:rsidRPr="00C52920">
              <w:rPr>
                <w:rFonts w:ascii="Bookman Old Style" w:hAnsi="Bookman Old Style" w:cs="Bookman Old Style"/>
                <w:color w:val="080000"/>
                <w:sz w:val="18"/>
                <w:szCs w:val="18"/>
              </w:rPr>
              <w:t>VOLTAGEM 1</w:t>
            </w:r>
            <w:r w:rsidRPr="00C52920">
              <w:rPr>
                <w:rFonts w:ascii="Bookman Old Style" w:hAnsi="Bookman Old Style" w:cs="Bookman Old Style"/>
                <w:color w:val="080000"/>
                <w:sz w:val="18"/>
                <w:szCs w:val="18"/>
                <w:lang w:val="en-US"/>
              </w:rPr>
              <w:t>27</w:t>
            </w:r>
            <w:r w:rsidRPr="00C52920">
              <w:rPr>
                <w:rFonts w:ascii="Bookman Old Style" w:hAnsi="Bookman Old Style" w:cs="Bookman Old Style"/>
                <w:color w:val="080000"/>
                <w:sz w:val="18"/>
                <w:szCs w:val="18"/>
              </w:rPr>
              <w:t>V</w:t>
            </w:r>
            <w:r w:rsidRPr="00C52920">
              <w:rPr>
                <w:rFonts w:ascii="Bookman Old Style" w:hAnsi="Bookman Old Style" w:cs="Bookman Old Style"/>
                <w:color w:val="080000"/>
                <w:sz w:val="18"/>
                <w:szCs w:val="18"/>
                <w:lang w:val="en-US"/>
              </w:rPr>
              <w:t>,</w:t>
            </w:r>
            <w:r w:rsidRPr="00C52920">
              <w:rPr>
                <w:rFonts w:ascii="Bookman Old Style" w:hAnsi="Bookman Old Style" w:cs="Bookman Old Style"/>
                <w:color w:val="080000"/>
                <w:sz w:val="18"/>
                <w:szCs w:val="18"/>
              </w:rPr>
              <w:t xml:space="preserve"> GARANTIA MÍNIMA DE 12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eastAsia="Arial" w:hAnsi="Bookman Old Style" w:cs="Bookman Old Style"/>
                <w:spacing w:val="-1"/>
                <w:sz w:val="18"/>
                <w:szCs w:val="18"/>
              </w:rPr>
            </w:pPr>
            <w:r w:rsidRPr="00C52920">
              <w:rPr>
                <w:rFonts w:ascii="Bookman Old Style" w:eastAsia="Arial" w:hAnsi="Bookman Old Style" w:cs="Bookman Old Style"/>
                <w:spacing w:val="-1"/>
                <w:sz w:val="18"/>
                <w:szCs w:val="18"/>
              </w:rPr>
              <w:t>10</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TV 55</w:t>
            </w:r>
            <w:r w:rsidRPr="00C52920">
              <w:rPr>
                <w:rFonts w:ascii="Bookman Old Style" w:hAnsi="Bookman Old Style" w:cs="Bookman Old Style"/>
                <w:b/>
                <w:color w:val="080000"/>
                <w:sz w:val="18"/>
                <w:szCs w:val="18"/>
                <w:lang w:val="en-US"/>
              </w:rPr>
              <w:t>’</w:t>
            </w:r>
            <w:r w:rsidRPr="00C52920">
              <w:rPr>
                <w:rFonts w:ascii="Bookman Old Style" w:hAnsi="Bookman Old Style" w:cs="Bookman Old Style"/>
                <w:b/>
                <w:color w:val="080000"/>
                <w:sz w:val="18"/>
                <w:szCs w:val="18"/>
              </w:rPr>
              <w:t>,</w:t>
            </w:r>
            <w:r w:rsidRPr="00C52920">
              <w:rPr>
                <w:rFonts w:ascii="Bookman Old Style" w:hAnsi="Bookman Old Style" w:cs="Bookman Old Style"/>
                <w:color w:val="080000"/>
                <w:sz w:val="18"/>
                <w:szCs w:val="18"/>
              </w:rPr>
              <w:t xml:space="preserve"> TIPO SMART, 4K LED, 60HZ, WI-FI, BLUETOOTH, MÍNIMO 02 ENTRADAS HDMI E 01 USB, CONVERSOR DIGITAL INTEGRADO, SAÍDA DE ÁUDIO DIGITAL, PESO MÁXIMO 15 KG. ACOMPANHA CONTROLE REMOTO, CABO DE FORÇA E MANUAL EM PORTUGUÊS, VOLTAGEM 1</w:t>
            </w:r>
            <w:r w:rsidRPr="00C52920">
              <w:rPr>
                <w:rFonts w:ascii="Bookman Old Style" w:hAnsi="Bookman Old Style" w:cs="Bookman Old Style"/>
                <w:color w:val="080000"/>
                <w:sz w:val="18"/>
                <w:szCs w:val="18"/>
                <w:lang w:val="en-US"/>
              </w:rPr>
              <w:t>27</w:t>
            </w:r>
            <w:r w:rsidRPr="00C52920">
              <w:rPr>
                <w:rFonts w:ascii="Bookman Old Style" w:hAnsi="Bookman Old Style" w:cs="Bookman Old Style"/>
                <w:color w:val="080000"/>
                <w:sz w:val="18"/>
                <w:szCs w:val="18"/>
              </w:rPr>
              <w:t>V</w:t>
            </w:r>
            <w:r w:rsidRPr="00C52920">
              <w:rPr>
                <w:rFonts w:ascii="Bookman Old Style" w:hAnsi="Bookman Old Style" w:cs="Bookman Old Style"/>
                <w:color w:val="080000"/>
                <w:sz w:val="18"/>
                <w:szCs w:val="18"/>
                <w:lang w:val="en-US"/>
              </w:rPr>
              <w:t xml:space="preserve">, </w:t>
            </w:r>
            <w:r w:rsidRPr="00C52920">
              <w:rPr>
                <w:rFonts w:ascii="Bookman Old Style" w:hAnsi="Bookman Old Style" w:cs="Bookman Old Style"/>
                <w:color w:val="080000"/>
                <w:sz w:val="18"/>
                <w:szCs w:val="18"/>
              </w:rPr>
              <w:t>COM GARANTI A DE 12 MESES.</w:t>
            </w:r>
          </w:p>
        </w:tc>
      </w:tr>
      <w:tr w:rsidR="00C52920" w:rsidRPr="00C52920" w:rsidTr="00C52920">
        <w:trPr>
          <w:trHeight w:val="340"/>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30</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VENTILADOR DE MESA,</w:t>
            </w:r>
            <w:r w:rsidRPr="00C52920">
              <w:rPr>
                <w:rFonts w:ascii="Bookman Old Style" w:hAnsi="Bookman Old Style" w:cs="Bookman Old Style"/>
                <w:color w:val="080000"/>
                <w:sz w:val="18"/>
                <w:szCs w:val="18"/>
              </w:rPr>
              <w:t xml:space="preserve"> COR PRETA, COM 3 (TRÊS) HÉLICES, 60CM DE DIÂMETRO, POTÊNCIA MÍNIMA DE 140W, VOLTAGEM 1</w:t>
            </w:r>
            <w:r w:rsidRPr="00C52920">
              <w:rPr>
                <w:rFonts w:ascii="Bookman Old Style" w:hAnsi="Bookman Old Style" w:cs="Bookman Old Style"/>
                <w:color w:val="080000"/>
                <w:sz w:val="18"/>
                <w:szCs w:val="18"/>
                <w:lang w:val="en-US"/>
              </w:rPr>
              <w:t>27</w:t>
            </w:r>
            <w:r w:rsidRPr="00C52920">
              <w:rPr>
                <w:rFonts w:ascii="Bookman Old Style" w:hAnsi="Bookman Old Style" w:cs="Bookman Old Style"/>
                <w:color w:val="080000"/>
                <w:sz w:val="18"/>
                <w:szCs w:val="18"/>
              </w:rPr>
              <w:t>V, DESMONTÁVEL, ULTRA SILENCIOSO, GARANTIA DE 12 MESES.</w:t>
            </w:r>
          </w:p>
        </w:tc>
      </w:tr>
      <w:tr w:rsidR="00C52920" w:rsidRPr="00C52920" w:rsidTr="00C52920">
        <w:trPr>
          <w:jc w:val="center"/>
        </w:trPr>
        <w:tc>
          <w:tcPr>
            <w:tcW w:w="694" w:type="dxa"/>
            <w:vAlign w:val="center"/>
          </w:tcPr>
          <w:p w:rsidR="00C52920" w:rsidRPr="00C52920" w:rsidRDefault="00C52920" w:rsidP="00C52920">
            <w:pPr>
              <w:pStyle w:val="PargrafodaLista"/>
              <w:widowControl w:val="0"/>
              <w:numPr>
                <w:ilvl w:val="0"/>
                <w:numId w:val="1"/>
              </w:numPr>
              <w:tabs>
                <w:tab w:val="clear" w:pos="425"/>
                <w:tab w:val="left" w:pos="0"/>
              </w:tabs>
              <w:autoSpaceDE w:val="0"/>
              <w:autoSpaceDN w:val="0"/>
              <w:spacing w:after="0" w:line="312" w:lineRule="auto"/>
              <w:jc w:val="center"/>
              <w:rPr>
                <w:rFonts w:ascii="Bookman Old Style" w:hAnsi="Bookman Old Style" w:cs="Bookman Old Style"/>
                <w:sz w:val="18"/>
                <w:szCs w:val="18"/>
              </w:rPr>
            </w:pP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eastAsia="Arial" w:hAnsi="Bookman Old Style" w:cs="Bookman Old Style"/>
                <w:bCs/>
                <w:spacing w:val="-1"/>
                <w:sz w:val="18"/>
                <w:szCs w:val="18"/>
              </w:rPr>
            </w:pPr>
            <w:r w:rsidRPr="00C52920">
              <w:rPr>
                <w:rFonts w:ascii="Bookman Old Style" w:eastAsia="Arial" w:hAnsi="Bookman Old Style" w:cs="Bookman Old Style"/>
                <w:bCs/>
                <w:spacing w:val="-1"/>
                <w:sz w:val="18"/>
                <w:szCs w:val="18"/>
              </w:rPr>
              <w:t>30</w:t>
            </w:r>
          </w:p>
        </w:tc>
        <w:tc>
          <w:tcPr>
            <w:tcW w:w="1030" w:type="dxa"/>
            <w:vAlign w:val="center"/>
          </w:tcPr>
          <w:p w:rsidR="00C52920" w:rsidRPr="00C52920" w:rsidRDefault="00C52920" w:rsidP="00C52920">
            <w:pPr>
              <w:pStyle w:val="PargrafodaLista"/>
              <w:widowControl w:val="0"/>
              <w:tabs>
                <w:tab w:val="left" w:pos="0"/>
              </w:tabs>
              <w:autoSpaceDE w:val="0"/>
              <w:autoSpaceDN w:val="0"/>
              <w:spacing w:after="0" w:line="312" w:lineRule="auto"/>
              <w:ind w:left="0"/>
              <w:jc w:val="center"/>
              <w:rPr>
                <w:rFonts w:ascii="Bookman Old Style" w:hAnsi="Bookman Old Style" w:cs="Bookman Old Style"/>
                <w:sz w:val="18"/>
                <w:szCs w:val="18"/>
              </w:rPr>
            </w:pPr>
            <w:r w:rsidRPr="00C52920">
              <w:rPr>
                <w:rFonts w:ascii="Bookman Old Style" w:hAnsi="Bookman Old Style" w:cs="Bookman Old Style"/>
                <w:sz w:val="18"/>
                <w:szCs w:val="18"/>
              </w:rPr>
              <w:t>UNI</w:t>
            </w:r>
            <w:r>
              <w:rPr>
                <w:rFonts w:ascii="Bookman Old Style" w:hAnsi="Bookman Old Style" w:cs="Bookman Old Style"/>
                <w:sz w:val="18"/>
                <w:szCs w:val="18"/>
              </w:rPr>
              <w:t>D</w:t>
            </w:r>
          </w:p>
        </w:tc>
        <w:tc>
          <w:tcPr>
            <w:tcW w:w="6346" w:type="dxa"/>
          </w:tcPr>
          <w:p w:rsidR="00C52920" w:rsidRPr="00C52920" w:rsidRDefault="00C52920" w:rsidP="00C52920">
            <w:pPr>
              <w:autoSpaceDE w:val="0"/>
              <w:autoSpaceDN w:val="0"/>
              <w:adjustRightInd w:val="0"/>
              <w:spacing w:line="312" w:lineRule="auto"/>
              <w:jc w:val="both"/>
              <w:rPr>
                <w:rFonts w:ascii="Bookman Old Style" w:hAnsi="Bookman Old Style" w:cs="Bookman Old Style"/>
                <w:color w:val="080000"/>
                <w:sz w:val="18"/>
                <w:szCs w:val="18"/>
              </w:rPr>
            </w:pPr>
            <w:r w:rsidRPr="00C52920">
              <w:rPr>
                <w:rFonts w:ascii="Bookman Old Style" w:hAnsi="Bookman Old Style" w:cs="Bookman Old Style"/>
                <w:b/>
                <w:color w:val="080000"/>
                <w:sz w:val="18"/>
                <w:szCs w:val="18"/>
              </w:rPr>
              <w:t>VENTILADOR DE PAREDE,</w:t>
            </w:r>
            <w:r w:rsidRPr="00C52920">
              <w:rPr>
                <w:rFonts w:ascii="Bookman Old Style" w:hAnsi="Bookman Old Style" w:cs="Bookman Old Style"/>
                <w:color w:val="080000"/>
                <w:sz w:val="18"/>
                <w:szCs w:val="18"/>
              </w:rPr>
              <w:t xml:space="preserve"> COR PRETA, COM 3 (TRÊS) HÉLICES, 60CM DE DIÂMETRO, POTÊNCIA MÍNIMA DE 140W, VOLTAGEM 1</w:t>
            </w:r>
            <w:r w:rsidRPr="00C52920">
              <w:rPr>
                <w:rFonts w:ascii="Bookman Old Style" w:hAnsi="Bookman Old Style" w:cs="Bookman Old Style"/>
                <w:color w:val="080000"/>
                <w:sz w:val="18"/>
                <w:szCs w:val="18"/>
                <w:lang w:val="en-US"/>
              </w:rPr>
              <w:t>27</w:t>
            </w:r>
            <w:r w:rsidRPr="00C52920">
              <w:rPr>
                <w:rFonts w:ascii="Bookman Old Style" w:hAnsi="Bookman Old Style" w:cs="Bookman Old Style"/>
                <w:color w:val="080000"/>
                <w:sz w:val="18"/>
                <w:szCs w:val="18"/>
              </w:rPr>
              <w:t>V, GARANTIA DE 12 MESES.</w:t>
            </w:r>
          </w:p>
        </w:tc>
      </w:tr>
    </w:tbl>
    <w:p w:rsidR="00A749A3" w:rsidRPr="00C52920" w:rsidRDefault="00A749A3" w:rsidP="00C52920">
      <w:pPr>
        <w:spacing w:line="312" w:lineRule="auto"/>
        <w:jc w:val="both"/>
        <w:rPr>
          <w:rFonts w:ascii="Bookman Old Style" w:eastAsia="Calibri" w:hAnsi="Bookman Old Style"/>
          <w:sz w:val="18"/>
          <w:szCs w:val="18"/>
          <w:highlight w:val="green"/>
        </w:rPr>
      </w:pPr>
    </w:p>
    <w:p w:rsidR="00A749A3" w:rsidRPr="00C52920" w:rsidRDefault="00A749A3" w:rsidP="00C52920">
      <w:pPr>
        <w:spacing w:line="312" w:lineRule="auto"/>
        <w:jc w:val="both"/>
        <w:rPr>
          <w:rFonts w:ascii="Bookman Old Style" w:eastAsia="Calibri" w:hAnsi="Bookman Old Style" w:cs="Bookman Old Style"/>
          <w:sz w:val="18"/>
          <w:szCs w:val="18"/>
          <w:u w:val="single"/>
        </w:rPr>
      </w:pPr>
      <w:r w:rsidRPr="00C52920">
        <w:rPr>
          <w:rFonts w:ascii="Bookman Old Style" w:eastAsia="Calibri" w:hAnsi="Bookman Old Style" w:cs="Bookman Old Style"/>
          <w:sz w:val="18"/>
          <w:szCs w:val="18"/>
          <w:u w:val="single"/>
        </w:rPr>
        <w:t xml:space="preserve">7.2 - </w:t>
      </w:r>
      <w:r w:rsidRPr="00C52920">
        <w:rPr>
          <w:rFonts w:ascii="Bookman Old Style" w:hAnsi="Bookman Old Style" w:cs="Bookman Old Style"/>
          <w:sz w:val="18"/>
          <w:szCs w:val="18"/>
          <w:u w:val="single"/>
        </w:rPr>
        <w:t>A descrição dos produtos constante na tabela acima são referências mínimas e não tem o intuito de direcionamento à marcas ou modelos específicos, mesmo quando mencionadas na descrição, visam apenas esclarecer às licitantes os produtos e equipamentos pretendidos pela Administração, como padrão de similaridade.</w:t>
      </w:r>
    </w:p>
    <w:p w:rsidR="00A749A3" w:rsidRPr="00C52920" w:rsidRDefault="00A749A3" w:rsidP="00C52920">
      <w:pPr>
        <w:spacing w:line="312" w:lineRule="auto"/>
        <w:jc w:val="both"/>
        <w:rPr>
          <w:rFonts w:ascii="Bookman Old Style" w:eastAsia="Calibri" w:hAnsi="Bookman Old Style"/>
          <w:sz w:val="18"/>
          <w:szCs w:val="18"/>
        </w:rPr>
      </w:pPr>
    </w:p>
    <w:p w:rsidR="00A749A3" w:rsidRPr="00C52920" w:rsidRDefault="00A749A3" w:rsidP="00C52920">
      <w:pPr>
        <w:spacing w:line="312" w:lineRule="auto"/>
        <w:jc w:val="both"/>
        <w:rPr>
          <w:rFonts w:ascii="Bookman Old Style" w:hAnsi="Bookman Old Style"/>
          <w:b/>
          <w:sz w:val="18"/>
          <w:szCs w:val="18"/>
          <w:u w:val="single"/>
        </w:rPr>
      </w:pPr>
      <w:r w:rsidRPr="00C52920">
        <w:rPr>
          <w:rFonts w:ascii="Bookman Old Style" w:hAnsi="Bookman Old Style"/>
          <w:b/>
          <w:sz w:val="18"/>
          <w:szCs w:val="18"/>
          <w:u w:val="single"/>
        </w:rPr>
        <w:t>8 – LEVANTAMENTO DE MERCADO</w:t>
      </w:r>
    </w:p>
    <w:p w:rsidR="00A749A3" w:rsidRPr="00C52920" w:rsidRDefault="00A749A3" w:rsidP="00C52920">
      <w:pPr>
        <w:spacing w:line="312" w:lineRule="auto"/>
        <w:jc w:val="both"/>
        <w:rPr>
          <w:rFonts w:ascii="Bookman Old Style" w:hAnsi="Bookman Old Style"/>
          <w:b/>
          <w:sz w:val="18"/>
          <w:szCs w:val="18"/>
          <w:u w:val="single"/>
        </w:rPr>
      </w:pPr>
    </w:p>
    <w:p w:rsidR="00A749A3" w:rsidRPr="00C52920" w:rsidRDefault="00A749A3" w:rsidP="00C52920">
      <w:pPr>
        <w:spacing w:line="312" w:lineRule="auto"/>
        <w:jc w:val="both"/>
        <w:rPr>
          <w:rFonts w:ascii="Bookman Old Style" w:hAnsi="Bookman Old Style"/>
          <w:sz w:val="18"/>
          <w:szCs w:val="18"/>
        </w:rPr>
      </w:pPr>
      <w:r w:rsidRPr="00C52920">
        <w:rPr>
          <w:rFonts w:ascii="Bookman Old Style" w:hAnsi="Bookman Old Style"/>
          <w:sz w:val="18"/>
          <w:szCs w:val="18"/>
        </w:rPr>
        <w:t>8.1. Nos termos das regulamentações vigentes, foi efetuado pelos demandantes levantamento de mercado dos produtos a ser adquirido, com base nos dispositivos legais previstos na lei nº 14.133, de 21 de abril de 2021 e Decreto Municipal nº 048/2023.</w:t>
      </w:r>
    </w:p>
    <w:p w:rsidR="00A749A3" w:rsidRPr="00C52920" w:rsidRDefault="00A749A3" w:rsidP="00C52920">
      <w:pPr>
        <w:spacing w:line="312" w:lineRule="auto"/>
        <w:jc w:val="both"/>
        <w:rPr>
          <w:rFonts w:ascii="Bookman Old Style" w:hAnsi="Bookman Old Style"/>
          <w:sz w:val="18"/>
          <w:szCs w:val="18"/>
        </w:rPr>
      </w:pPr>
    </w:p>
    <w:p w:rsidR="00A749A3" w:rsidRPr="00C52920" w:rsidRDefault="00A749A3" w:rsidP="00C52920">
      <w:pPr>
        <w:spacing w:line="312" w:lineRule="auto"/>
        <w:jc w:val="both"/>
        <w:rPr>
          <w:rFonts w:ascii="Bookman Old Style" w:hAnsi="Bookman Old Style"/>
          <w:sz w:val="18"/>
          <w:szCs w:val="18"/>
        </w:rPr>
      </w:pPr>
      <w:r w:rsidRPr="00C52920">
        <w:rPr>
          <w:rFonts w:ascii="Bookman Old Style" w:hAnsi="Bookman Old Style"/>
          <w:sz w:val="18"/>
          <w:szCs w:val="18"/>
        </w:rPr>
        <w:t>8.2. Após a verificação do objeto demandando e dos requisitos da contratação realizou-se o levantamento de mercado e identificou que o objeto demandado possui contratações similares feitas por outros órgãos e entidades públicas, ou seja, não se trata de demanda exclusiva ou estranha para o mercado.</w:t>
      </w:r>
    </w:p>
    <w:p w:rsidR="00A749A3" w:rsidRPr="00C52920" w:rsidRDefault="00A749A3" w:rsidP="00C52920">
      <w:pPr>
        <w:spacing w:line="312" w:lineRule="auto"/>
        <w:jc w:val="both"/>
        <w:rPr>
          <w:rFonts w:ascii="Bookman Old Style" w:hAnsi="Bookman Old Style"/>
          <w:sz w:val="18"/>
          <w:szCs w:val="18"/>
        </w:rPr>
      </w:pPr>
    </w:p>
    <w:p w:rsidR="00A749A3" w:rsidRPr="00C52920" w:rsidRDefault="00A749A3" w:rsidP="00C52920">
      <w:pPr>
        <w:spacing w:line="312" w:lineRule="auto"/>
        <w:jc w:val="both"/>
        <w:rPr>
          <w:rFonts w:ascii="Bookman Old Style" w:hAnsi="Bookman Old Style"/>
          <w:sz w:val="18"/>
          <w:szCs w:val="18"/>
        </w:rPr>
      </w:pPr>
      <w:r w:rsidRPr="00C52920">
        <w:rPr>
          <w:rFonts w:ascii="Bookman Old Style" w:hAnsi="Bookman Old Style"/>
          <w:sz w:val="18"/>
          <w:szCs w:val="18"/>
        </w:rPr>
        <w:lastRenderedPageBreak/>
        <w:t>8.3. Foi constatado ainda que, em razão da baixa complexidade do objeto demandado não será necessário a realização de audiência e/ou consulta pública, junto ao mercado para coleta de contribuições e informações sobre os produtos a serem adquiridos.</w:t>
      </w:r>
    </w:p>
    <w:p w:rsidR="00A749A3" w:rsidRPr="00C52920" w:rsidRDefault="00A749A3" w:rsidP="00C52920">
      <w:pPr>
        <w:spacing w:line="312" w:lineRule="auto"/>
        <w:jc w:val="both"/>
        <w:rPr>
          <w:rFonts w:ascii="Bookman Old Style" w:hAnsi="Bookman Old Style"/>
          <w:sz w:val="18"/>
          <w:szCs w:val="18"/>
        </w:rPr>
      </w:pPr>
    </w:p>
    <w:p w:rsidR="00A749A3" w:rsidRPr="00C52920" w:rsidRDefault="00A749A3" w:rsidP="00C52920">
      <w:pPr>
        <w:spacing w:line="312" w:lineRule="auto"/>
        <w:jc w:val="both"/>
        <w:rPr>
          <w:rFonts w:ascii="Bookman Old Style" w:hAnsi="Bookman Old Style"/>
          <w:sz w:val="18"/>
          <w:szCs w:val="18"/>
        </w:rPr>
      </w:pPr>
      <w:r w:rsidRPr="00C52920">
        <w:rPr>
          <w:rFonts w:ascii="Bookman Old Style" w:hAnsi="Bookman Old Style"/>
          <w:sz w:val="18"/>
          <w:szCs w:val="18"/>
        </w:rPr>
        <w:t>8.4. Foram analisadas contratações similares feitas por outros órgãos e entidades, por meio de consultas a banco de preços, portal nacional de compras públicas dentre outros, com objetivo de identificar a existência de novas metodologias, tecnologias ou inovações que melhor atendessem às necessidades da Administração. Todavia, não se observou maiores variações quanto à execução do objeto deste Estudo Técnico Preliminar.</w:t>
      </w:r>
    </w:p>
    <w:p w:rsidR="00A749A3" w:rsidRPr="00C52920" w:rsidRDefault="00A749A3" w:rsidP="00C52920">
      <w:pPr>
        <w:spacing w:line="312" w:lineRule="auto"/>
        <w:jc w:val="both"/>
        <w:rPr>
          <w:rFonts w:ascii="Bookman Old Style" w:hAnsi="Bookman Old Style"/>
          <w:sz w:val="18"/>
          <w:szCs w:val="18"/>
        </w:rPr>
      </w:pPr>
    </w:p>
    <w:p w:rsidR="00A749A3" w:rsidRPr="00C52920" w:rsidRDefault="00A749A3" w:rsidP="00C52920">
      <w:pPr>
        <w:spacing w:line="312" w:lineRule="auto"/>
        <w:jc w:val="both"/>
        <w:rPr>
          <w:rFonts w:ascii="Bookman Old Style" w:hAnsi="Bookman Old Style"/>
          <w:sz w:val="18"/>
          <w:szCs w:val="18"/>
        </w:rPr>
      </w:pPr>
      <w:r w:rsidRPr="00C52920">
        <w:rPr>
          <w:rFonts w:ascii="Bookman Old Style" w:hAnsi="Bookman Old Style"/>
          <w:sz w:val="18"/>
          <w:szCs w:val="18"/>
        </w:rPr>
        <w:t xml:space="preserve">8.5. A aquisição do objeto do presente Estudo Técnico Preliminar se constitui, no atual cenário, em objeto de </w:t>
      </w:r>
      <w:r w:rsidR="00C52920" w:rsidRPr="00C52920">
        <w:rPr>
          <w:rFonts w:ascii="Bookman Old Style" w:hAnsi="Bookman Old Style"/>
          <w:sz w:val="18"/>
          <w:szCs w:val="18"/>
        </w:rPr>
        <w:t>freqüente</w:t>
      </w:r>
      <w:r w:rsidRPr="00C52920">
        <w:rPr>
          <w:rFonts w:ascii="Bookman Old Style" w:hAnsi="Bookman Old Style"/>
          <w:sz w:val="18"/>
          <w:szCs w:val="18"/>
        </w:rPr>
        <w:t xml:space="preserve"> aquisição por outros órgãos públicos, em todas as suas esferas, constatando-se, ainda, a ampla disponibilidade de empresas aptas ao fornecimento, conforme os requisitos estabelecidos neste documento.</w:t>
      </w:r>
    </w:p>
    <w:p w:rsidR="00A749A3" w:rsidRPr="00C52920" w:rsidRDefault="00A749A3" w:rsidP="00C52920">
      <w:pPr>
        <w:spacing w:line="312" w:lineRule="auto"/>
        <w:jc w:val="both"/>
        <w:rPr>
          <w:rFonts w:ascii="Bookman Old Style" w:hAnsi="Bookman Old Style"/>
          <w:sz w:val="18"/>
          <w:szCs w:val="18"/>
        </w:rPr>
      </w:pPr>
    </w:p>
    <w:p w:rsidR="00A749A3" w:rsidRPr="00C52920" w:rsidRDefault="00A749A3" w:rsidP="00C52920">
      <w:pPr>
        <w:spacing w:line="312" w:lineRule="auto"/>
        <w:jc w:val="both"/>
        <w:rPr>
          <w:rFonts w:ascii="Bookman Old Style" w:hAnsi="Bookman Old Style"/>
          <w:sz w:val="18"/>
          <w:szCs w:val="18"/>
        </w:rPr>
      </w:pPr>
      <w:r w:rsidRPr="00C52920">
        <w:rPr>
          <w:rFonts w:ascii="Bookman Old Style" w:hAnsi="Bookman Old Style"/>
          <w:sz w:val="18"/>
          <w:szCs w:val="18"/>
        </w:rPr>
        <w:t>8.6. Assim sendo, conclui-se que a forma adotada neste Estudo Técnico Preliminar, para a referida contratação, atende perfeitamente as necessidades das Secretarias Municipais do Município de Chalé/MG.</w:t>
      </w:r>
    </w:p>
    <w:p w:rsidR="00A749A3" w:rsidRPr="00C52920" w:rsidRDefault="00A749A3" w:rsidP="00C52920">
      <w:pPr>
        <w:spacing w:line="312" w:lineRule="auto"/>
        <w:jc w:val="both"/>
        <w:rPr>
          <w:rFonts w:ascii="Bookman Old Style" w:hAnsi="Bookman Old Style"/>
          <w:b/>
          <w:bCs/>
          <w:sz w:val="18"/>
          <w:szCs w:val="18"/>
        </w:rPr>
      </w:pPr>
    </w:p>
    <w:p w:rsidR="00A749A3" w:rsidRPr="00C52920" w:rsidRDefault="00A749A3" w:rsidP="00C52920">
      <w:pPr>
        <w:spacing w:line="312" w:lineRule="auto"/>
        <w:jc w:val="both"/>
        <w:rPr>
          <w:rFonts w:ascii="Bookman Old Style" w:hAnsi="Bookman Old Style"/>
          <w:b/>
          <w:bCs/>
          <w:sz w:val="18"/>
          <w:szCs w:val="18"/>
          <w:u w:val="single"/>
        </w:rPr>
      </w:pPr>
      <w:r w:rsidRPr="00C52920">
        <w:rPr>
          <w:rFonts w:ascii="Bookman Old Style" w:hAnsi="Bookman Old Style"/>
          <w:b/>
          <w:bCs/>
          <w:sz w:val="18"/>
          <w:szCs w:val="18"/>
          <w:u w:val="single"/>
        </w:rPr>
        <w:t>9 – ESTIMATIVA DO PREÇO DA CONTRATAÇÃO</w:t>
      </w:r>
    </w:p>
    <w:p w:rsidR="00A749A3" w:rsidRPr="00C52920" w:rsidRDefault="00A749A3" w:rsidP="00C52920">
      <w:pPr>
        <w:spacing w:line="312" w:lineRule="auto"/>
        <w:jc w:val="both"/>
        <w:rPr>
          <w:rFonts w:ascii="Bookman Old Style" w:hAnsi="Bookman Old Style"/>
          <w:sz w:val="18"/>
          <w:szCs w:val="18"/>
        </w:rPr>
      </w:pPr>
    </w:p>
    <w:p w:rsidR="00A749A3" w:rsidRPr="00C52920" w:rsidRDefault="00A749A3" w:rsidP="00C52920">
      <w:pPr>
        <w:autoSpaceDE w:val="0"/>
        <w:autoSpaceDN w:val="0"/>
        <w:adjustRightInd w:val="0"/>
        <w:spacing w:line="312" w:lineRule="auto"/>
        <w:jc w:val="both"/>
        <w:rPr>
          <w:rFonts w:ascii="Bookman Old Style" w:hAnsi="Bookman Old Style"/>
          <w:sz w:val="18"/>
          <w:szCs w:val="18"/>
        </w:rPr>
      </w:pPr>
      <w:r w:rsidRPr="00C52920">
        <w:rPr>
          <w:rFonts w:ascii="Bookman Old Style" w:hAnsi="Bookman Old Style"/>
          <w:sz w:val="18"/>
          <w:szCs w:val="18"/>
        </w:rPr>
        <w:t xml:space="preserve">9.1. O valor global estimado da contratação é de </w:t>
      </w:r>
      <w:r w:rsidRPr="00C52920">
        <w:rPr>
          <w:rFonts w:ascii="Bookman Old Style" w:hAnsi="Bookman Old Style"/>
          <w:b/>
          <w:bCs/>
          <w:sz w:val="18"/>
          <w:szCs w:val="18"/>
        </w:rPr>
        <w:t>R$ 500.000</w:t>
      </w:r>
      <w:r w:rsidRPr="00C52920">
        <w:rPr>
          <w:rFonts w:ascii="Bookman Old Style" w:hAnsi="Bookman Old Style" w:cs="Arial"/>
          <w:b/>
          <w:bCs/>
          <w:sz w:val="18"/>
          <w:szCs w:val="18"/>
        </w:rPr>
        <w:t>,00</w:t>
      </w:r>
      <w:r w:rsidRPr="00C52920">
        <w:rPr>
          <w:rFonts w:ascii="Bookman Old Style" w:hAnsi="Bookman Old Style"/>
          <w:b/>
          <w:bCs/>
          <w:sz w:val="18"/>
          <w:szCs w:val="18"/>
        </w:rPr>
        <w:t xml:space="preserve"> (quinhentos mil reais),</w:t>
      </w:r>
      <w:r w:rsidRPr="00C52920">
        <w:rPr>
          <w:rFonts w:ascii="Bookman Old Style" w:hAnsi="Bookman Old Style"/>
          <w:sz w:val="18"/>
          <w:szCs w:val="18"/>
        </w:rPr>
        <w:t xml:space="preserve"> incluindo todos os custos diretos e indiretos para a execução contratual. Esse valor é para atendimento de todas as secretarias.</w:t>
      </w:r>
    </w:p>
    <w:p w:rsidR="00A749A3" w:rsidRPr="00C52920" w:rsidRDefault="00A749A3" w:rsidP="00C52920">
      <w:pPr>
        <w:autoSpaceDE w:val="0"/>
        <w:autoSpaceDN w:val="0"/>
        <w:adjustRightInd w:val="0"/>
        <w:spacing w:line="312" w:lineRule="auto"/>
        <w:jc w:val="both"/>
        <w:rPr>
          <w:rFonts w:ascii="Bookman Old Style" w:hAnsi="Bookman Old Style"/>
          <w:sz w:val="18"/>
          <w:szCs w:val="18"/>
        </w:rPr>
      </w:pPr>
    </w:p>
    <w:p w:rsidR="00A749A3" w:rsidRPr="00C52920" w:rsidRDefault="00A749A3" w:rsidP="00C52920">
      <w:pPr>
        <w:autoSpaceDE w:val="0"/>
        <w:autoSpaceDN w:val="0"/>
        <w:adjustRightInd w:val="0"/>
        <w:spacing w:line="312" w:lineRule="auto"/>
        <w:jc w:val="both"/>
        <w:rPr>
          <w:rFonts w:ascii="Bookman Old Style" w:eastAsia="Tahoma" w:hAnsi="Bookman Old Style" w:cs="Bookman Old Style"/>
          <w:sz w:val="18"/>
          <w:szCs w:val="18"/>
        </w:rPr>
      </w:pPr>
      <w:r w:rsidRPr="00C52920">
        <w:rPr>
          <w:rFonts w:ascii="Bookman Old Style" w:eastAsia="Tahoma" w:hAnsi="Bookman Old Style" w:cs="Tahoma"/>
          <w:sz w:val="18"/>
          <w:szCs w:val="18"/>
        </w:rPr>
        <w:t xml:space="preserve">9.2 - </w:t>
      </w:r>
      <w:r w:rsidRPr="00C52920">
        <w:rPr>
          <w:rFonts w:ascii="Bookman Old Style" w:eastAsia="Tahoma" w:hAnsi="Bookman Old Style" w:cs="Bookman Old Style"/>
          <w:sz w:val="18"/>
          <w:szCs w:val="18"/>
        </w:rPr>
        <w:t>Para apresentação do valor estimado desta contratação foi considerado o valor total licitado no ano anterior, bem como as efetivas aquisições ocorridas, somado ao fato das necessidades de implementação desses produtos.</w:t>
      </w:r>
    </w:p>
    <w:p w:rsidR="00A749A3" w:rsidRPr="00C52920" w:rsidRDefault="00A749A3" w:rsidP="00C52920">
      <w:pPr>
        <w:spacing w:line="312" w:lineRule="auto"/>
        <w:jc w:val="both"/>
        <w:rPr>
          <w:rFonts w:ascii="Bookman Old Style" w:eastAsia="Tahoma" w:hAnsi="Bookman Old Style" w:cs="Tahoma"/>
          <w:sz w:val="18"/>
          <w:szCs w:val="18"/>
        </w:rPr>
      </w:pPr>
    </w:p>
    <w:p w:rsidR="00A749A3" w:rsidRPr="00C52920" w:rsidRDefault="00A749A3" w:rsidP="00C52920">
      <w:pPr>
        <w:spacing w:line="312" w:lineRule="auto"/>
        <w:jc w:val="both"/>
        <w:rPr>
          <w:rFonts w:ascii="Bookman Old Style" w:hAnsi="Bookman Old Style"/>
          <w:sz w:val="18"/>
          <w:szCs w:val="18"/>
        </w:rPr>
      </w:pPr>
      <w:r w:rsidRPr="00C52920">
        <w:rPr>
          <w:rFonts w:ascii="Bookman Old Style" w:eastAsia="Tahoma" w:hAnsi="Bookman Old Style" w:cs="Tahoma"/>
          <w:sz w:val="18"/>
          <w:szCs w:val="18"/>
        </w:rPr>
        <w:t>9.4 – No que tange o valor estimado da contratação, que será utilizado para balizamento de julgamento do certame, deverá ser elaborado pelo setor competente, conforme previsão expressa no art. 23 da Lei Federal nº 14.133/2021 e demais regulamentações vigentes, acompanhados dos preços unitários referenciais, das memórias de cálculo e demais documentos necessários para fixação do orçamento estimativo.</w:t>
      </w:r>
    </w:p>
    <w:p w:rsidR="00A749A3" w:rsidRPr="00C52920" w:rsidRDefault="00A749A3" w:rsidP="00C52920">
      <w:pPr>
        <w:spacing w:line="312" w:lineRule="auto"/>
        <w:jc w:val="both"/>
        <w:rPr>
          <w:rFonts w:ascii="Bookman Old Style" w:hAnsi="Bookman Old Style"/>
          <w:b/>
          <w:bCs/>
          <w:sz w:val="18"/>
          <w:szCs w:val="18"/>
          <w:u w:val="single"/>
        </w:rPr>
      </w:pPr>
    </w:p>
    <w:p w:rsidR="00A749A3" w:rsidRPr="00C52920" w:rsidRDefault="00A749A3" w:rsidP="00C52920">
      <w:pPr>
        <w:spacing w:line="312" w:lineRule="auto"/>
        <w:jc w:val="both"/>
        <w:rPr>
          <w:rFonts w:ascii="Bookman Old Style" w:hAnsi="Bookman Old Style"/>
          <w:b/>
          <w:bCs/>
          <w:sz w:val="18"/>
          <w:szCs w:val="18"/>
          <w:u w:val="single"/>
        </w:rPr>
      </w:pPr>
      <w:r w:rsidRPr="00C52920">
        <w:rPr>
          <w:rFonts w:ascii="Bookman Old Style" w:hAnsi="Bookman Old Style"/>
          <w:b/>
          <w:bCs/>
          <w:sz w:val="18"/>
          <w:szCs w:val="18"/>
          <w:u w:val="single"/>
        </w:rPr>
        <w:t>10 - DESCRIÇÃO DA SOLUÇÃO COMO UM TODO</w:t>
      </w:r>
    </w:p>
    <w:p w:rsidR="00A749A3" w:rsidRPr="00C52920" w:rsidRDefault="00A749A3" w:rsidP="00C52920">
      <w:pPr>
        <w:spacing w:line="312" w:lineRule="auto"/>
        <w:jc w:val="both"/>
        <w:rPr>
          <w:rFonts w:ascii="Bookman Old Style" w:hAnsi="Bookman Old Style"/>
          <w:b/>
          <w:bCs/>
          <w:sz w:val="18"/>
          <w:szCs w:val="18"/>
          <w:u w:val="single"/>
        </w:rPr>
      </w:pP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 xml:space="preserve">10.1. A solução proposta tem como objetivo </w:t>
      </w:r>
      <w:r w:rsidRPr="00C52920">
        <w:rPr>
          <w:rStyle w:val="Forte"/>
          <w:rFonts w:ascii="Bookman Old Style" w:hAnsi="Bookman Old Style" w:cs="Bookman Old Style"/>
          <w:b w:val="0"/>
          <w:bCs w:val="0"/>
          <w:sz w:val="18"/>
          <w:szCs w:val="18"/>
        </w:rPr>
        <w:t>atender futuras e eventuais necessidades de fornecimento de equipamentos eletrônicos e eletrodomésticos e outros produtos</w:t>
      </w:r>
      <w:r w:rsidRPr="00C52920">
        <w:rPr>
          <w:rFonts w:ascii="Bookman Old Style" w:hAnsi="Bookman Old Style" w:cs="Bookman Old Style"/>
          <w:sz w:val="18"/>
          <w:szCs w:val="18"/>
        </w:rPr>
        <w:t xml:space="preserve"> que visam proporcionar </w:t>
      </w:r>
      <w:r w:rsidRPr="00C52920">
        <w:rPr>
          <w:rStyle w:val="Forte"/>
          <w:rFonts w:ascii="Bookman Old Style" w:hAnsi="Bookman Old Style" w:cs="Bookman Old Style"/>
          <w:b w:val="0"/>
          <w:bCs w:val="0"/>
          <w:sz w:val="18"/>
          <w:szCs w:val="18"/>
        </w:rPr>
        <w:t>melhorias no ambiente de trabalho</w:t>
      </w:r>
      <w:r w:rsidRPr="00C52920">
        <w:rPr>
          <w:rFonts w:ascii="Bookman Old Style" w:hAnsi="Bookman Old Style" w:cs="Bookman Old Style"/>
          <w:sz w:val="18"/>
          <w:szCs w:val="18"/>
        </w:rPr>
        <w:t xml:space="preserve"> das secretarias municipais de Chalé/MG, bem como garantir o </w:t>
      </w:r>
      <w:r w:rsidRPr="00C52920">
        <w:rPr>
          <w:rStyle w:val="Forte"/>
          <w:rFonts w:ascii="Bookman Old Style" w:hAnsi="Bookman Old Style" w:cs="Bookman Old Style"/>
          <w:b w:val="0"/>
          <w:bCs w:val="0"/>
          <w:sz w:val="18"/>
          <w:szCs w:val="18"/>
        </w:rPr>
        <w:t>adequado funcionamento e atendimento</w:t>
      </w:r>
      <w:r w:rsidRPr="00C52920">
        <w:rPr>
          <w:rFonts w:ascii="Bookman Old Style" w:hAnsi="Bookman Old Style" w:cs="Bookman Old Style"/>
          <w:sz w:val="18"/>
          <w:szCs w:val="18"/>
        </w:rPr>
        <w:t xml:space="preserve"> à população nas diversas unidades públicas.</w:t>
      </w:r>
    </w:p>
    <w:p w:rsidR="00A749A3" w:rsidRPr="00C52920" w:rsidRDefault="00A749A3" w:rsidP="00C52920">
      <w:pPr>
        <w:spacing w:line="312" w:lineRule="auto"/>
        <w:jc w:val="both"/>
        <w:rPr>
          <w:rFonts w:ascii="Bookman Old Style" w:hAnsi="Bookman Old Style" w:cs="Bookman Old Style"/>
          <w:sz w:val="18"/>
          <w:szCs w:val="18"/>
        </w:rPr>
      </w:pP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 xml:space="preserve">10.2 - Por se tratar de </w:t>
      </w:r>
      <w:r w:rsidRPr="00C52920">
        <w:rPr>
          <w:rStyle w:val="Forte"/>
          <w:rFonts w:ascii="Bookman Old Style" w:hAnsi="Bookman Old Style" w:cs="Bookman Old Style"/>
          <w:b w:val="0"/>
          <w:bCs w:val="0"/>
          <w:sz w:val="18"/>
          <w:szCs w:val="18"/>
        </w:rPr>
        <w:t>demandas específicas</w:t>
      </w:r>
      <w:r w:rsidRPr="00C52920">
        <w:rPr>
          <w:rFonts w:ascii="Bookman Old Style" w:hAnsi="Bookman Old Style" w:cs="Bookman Old Style"/>
          <w:sz w:val="18"/>
          <w:szCs w:val="18"/>
        </w:rPr>
        <w:t xml:space="preserve"> das diversas </w:t>
      </w:r>
      <w:r w:rsidRPr="00C52920">
        <w:rPr>
          <w:rStyle w:val="Forte"/>
          <w:rFonts w:ascii="Bookman Old Style" w:hAnsi="Bookman Old Style" w:cs="Bookman Old Style"/>
          <w:b w:val="0"/>
          <w:bCs w:val="0"/>
          <w:sz w:val="18"/>
          <w:szCs w:val="18"/>
        </w:rPr>
        <w:t>secretarias municipais</w:t>
      </w:r>
      <w:r w:rsidRPr="00C52920">
        <w:rPr>
          <w:rFonts w:ascii="Bookman Old Style" w:hAnsi="Bookman Old Style" w:cs="Bookman Old Style"/>
          <w:sz w:val="18"/>
          <w:szCs w:val="18"/>
        </w:rPr>
        <w:t xml:space="preserve">, que, por sua vez, possuem diferentes requisitos em termos de </w:t>
      </w:r>
      <w:r w:rsidRPr="00C52920">
        <w:rPr>
          <w:rStyle w:val="Forte"/>
          <w:rFonts w:ascii="Bookman Old Style" w:hAnsi="Bookman Old Style" w:cs="Bookman Old Style"/>
          <w:b w:val="0"/>
          <w:bCs w:val="0"/>
          <w:sz w:val="18"/>
          <w:szCs w:val="18"/>
        </w:rPr>
        <w:t>mobiliário</w:t>
      </w:r>
      <w:r w:rsidRPr="00C52920">
        <w:rPr>
          <w:rFonts w:ascii="Bookman Old Style" w:hAnsi="Bookman Old Style" w:cs="Bookman Old Style"/>
          <w:sz w:val="18"/>
          <w:szCs w:val="18"/>
        </w:rPr>
        <w:t xml:space="preserve">, </w:t>
      </w:r>
      <w:r w:rsidRPr="00C52920">
        <w:rPr>
          <w:rStyle w:val="Forte"/>
          <w:rFonts w:ascii="Bookman Old Style" w:hAnsi="Bookman Old Style" w:cs="Bookman Old Style"/>
          <w:b w:val="0"/>
          <w:bCs w:val="0"/>
          <w:sz w:val="18"/>
          <w:szCs w:val="18"/>
        </w:rPr>
        <w:t>brinquedos</w:t>
      </w:r>
      <w:r w:rsidRPr="00C52920">
        <w:rPr>
          <w:rFonts w:ascii="Bookman Old Style" w:hAnsi="Bookman Old Style" w:cs="Bookman Old Style"/>
          <w:sz w:val="18"/>
          <w:szCs w:val="18"/>
        </w:rPr>
        <w:t xml:space="preserve"> e </w:t>
      </w:r>
      <w:r w:rsidRPr="00C52920">
        <w:rPr>
          <w:rStyle w:val="Forte"/>
          <w:rFonts w:ascii="Bookman Old Style" w:hAnsi="Bookman Old Style" w:cs="Bookman Old Style"/>
          <w:b w:val="0"/>
          <w:bCs w:val="0"/>
          <w:sz w:val="18"/>
          <w:szCs w:val="18"/>
        </w:rPr>
        <w:t xml:space="preserve">utensílios, as </w:t>
      </w:r>
      <w:r w:rsidRPr="00C52920">
        <w:rPr>
          <w:rFonts w:ascii="Bookman Old Style" w:hAnsi="Bookman Old Style" w:cs="Bookman Old Style"/>
          <w:sz w:val="18"/>
          <w:szCs w:val="18"/>
        </w:rPr>
        <w:t xml:space="preserve">necessidades são imprevisíveis, sendo necessárias adequações contínuas ao longo do ano. A solução proposta com a utilização do sistema de registro de preços permitirá que o município tenha esses </w:t>
      </w:r>
      <w:r w:rsidRPr="00C52920">
        <w:rPr>
          <w:rStyle w:val="Forte"/>
          <w:rFonts w:ascii="Bookman Old Style" w:hAnsi="Bookman Old Style" w:cs="Bookman Old Style"/>
          <w:b w:val="0"/>
          <w:bCs w:val="0"/>
          <w:sz w:val="18"/>
          <w:szCs w:val="18"/>
        </w:rPr>
        <w:t xml:space="preserve">produtos registrados </w:t>
      </w:r>
      <w:r w:rsidRPr="00C52920">
        <w:rPr>
          <w:rStyle w:val="Forte"/>
          <w:rFonts w:ascii="Bookman Old Style" w:hAnsi="Bookman Old Style" w:cs="Bookman Old Style"/>
          <w:b w:val="0"/>
          <w:bCs w:val="0"/>
          <w:sz w:val="18"/>
          <w:szCs w:val="18"/>
        </w:rPr>
        <w:lastRenderedPageBreak/>
        <w:t>de forma a g</w:t>
      </w:r>
      <w:r w:rsidRPr="00C52920">
        <w:rPr>
          <w:rFonts w:ascii="Bookman Old Style" w:hAnsi="Bookman Old Style" w:cs="Bookman Old Style"/>
          <w:sz w:val="18"/>
          <w:szCs w:val="18"/>
        </w:rPr>
        <w:t xml:space="preserve">arantir o atendimento rápido e eficiente das demandas que surgirem nas diversas secretarias e unidades do município. O </w:t>
      </w:r>
      <w:r w:rsidRPr="00C52920">
        <w:rPr>
          <w:rStyle w:val="Forte"/>
          <w:rFonts w:ascii="Bookman Old Style" w:hAnsi="Bookman Old Style" w:cs="Bookman Old Style"/>
          <w:b w:val="0"/>
          <w:bCs w:val="0"/>
          <w:sz w:val="18"/>
          <w:szCs w:val="18"/>
        </w:rPr>
        <w:t>Sistema de Registro de Preços (SRP)</w:t>
      </w:r>
      <w:r w:rsidRPr="00C52920">
        <w:rPr>
          <w:rFonts w:ascii="Bookman Old Style" w:hAnsi="Bookman Old Style" w:cs="Bookman Old Style"/>
          <w:sz w:val="18"/>
          <w:szCs w:val="18"/>
        </w:rPr>
        <w:t xml:space="preserve"> permitirá que o município adquira os itens conforme a demanda ao longo da vigência da ARP, com flexibilidade para ajustar as quantidades e tipos de produtos conforme a necessidade das secretarias.</w:t>
      </w:r>
    </w:p>
    <w:p w:rsidR="00A749A3" w:rsidRPr="00C52920" w:rsidRDefault="00A749A3" w:rsidP="00C52920">
      <w:pPr>
        <w:spacing w:line="312" w:lineRule="auto"/>
        <w:jc w:val="both"/>
        <w:rPr>
          <w:rFonts w:ascii="Bookman Old Style" w:hAnsi="Bookman Old Style" w:cs="Bookman Old Style"/>
          <w:sz w:val="18"/>
          <w:szCs w:val="18"/>
        </w:rPr>
      </w:pPr>
    </w:p>
    <w:p w:rsidR="00A749A3" w:rsidRPr="00C52920" w:rsidRDefault="00A749A3" w:rsidP="00C52920">
      <w:pPr>
        <w:spacing w:line="312" w:lineRule="auto"/>
        <w:jc w:val="both"/>
        <w:rPr>
          <w:rFonts w:ascii="Bookman Old Style" w:hAnsi="Bookman Old Style"/>
          <w:b/>
          <w:bCs/>
          <w:sz w:val="18"/>
          <w:szCs w:val="18"/>
          <w:u w:val="single"/>
        </w:rPr>
      </w:pPr>
      <w:r w:rsidRPr="00C52920">
        <w:rPr>
          <w:rFonts w:ascii="Bookman Old Style" w:hAnsi="Bookman Old Style"/>
          <w:b/>
          <w:bCs/>
          <w:sz w:val="18"/>
          <w:szCs w:val="18"/>
          <w:u w:val="single"/>
        </w:rPr>
        <w:t>11 – JUSTIFICATIVA PARA PARCELAMENTO</w:t>
      </w:r>
    </w:p>
    <w:p w:rsidR="00A749A3" w:rsidRPr="00C52920" w:rsidRDefault="00A749A3" w:rsidP="00C52920">
      <w:pPr>
        <w:spacing w:line="312" w:lineRule="auto"/>
        <w:jc w:val="both"/>
        <w:rPr>
          <w:rFonts w:ascii="Bookman Old Style" w:hAnsi="Bookman Old Style"/>
          <w:sz w:val="18"/>
          <w:szCs w:val="18"/>
          <w:highlight w:val="green"/>
        </w:rPr>
      </w:pPr>
    </w:p>
    <w:p w:rsidR="00A749A3" w:rsidRPr="00C52920" w:rsidRDefault="00A749A3" w:rsidP="00C52920">
      <w:pPr>
        <w:spacing w:line="312" w:lineRule="auto"/>
        <w:jc w:val="both"/>
        <w:rPr>
          <w:rFonts w:ascii="Bookman Old Style" w:hAnsi="Bookman Old Style"/>
          <w:sz w:val="18"/>
          <w:szCs w:val="18"/>
        </w:rPr>
      </w:pPr>
      <w:r w:rsidRPr="00C52920">
        <w:rPr>
          <w:rFonts w:ascii="Bookman Old Style" w:hAnsi="Bookman Old Style"/>
          <w:sz w:val="18"/>
          <w:szCs w:val="18"/>
        </w:rPr>
        <w:t xml:space="preserve">11.1. Considerando os dispositivos legais previstos no § 2º, inc. I e II, do art. 40, da lei nº 14.133/2021, no presente caso, se adota o princípio do parcelamento, uma vez que foi verificada a possibilidade de divisão do objeto em itens/lotes, objetivando as peculiaridades do mercado, visando a ampliação da competição, com a finalidade de evitar a concentração de mercado e a busca da melhor proposta para a Administração. </w:t>
      </w:r>
    </w:p>
    <w:p w:rsidR="00A749A3" w:rsidRPr="00C52920" w:rsidRDefault="00A749A3" w:rsidP="00C52920">
      <w:pPr>
        <w:spacing w:line="312" w:lineRule="auto"/>
        <w:jc w:val="both"/>
        <w:rPr>
          <w:rFonts w:ascii="Bookman Old Style" w:hAnsi="Bookman Old Style"/>
          <w:sz w:val="18"/>
          <w:szCs w:val="18"/>
        </w:rPr>
      </w:pPr>
    </w:p>
    <w:p w:rsidR="00A749A3" w:rsidRPr="00C52920" w:rsidRDefault="00A749A3" w:rsidP="00C52920">
      <w:pPr>
        <w:spacing w:line="312" w:lineRule="auto"/>
        <w:jc w:val="both"/>
        <w:rPr>
          <w:rFonts w:ascii="Bookman Old Style" w:hAnsi="Bookman Old Style"/>
          <w:b/>
          <w:sz w:val="18"/>
          <w:szCs w:val="18"/>
          <w:u w:val="single"/>
        </w:rPr>
      </w:pPr>
      <w:r w:rsidRPr="00C52920">
        <w:rPr>
          <w:rFonts w:ascii="Bookman Old Style" w:hAnsi="Bookman Old Style"/>
          <w:b/>
          <w:sz w:val="18"/>
          <w:szCs w:val="18"/>
          <w:u w:val="single"/>
        </w:rPr>
        <w:t>12 - DEMONSTRATIVO DOS RESULTADOS PRETENDIDOS</w:t>
      </w:r>
    </w:p>
    <w:p w:rsidR="00A749A3" w:rsidRPr="00C52920" w:rsidRDefault="00A749A3" w:rsidP="00C52920">
      <w:pPr>
        <w:spacing w:line="312" w:lineRule="auto"/>
        <w:jc w:val="both"/>
        <w:rPr>
          <w:rFonts w:ascii="Bookman Old Style" w:hAnsi="Bookman Old Style"/>
          <w:sz w:val="18"/>
          <w:szCs w:val="18"/>
        </w:rPr>
      </w:pPr>
    </w:p>
    <w:p w:rsidR="00A749A3" w:rsidRPr="00C52920" w:rsidRDefault="00A749A3" w:rsidP="00C52920">
      <w:pPr>
        <w:numPr>
          <w:ilvl w:val="1"/>
          <w:numId w:val="3"/>
        </w:numPr>
        <w:spacing w:line="312" w:lineRule="auto"/>
        <w:jc w:val="both"/>
        <w:rPr>
          <w:rFonts w:ascii="Bookman Old Style" w:eastAsia="Tahoma" w:hAnsi="Bookman Old Style" w:cs="Tahoma"/>
          <w:sz w:val="18"/>
          <w:szCs w:val="18"/>
        </w:rPr>
      </w:pPr>
      <w:r w:rsidRPr="00C52920">
        <w:rPr>
          <w:rFonts w:ascii="Bookman Old Style" w:eastAsia="Tahoma" w:hAnsi="Bookman Old Style" w:cs="Tahoma"/>
          <w:sz w:val="18"/>
          <w:szCs w:val="18"/>
        </w:rPr>
        <w:t>- Pretende-se com esta contratação atingir os seguintes resultados:</w:t>
      </w:r>
    </w:p>
    <w:p w:rsidR="00A749A3" w:rsidRPr="00C52920" w:rsidRDefault="00A749A3" w:rsidP="00C52920">
      <w:pPr>
        <w:spacing w:line="312" w:lineRule="auto"/>
        <w:jc w:val="both"/>
        <w:rPr>
          <w:rFonts w:ascii="Bookman Old Style" w:eastAsia="Tahoma" w:hAnsi="Bookman Old Style" w:cs="Tahoma"/>
          <w:sz w:val="18"/>
          <w:szCs w:val="18"/>
        </w:rPr>
      </w:pPr>
    </w:p>
    <w:p w:rsidR="00A749A3" w:rsidRPr="00C52920" w:rsidRDefault="00C52920" w:rsidP="00C52920">
      <w:pPr>
        <w:spacing w:line="312" w:lineRule="auto"/>
        <w:jc w:val="both"/>
        <w:rPr>
          <w:rFonts w:ascii="Bookman Old Style" w:hAnsi="Bookman Old Style" w:cs="Bookman Old Style"/>
          <w:sz w:val="18"/>
          <w:szCs w:val="18"/>
        </w:rPr>
      </w:pPr>
      <w:r>
        <w:rPr>
          <w:rStyle w:val="Forte"/>
          <w:rFonts w:ascii="Bookman Old Style" w:hAnsi="Bookman Old Style" w:cs="Bookman Old Style"/>
          <w:b w:val="0"/>
          <w:bCs w:val="0"/>
          <w:sz w:val="18"/>
          <w:szCs w:val="18"/>
        </w:rPr>
        <w:t xml:space="preserve">a) </w:t>
      </w:r>
      <w:r w:rsidR="00A749A3" w:rsidRPr="00C52920">
        <w:rPr>
          <w:rStyle w:val="Forte"/>
          <w:rFonts w:ascii="Bookman Old Style" w:hAnsi="Bookman Old Style" w:cs="Bookman Old Style"/>
          <w:b w:val="0"/>
          <w:bCs w:val="0"/>
          <w:sz w:val="18"/>
          <w:szCs w:val="18"/>
        </w:rPr>
        <w:t xml:space="preserve">Implementação de </w:t>
      </w:r>
      <w:r w:rsidR="00A749A3" w:rsidRPr="00C52920">
        <w:rPr>
          <w:rFonts w:ascii="Bookman Old Style" w:hAnsi="Bookman Old Style" w:cs="Bookman Old Style"/>
          <w:sz w:val="18"/>
          <w:szCs w:val="18"/>
        </w:rPr>
        <w:t>ambientes adequados e bem estruturados nas secretarias e unidades de serviço público;</w:t>
      </w:r>
    </w:p>
    <w:p w:rsidR="00A749A3" w:rsidRPr="00C52920" w:rsidRDefault="00C52920" w:rsidP="00C52920">
      <w:pPr>
        <w:spacing w:line="312" w:lineRule="auto"/>
        <w:jc w:val="both"/>
        <w:rPr>
          <w:rFonts w:ascii="Bookman Old Style" w:hAnsi="Bookman Old Style" w:cs="Bookman Old Style"/>
          <w:sz w:val="18"/>
          <w:szCs w:val="18"/>
        </w:rPr>
      </w:pPr>
      <w:r>
        <w:rPr>
          <w:rStyle w:val="Forte"/>
          <w:rFonts w:ascii="Bookman Old Style" w:hAnsi="Bookman Old Style" w:cs="Bookman Old Style"/>
          <w:b w:val="0"/>
          <w:bCs w:val="0"/>
          <w:sz w:val="18"/>
          <w:szCs w:val="18"/>
        </w:rPr>
        <w:t xml:space="preserve">b) </w:t>
      </w:r>
      <w:r w:rsidR="00A749A3" w:rsidRPr="00C52920">
        <w:rPr>
          <w:rStyle w:val="Forte"/>
          <w:rFonts w:ascii="Bookman Old Style" w:hAnsi="Bookman Old Style" w:cs="Bookman Old Style"/>
          <w:b w:val="0"/>
          <w:bCs w:val="0"/>
          <w:sz w:val="18"/>
          <w:szCs w:val="18"/>
        </w:rPr>
        <w:t>Eficiência administrativa</w:t>
      </w:r>
      <w:r w:rsidR="00A749A3" w:rsidRPr="00C52920">
        <w:rPr>
          <w:rFonts w:ascii="Bookman Old Style" w:hAnsi="Bookman Old Style" w:cs="Bookman Old Style"/>
          <w:sz w:val="18"/>
          <w:szCs w:val="18"/>
        </w:rPr>
        <w:t>, com ambientes de trabalho mais organizados e funcionais.</w:t>
      </w:r>
    </w:p>
    <w:p w:rsidR="00A749A3" w:rsidRPr="00C52920" w:rsidRDefault="00C52920" w:rsidP="00C52920">
      <w:pPr>
        <w:spacing w:line="312" w:lineRule="auto"/>
        <w:jc w:val="both"/>
        <w:rPr>
          <w:rFonts w:ascii="Bookman Old Style" w:hAnsi="Bookman Old Style" w:cs="Bookman Old Style"/>
          <w:sz w:val="18"/>
          <w:szCs w:val="18"/>
        </w:rPr>
      </w:pPr>
      <w:r>
        <w:rPr>
          <w:rStyle w:val="Forte"/>
          <w:rFonts w:ascii="Bookman Old Style" w:hAnsi="Bookman Old Style" w:cs="Bookman Old Style"/>
          <w:b w:val="0"/>
          <w:bCs w:val="0"/>
          <w:sz w:val="18"/>
          <w:szCs w:val="18"/>
        </w:rPr>
        <w:t xml:space="preserve">c) </w:t>
      </w:r>
      <w:r w:rsidR="00A749A3" w:rsidRPr="00C52920">
        <w:rPr>
          <w:rStyle w:val="Forte"/>
          <w:rFonts w:ascii="Bookman Old Style" w:hAnsi="Bookman Old Style" w:cs="Bookman Old Style"/>
          <w:b w:val="0"/>
          <w:bCs w:val="0"/>
          <w:sz w:val="18"/>
          <w:szCs w:val="18"/>
        </w:rPr>
        <w:t>Segurança e conforto</w:t>
      </w:r>
      <w:r w:rsidR="00A749A3" w:rsidRPr="00C52920">
        <w:rPr>
          <w:rFonts w:ascii="Bookman Old Style" w:hAnsi="Bookman Old Style" w:cs="Bookman Old Style"/>
          <w:sz w:val="18"/>
          <w:szCs w:val="18"/>
        </w:rPr>
        <w:t xml:space="preserve"> para os cidadãos, especialmente em unidades de atendimento à saúde e educação.</w:t>
      </w:r>
    </w:p>
    <w:p w:rsidR="00A749A3" w:rsidRPr="00C52920" w:rsidRDefault="00C52920" w:rsidP="00C52920">
      <w:pPr>
        <w:spacing w:line="312" w:lineRule="auto"/>
        <w:jc w:val="both"/>
        <w:rPr>
          <w:rFonts w:ascii="Bookman Old Style" w:hAnsi="Bookman Old Style" w:cs="Bookman Old Style"/>
          <w:sz w:val="18"/>
          <w:szCs w:val="18"/>
        </w:rPr>
      </w:pPr>
      <w:r>
        <w:rPr>
          <w:rStyle w:val="Forte"/>
          <w:rFonts w:ascii="Bookman Old Style" w:hAnsi="Bookman Old Style" w:cs="Bookman Old Style"/>
          <w:b w:val="0"/>
          <w:bCs w:val="0"/>
          <w:sz w:val="18"/>
          <w:szCs w:val="18"/>
        </w:rPr>
        <w:t xml:space="preserve">d) </w:t>
      </w:r>
      <w:r w:rsidR="00A749A3" w:rsidRPr="00C52920">
        <w:rPr>
          <w:rStyle w:val="Forte"/>
          <w:rFonts w:ascii="Bookman Old Style" w:hAnsi="Bookman Old Style" w:cs="Bookman Old Style"/>
          <w:b w:val="0"/>
          <w:bCs w:val="0"/>
          <w:sz w:val="18"/>
          <w:szCs w:val="18"/>
        </w:rPr>
        <w:t>Otimização dos recursos públicos</w:t>
      </w:r>
      <w:r w:rsidR="00A749A3" w:rsidRPr="00C52920">
        <w:rPr>
          <w:rFonts w:ascii="Bookman Old Style" w:hAnsi="Bookman Old Style" w:cs="Bookman Old Style"/>
          <w:sz w:val="18"/>
          <w:szCs w:val="18"/>
        </w:rPr>
        <w:t>, ao garantir um processo de aquisição mais flexível e ajustável às necessidades reais das secretarias ao longo do ano.</w:t>
      </w:r>
    </w:p>
    <w:p w:rsidR="00A749A3" w:rsidRPr="00C52920" w:rsidRDefault="00A749A3" w:rsidP="00C52920">
      <w:pPr>
        <w:spacing w:line="312" w:lineRule="auto"/>
        <w:jc w:val="both"/>
        <w:rPr>
          <w:rFonts w:ascii="Bookman Old Style" w:hAnsi="Bookman Old Style" w:cs="Bookman Old Style"/>
          <w:sz w:val="18"/>
          <w:szCs w:val="18"/>
        </w:rPr>
      </w:pPr>
    </w:p>
    <w:p w:rsidR="00A749A3" w:rsidRPr="00C52920" w:rsidRDefault="00A749A3" w:rsidP="00C52920">
      <w:pPr>
        <w:shd w:val="clear" w:color="auto" w:fill="FFFFFF"/>
        <w:spacing w:line="312" w:lineRule="auto"/>
        <w:jc w:val="both"/>
        <w:textAlignment w:val="baseline"/>
        <w:rPr>
          <w:rFonts w:ascii="Bookman Old Style" w:hAnsi="Bookman Old Style"/>
          <w:b/>
          <w:bCs/>
          <w:sz w:val="18"/>
          <w:szCs w:val="18"/>
          <w:u w:val="single"/>
        </w:rPr>
      </w:pPr>
      <w:r w:rsidRPr="00C52920">
        <w:rPr>
          <w:rFonts w:ascii="Bookman Old Style" w:hAnsi="Bookman Old Style"/>
          <w:b/>
          <w:bCs/>
          <w:sz w:val="18"/>
          <w:szCs w:val="18"/>
          <w:u w:val="single"/>
        </w:rPr>
        <w:t>13 – PROVIDÊNCIAS PRÉVIAS AO CONTRATO</w:t>
      </w:r>
    </w:p>
    <w:p w:rsidR="00A749A3" w:rsidRPr="00C52920" w:rsidRDefault="00A749A3" w:rsidP="00C52920">
      <w:pPr>
        <w:spacing w:line="312" w:lineRule="auto"/>
        <w:jc w:val="both"/>
        <w:rPr>
          <w:rFonts w:ascii="Bookman Old Style" w:hAnsi="Bookman Old Style"/>
          <w:sz w:val="18"/>
          <w:szCs w:val="18"/>
        </w:rPr>
      </w:pPr>
    </w:p>
    <w:p w:rsidR="00A749A3" w:rsidRPr="00C52920" w:rsidRDefault="00A749A3" w:rsidP="00C52920">
      <w:pPr>
        <w:spacing w:line="312" w:lineRule="auto"/>
        <w:jc w:val="both"/>
        <w:rPr>
          <w:rFonts w:ascii="Bookman Old Style" w:hAnsi="Bookman Old Style"/>
          <w:sz w:val="18"/>
          <w:szCs w:val="18"/>
        </w:rPr>
      </w:pPr>
      <w:r w:rsidRPr="00C52920">
        <w:rPr>
          <w:rFonts w:ascii="Bookman Old Style" w:hAnsi="Bookman Old Style"/>
          <w:sz w:val="18"/>
          <w:szCs w:val="18"/>
        </w:rPr>
        <w:t>13.1. Por se tratar de produtos e materiais prontamente encontrados no mercado, não se vislumbra nenhuma necessidade de providências prévias ao contrato, exceto, a orientação ao(s) gestor(es) e fiscal(is) do instrumento contratual, no que tange as suas responsabilidades no decorrer da execução do contrato.</w:t>
      </w:r>
    </w:p>
    <w:p w:rsidR="00A749A3" w:rsidRPr="00C52920" w:rsidRDefault="00A749A3" w:rsidP="00C52920">
      <w:pPr>
        <w:spacing w:line="312" w:lineRule="auto"/>
        <w:jc w:val="both"/>
        <w:rPr>
          <w:rFonts w:ascii="Bookman Old Style" w:hAnsi="Bookman Old Style"/>
          <w:sz w:val="18"/>
          <w:szCs w:val="18"/>
        </w:rPr>
      </w:pPr>
    </w:p>
    <w:p w:rsidR="00A749A3" w:rsidRPr="00C52920" w:rsidRDefault="00A749A3" w:rsidP="00C52920">
      <w:pPr>
        <w:spacing w:line="312" w:lineRule="auto"/>
        <w:jc w:val="both"/>
        <w:rPr>
          <w:rFonts w:ascii="Bookman Old Style" w:hAnsi="Bookman Old Style"/>
          <w:b/>
          <w:bCs/>
          <w:sz w:val="18"/>
          <w:szCs w:val="18"/>
          <w:u w:val="single"/>
        </w:rPr>
      </w:pPr>
      <w:r w:rsidRPr="00C52920">
        <w:rPr>
          <w:rFonts w:ascii="Bookman Old Style" w:hAnsi="Bookman Old Style"/>
          <w:b/>
          <w:bCs/>
          <w:sz w:val="18"/>
          <w:szCs w:val="18"/>
          <w:u w:val="single"/>
        </w:rPr>
        <w:t>14 – CONTRATAÇÕES CORRELATAS/INTERDEPENDENTES</w:t>
      </w:r>
    </w:p>
    <w:p w:rsidR="00A749A3" w:rsidRPr="00C52920" w:rsidRDefault="00A749A3" w:rsidP="00C52920">
      <w:pPr>
        <w:spacing w:line="312" w:lineRule="auto"/>
        <w:jc w:val="both"/>
        <w:rPr>
          <w:rFonts w:ascii="Bookman Old Style" w:hAnsi="Bookman Old Style"/>
          <w:b/>
          <w:bCs/>
          <w:sz w:val="18"/>
          <w:szCs w:val="18"/>
        </w:rPr>
      </w:pPr>
    </w:p>
    <w:p w:rsidR="00A749A3" w:rsidRPr="00C52920" w:rsidRDefault="00A749A3" w:rsidP="00C52920">
      <w:pPr>
        <w:spacing w:line="312" w:lineRule="auto"/>
        <w:jc w:val="both"/>
        <w:rPr>
          <w:rFonts w:ascii="Bookman Old Style" w:hAnsi="Bookman Old Style"/>
          <w:sz w:val="18"/>
          <w:szCs w:val="18"/>
        </w:rPr>
      </w:pPr>
      <w:r w:rsidRPr="00C52920">
        <w:rPr>
          <w:rFonts w:ascii="Bookman Old Style" w:hAnsi="Bookman Old Style"/>
          <w:sz w:val="18"/>
          <w:szCs w:val="18"/>
        </w:rPr>
        <w:t>14.1. Após diversas pesquisas realizadas e verificação dos materiais a serem adquiridos, não se verificou necessidade de contratações correlatas e/ou interdependentes que possam interferir ou merecer maiores cuidados no planejamento desta contratação.</w:t>
      </w:r>
    </w:p>
    <w:p w:rsidR="00A749A3" w:rsidRPr="00C52920" w:rsidRDefault="00A749A3" w:rsidP="00C52920">
      <w:pPr>
        <w:spacing w:line="312" w:lineRule="auto"/>
        <w:jc w:val="both"/>
        <w:rPr>
          <w:rFonts w:ascii="Bookman Old Style" w:hAnsi="Bookman Old Style"/>
          <w:sz w:val="18"/>
          <w:szCs w:val="18"/>
        </w:rPr>
      </w:pPr>
    </w:p>
    <w:p w:rsidR="00A749A3" w:rsidRPr="00C52920" w:rsidRDefault="00A749A3" w:rsidP="00C52920">
      <w:pPr>
        <w:spacing w:line="312" w:lineRule="auto"/>
        <w:jc w:val="both"/>
        <w:rPr>
          <w:rFonts w:ascii="Bookman Old Style" w:eastAsia="Tahoma" w:hAnsi="Bookman Old Style" w:cs="Bookman Old Style"/>
          <w:b/>
          <w:bCs/>
          <w:sz w:val="18"/>
          <w:szCs w:val="18"/>
          <w:u w:val="single"/>
        </w:rPr>
      </w:pPr>
      <w:r w:rsidRPr="00C52920">
        <w:rPr>
          <w:rFonts w:ascii="Bookman Old Style" w:eastAsia="Tahoma" w:hAnsi="Bookman Old Style" w:cs="Bookman Old Style"/>
          <w:b/>
          <w:bCs/>
          <w:sz w:val="18"/>
          <w:szCs w:val="18"/>
          <w:u w:val="single"/>
        </w:rPr>
        <w:t>15 - POSSÍVEIS IMPACTOS AMBIENTAIS</w:t>
      </w:r>
    </w:p>
    <w:p w:rsidR="00A749A3" w:rsidRPr="00C52920" w:rsidRDefault="00A749A3" w:rsidP="00C52920">
      <w:pPr>
        <w:spacing w:line="312" w:lineRule="auto"/>
        <w:jc w:val="both"/>
        <w:rPr>
          <w:rFonts w:ascii="Bookman Old Style" w:eastAsia="Tahoma" w:hAnsi="Bookman Old Style" w:cs="Bookman Old Style"/>
          <w:b/>
          <w:bCs/>
          <w:sz w:val="18"/>
          <w:szCs w:val="18"/>
          <w:u w:val="single"/>
        </w:rPr>
      </w:pP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eastAsia="Tahoma" w:hAnsi="Bookman Old Style" w:cs="Bookman Old Style"/>
          <w:sz w:val="18"/>
          <w:szCs w:val="18"/>
        </w:rPr>
        <w:t xml:space="preserve">15.1 - </w:t>
      </w:r>
      <w:r w:rsidRPr="00C52920">
        <w:rPr>
          <w:rFonts w:ascii="Bookman Old Style" w:hAnsi="Bookman Old Style" w:cs="Bookman Old Style"/>
          <w:sz w:val="18"/>
          <w:szCs w:val="18"/>
        </w:rPr>
        <w:t>Os impactos ambientais no fornecimento de equipamentos eletrônicos, eletrodomésticos e outros produtos para as Secretarias do Município de Chalé/MG podem ser analisados em diferentes aspectos. Esse fornecimento envolve diversos processos que podem gerar consequências para o meio ambiente, tanto na fase de produção quanto na de descarte. Aqui estão alguns pontos relevantes para refletir sobre esses impactos:</w:t>
      </w:r>
    </w:p>
    <w:p w:rsidR="00A749A3" w:rsidRPr="00C52920" w:rsidRDefault="00A749A3" w:rsidP="00C52920">
      <w:pPr>
        <w:spacing w:line="312" w:lineRule="auto"/>
        <w:jc w:val="both"/>
        <w:rPr>
          <w:rFonts w:ascii="Bookman Old Style" w:hAnsi="Bookman Old Style" w:cs="Bookman Old Style"/>
          <w:sz w:val="18"/>
          <w:szCs w:val="18"/>
        </w:rPr>
      </w:pPr>
    </w:p>
    <w:p w:rsidR="00A749A3" w:rsidRPr="00C52920" w:rsidRDefault="00A749A3" w:rsidP="00C52920">
      <w:pPr>
        <w:spacing w:line="312" w:lineRule="auto"/>
        <w:jc w:val="both"/>
        <w:rPr>
          <w:rStyle w:val="Forte"/>
          <w:rFonts w:ascii="Bookman Old Style" w:hAnsi="Bookman Old Style" w:cs="Bookman Old Style"/>
          <w:b w:val="0"/>
          <w:bCs w:val="0"/>
          <w:sz w:val="18"/>
          <w:szCs w:val="18"/>
        </w:rPr>
      </w:pPr>
      <w:r w:rsidRPr="00C52920">
        <w:rPr>
          <w:rFonts w:ascii="Bookman Old Style" w:hAnsi="Bookman Old Style" w:cs="Bookman Old Style"/>
          <w:sz w:val="18"/>
          <w:szCs w:val="18"/>
        </w:rPr>
        <w:lastRenderedPageBreak/>
        <w:t xml:space="preserve">15.1.1. </w:t>
      </w:r>
      <w:r w:rsidRPr="00C52920">
        <w:rPr>
          <w:rStyle w:val="Forte"/>
          <w:rFonts w:ascii="Bookman Old Style" w:hAnsi="Bookman Old Style" w:cs="Bookman Old Style"/>
          <w:b w:val="0"/>
          <w:bCs w:val="0"/>
          <w:sz w:val="18"/>
          <w:szCs w:val="18"/>
        </w:rPr>
        <w:t>Impactos na Produção e Fabricação</w:t>
      </w:r>
    </w:p>
    <w:p w:rsidR="00A749A3" w:rsidRPr="00C52920" w:rsidRDefault="00C52920" w:rsidP="00C52920">
      <w:pPr>
        <w:spacing w:line="312" w:lineRule="auto"/>
        <w:jc w:val="both"/>
        <w:rPr>
          <w:rFonts w:ascii="Bookman Old Style" w:hAnsi="Bookman Old Style" w:cs="Bookman Old Style"/>
          <w:sz w:val="18"/>
          <w:szCs w:val="18"/>
        </w:rPr>
      </w:pPr>
      <w:r>
        <w:rPr>
          <w:rStyle w:val="Forte"/>
          <w:rFonts w:ascii="Bookman Old Style" w:hAnsi="Bookman Old Style" w:cs="Bookman Old Style"/>
          <w:b w:val="0"/>
          <w:bCs w:val="0"/>
          <w:sz w:val="18"/>
          <w:szCs w:val="18"/>
        </w:rPr>
        <w:t>a</w:t>
      </w:r>
      <w:r w:rsidR="00A749A3" w:rsidRPr="00C52920">
        <w:rPr>
          <w:rStyle w:val="Forte"/>
          <w:rFonts w:ascii="Bookman Old Style" w:hAnsi="Bookman Old Style" w:cs="Bookman Old Style"/>
          <w:b w:val="0"/>
          <w:bCs w:val="0"/>
          <w:sz w:val="18"/>
          <w:szCs w:val="18"/>
        </w:rPr>
        <w:t xml:space="preserve">) </w:t>
      </w:r>
      <w:r w:rsidR="00A749A3" w:rsidRPr="00C52920">
        <w:rPr>
          <w:rFonts w:ascii="Bookman Old Style" w:hAnsi="Bookman Old Style" w:cs="Bookman Old Style"/>
          <w:sz w:val="18"/>
          <w:szCs w:val="18"/>
        </w:rPr>
        <w:t>A fabricação de equipamentos eletrônicos e eletrodomésticos envolve o uso intensivo de recursos naturais, como minerais, metais e plásticos. Esse processo pode ter impactos como:</w:t>
      </w:r>
    </w:p>
    <w:p w:rsidR="00A749A3" w:rsidRPr="00C52920" w:rsidRDefault="00A749A3" w:rsidP="00C52920">
      <w:pPr>
        <w:spacing w:line="312" w:lineRule="auto"/>
        <w:jc w:val="both"/>
        <w:rPr>
          <w:rFonts w:ascii="Bookman Old Style" w:hAnsi="Bookman Old Style" w:cs="Bookman Old Style"/>
          <w:sz w:val="18"/>
          <w:szCs w:val="18"/>
        </w:rPr>
      </w:pP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 xml:space="preserve">- </w:t>
      </w:r>
      <w:r w:rsidRPr="00C52920">
        <w:rPr>
          <w:rStyle w:val="Forte"/>
          <w:rFonts w:ascii="Bookman Old Style" w:hAnsi="Bookman Old Style" w:cs="Bookman Old Style"/>
          <w:b w:val="0"/>
          <w:bCs w:val="0"/>
          <w:sz w:val="18"/>
          <w:szCs w:val="18"/>
        </w:rPr>
        <w:t>Exploração de recursos naturais</w:t>
      </w:r>
      <w:r w:rsidRPr="00C52920">
        <w:rPr>
          <w:rFonts w:ascii="Bookman Old Style" w:hAnsi="Bookman Old Style" w:cs="Bookman Old Style"/>
          <w:sz w:val="18"/>
          <w:szCs w:val="18"/>
        </w:rPr>
        <w:t>: A mineração de metais raros (como lítio, cobre e ouro) e a extração de petróleo para produção de plásticos podem causar degradação ambiental e a redução de biodiversidade.</w:t>
      </w: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 xml:space="preserve">- </w:t>
      </w:r>
      <w:r w:rsidRPr="00C52920">
        <w:rPr>
          <w:rStyle w:val="Forte"/>
          <w:rFonts w:ascii="Bookman Old Style" w:hAnsi="Bookman Old Style" w:cs="Bookman Old Style"/>
          <w:b w:val="0"/>
          <w:bCs w:val="0"/>
          <w:sz w:val="18"/>
          <w:szCs w:val="18"/>
        </w:rPr>
        <w:t>Emissões de Gases de Efeito Estufa (GEE)</w:t>
      </w:r>
      <w:r w:rsidRPr="00C52920">
        <w:rPr>
          <w:rFonts w:ascii="Bookman Old Style" w:hAnsi="Bookman Old Style" w:cs="Bookman Old Style"/>
          <w:sz w:val="18"/>
          <w:szCs w:val="18"/>
        </w:rPr>
        <w:t>: Muitas das fábricas que produzem esses equipamentos utilizam processos industriais que emitem poluentes atmosféricos, contribuindo para o aquecimento global.</w:t>
      </w: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 xml:space="preserve">- </w:t>
      </w:r>
      <w:r w:rsidRPr="00C52920">
        <w:rPr>
          <w:rStyle w:val="Forte"/>
          <w:rFonts w:ascii="Bookman Old Style" w:hAnsi="Bookman Old Style" w:cs="Bookman Old Style"/>
          <w:b w:val="0"/>
          <w:bCs w:val="0"/>
          <w:sz w:val="18"/>
          <w:szCs w:val="18"/>
        </w:rPr>
        <w:t>Poluição da água e do solo</w:t>
      </w:r>
      <w:r w:rsidRPr="00C52920">
        <w:rPr>
          <w:rFonts w:ascii="Bookman Old Style" w:hAnsi="Bookman Old Style" w:cs="Bookman Old Style"/>
          <w:sz w:val="18"/>
          <w:szCs w:val="18"/>
        </w:rPr>
        <w:t>: Produtos químicos utilizados nas etapas de fabricação podem ser descartados de maneira inadequada, afetando corpos d'água e ecossistemas locais.</w:t>
      </w:r>
    </w:p>
    <w:p w:rsidR="00A749A3" w:rsidRPr="00C52920" w:rsidRDefault="00A749A3" w:rsidP="00C52920">
      <w:pPr>
        <w:spacing w:line="312" w:lineRule="auto"/>
        <w:jc w:val="both"/>
        <w:rPr>
          <w:rFonts w:ascii="Bookman Old Style" w:hAnsi="Bookman Old Style" w:cs="Bookman Old Style"/>
          <w:sz w:val="18"/>
          <w:szCs w:val="18"/>
        </w:rPr>
      </w:pPr>
    </w:p>
    <w:p w:rsidR="00A749A3" w:rsidRPr="00C52920" w:rsidRDefault="00A749A3" w:rsidP="00C52920">
      <w:pPr>
        <w:spacing w:line="312" w:lineRule="auto"/>
        <w:jc w:val="both"/>
        <w:rPr>
          <w:rStyle w:val="Forte"/>
          <w:rFonts w:ascii="Bookman Old Style" w:hAnsi="Bookman Old Style" w:cs="Bookman Old Style"/>
          <w:b w:val="0"/>
          <w:bCs w:val="0"/>
          <w:sz w:val="18"/>
          <w:szCs w:val="18"/>
        </w:rPr>
      </w:pPr>
      <w:r w:rsidRPr="00C52920">
        <w:rPr>
          <w:rStyle w:val="Forte"/>
          <w:rFonts w:ascii="Bookman Old Style" w:hAnsi="Bookman Old Style" w:cs="Bookman Old Style"/>
          <w:b w:val="0"/>
          <w:bCs w:val="0"/>
          <w:sz w:val="18"/>
          <w:szCs w:val="18"/>
        </w:rPr>
        <w:t>15.1.2 - Embalagem e Transporte</w:t>
      </w:r>
    </w:p>
    <w:p w:rsidR="00C52920" w:rsidRDefault="00C52920" w:rsidP="00C52920">
      <w:pPr>
        <w:spacing w:line="312" w:lineRule="auto"/>
        <w:jc w:val="both"/>
        <w:rPr>
          <w:rStyle w:val="Forte"/>
          <w:rFonts w:ascii="Bookman Old Style" w:hAnsi="Bookman Old Style" w:cs="Bookman Old Style"/>
          <w:b w:val="0"/>
          <w:bCs w:val="0"/>
          <w:sz w:val="18"/>
          <w:szCs w:val="18"/>
        </w:rPr>
      </w:pPr>
    </w:p>
    <w:p w:rsidR="00A749A3" w:rsidRPr="00C52920" w:rsidRDefault="00A749A3" w:rsidP="00C52920">
      <w:pPr>
        <w:spacing w:line="312" w:lineRule="auto"/>
        <w:jc w:val="both"/>
        <w:rPr>
          <w:rFonts w:ascii="Bookman Old Style" w:hAnsi="Bookman Old Style" w:cs="Bookman Old Style"/>
          <w:sz w:val="18"/>
          <w:szCs w:val="18"/>
        </w:rPr>
      </w:pPr>
      <w:r w:rsidRPr="00C52920">
        <w:rPr>
          <w:rStyle w:val="Forte"/>
          <w:rFonts w:ascii="Bookman Old Style" w:hAnsi="Bookman Old Style" w:cs="Bookman Old Style"/>
          <w:b w:val="0"/>
          <w:bCs w:val="0"/>
          <w:sz w:val="18"/>
          <w:szCs w:val="18"/>
        </w:rPr>
        <w:t>- Desperdício e desperdício de plástico</w:t>
      </w:r>
      <w:r w:rsidRPr="00C52920">
        <w:rPr>
          <w:rFonts w:ascii="Bookman Old Style" w:hAnsi="Bookman Old Style" w:cs="Bookman Old Style"/>
          <w:sz w:val="18"/>
          <w:szCs w:val="18"/>
        </w:rPr>
        <w:t>: Muitos equipamentos eletrônicos e eletrodomésticos vêm com embalagens plásticas, que representam um grande desafio no manejo de resíduos. O descarte incorreto pode levar ao aumento do lixo em aterros e à poluição dos oceanos.</w:t>
      </w: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 xml:space="preserve">- </w:t>
      </w:r>
      <w:r w:rsidRPr="00C52920">
        <w:rPr>
          <w:rStyle w:val="Forte"/>
          <w:rFonts w:ascii="Bookman Old Style" w:hAnsi="Bookman Old Style" w:cs="Bookman Old Style"/>
          <w:b w:val="0"/>
          <w:bCs w:val="0"/>
          <w:sz w:val="18"/>
          <w:szCs w:val="18"/>
        </w:rPr>
        <w:t>Emissões durante o transporte</w:t>
      </w:r>
      <w:r w:rsidRPr="00C52920">
        <w:rPr>
          <w:rFonts w:ascii="Bookman Old Style" w:hAnsi="Bookman Old Style" w:cs="Bookman Old Style"/>
          <w:sz w:val="18"/>
          <w:szCs w:val="18"/>
        </w:rPr>
        <w:t>: O transporte de equipamentos de outros locais, especialmente se forem importados, gera emissões de CO2 devido ao uso de combustíveis fósseis em caminhões, navios ou aviões.</w:t>
      </w:r>
    </w:p>
    <w:p w:rsidR="00A749A3" w:rsidRPr="00C52920" w:rsidRDefault="00A749A3" w:rsidP="00C52920">
      <w:pPr>
        <w:spacing w:line="312" w:lineRule="auto"/>
        <w:jc w:val="both"/>
        <w:rPr>
          <w:rFonts w:ascii="Bookman Old Style" w:hAnsi="Bookman Old Style" w:cs="Bookman Old Style"/>
          <w:sz w:val="18"/>
          <w:szCs w:val="18"/>
        </w:rPr>
      </w:pPr>
    </w:p>
    <w:p w:rsidR="00A749A3" w:rsidRPr="00C52920" w:rsidRDefault="00A749A3" w:rsidP="00C52920">
      <w:pPr>
        <w:spacing w:line="312" w:lineRule="auto"/>
        <w:jc w:val="both"/>
        <w:rPr>
          <w:rStyle w:val="Forte"/>
          <w:rFonts w:ascii="Bookman Old Style" w:hAnsi="Bookman Old Style" w:cs="Bookman Old Style"/>
          <w:b w:val="0"/>
          <w:bCs w:val="0"/>
          <w:sz w:val="18"/>
          <w:szCs w:val="18"/>
        </w:rPr>
      </w:pPr>
      <w:r w:rsidRPr="00C52920">
        <w:rPr>
          <w:rFonts w:ascii="Bookman Old Style" w:hAnsi="Bookman Old Style" w:cs="Bookman Old Style"/>
          <w:sz w:val="18"/>
          <w:szCs w:val="18"/>
        </w:rPr>
        <w:t xml:space="preserve">15.1.3 - </w:t>
      </w:r>
      <w:r w:rsidRPr="00C52920">
        <w:rPr>
          <w:rStyle w:val="Forte"/>
          <w:rFonts w:ascii="Bookman Old Style" w:hAnsi="Bookman Old Style" w:cs="Bookman Old Style"/>
          <w:b w:val="0"/>
          <w:bCs w:val="0"/>
          <w:sz w:val="18"/>
          <w:szCs w:val="18"/>
        </w:rPr>
        <w:t>Uso de Energia</w:t>
      </w:r>
    </w:p>
    <w:p w:rsidR="00C52920" w:rsidRDefault="00C52920" w:rsidP="00C52920">
      <w:pPr>
        <w:spacing w:line="312" w:lineRule="auto"/>
        <w:jc w:val="both"/>
        <w:rPr>
          <w:rStyle w:val="Forte"/>
          <w:rFonts w:ascii="Bookman Old Style" w:hAnsi="Bookman Old Style" w:cs="Bookman Old Style"/>
          <w:sz w:val="18"/>
          <w:szCs w:val="18"/>
        </w:rPr>
      </w:pPr>
    </w:p>
    <w:p w:rsidR="00A749A3" w:rsidRPr="00C52920" w:rsidRDefault="00A749A3" w:rsidP="00C52920">
      <w:pPr>
        <w:spacing w:line="312" w:lineRule="auto"/>
        <w:jc w:val="both"/>
        <w:rPr>
          <w:rFonts w:ascii="Bookman Old Style" w:hAnsi="Bookman Old Style" w:cs="Bookman Old Style"/>
          <w:sz w:val="18"/>
          <w:szCs w:val="18"/>
        </w:rPr>
      </w:pPr>
      <w:r w:rsidRPr="00C52920">
        <w:rPr>
          <w:rStyle w:val="Forte"/>
          <w:rFonts w:ascii="Bookman Old Style" w:hAnsi="Bookman Old Style" w:cs="Bookman Old Style"/>
          <w:sz w:val="18"/>
          <w:szCs w:val="18"/>
        </w:rPr>
        <w:t xml:space="preserve">- </w:t>
      </w:r>
      <w:r w:rsidRPr="00C52920">
        <w:rPr>
          <w:rStyle w:val="Forte"/>
          <w:rFonts w:ascii="Bookman Old Style" w:hAnsi="Bookman Old Style" w:cs="Bookman Old Style"/>
          <w:b w:val="0"/>
          <w:bCs w:val="0"/>
          <w:sz w:val="18"/>
          <w:szCs w:val="18"/>
        </w:rPr>
        <w:t>Eficiência energética</w:t>
      </w:r>
      <w:r w:rsidRPr="00C52920">
        <w:rPr>
          <w:rFonts w:ascii="Bookman Old Style" w:hAnsi="Bookman Old Style" w:cs="Bookman Old Style"/>
          <w:sz w:val="18"/>
          <w:szCs w:val="18"/>
        </w:rPr>
        <w:t>: A eficiência dos equipamentos fornecidos também deve ser considerada. Equipamentos com baixo desempenho energético resultam em maior consumo de energia, o que pode aumentar a pegada de carbono de uma prefeitura e impactar suas contas de energia elétrica.</w:t>
      </w:r>
    </w:p>
    <w:p w:rsidR="00A749A3" w:rsidRPr="00C52920" w:rsidRDefault="00A749A3" w:rsidP="00C52920">
      <w:pPr>
        <w:spacing w:line="312" w:lineRule="auto"/>
        <w:jc w:val="both"/>
        <w:rPr>
          <w:rFonts w:ascii="Bookman Old Style" w:hAnsi="Bookman Old Style" w:cs="Bookman Old Style"/>
          <w:sz w:val="18"/>
          <w:szCs w:val="18"/>
        </w:rPr>
      </w:pPr>
    </w:p>
    <w:p w:rsidR="00A749A3" w:rsidRPr="00C52920" w:rsidRDefault="00A749A3" w:rsidP="00C52920">
      <w:pPr>
        <w:spacing w:line="312" w:lineRule="auto"/>
        <w:jc w:val="both"/>
        <w:rPr>
          <w:rStyle w:val="Forte"/>
          <w:rFonts w:ascii="Bookman Old Style" w:hAnsi="Bookman Old Style" w:cs="Bookman Old Style"/>
          <w:b w:val="0"/>
          <w:bCs w:val="0"/>
          <w:sz w:val="18"/>
          <w:szCs w:val="18"/>
        </w:rPr>
      </w:pPr>
      <w:r w:rsidRPr="00C52920">
        <w:rPr>
          <w:rFonts w:ascii="Bookman Old Style" w:hAnsi="Bookman Old Style" w:cs="Bookman Old Style"/>
          <w:sz w:val="18"/>
          <w:szCs w:val="18"/>
        </w:rPr>
        <w:t xml:space="preserve">15.1.4 - </w:t>
      </w:r>
      <w:r w:rsidRPr="00C52920">
        <w:rPr>
          <w:rStyle w:val="Forte"/>
          <w:rFonts w:ascii="Bookman Old Style" w:hAnsi="Bookman Old Style" w:cs="Bookman Old Style"/>
          <w:b w:val="0"/>
          <w:bCs w:val="0"/>
          <w:sz w:val="18"/>
          <w:szCs w:val="18"/>
        </w:rPr>
        <w:t>Descarte e Reciclagem</w:t>
      </w:r>
    </w:p>
    <w:p w:rsidR="00C52920" w:rsidRDefault="00C52920" w:rsidP="00C52920">
      <w:pPr>
        <w:spacing w:line="312" w:lineRule="auto"/>
        <w:jc w:val="both"/>
        <w:rPr>
          <w:rStyle w:val="Forte"/>
          <w:rFonts w:ascii="Bookman Old Style" w:hAnsi="Bookman Old Style" w:cs="Bookman Old Style"/>
          <w:b w:val="0"/>
          <w:bCs w:val="0"/>
          <w:sz w:val="18"/>
          <w:szCs w:val="18"/>
        </w:rPr>
      </w:pPr>
    </w:p>
    <w:p w:rsidR="00A749A3" w:rsidRPr="00C52920" w:rsidRDefault="00A749A3" w:rsidP="00C52920">
      <w:pPr>
        <w:spacing w:line="312" w:lineRule="auto"/>
        <w:jc w:val="both"/>
        <w:rPr>
          <w:rFonts w:ascii="Bookman Old Style" w:hAnsi="Bookman Old Style" w:cs="Bookman Old Style"/>
          <w:sz w:val="18"/>
          <w:szCs w:val="18"/>
        </w:rPr>
      </w:pPr>
      <w:r w:rsidRPr="00C52920">
        <w:rPr>
          <w:rStyle w:val="Forte"/>
          <w:rFonts w:ascii="Bookman Old Style" w:hAnsi="Bookman Old Style" w:cs="Bookman Old Style"/>
          <w:b w:val="0"/>
          <w:bCs w:val="0"/>
          <w:sz w:val="18"/>
          <w:szCs w:val="18"/>
        </w:rPr>
        <w:t>- Descarte inadequado</w:t>
      </w:r>
      <w:r w:rsidRPr="00C52920">
        <w:rPr>
          <w:rFonts w:ascii="Bookman Old Style" w:hAnsi="Bookman Old Style" w:cs="Bookman Old Style"/>
          <w:sz w:val="18"/>
          <w:szCs w:val="18"/>
        </w:rPr>
        <w:t>: Quando os equipamentos eletrônicos e eletrodomésticos chegam ao fim de sua vida útil, muitos deles são descartados inadequadamente, o que pode resultar na liberação de substâncias tóxicas como mercúrio, chumbo e cadmio. O descarte em aterros e lixões contribui para a contaminação do solo e das águas subterrâneas.</w:t>
      </w: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 xml:space="preserve">- </w:t>
      </w:r>
      <w:r w:rsidRPr="00C52920">
        <w:rPr>
          <w:rStyle w:val="Forte"/>
          <w:rFonts w:ascii="Bookman Old Style" w:hAnsi="Bookman Old Style" w:cs="Bookman Old Style"/>
          <w:b w:val="0"/>
          <w:bCs w:val="0"/>
          <w:sz w:val="18"/>
          <w:szCs w:val="18"/>
        </w:rPr>
        <w:t>Reciclagem insuficiente</w:t>
      </w:r>
      <w:r w:rsidRPr="00C52920">
        <w:rPr>
          <w:rFonts w:ascii="Bookman Old Style" w:hAnsi="Bookman Old Style" w:cs="Bookman Old Style"/>
          <w:sz w:val="18"/>
          <w:szCs w:val="18"/>
        </w:rPr>
        <w:t>: A reciclagem de equipamentos eletrônicos é complexa e nem todos os componentes são reaproveitados de maneira eficaz. A falta de infraestrutura para reciclagem e o baixo índice de reciclagem no Brasil contribuem para o desperdício de materiais valiosos.</w:t>
      </w:r>
    </w:p>
    <w:p w:rsidR="00A749A3" w:rsidRPr="00C52920" w:rsidRDefault="00A749A3" w:rsidP="00C52920">
      <w:pPr>
        <w:spacing w:line="312" w:lineRule="auto"/>
        <w:jc w:val="both"/>
        <w:rPr>
          <w:rFonts w:ascii="Bookman Old Style" w:hAnsi="Bookman Old Style" w:cs="Bookman Old Style"/>
          <w:sz w:val="18"/>
          <w:szCs w:val="18"/>
        </w:rPr>
      </w:pPr>
    </w:p>
    <w:p w:rsidR="00A749A3" w:rsidRPr="00C52920" w:rsidRDefault="00A749A3" w:rsidP="00C52920">
      <w:pPr>
        <w:spacing w:line="312" w:lineRule="auto"/>
        <w:jc w:val="both"/>
        <w:rPr>
          <w:rStyle w:val="Forte"/>
          <w:rFonts w:ascii="Bookman Old Style" w:hAnsi="Bookman Old Style" w:cs="Bookman Old Style"/>
          <w:b w:val="0"/>
          <w:bCs w:val="0"/>
          <w:sz w:val="18"/>
          <w:szCs w:val="18"/>
        </w:rPr>
      </w:pPr>
      <w:r w:rsidRPr="00C52920">
        <w:rPr>
          <w:rFonts w:ascii="Bookman Old Style" w:hAnsi="Bookman Old Style" w:cs="Bookman Old Style"/>
          <w:sz w:val="18"/>
          <w:szCs w:val="18"/>
        </w:rPr>
        <w:t xml:space="preserve">15.1.5 - </w:t>
      </w:r>
      <w:r w:rsidRPr="00C52920">
        <w:rPr>
          <w:rStyle w:val="Forte"/>
          <w:rFonts w:ascii="Bookman Old Style" w:hAnsi="Bookman Old Style" w:cs="Bookman Old Style"/>
          <w:b w:val="0"/>
          <w:bCs w:val="0"/>
          <w:sz w:val="18"/>
          <w:szCs w:val="18"/>
        </w:rPr>
        <w:t>Alternativas e Boas Práticas</w:t>
      </w:r>
    </w:p>
    <w:p w:rsidR="00C52920" w:rsidRDefault="00C52920" w:rsidP="00C52920">
      <w:pPr>
        <w:spacing w:line="312" w:lineRule="auto"/>
        <w:jc w:val="both"/>
        <w:rPr>
          <w:rFonts w:ascii="Bookman Old Style" w:hAnsi="Bookman Old Style" w:cs="Bookman Old Style"/>
          <w:sz w:val="18"/>
          <w:szCs w:val="18"/>
        </w:rPr>
      </w:pP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15.1.5.1 - Algumas medidas podem ser adotadas para mitigar os impactos ambientais do fornecimento desses produtos, como:</w:t>
      </w:r>
    </w:p>
    <w:p w:rsidR="00C52920" w:rsidRDefault="00C52920" w:rsidP="00C52920">
      <w:pPr>
        <w:spacing w:line="312" w:lineRule="auto"/>
        <w:jc w:val="both"/>
        <w:rPr>
          <w:rFonts w:ascii="Bookman Old Style" w:hAnsi="Bookman Old Style" w:cs="Bookman Old Style"/>
          <w:sz w:val="18"/>
          <w:szCs w:val="18"/>
        </w:rPr>
      </w:pP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 xml:space="preserve">- </w:t>
      </w:r>
      <w:r w:rsidRPr="00C52920">
        <w:rPr>
          <w:rStyle w:val="Forte"/>
          <w:rFonts w:ascii="Bookman Old Style" w:hAnsi="Bookman Old Style" w:cs="Bookman Old Style"/>
          <w:b w:val="0"/>
          <w:bCs w:val="0"/>
          <w:sz w:val="18"/>
          <w:szCs w:val="18"/>
        </w:rPr>
        <w:t>Adoção de critérios de compra sustentável</w:t>
      </w:r>
      <w:r w:rsidRPr="00C52920">
        <w:rPr>
          <w:rFonts w:ascii="Bookman Old Style" w:hAnsi="Bookman Old Style" w:cs="Bookman Old Style"/>
          <w:sz w:val="18"/>
          <w:szCs w:val="18"/>
        </w:rPr>
        <w:t>: A escolha de equipamentos com eficiência energética, menos impactantes para o meio ambiente e produzidos por empresas que seguem normas ambientais rigorosas.</w:t>
      </w: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lastRenderedPageBreak/>
        <w:t xml:space="preserve">- </w:t>
      </w:r>
      <w:r w:rsidRPr="00C52920">
        <w:rPr>
          <w:rStyle w:val="Forte"/>
          <w:rFonts w:ascii="Bookman Old Style" w:hAnsi="Bookman Old Style" w:cs="Bookman Old Style"/>
          <w:b w:val="0"/>
          <w:bCs w:val="0"/>
          <w:sz w:val="18"/>
          <w:szCs w:val="18"/>
        </w:rPr>
        <w:t>Incentivo à reciclagem</w:t>
      </w:r>
      <w:r w:rsidRPr="00C52920">
        <w:rPr>
          <w:rFonts w:ascii="Bookman Old Style" w:hAnsi="Bookman Old Style" w:cs="Bookman Old Style"/>
          <w:sz w:val="18"/>
          <w:szCs w:val="18"/>
        </w:rPr>
        <w:t>: Implantação de programas de coleta seletiva e reciclagem dentro do município para garantir que os equipamentos ao final de sua vida útil sejam adequadamente processados.</w:t>
      </w: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 xml:space="preserve">- </w:t>
      </w:r>
      <w:r w:rsidRPr="00C52920">
        <w:rPr>
          <w:rStyle w:val="Forte"/>
          <w:rFonts w:ascii="Bookman Old Style" w:hAnsi="Bookman Old Style" w:cs="Bookman Old Style"/>
          <w:b w:val="0"/>
          <w:bCs w:val="0"/>
          <w:sz w:val="18"/>
          <w:szCs w:val="18"/>
        </w:rPr>
        <w:t>Uso de tecnologias mais verdes</w:t>
      </w:r>
      <w:r w:rsidRPr="00C52920">
        <w:rPr>
          <w:rFonts w:ascii="Bookman Old Style" w:hAnsi="Bookman Old Style" w:cs="Bookman Old Style"/>
          <w:sz w:val="18"/>
          <w:szCs w:val="18"/>
        </w:rPr>
        <w:t>: Investir em soluções e equipamentos mais ecológicos, como aparelhos com menor consumo de energia e maior durabilidade.</w:t>
      </w: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 xml:space="preserve">- </w:t>
      </w:r>
      <w:r w:rsidRPr="00C52920">
        <w:rPr>
          <w:rStyle w:val="Forte"/>
          <w:rFonts w:ascii="Bookman Old Style" w:hAnsi="Bookman Old Style" w:cs="Bookman Old Style"/>
          <w:b w:val="0"/>
          <w:bCs w:val="0"/>
          <w:sz w:val="18"/>
          <w:szCs w:val="18"/>
        </w:rPr>
        <w:t>Parcerias com empresas que adotam práticas de responsabilidade social e ambiental</w:t>
      </w:r>
      <w:r w:rsidRPr="00C52920">
        <w:rPr>
          <w:rFonts w:ascii="Bookman Old Style" w:hAnsi="Bookman Old Style" w:cs="Bookman Old Style"/>
          <w:sz w:val="18"/>
          <w:szCs w:val="18"/>
        </w:rPr>
        <w:t>: Buscar fornecedores que pratiquem a economia circular, minimizando os impactos negativos de seus produtos ao longo de todo o ciclo de vida.</w:t>
      </w:r>
    </w:p>
    <w:p w:rsidR="00A749A3" w:rsidRPr="00C52920" w:rsidRDefault="00A749A3" w:rsidP="00C52920">
      <w:pPr>
        <w:spacing w:line="312" w:lineRule="auto"/>
        <w:jc w:val="both"/>
        <w:rPr>
          <w:rFonts w:ascii="Bookman Old Style" w:hAnsi="Bookman Old Style" w:cs="Bookman Old Style"/>
          <w:sz w:val="18"/>
          <w:szCs w:val="18"/>
        </w:rPr>
      </w:pPr>
      <w:r w:rsidRPr="00C52920">
        <w:rPr>
          <w:rFonts w:ascii="Bookman Old Style" w:hAnsi="Bookman Old Style" w:cs="Bookman Old Style"/>
          <w:sz w:val="18"/>
          <w:szCs w:val="18"/>
        </w:rPr>
        <w:t>15.2 - Em resumo, a gestão ambiental no fornecimento de equipamentos para as secretarias de Chalé/MG envolve uma análise detalhada dos impactos em todas as etapas do ciclo de vida dos produtos, desde a produção até o descarte, e exige a adoção de práticas que minimizem esses impactos, promovendo uma gestão mais sustentável.</w:t>
      </w:r>
    </w:p>
    <w:p w:rsidR="00A749A3" w:rsidRPr="00C52920" w:rsidRDefault="00A749A3" w:rsidP="00C52920">
      <w:pPr>
        <w:spacing w:line="312" w:lineRule="auto"/>
        <w:jc w:val="both"/>
        <w:rPr>
          <w:rFonts w:ascii="Bookman Old Style" w:hAnsi="Bookman Old Style" w:cs="Bookman Old Style"/>
          <w:sz w:val="18"/>
          <w:szCs w:val="18"/>
        </w:rPr>
      </w:pPr>
    </w:p>
    <w:p w:rsidR="00A749A3" w:rsidRPr="00C52920" w:rsidRDefault="00A749A3" w:rsidP="00C52920">
      <w:pPr>
        <w:spacing w:line="312" w:lineRule="auto"/>
        <w:jc w:val="both"/>
        <w:rPr>
          <w:rFonts w:ascii="Bookman Old Style" w:hAnsi="Bookman Old Style"/>
          <w:sz w:val="18"/>
          <w:szCs w:val="18"/>
          <w:u w:val="single"/>
        </w:rPr>
      </w:pPr>
      <w:r w:rsidRPr="00C52920">
        <w:rPr>
          <w:rFonts w:ascii="Bookman Old Style" w:hAnsi="Bookman Old Style"/>
          <w:b/>
          <w:bCs/>
          <w:sz w:val="18"/>
          <w:szCs w:val="18"/>
          <w:u w:val="single"/>
        </w:rPr>
        <w:t xml:space="preserve">16 - </w:t>
      </w:r>
      <w:r w:rsidRPr="00C52920">
        <w:rPr>
          <w:rFonts w:ascii="Bookman Old Style" w:eastAsia="Tahoma" w:hAnsi="Bookman Old Style" w:cs="Tahoma"/>
          <w:b/>
          <w:bCs/>
          <w:sz w:val="18"/>
          <w:szCs w:val="18"/>
          <w:u w:val="single"/>
        </w:rPr>
        <w:t xml:space="preserve">ANÁLISE DE RISCO </w:t>
      </w:r>
    </w:p>
    <w:p w:rsidR="00A749A3" w:rsidRPr="00C52920" w:rsidRDefault="00A749A3" w:rsidP="00C52920">
      <w:pPr>
        <w:spacing w:line="312" w:lineRule="auto"/>
        <w:jc w:val="both"/>
        <w:rPr>
          <w:rFonts w:ascii="Bookman Old Style" w:eastAsia="Tahoma" w:hAnsi="Bookman Old Style" w:cs="Tahoma"/>
          <w:sz w:val="18"/>
          <w:szCs w:val="18"/>
        </w:rPr>
      </w:pPr>
    </w:p>
    <w:p w:rsidR="00A749A3" w:rsidRPr="00C52920" w:rsidRDefault="00A749A3" w:rsidP="00C52920">
      <w:pPr>
        <w:spacing w:line="312" w:lineRule="auto"/>
        <w:jc w:val="both"/>
        <w:rPr>
          <w:rFonts w:ascii="Bookman Old Style" w:eastAsia="Tahoma" w:hAnsi="Bookman Old Style" w:cs="Tahoma"/>
          <w:sz w:val="18"/>
          <w:szCs w:val="18"/>
        </w:rPr>
      </w:pPr>
      <w:r w:rsidRPr="00C52920">
        <w:rPr>
          <w:rFonts w:ascii="Bookman Old Style" w:eastAsia="Tahoma" w:hAnsi="Bookman Old Style" w:cs="Tahoma"/>
          <w:sz w:val="18"/>
          <w:szCs w:val="18"/>
        </w:rPr>
        <w:t xml:space="preserve">16.1 - Conforme entendimento do TCU "(...) o estudo técnico preliminar já serve, naturalmente, ao gerenciamento de riscos da futura contratação". </w:t>
      </w:r>
    </w:p>
    <w:p w:rsidR="00A749A3" w:rsidRPr="00C52920" w:rsidRDefault="00A749A3" w:rsidP="00C52920">
      <w:pPr>
        <w:spacing w:line="312" w:lineRule="auto"/>
        <w:jc w:val="both"/>
        <w:rPr>
          <w:rFonts w:ascii="Bookman Old Style" w:eastAsia="Tahoma" w:hAnsi="Bookman Old Style" w:cs="Tahoma"/>
          <w:sz w:val="18"/>
          <w:szCs w:val="18"/>
        </w:rPr>
      </w:pPr>
    </w:p>
    <w:p w:rsidR="00A749A3" w:rsidRPr="00C52920" w:rsidRDefault="00A749A3" w:rsidP="00C52920">
      <w:pPr>
        <w:spacing w:line="312" w:lineRule="auto"/>
        <w:jc w:val="both"/>
        <w:rPr>
          <w:rFonts w:ascii="Bookman Old Style" w:hAnsi="Bookman Old Style"/>
          <w:sz w:val="18"/>
          <w:szCs w:val="18"/>
        </w:rPr>
      </w:pPr>
      <w:r w:rsidRPr="00C52920">
        <w:rPr>
          <w:rFonts w:ascii="Bookman Old Style" w:eastAsia="Tahoma" w:hAnsi="Bookman Old Style" w:cs="Tahoma"/>
          <w:sz w:val="18"/>
          <w:szCs w:val="18"/>
        </w:rPr>
        <w:t>16.2. Desse modo, cada elemento do Estudo Técnico Preliminar permite de certa forma, antecipar problemas e prever oportunidades, orientando a tomada de decisão na fase de elaboração dos demais documentos, especialmente o termo de referência.</w:t>
      </w:r>
    </w:p>
    <w:p w:rsidR="00A749A3" w:rsidRPr="00C52920" w:rsidRDefault="00A749A3" w:rsidP="00C52920">
      <w:pPr>
        <w:spacing w:line="312" w:lineRule="auto"/>
        <w:jc w:val="both"/>
        <w:rPr>
          <w:rFonts w:ascii="Bookman Old Style" w:eastAsia="Tahoma" w:hAnsi="Bookman Old Style" w:cs="Tahoma"/>
          <w:sz w:val="18"/>
          <w:szCs w:val="18"/>
        </w:rPr>
      </w:pPr>
    </w:p>
    <w:p w:rsidR="00A749A3" w:rsidRPr="00C52920" w:rsidRDefault="00A749A3" w:rsidP="00C52920">
      <w:pPr>
        <w:spacing w:line="312" w:lineRule="auto"/>
        <w:jc w:val="both"/>
        <w:rPr>
          <w:rFonts w:ascii="Bookman Old Style" w:hAnsi="Bookman Old Style"/>
          <w:sz w:val="18"/>
          <w:szCs w:val="18"/>
        </w:rPr>
      </w:pPr>
      <w:r w:rsidRPr="00C52920">
        <w:rPr>
          <w:rFonts w:ascii="Bookman Old Style" w:eastAsia="Tahoma" w:hAnsi="Bookman Old Style" w:cs="Tahoma"/>
          <w:sz w:val="18"/>
          <w:szCs w:val="18"/>
        </w:rPr>
        <w:t>16.3 - Posto isso, no presente caso, por se tratar de contratação de baixa complexidade já conhecida da administração, em que os próprios elementos do ETP já servem ao gerenciamento de risco, não há necessidade de elaboração do Mapa de risco na fase preparatória.</w:t>
      </w:r>
    </w:p>
    <w:p w:rsidR="00A749A3" w:rsidRPr="00C52920" w:rsidRDefault="00A749A3" w:rsidP="00C52920">
      <w:pPr>
        <w:shd w:val="clear" w:color="auto" w:fill="FFFFFF"/>
        <w:spacing w:line="312" w:lineRule="auto"/>
        <w:jc w:val="both"/>
        <w:textAlignment w:val="baseline"/>
        <w:rPr>
          <w:rFonts w:ascii="Bookman Old Style" w:hAnsi="Bookman Old Style"/>
          <w:b/>
          <w:bCs/>
          <w:sz w:val="18"/>
          <w:szCs w:val="18"/>
          <w:u w:val="single"/>
        </w:rPr>
      </w:pPr>
    </w:p>
    <w:p w:rsidR="00A749A3" w:rsidRPr="00C52920" w:rsidRDefault="00A749A3" w:rsidP="00C52920">
      <w:pPr>
        <w:shd w:val="clear" w:color="auto" w:fill="FFFFFF"/>
        <w:spacing w:line="312" w:lineRule="auto"/>
        <w:jc w:val="both"/>
        <w:textAlignment w:val="baseline"/>
        <w:rPr>
          <w:rFonts w:ascii="Bookman Old Style" w:hAnsi="Bookman Old Style"/>
          <w:b/>
          <w:bCs/>
          <w:sz w:val="18"/>
          <w:szCs w:val="18"/>
          <w:u w:val="single"/>
        </w:rPr>
      </w:pPr>
      <w:r w:rsidRPr="00C52920">
        <w:rPr>
          <w:rFonts w:ascii="Bookman Old Style" w:hAnsi="Bookman Old Style"/>
          <w:b/>
          <w:bCs/>
          <w:sz w:val="18"/>
          <w:szCs w:val="18"/>
          <w:u w:val="single"/>
        </w:rPr>
        <w:t>17 – VIABILIDADE DA CONTRATAÇÃO</w:t>
      </w:r>
    </w:p>
    <w:p w:rsidR="00A749A3" w:rsidRPr="00C52920" w:rsidRDefault="00A749A3" w:rsidP="00C52920">
      <w:pPr>
        <w:shd w:val="clear" w:color="auto" w:fill="FFFFFF"/>
        <w:spacing w:line="312" w:lineRule="auto"/>
        <w:jc w:val="both"/>
        <w:textAlignment w:val="baseline"/>
        <w:rPr>
          <w:rFonts w:ascii="Bookman Old Style" w:hAnsi="Bookman Old Style"/>
          <w:sz w:val="18"/>
          <w:szCs w:val="18"/>
          <w:u w:val="single"/>
        </w:rPr>
      </w:pPr>
    </w:p>
    <w:p w:rsidR="00A749A3" w:rsidRPr="00C52920" w:rsidRDefault="00A749A3" w:rsidP="00C52920">
      <w:pPr>
        <w:spacing w:line="312" w:lineRule="auto"/>
        <w:jc w:val="both"/>
        <w:rPr>
          <w:rFonts w:ascii="Bookman Old Style" w:hAnsi="Bookman Old Style"/>
          <w:sz w:val="18"/>
          <w:szCs w:val="18"/>
        </w:rPr>
      </w:pPr>
      <w:r w:rsidRPr="00C52920">
        <w:rPr>
          <w:rFonts w:ascii="Bookman Old Style" w:hAnsi="Bookman Old Style"/>
          <w:bCs/>
          <w:sz w:val="18"/>
          <w:szCs w:val="18"/>
        </w:rPr>
        <w:t xml:space="preserve">17.1. </w:t>
      </w:r>
      <w:r w:rsidRPr="00C52920">
        <w:rPr>
          <w:rFonts w:ascii="Bookman Old Style" w:hAnsi="Bookman Old Style"/>
          <w:sz w:val="18"/>
          <w:szCs w:val="18"/>
        </w:rPr>
        <w:t xml:space="preserve">Em diversas pesquisas realizadas para a contratação, conclui-se que os </w:t>
      </w:r>
      <w:r w:rsidR="00C52920">
        <w:rPr>
          <w:rFonts w:ascii="Bookman Old Style" w:hAnsi="Bookman Old Style"/>
          <w:sz w:val="18"/>
          <w:szCs w:val="18"/>
        </w:rPr>
        <w:t>produtos</w:t>
      </w:r>
      <w:r w:rsidRPr="00C52920">
        <w:rPr>
          <w:rFonts w:ascii="Bookman Old Style" w:hAnsi="Bookman Old Style"/>
          <w:sz w:val="18"/>
          <w:szCs w:val="18"/>
        </w:rPr>
        <w:t xml:space="preserve"> a serem adquiridos se encaixam como comum e com baixa elasticidade de custo, haja vista que, existem diversas empresas que atuam neste ramo de atividade relativo ao objeto deste Estudo Técnico Preliminar, com sede na região do Município de Chalé/MG.</w:t>
      </w:r>
    </w:p>
    <w:p w:rsidR="00A749A3" w:rsidRPr="00C52920" w:rsidRDefault="00A749A3" w:rsidP="00C52920">
      <w:pPr>
        <w:autoSpaceDE w:val="0"/>
        <w:autoSpaceDN w:val="0"/>
        <w:adjustRightInd w:val="0"/>
        <w:spacing w:line="312" w:lineRule="auto"/>
        <w:jc w:val="both"/>
        <w:rPr>
          <w:rFonts w:ascii="Bookman Old Style" w:hAnsi="Bookman Old Style"/>
          <w:bCs/>
          <w:sz w:val="18"/>
          <w:szCs w:val="18"/>
        </w:rPr>
      </w:pPr>
    </w:p>
    <w:p w:rsidR="00A749A3" w:rsidRPr="00C52920" w:rsidRDefault="00A749A3" w:rsidP="00C52920">
      <w:pPr>
        <w:spacing w:line="312" w:lineRule="auto"/>
        <w:jc w:val="both"/>
        <w:rPr>
          <w:rFonts w:ascii="Bookman Old Style" w:hAnsi="Bookman Old Style"/>
          <w:bCs/>
          <w:sz w:val="18"/>
          <w:szCs w:val="18"/>
        </w:rPr>
      </w:pPr>
      <w:r w:rsidRPr="00C52920">
        <w:rPr>
          <w:rFonts w:ascii="Bookman Old Style" w:hAnsi="Bookman Old Style"/>
          <w:bCs/>
          <w:sz w:val="18"/>
          <w:szCs w:val="18"/>
        </w:rPr>
        <w:t>17.2. Assim, com base nas informações levantadas ao longo deste Estudo Técnico Preliminar, evidenciamos que a contratação objeto deste Estudo Técnico Preliminar mostra-se possível e tecnicamente viável.</w:t>
      </w:r>
    </w:p>
    <w:p w:rsidR="00A749A3" w:rsidRPr="00C52920" w:rsidRDefault="00A749A3" w:rsidP="00C52920">
      <w:pPr>
        <w:spacing w:line="312" w:lineRule="auto"/>
        <w:jc w:val="both"/>
        <w:rPr>
          <w:rFonts w:ascii="Bookman Old Style" w:hAnsi="Bookman Old Style"/>
          <w:bCs/>
          <w:sz w:val="18"/>
          <w:szCs w:val="18"/>
        </w:rPr>
      </w:pPr>
    </w:p>
    <w:p w:rsidR="00A749A3" w:rsidRPr="00C52920" w:rsidRDefault="00A749A3" w:rsidP="00C52920">
      <w:pPr>
        <w:spacing w:line="312" w:lineRule="auto"/>
        <w:jc w:val="both"/>
        <w:rPr>
          <w:rFonts w:ascii="Bookman Old Style" w:eastAsia="Tahoma" w:hAnsi="Bookman Old Style" w:cs="Bookman Old Style"/>
          <w:color w:val="000000"/>
          <w:sz w:val="18"/>
          <w:szCs w:val="18"/>
        </w:rPr>
      </w:pPr>
      <w:r w:rsidRPr="00C52920">
        <w:rPr>
          <w:rFonts w:ascii="Bookman Old Style" w:eastAsia="Tahoma" w:hAnsi="Bookman Old Style" w:cs="Bookman Old Style"/>
          <w:color w:val="000000"/>
          <w:sz w:val="18"/>
          <w:szCs w:val="18"/>
        </w:rPr>
        <w:t>17.3. Por fim, o presente planejamento foi elaborado em harmonia com o regulamento municipal - bem como em conformidade com os requisitos necessários ao cumprimento das necessidades e objeto da contratação. No mais, atende adequadamente às demandas de negócio formuladas, os benefícios pretendidos são adequados, os custos previstos são compatíveis e caracterizam a economicidade, os riscos envolvidos são administráveis e, por isso, recomendamos a aquisição proposta</w:t>
      </w:r>
    </w:p>
    <w:p w:rsidR="00A749A3" w:rsidRPr="00C52920" w:rsidRDefault="00A749A3" w:rsidP="00C52920">
      <w:pPr>
        <w:spacing w:line="312" w:lineRule="auto"/>
        <w:jc w:val="both"/>
        <w:rPr>
          <w:rFonts w:ascii="Bookman Old Style" w:eastAsia="Tahoma" w:hAnsi="Bookman Old Style" w:cs="Bookman Old Style"/>
          <w:color w:val="000000"/>
          <w:sz w:val="18"/>
          <w:szCs w:val="18"/>
        </w:rPr>
      </w:pPr>
    </w:p>
    <w:p w:rsidR="00A749A3" w:rsidRPr="00C52920" w:rsidRDefault="00A749A3" w:rsidP="00C52920">
      <w:pPr>
        <w:spacing w:line="312" w:lineRule="auto"/>
        <w:jc w:val="both"/>
        <w:rPr>
          <w:rFonts w:ascii="Bookman Old Style" w:hAnsi="Bookman Old Style"/>
          <w:bCs/>
          <w:sz w:val="18"/>
          <w:szCs w:val="18"/>
        </w:rPr>
      </w:pPr>
      <w:r w:rsidRPr="00C52920">
        <w:rPr>
          <w:rFonts w:ascii="Bookman Old Style" w:hAnsi="Bookman Old Style"/>
          <w:bCs/>
          <w:sz w:val="18"/>
          <w:szCs w:val="18"/>
        </w:rPr>
        <w:t>17.4. Diante disso, declara-se viável a aquisição dos materiais ora pretendidos.</w:t>
      </w:r>
    </w:p>
    <w:p w:rsidR="00A749A3" w:rsidRPr="00C52920" w:rsidRDefault="00A749A3" w:rsidP="00C52920">
      <w:pPr>
        <w:spacing w:line="312" w:lineRule="auto"/>
        <w:jc w:val="both"/>
        <w:rPr>
          <w:rFonts w:ascii="Bookman Old Style" w:hAnsi="Bookman Old Style"/>
          <w:sz w:val="18"/>
          <w:szCs w:val="18"/>
        </w:rPr>
      </w:pPr>
    </w:p>
    <w:p w:rsidR="00A749A3" w:rsidRPr="00C52920" w:rsidRDefault="00A749A3" w:rsidP="00C52920">
      <w:pPr>
        <w:spacing w:line="312" w:lineRule="auto"/>
        <w:jc w:val="both"/>
        <w:rPr>
          <w:rFonts w:ascii="Bookman Old Style" w:hAnsi="Bookman Old Style"/>
          <w:sz w:val="18"/>
          <w:szCs w:val="18"/>
        </w:rPr>
      </w:pPr>
    </w:p>
    <w:p w:rsidR="00A749A3" w:rsidRPr="00C52920" w:rsidRDefault="00A749A3" w:rsidP="00C52920">
      <w:pPr>
        <w:spacing w:line="312" w:lineRule="auto"/>
        <w:jc w:val="right"/>
        <w:rPr>
          <w:rFonts w:ascii="Bookman Old Style" w:hAnsi="Bookman Old Style"/>
          <w:sz w:val="18"/>
          <w:szCs w:val="18"/>
        </w:rPr>
      </w:pPr>
      <w:r w:rsidRPr="00C52920">
        <w:rPr>
          <w:rFonts w:ascii="Bookman Old Style" w:hAnsi="Bookman Old Style"/>
          <w:sz w:val="18"/>
          <w:szCs w:val="18"/>
        </w:rPr>
        <w:t>Chalé/MG, 02 de janeiro de 2025</w:t>
      </w:r>
    </w:p>
    <w:p w:rsidR="00A749A3" w:rsidRPr="00C52920" w:rsidRDefault="00A749A3" w:rsidP="00C52920">
      <w:pPr>
        <w:spacing w:line="312" w:lineRule="auto"/>
        <w:jc w:val="both"/>
        <w:rPr>
          <w:rFonts w:ascii="Bookman Old Style" w:hAnsi="Bookman Old Style"/>
          <w:sz w:val="18"/>
          <w:szCs w:val="18"/>
        </w:rPr>
      </w:pPr>
    </w:p>
    <w:p w:rsidR="00A749A3" w:rsidRPr="00C52920" w:rsidRDefault="00A749A3" w:rsidP="00C52920">
      <w:pPr>
        <w:spacing w:line="312" w:lineRule="auto"/>
        <w:jc w:val="right"/>
        <w:rPr>
          <w:rFonts w:ascii="Bookman Old Style" w:hAnsi="Bookman Old Style"/>
          <w:sz w:val="18"/>
          <w:szCs w:val="18"/>
        </w:rPr>
      </w:pPr>
    </w:p>
    <w:p w:rsidR="00A749A3" w:rsidRPr="00C52920" w:rsidRDefault="00A749A3" w:rsidP="00C52920">
      <w:pPr>
        <w:pBdr>
          <w:bottom w:val="single" w:sz="12" w:space="0" w:color="auto"/>
        </w:pBdr>
        <w:spacing w:line="312" w:lineRule="auto"/>
        <w:jc w:val="center"/>
        <w:rPr>
          <w:rFonts w:ascii="Bookman Old Style" w:eastAsia="Calibri" w:hAnsi="Bookman Old Style"/>
          <w:sz w:val="18"/>
          <w:szCs w:val="18"/>
        </w:rPr>
      </w:pPr>
      <w:r w:rsidRPr="00C52920">
        <w:rPr>
          <w:rFonts w:ascii="Bookman Old Style" w:eastAsia="Calibri" w:hAnsi="Bookman Old Style"/>
          <w:sz w:val="18"/>
          <w:szCs w:val="18"/>
        </w:rPr>
        <w:t>VALÉRIA LUZIA DA SILVA RODRIGUES</w:t>
      </w:r>
    </w:p>
    <w:p w:rsidR="00A749A3" w:rsidRPr="00C52920" w:rsidRDefault="00A749A3" w:rsidP="00C52920">
      <w:pPr>
        <w:pBdr>
          <w:bottom w:val="single" w:sz="12" w:space="0" w:color="auto"/>
        </w:pBdr>
        <w:spacing w:line="312" w:lineRule="auto"/>
        <w:jc w:val="center"/>
        <w:rPr>
          <w:rFonts w:ascii="Bookman Old Style" w:eastAsia="Tahoma" w:hAnsi="Bookman Old Style" w:cs="Bookman Old Style"/>
          <w:color w:val="000000"/>
          <w:sz w:val="18"/>
          <w:szCs w:val="18"/>
        </w:rPr>
      </w:pPr>
      <w:r w:rsidRPr="00C52920">
        <w:rPr>
          <w:rFonts w:ascii="Bookman Old Style" w:eastAsia="Tahoma" w:hAnsi="Bookman Old Style" w:cs="Bookman Old Style"/>
          <w:color w:val="000000"/>
          <w:sz w:val="18"/>
          <w:szCs w:val="18"/>
        </w:rPr>
        <w:t xml:space="preserve">Secretária Municipal de </w:t>
      </w:r>
      <w:r w:rsidR="00B97B1E">
        <w:rPr>
          <w:rFonts w:ascii="Bookman Old Style" w:eastAsia="Tahoma" w:hAnsi="Bookman Old Style" w:cs="Bookman Old Style"/>
          <w:color w:val="000000"/>
          <w:sz w:val="18"/>
          <w:szCs w:val="18"/>
        </w:rPr>
        <w:t>Administração</w:t>
      </w:r>
    </w:p>
    <w:p w:rsidR="00A749A3" w:rsidRPr="00C52920" w:rsidRDefault="00A749A3" w:rsidP="00C52920">
      <w:pPr>
        <w:pBdr>
          <w:bottom w:val="single" w:sz="12" w:space="0" w:color="auto"/>
        </w:pBdr>
        <w:spacing w:line="312" w:lineRule="auto"/>
        <w:jc w:val="center"/>
        <w:rPr>
          <w:rFonts w:ascii="Bookman Old Style" w:eastAsia="Tahoma" w:hAnsi="Bookman Old Style" w:cs="Bookman Old Style"/>
          <w:color w:val="000000"/>
          <w:sz w:val="18"/>
          <w:szCs w:val="18"/>
        </w:rPr>
      </w:pPr>
    </w:p>
    <w:p w:rsidR="00A62045" w:rsidRDefault="00A62045" w:rsidP="00C52920">
      <w:pPr>
        <w:pBdr>
          <w:bottom w:val="single" w:sz="12" w:space="0" w:color="auto"/>
        </w:pBdr>
        <w:spacing w:line="312" w:lineRule="auto"/>
        <w:jc w:val="center"/>
        <w:rPr>
          <w:rFonts w:ascii="Bookman Old Style" w:eastAsia="Tahoma" w:hAnsi="Bookman Old Style" w:cs="Bookman Old Style"/>
          <w:color w:val="000000"/>
          <w:sz w:val="18"/>
          <w:szCs w:val="18"/>
        </w:rPr>
      </w:pPr>
    </w:p>
    <w:p w:rsidR="00A749A3" w:rsidRPr="00C52920" w:rsidRDefault="00A749A3" w:rsidP="00C52920">
      <w:pPr>
        <w:pBdr>
          <w:bottom w:val="single" w:sz="12" w:space="0" w:color="auto"/>
        </w:pBdr>
        <w:spacing w:line="312" w:lineRule="auto"/>
        <w:jc w:val="center"/>
        <w:rPr>
          <w:rFonts w:ascii="Bookman Old Style" w:eastAsia="Tahoma" w:hAnsi="Bookman Old Style" w:cs="Bookman Old Style"/>
          <w:color w:val="000000"/>
          <w:sz w:val="18"/>
          <w:szCs w:val="18"/>
        </w:rPr>
      </w:pPr>
      <w:r w:rsidRPr="00C52920">
        <w:rPr>
          <w:rFonts w:ascii="Bookman Old Style" w:eastAsia="Tahoma" w:hAnsi="Bookman Old Style" w:cs="Bookman Old Style"/>
          <w:color w:val="000000"/>
          <w:sz w:val="18"/>
          <w:szCs w:val="18"/>
        </w:rPr>
        <w:t>NAILDA LUZIA FERREIRA DE PAULA</w:t>
      </w:r>
      <w:r w:rsidR="00A62045">
        <w:rPr>
          <w:rFonts w:ascii="Bookman Old Style" w:eastAsia="Tahoma" w:hAnsi="Bookman Old Style" w:cs="Bookman Old Style"/>
          <w:color w:val="000000"/>
          <w:sz w:val="18"/>
          <w:szCs w:val="18"/>
        </w:rPr>
        <w:t xml:space="preserve"> RODRIGUES</w:t>
      </w:r>
    </w:p>
    <w:p w:rsidR="00A749A3" w:rsidRPr="00C52920" w:rsidRDefault="00A62045" w:rsidP="00C52920">
      <w:pPr>
        <w:pBdr>
          <w:bottom w:val="single" w:sz="12" w:space="0" w:color="auto"/>
        </w:pBdr>
        <w:spacing w:line="312" w:lineRule="auto"/>
        <w:jc w:val="center"/>
        <w:rPr>
          <w:rFonts w:ascii="Bookman Old Style" w:eastAsia="Tahoma" w:hAnsi="Bookman Old Style" w:cs="Bookman Old Style"/>
          <w:color w:val="000000"/>
          <w:sz w:val="18"/>
          <w:szCs w:val="18"/>
        </w:rPr>
      </w:pPr>
      <w:r>
        <w:rPr>
          <w:rFonts w:ascii="Bookman Old Style" w:eastAsia="Tahoma" w:hAnsi="Bookman Old Style" w:cs="Bookman Old Style"/>
          <w:color w:val="000000"/>
          <w:sz w:val="18"/>
          <w:szCs w:val="18"/>
        </w:rPr>
        <w:t>Secretári</w:t>
      </w:r>
      <w:r w:rsidR="00A749A3" w:rsidRPr="00C52920">
        <w:rPr>
          <w:rFonts w:ascii="Bookman Old Style" w:eastAsia="Tahoma" w:hAnsi="Bookman Old Style" w:cs="Bookman Old Style"/>
          <w:color w:val="000000"/>
          <w:sz w:val="18"/>
          <w:szCs w:val="18"/>
        </w:rPr>
        <w:t>a Municipal de Assistência Social</w:t>
      </w:r>
    </w:p>
    <w:p w:rsidR="00A749A3" w:rsidRPr="00C52920" w:rsidRDefault="00A749A3" w:rsidP="00C52920">
      <w:pPr>
        <w:pBdr>
          <w:bottom w:val="single" w:sz="12" w:space="0" w:color="auto"/>
        </w:pBdr>
        <w:spacing w:line="312" w:lineRule="auto"/>
        <w:jc w:val="center"/>
        <w:rPr>
          <w:rFonts w:ascii="Bookman Old Style" w:eastAsia="Tahoma" w:hAnsi="Bookman Old Style" w:cs="Bookman Old Style"/>
          <w:color w:val="000000"/>
          <w:sz w:val="18"/>
          <w:szCs w:val="18"/>
        </w:rPr>
      </w:pPr>
    </w:p>
    <w:p w:rsidR="00A749A3" w:rsidRPr="00C52920" w:rsidRDefault="00A749A3" w:rsidP="00C52920">
      <w:pPr>
        <w:pBdr>
          <w:bottom w:val="single" w:sz="12" w:space="0" w:color="auto"/>
        </w:pBdr>
        <w:spacing w:line="312" w:lineRule="auto"/>
        <w:jc w:val="center"/>
        <w:rPr>
          <w:rFonts w:ascii="Bookman Old Style" w:eastAsia="Tahoma" w:hAnsi="Bookman Old Style" w:cs="Bookman Old Style"/>
          <w:color w:val="000000"/>
          <w:sz w:val="18"/>
          <w:szCs w:val="18"/>
        </w:rPr>
      </w:pPr>
    </w:p>
    <w:p w:rsidR="00A749A3" w:rsidRPr="00C52920" w:rsidRDefault="00A749A3" w:rsidP="00C52920">
      <w:pPr>
        <w:pBdr>
          <w:bottom w:val="single" w:sz="12" w:space="0" w:color="auto"/>
        </w:pBdr>
        <w:spacing w:line="312" w:lineRule="auto"/>
        <w:jc w:val="center"/>
        <w:rPr>
          <w:rFonts w:ascii="Bookman Old Style" w:eastAsia="Tahoma" w:hAnsi="Bookman Old Style" w:cs="Bookman Old Style"/>
          <w:color w:val="000000"/>
          <w:sz w:val="18"/>
          <w:szCs w:val="18"/>
        </w:rPr>
      </w:pPr>
      <w:r w:rsidRPr="00C52920">
        <w:rPr>
          <w:rFonts w:ascii="Bookman Old Style" w:eastAsia="Tahoma" w:hAnsi="Bookman Old Style" w:cs="Bookman Old Style"/>
          <w:color w:val="000000"/>
          <w:sz w:val="18"/>
          <w:szCs w:val="18"/>
        </w:rPr>
        <w:t>REGINALDO DIAS RAPOSO</w:t>
      </w:r>
    </w:p>
    <w:p w:rsidR="00A749A3" w:rsidRPr="00C52920" w:rsidRDefault="00A749A3" w:rsidP="00C52920">
      <w:pPr>
        <w:pBdr>
          <w:bottom w:val="single" w:sz="12" w:space="0" w:color="auto"/>
        </w:pBdr>
        <w:spacing w:line="312" w:lineRule="auto"/>
        <w:jc w:val="center"/>
        <w:rPr>
          <w:rFonts w:ascii="Bookman Old Style" w:eastAsia="Tahoma" w:hAnsi="Bookman Old Style" w:cs="Bookman Old Style"/>
          <w:color w:val="000000"/>
          <w:sz w:val="18"/>
          <w:szCs w:val="18"/>
        </w:rPr>
      </w:pPr>
      <w:r w:rsidRPr="00C52920">
        <w:rPr>
          <w:rFonts w:ascii="Bookman Old Style" w:eastAsia="Tahoma" w:hAnsi="Bookman Old Style" w:cs="Bookman Old Style"/>
          <w:color w:val="000000"/>
          <w:sz w:val="18"/>
          <w:szCs w:val="18"/>
        </w:rPr>
        <w:t>Secretário Municipal de Saúde</w:t>
      </w:r>
    </w:p>
    <w:p w:rsidR="00A749A3" w:rsidRPr="00C52920" w:rsidRDefault="00A749A3" w:rsidP="00C52920">
      <w:pPr>
        <w:pBdr>
          <w:bottom w:val="single" w:sz="12" w:space="0" w:color="auto"/>
        </w:pBdr>
        <w:spacing w:line="312" w:lineRule="auto"/>
        <w:jc w:val="center"/>
        <w:rPr>
          <w:rFonts w:ascii="Bookman Old Style" w:eastAsia="Tahoma" w:hAnsi="Bookman Old Style" w:cs="Bookman Old Style"/>
          <w:color w:val="000000"/>
          <w:sz w:val="18"/>
          <w:szCs w:val="18"/>
        </w:rPr>
      </w:pPr>
    </w:p>
    <w:p w:rsidR="00A749A3" w:rsidRPr="00C52920" w:rsidRDefault="00A749A3" w:rsidP="00C52920">
      <w:pPr>
        <w:pBdr>
          <w:bottom w:val="single" w:sz="12" w:space="0" w:color="auto"/>
        </w:pBdr>
        <w:spacing w:line="312" w:lineRule="auto"/>
        <w:jc w:val="center"/>
        <w:rPr>
          <w:rFonts w:ascii="Bookman Old Style" w:eastAsia="Tahoma" w:hAnsi="Bookman Old Style" w:cs="Bookman Old Style"/>
          <w:color w:val="000000"/>
          <w:sz w:val="18"/>
          <w:szCs w:val="18"/>
        </w:rPr>
      </w:pPr>
    </w:p>
    <w:p w:rsidR="00A749A3" w:rsidRPr="00C52920" w:rsidRDefault="00A749A3" w:rsidP="00C52920">
      <w:pPr>
        <w:pBdr>
          <w:bottom w:val="single" w:sz="12" w:space="0" w:color="auto"/>
        </w:pBdr>
        <w:spacing w:line="312" w:lineRule="auto"/>
        <w:jc w:val="center"/>
        <w:rPr>
          <w:rFonts w:ascii="Bookman Old Style" w:eastAsia="Tahoma" w:hAnsi="Bookman Old Style" w:cs="Bookman Old Style"/>
          <w:color w:val="000000"/>
          <w:sz w:val="18"/>
          <w:szCs w:val="18"/>
        </w:rPr>
      </w:pPr>
      <w:r w:rsidRPr="00C52920">
        <w:rPr>
          <w:rFonts w:ascii="Bookman Old Style" w:eastAsia="Tahoma" w:hAnsi="Bookman Old Style" w:cs="Bookman Old Style"/>
          <w:color w:val="000000"/>
          <w:sz w:val="18"/>
          <w:szCs w:val="18"/>
        </w:rPr>
        <w:t>GABRIELA DE LIMA FERRAZ XAVIER</w:t>
      </w:r>
    </w:p>
    <w:p w:rsidR="00A749A3" w:rsidRPr="00C52920" w:rsidRDefault="00A62045" w:rsidP="00C52920">
      <w:pPr>
        <w:pBdr>
          <w:bottom w:val="single" w:sz="12" w:space="0" w:color="auto"/>
        </w:pBdr>
        <w:spacing w:line="312" w:lineRule="auto"/>
        <w:jc w:val="center"/>
        <w:rPr>
          <w:rFonts w:ascii="Bookman Old Style" w:eastAsia="Tahoma" w:hAnsi="Bookman Old Style" w:cs="Bookman Old Style"/>
          <w:color w:val="000000"/>
          <w:sz w:val="18"/>
          <w:szCs w:val="18"/>
        </w:rPr>
      </w:pPr>
      <w:r>
        <w:rPr>
          <w:rFonts w:ascii="Bookman Old Style" w:eastAsia="Tahoma" w:hAnsi="Bookman Old Style" w:cs="Bookman Old Style"/>
          <w:color w:val="000000"/>
          <w:sz w:val="18"/>
          <w:szCs w:val="18"/>
        </w:rPr>
        <w:t>Secretária</w:t>
      </w:r>
      <w:r w:rsidR="00A749A3" w:rsidRPr="00C52920">
        <w:rPr>
          <w:rFonts w:ascii="Bookman Old Style" w:eastAsia="Tahoma" w:hAnsi="Bookman Old Style" w:cs="Bookman Old Style"/>
          <w:color w:val="000000"/>
          <w:sz w:val="18"/>
          <w:szCs w:val="18"/>
        </w:rPr>
        <w:t xml:space="preserve"> Municipal de Educação</w:t>
      </w:r>
    </w:p>
    <w:p w:rsidR="00A749A3" w:rsidRPr="00C52920" w:rsidRDefault="00A749A3" w:rsidP="00C52920">
      <w:pPr>
        <w:pBdr>
          <w:bottom w:val="single" w:sz="12" w:space="0" w:color="auto"/>
        </w:pBdr>
        <w:spacing w:line="312" w:lineRule="auto"/>
        <w:jc w:val="center"/>
        <w:rPr>
          <w:rFonts w:ascii="Bookman Old Style" w:eastAsia="Tahoma" w:hAnsi="Bookman Old Style" w:cs="Bookman Old Style"/>
          <w:color w:val="000000"/>
          <w:sz w:val="18"/>
          <w:szCs w:val="18"/>
        </w:rPr>
      </w:pPr>
    </w:p>
    <w:p w:rsidR="00A749A3" w:rsidRPr="00C52920" w:rsidRDefault="00A749A3" w:rsidP="00C52920">
      <w:pPr>
        <w:pBdr>
          <w:bottom w:val="single" w:sz="12" w:space="0" w:color="auto"/>
        </w:pBdr>
        <w:spacing w:line="312" w:lineRule="auto"/>
        <w:jc w:val="center"/>
        <w:rPr>
          <w:rFonts w:ascii="Bookman Old Style" w:eastAsia="Tahoma" w:hAnsi="Bookman Old Style" w:cs="Bookman Old Style"/>
          <w:color w:val="000000"/>
          <w:sz w:val="18"/>
          <w:szCs w:val="18"/>
        </w:rPr>
      </w:pPr>
    </w:p>
    <w:p w:rsidR="00A749A3" w:rsidRPr="00C52920" w:rsidRDefault="00A749A3" w:rsidP="00C52920">
      <w:pPr>
        <w:pBdr>
          <w:bottom w:val="single" w:sz="12" w:space="0" w:color="auto"/>
        </w:pBdr>
        <w:spacing w:line="312" w:lineRule="auto"/>
        <w:jc w:val="center"/>
        <w:rPr>
          <w:rFonts w:ascii="Bookman Old Style" w:eastAsia="Tahoma" w:hAnsi="Bookman Old Style" w:cs="Bookman Old Style"/>
          <w:color w:val="000000"/>
          <w:sz w:val="18"/>
          <w:szCs w:val="18"/>
        </w:rPr>
      </w:pPr>
      <w:r w:rsidRPr="00C52920">
        <w:rPr>
          <w:rFonts w:ascii="Bookman Old Style" w:eastAsia="Tahoma" w:hAnsi="Bookman Old Style" w:cs="Bookman Old Style"/>
          <w:color w:val="000000"/>
          <w:sz w:val="18"/>
          <w:szCs w:val="18"/>
        </w:rPr>
        <w:t>SALOVI RODRIGUES DA SILVA</w:t>
      </w:r>
    </w:p>
    <w:p w:rsidR="00A749A3" w:rsidRPr="00C52920" w:rsidRDefault="00A62045" w:rsidP="00C52920">
      <w:pPr>
        <w:pBdr>
          <w:bottom w:val="single" w:sz="12" w:space="0" w:color="auto"/>
        </w:pBdr>
        <w:spacing w:line="312" w:lineRule="auto"/>
        <w:jc w:val="center"/>
        <w:rPr>
          <w:rFonts w:ascii="Bookman Old Style" w:eastAsia="Tahoma" w:hAnsi="Bookman Old Style" w:cs="Bookman Old Style"/>
          <w:color w:val="000000"/>
          <w:sz w:val="18"/>
          <w:szCs w:val="18"/>
        </w:rPr>
      </w:pPr>
      <w:r>
        <w:rPr>
          <w:rFonts w:ascii="Bookman Old Style" w:eastAsia="Tahoma" w:hAnsi="Bookman Old Style" w:cs="Bookman Old Style"/>
          <w:color w:val="000000"/>
          <w:sz w:val="18"/>
          <w:szCs w:val="18"/>
        </w:rPr>
        <w:t>Secretá</w:t>
      </w:r>
      <w:r w:rsidR="00A749A3" w:rsidRPr="00C52920">
        <w:rPr>
          <w:rFonts w:ascii="Bookman Old Style" w:eastAsia="Tahoma" w:hAnsi="Bookman Old Style" w:cs="Bookman Old Style"/>
          <w:color w:val="000000"/>
          <w:sz w:val="18"/>
          <w:szCs w:val="18"/>
        </w:rPr>
        <w:t>ri</w:t>
      </w:r>
      <w:r>
        <w:rPr>
          <w:rFonts w:ascii="Bookman Old Style" w:eastAsia="Tahoma" w:hAnsi="Bookman Old Style" w:cs="Bookman Old Style"/>
          <w:color w:val="000000"/>
          <w:sz w:val="18"/>
          <w:szCs w:val="18"/>
        </w:rPr>
        <w:t>o</w:t>
      </w:r>
      <w:r w:rsidR="00A749A3" w:rsidRPr="00C52920">
        <w:rPr>
          <w:rFonts w:ascii="Bookman Old Style" w:eastAsia="Tahoma" w:hAnsi="Bookman Old Style" w:cs="Bookman Old Style"/>
          <w:color w:val="000000"/>
          <w:sz w:val="18"/>
          <w:szCs w:val="18"/>
        </w:rPr>
        <w:t xml:space="preserve"> Municipal de F</w:t>
      </w:r>
      <w:r w:rsidR="00D07004">
        <w:rPr>
          <w:rFonts w:ascii="Bookman Old Style" w:eastAsia="Tahoma" w:hAnsi="Bookman Old Style" w:cs="Bookman Old Style"/>
          <w:color w:val="000000"/>
          <w:sz w:val="18"/>
          <w:szCs w:val="18"/>
        </w:rPr>
        <w:t>azenda</w:t>
      </w:r>
    </w:p>
    <w:p w:rsidR="00A749A3" w:rsidRPr="00C52920" w:rsidRDefault="00A749A3" w:rsidP="00C52920">
      <w:pPr>
        <w:pBdr>
          <w:bottom w:val="single" w:sz="12" w:space="0" w:color="auto"/>
        </w:pBdr>
        <w:spacing w:line="312" w:lineRule="auto"/>
        <w:jc w:val="center"/>
        <w:rPr>
          <w:rFonts w:ascii="Bookman Old Style" w:eastAsia="Tahoma" w:hAnsi="Bookman Old Style" w:cs="Bookman Old Style"/>
          <w:color w:val="000000"/>
          <w:sz w:val="18"/>
          <w:szCs w:val="18"/>
        </w:rPr>
      </w:pPr>
    </w:p>
    <w:p w:rsidR="00A749A3" w:rsidRPr="00C52920" w:rsidRDefault="00A749A3" w:rsidP="00C52920">
      <w:pPr>
        <w:pBdr>
          <w:bottom w:val="single" w:sz="12" w:space="0" w:color="auto"/>
        </w:pBdr>
        <w:spacing w:line="312" w:lineRule="auto"/>
        <w:jc w:val="center"/>
        <w:rPr>
          <w:rFonts w:ascii="Bookman Old Style" w:eastAsia="Tahoma" w:hAnsi="Bookman Old Style" w:cs="Bookman Old Style"/>
          <w:color w:val="000000"/>
          <w:sz w:val="18"/>
          <w:szCs w:val="18"/>
        </w:rPr>
      </w:pPr>
    </w:p>
    <w:p w:rsidR="00A749A3" w:rsidRPr="00C52920" w:rsidRDefault="00A749A3" w:rsidP="00C52920">
      <w:pPr>
        <w:pBdr>
          <w:bottom w:val="single" w:sz="12" w:space="0" w:color="auto"/>
        </w:pBdr>
        <w:spacing w:line="312" w:lineRule="auto"/>
        <w:jc w:val="center"/>
        <w:rPr>
          <w:rFonts w:ascii="Bookman Old Style" w:eastAsia="Tahoma" w:hAnsi="Bookman Old Style" w:cs="Bookman Old Style"/>
          <w:color w:val="000000"/>
          <w:sz w:val="18"/>
          <w:szCs w:val="18"/>
        </w:rPr>
      </w:pPr>
      <w:r w:rsidRPr="00C52920">
        <w:rPr>
          <w:rFonts w:ascii="Bookman Old Style" w:eastAsia="Tahoma" w:hAnsi="Bookman Old Style" w:cs="Bookman Old Style"/>
          <w:color w:val="000000"/>
          <w:sz w:val="18"/>
          <w:szCs w:val="18"/>
        </w:rPr>
        <w:t>ADONIS DE SOUZA TEIXEIRA</w:t>
      </w:r>
    </w:p>
    <w:p w:rsidR="00A749A3" w:rsidRPr="00C52920" w:rsidRDefault="00A749A3" w:rsidP="00C52920">
      <w:pPr>
        <w:pBdr>
          <w:bottom w:val="single" w:sz="12" w:space="0" w:color="auto"/>
        </w:pBdr>
        <w:spacing w:line="312" w:lineRule="auto"/>
        <w:jc w:val="center"/>
        <w:rPr>
          <w:rFonts w:ascii="Bookman Old Style" w:eastAsia="Tahoma" w:hAnsi="Bookman Old Style" w:cs="Bookman Old Style"/>
          <w:color w:val="000000"/>
          <w:sz w:val="18"/>
          <w:szCs w:val="18"/>
        </w:rPr>
      </w:pPr>
      <w:r w:rsidRPr="00C52920">
        <w:rPr>
          <w:rFonts w:ascii="Bookman Old Style" w:eastAsia="Tahoma" w:hAnsi="Bookman Old Style" w:cs="Bookman Old Style"/>
          <w:color w:val="000000"/>
          <w:sz w:val="18"/>
          <w:szCs w:val="18"/>
        </w:rPr>
        <w:t>Secret</w:t>
      </w:r>
      <w:r w:rsidR="00A62045">
        <w:rPr>
          <w:rFonts w:ascii="Bookman Old Style" w:eastAsia="Tahoma" w:hAnsi="Bookman Old Style" w:cs="Bookman Old Style"/>
          <w:color w:val="000000"/>
          <w:sz w:val="18"/>
          <w:szCs w:val="18"/>
        </w:rPr>
        <w:t>á</w:t>
      </w:r>
      <w:r w:rsidRPr="00C52920">
        <w:rPr>
          <w:rFonts w:ascii="Bookman Old Style" w:eastAsia="Tahoma" w:hAnsi="Bookman Old Style" w:cs="Bookman Old Style"/>
          <w:color w:val="000000"/>
          <w:sz w:val="18"/>
          <w:szCs w:val="18"/>
        </w:rPr>
        <w:t>ri</w:t>
      </w:r>
      <w:r w:rsidR="00A62045">
        <w:rPr>
          <w:rFonts w:ascii="Bookman Old Style" w:eastAsia="Tahoma" w:hAnsi="Bookman Old Style" w:cs="Bookman Old Style"/>
          <w:color w:val="000000"/>
          <w:sz w:val="18"/>
          <w:szCs w:val="18"/>
        </w:rPr>
        <w:t>o</w:t>
      </w:r>
      <w:r w:rsidRPr="00C52920">
        <w:rPr>
          <w:rFonts w:ascii="Bookman Old Style" w:eastAsia="Tahoma" w:hAnsi="Bookman Old Style" w:cs="Bookman Old Style"/>
          <w:color w:val="000000"/>
          <w:sz w:val="18"/>
          <w:szCs w:val="18"/>
        </w:rPr>
        <w:t xml:space="preserve"> Municipal de Cultura, Esporte e Turismo</w:t>
      </w:r>
    </w:p>
    <w:p w:rsidR="00A749A3" w:rsidRDefault="00A749A3" w:rsidP="00C52920">
      <w:pPr>
        <w:pBdr>
          <w:bottom w:val="single" w:sz="12" w:space="0" w:color="auto"/>
        </w:pBdr>
        <w:spacing w:line="312" w:lineRule="auto"/>
        <w:jc w:val="center"/>
        <w:rPr>
          <w:rFonts w:ascii="Bookman Old Style" w:eastAsia="Tahoma" w:hAnsi="Bookman Old Style" w:cs="Bookman Old Style"/>
          <w:color w:val="000000"/>
          <w:sz w:val="18"/>
          <w:szCs w:val="18"/>
        </w:rPr>
      </w:pPr>
    </w:p>
    <w:p w:rsidR="00D97D45" w:rsidRDefault="00D97D45" w:rsidP="00C52920">
      <w:pPr>
        <w:pBdr>
          <w:bottom w:val="single" w:sz="12" w:space="0" w:color="auto"/>
        </w:pBdr>
        <w:spacing w:line="312" w:lineRule="auto"/>
        <w:jc w:val="center"/>
        <w:rPr>
          <w:rFonts w:ascii="Bookman Old Style" w:eastAsia="Tahoma" w:hAnsi="Bookman Old Style" w:cs="Bookman Old Style"/>
          <w:color w:val="000000"/>
          <w:sz w:val="18"/>
          <w:szCs w:val="18"/>
        </w:rPr>
      </w:pPr>
    </w:p>
    <w:p w:rsidR="00D97D45" w:rsidRDefault="00D97D45" w:rsidP="00C52920">
      <w:pPr>
        <w:pBdr>
          <w:bottom w:val="single" w:sz="12" w:space="0" w:color="auto"/>
        </w:pBdr>
        <w:spacing w:line="312" w:lineRule="auto"/>
        <w:jc w:val="center"/>
        <w:rPr>
          <w:rFonts w:ascii="Bookman Old Style" w:eastAsia="Tahoma" w:hAnsi="Bookman Old Style" w:cs="Bookman Old Style"/>
          <w:color w:val="000000"/>
          <w:sz w:val="18"/>
          <w:szCs w:val="18"/>
        </w:rPr>
      </w:pPr>
      <w:r>
        <w:rPr>
          <w:rFonts w:ascii="Bookman Old Style" w:eastAsia="Tahoma" w:hAnsi="Bookman Old Style" w:cs="Bookman Old Style"/>
          <w:color w:val="000000"/>
          <w:sz w:val="18"/>
          <w:szCs w:val="18"/>
        </w:rPr>
        <w:t>ALDISON DOS REIS BALMANT</w:t>
      </w:r>
    </w:p>
    <w:p w:rsidR="00D97D45" w:rsidRPr="00C52920" w:rsidRDefault="00D97D45" w:rsidP="00C52920">
      <w:pPr>
        <w:pBdr>
          <w:bottom w:val="single" w:sz="12" w:space="0" w:color="auto"/>
        </w:pBdr>
        <w:spacing w:line="312" w:lineRule="auto"/>
        <w:jc w:val="center"/>
        <w:rPr>
          <w:rFonts w:ascii="Bookman Old Style" w:eastAsia="Tahoma" w:hAnsi="Bookman Old Style" w:cs="Bookman Old Style"/>
          <w:color w:val="000000"/>
          <w:sz w:val="18"/>
          <w:szCs w:val="18"/>
        </w:rPr>
      </w:pPr>
      <w:r>
        <w:rPr>
          <w:rFonts w:ascii="Bookman Old Style" w:eastAsia="Tahoma" w:hAnsi="Bookman Old Style" w:cs="Bookman Old Style"/>
          <w:color w:val="000000"/>
          <w:sz w:val="18"/>
          <w:szCs w:val="18"/>
        </w:rPr>
        <w:t>Secretário Municipal de Gabinete</w:t>
      </w:r>
    </w:p>
    <w:p w:rsidR="00A749A3" w:rsidRPr="00C52920" w:rsidRDefault="00A749A3" w:rsidP="00C52920">
      <w:pPr>
        <w:pBdr>
          <w:bottom w:val="single" w:sz="12" w:space="0" w:color="auto"/>
        </w:pBdr>
        <w:spacing w:line="312" w:lineRule="auto"/>
        <w:jc w:val="center"/>
        <w:rPr>
          <w:rFonts w:ascii="Bookman Old Style" w:eastAsia="Tahoma" w:hAnsi="Bookman Old Style" w:cs="Bookman Old Style"/>
          <w:color w:val="000000"/>
          <w:sz w:val="18"/>
          <w:szCs w:val="18"/>
        </w:rPr>
      </w:pPr>
    </w:p>
    <w:p w:rsidR="00A749A3" w:rsidRDefault="00A749A3" w:rsidP="00C52920">
      <w:pPr>
        <w:pBdr>
          <w:bottom w:val="single" w:sz="12" w:space="0" w:color="auto"/>
        </w:pBdr>
        <w:spacing w:line="312" w:lineRule="auto"/>
        <w:jc w:val="both"/>
        <w:rPr>
          <w:rFonts w:ascii="Bookman Old Style" w:eastAsia="Tahoma" w:hAnsi="Bookman Old Style" w:cs="Bookman Old Style"/>
          <w:color w:val="000000"/>
          <w:sz w:val="18"/>
          <w:szCs w:val="18"/>
        </w:rPr>
      </w:pPr>
    </w:p>
    <w:p w:rsidR="00A62045" w:rsidRPr="001C5BD7" w:rsidRDefault="00A62045" w:rsidP="00C52920">
      <w:pPr>
        <w:pBdr>
          <w:bottom w:val="single" w:sz="12" w:space="0" w:color="auto"/>
        </w:pBdr>
        <w:spacing w:line="312" w:lineRule="auto"/>
        <w:jc w:val="both"/>
        <w:rPr>
          <w:rFonts w:ascii="Bookman Old Style" w:eastAsia="Tahoma" w:hAnsi="Bookman Old Style" w:cs="Bookman Old Style"/>
          <w:b/>
          <w:color w:val="000000"/>
          <w:sz w:val="18"/>
          <w:szCs w:val="18"/>
          <w:u w:val="single"/>
        </w:rPr>
      </w:pPr>
    </w:p>
    <w:p w:rsidR="00A62045" w:rsidRPr="001C5BD7" w:rsidRDefault="001C5BD7" w:rsidP="00C52920">
      <w:pPr>
        <w:pBdr>
          <w:bottom w:val="single" w:sz="12" w:space="0" w:color="auto"/>
        </w:pBdr>
        <w:spacing w:line="312" w:lineRule="auto"/>
        <w:jc w:val="both"/>
        <w:rPr>
          <w:rFonts w:ascii="Bookman Old Style" w:eastAsia="Tahoma" w:hAnsi="Bookman Old Style" w:cs="Bookman Old Style"/>
          <w:b/>
          <w:color w:val="000000"/>
          <w:sz w:val="18"/>
          <w:szCs w:val="18"/>
          <w:u w:val="single"/>
        </w:rPr>
      </w:pPr>
      <w:r w:rsidRPr="001C5BD7">
        <w:rPr>
          <w:rFonts w:ascii="Bookman Old Style" w:eastAsia="Tahoma" w:hAnsi="Bookman Old Style" w:cs="Bookman Old Style"/>
          <w:b/>
          <w:color w:val="000000"/>
          <w:sz w:val="18"/>
          <w:szCs w:val="18"/>
          <w:u w:val="single"/>
        </w:rPr>
        <w:t>Obs: Confer</w:t>
      </w:r>
      <w:r>
        <w:rPr>
          <w:rFonts w:ascii="Bookman Old Style" w:eastAsia="Tahoma" w:hAnsi="Bookman Old Style" w:cs="Bookman Old Style"/>
          <w:b/>
          <w:color w:val="000000"/>
          <w:sz w:val="18"/>
          <w:szCs w:val="18"/>
          <w:u w:val="single"/>
        </w:rPr>
        <w:t>e com a transcrição do original.</w:t>
      </w:r>
    </w:p>
    <w:p w:rsidR="001C5BD7" w:rsidRDefault="001C5BD7" w:rsidP="00C52920">
      <w:pPr>
        <w:pBdr>
          <w:bottom w:val="single" w:sz="12" w:space="0" w:color="auto"/>
        </w:pBdr>
        <w:spacing w:line="312" w:lineRule="auto"/>
        <w:jc w:val="both"/>
        <w:rPr>
          <w:rFonts w:ascii="Bookman Old Style" w:eastAsia="Tahoma" w:hAnsi="Bookman Old Style" w:cs="Bookman Old Style"/>
          <w:color w:val="000000"/>
          <w:sz w:val="18"/>
          <w:szCs w:val="18"/>
        </w:rPr>
      </w:pPr>
    </w:p>
    <w:p w:rsidR="001C5BD7" w:rsidRDefault="001C5BD7" w:rsidP="00C52920">
      <w:pPr>
        <w:pBdr>
          <w:bottom w:val="single" w:sz="12" w:space="0" w:color="auto"/>
        </w:pBdr>
        <w:spacing w:line="312" w:lineRule="auto"/>
        <w:jc w:val="both"/>
        <w:rPr>
          <w:rFonts w:ascii="Bookman Old Style" w:eastAsia="Tahoma" w:hAnsi="Bookman Old Style" w:cs="Bookman Old Style"/>
          <w:color w:val="000000"/>
          <w:sz w:val="18"/>
          <w:szCs w:val="18"/>
        </w:rPr>
      </w:pPr>
    </w:p>
    <w:p w:rsidR="00A62045" w:rsidRDefault="00A62045" w:rsidP="00C52920">
      <w:pPr>
        <w:pBdr>
          <w:bottom w:val="single" w:sz="12" w:space="0" w:color="auto"/>
        </w:pBdr>
        <w:spacing w:line="312" w:lineRule="auto"/>
        <w:jc w:val="both"/>
        <w:rPr>
          <w:rFonts w:ascii="Bookman Old Style" w:eastAsia="Tahoma" w:hAnsi="Bookman Old Style" w:cs="Bookman Old Style"/>
          <w:color w:val="000000"/>
          <w:sz w:val="18"/>
          <w:szCs w:val="18"/>
        </w:rPr>
      </w:pPr>
    </w:p>
    <w:p w:rsidR="00A62045" w:rsidRDefault="00A62045" w:rsidP="00C52920">
      <w:pPr>
        <w:pBdr>
          <w:bottom w:val="single" w:sz="12" w:space="0" w:color="auto"/>
        </w:pBdr>
        <w:spacing w:line="312" w:lineRule="auto"/>
        <w:jc w:val="both"/>
        <w:rPr>
          <w:rFonts w:ascii="Bookman Old Style" w:eastAsia="Tahoma" w:hAnsi="Bookman Old Style" w:cs="Bookman Old Style"/>
          <w:color w:val="000000"/>
          <w:sz w:val="18"/>
          <w:szCs w:val="18"/>
        </w:rPr>
      </w:pPr>
    </w:p>
    <w:p w:rsidR="00A62045" w:rsidRDefault="00A62045" w:rsidP="00C52920">
      <w:pPr>
        <w:pBdr>
          <w:bottom w:val="single" w:sz="12" w:space="0" w:color="auto"/>
        </w:pBdr>
        <w:spacing w:line="312" w:lineRule="auto"/>
        <w:jc w:val="both"/>
        <w:rPr>
          <w:rFonts w:ascii="Bookman Old Style" w:eastAsia="Tahoma" w:hAnsi="Bookman Old Style" w:cs="Bookman Old Style"/>
          <w:color w:val="000000"/>
          <w:sz w:val="18"/>
          <w:szCs w:val="18"/>
        </w:rPr>
      </w:pPr>
    </w:p>
    <w:p w:rsidR="00A62045" w:rsidRDefault="00A62045" w:rsidP="00C52920">
      <w:pPr>
        <w:pBdr>
          <w:bottom w:val="single" w:sz="12" w:space="0" w:color="auto"/>
        </w:pBdr>
        <w:spacing w:line="312" w:lineRule="auto"/>
        <w:jc w:val="both"/>
        <w:rPr>
          <w:rFonts w:ascii="Bookman Old Style" w:eastAsia="Tahoma" w:hAnsi="Bookman Old Style" w:cs="Bookman Old Style"/>
          <w:color w:val="000000"/>
          <w:sz w:val="18"/>
          <w:szCs w:val="18"/>
        </w:rPr>
      </w:pPr>
    </w:p>
    <w:p w:rsidR="00A62045" w:rsidRDefault="00A62045" w:rsidP="00C52920">
      <w:pPr>
        <w:pBdr>
          <w:bottom w:val="single" w:sz="12" w:space="0" w:color="auto"/>
        </w:pBdr>
        <w:spacing w:line="312" w:lineRule="auto"/>
        <w:jc w:val="both"/>
        <w:rPr>
          <w:rFonts w:ascii="Bookman Old Style" w:eastAsia="Tahoma" w:hAnsi="Bookman Old Style" w:cs="Bookman Old Style"/>
          <w:color w:val="000000"/>
          <w:sz w:val="18"/>
          <w:szCs w:val="18"/>
        </w:rPr>
      </w:pPr>
    </w:p>
    <w:p w:rsidR="00A62045" w:rsidRDefault="00A62045" w:rsidP="00C52920">
      <w:pPr>
        <w:pBdr>
          <w:bottom w:val="single" w:sz="12" w:space="0" w:color="auto"/>
        </w:pBdr>
        <w:spacing w:line="312" w:lineRule="auto"/>
        <w:jc w:val="both"/>
        <w:rPr>
          <w:rFonts w:ascii="Bookman Old Style" w:eastAsia="Tahoma" w:hAnsi="Bookman Old Style" w:cs="Bookman Old Style"/>
          <w:color w:val="000000"/>
          <w:sz w:val="18"/>
          <w:szCs w:val="18"/>
        </w:rPr>
      </w:pPr>
    </w:p>
    <w:p w:rsidR="00A62045" w:rsidRDefault="00A62045" w:rsidP="00C52920">
      <w:pPr>
        <w:pBdr>
          <w:bottom w:val="single" w:sz="12" w:space="0" w:color="auto"/>
        </w:pBdr>
        <w:spacing w:line="312" w:lineRule="auto"/>
        <w:jc w:val="both"/>
        <w:rPr>
          <w:rFonts w:ascii="Bookman Old Style" w:eastAsia="Tahoma" w:hAnsi="Bookman Old Style" w:cs="Bookman Old Style"/>
          <w:color w:val="000000"/>
          <w:sz w:val="18"/>
          <w:szCs w:val="18"/>
        </w:rPr>
      </w:pPr>
    </w:p>
    <w:p w:rsidR="00A62045" w:rsidRDefault="00A62045" w:rsidP="00C52920">
      <w:pPr>
        <w:pBdr>
          <w:bottom w:val="single" w:sz="12" w:space="0" w:color="auto"/>
        </w:pBdr>
        <w:spacing w:line="312" w:lineRule="auto"/>
        <w:jc w:val="both"/>
        <w:rPr>
          <w:rFonts w:ascii="Bookman Old Style" w:eastAsia="Tahoma" w:hAnsi="Bookman Old Style" w:cs="Bookman Old Style"/>
          <w:color w:val="000000"/>
          <w:sz w:val="18"/>
          <w:szCs w:val="18"/>
        </w:rPr>
      </w:pPr>
    </w:p>
    <w:p w:rsidR="00A62045" w:rsidRDefault="00A62045" w:rsidP="00C52920">
      <w:pPr>
        <w:pBdr>
          <w:bottom w:val="single" w:sz="12" w:space="0" w:color="auto"/>
        </w:pBdr>
        <w:spacing w:line="312" w:lineRule="auto"/>
        <w:jc w:val="both"/>
        <w:rPr>
          <w:rFonts w:ascii="Bookman Old Style" w:eastAsia="Tahoma" w:hAnsi="Bookman Old Style" w:cs="Bookman Old Style"/>
          <w:color w:val="000000"/>
          <w:sz w:val="18"/>
          <w:szCs w:val="18"/>
        </w:rPr>
      </w:pPr>
    </w:p>
    <w:p w:rsidR="00A62045" w:rsidRDefault="00A62045" w:rsidP="00C52920">
      <w:pPr>
        <w:pBdr>
          <w:bottom w:val="single" w:sz="12" w:space="0" w:color="auto"/>
        </w:pBdr>
        <w:spacing w:line="312" w:lineRule="auto"/>
        <w:jc w:val="both"/>
        <w:rPr>
          <w:rFonts w:ascii="Bookman Old Style" w:eastAsia="Tahoma" w:hAnsi="Bookman Old Style" w:cs="Bookman Old Style"/>
          <w:color w:val="000000"/>
          <w:sz w:val="18"/>
          <w:szCs w:val="18"/>
        </w:rPr>
      </w:pPr>
    </w:p>
    <w:p w:rsidR="00A62045" w:rsidRDefault="00A62045" w:rsidP="00C52920">
      <w:pPr>
        <w:pBdr>
          <w:bottom w:val="single" w:sz="12" w:space="0" w:color="auto"/>
        </w:pBdr>
        <w:spacing w:line="312" w:lineRule="auto"/>
        <w:jc w:val="both"/>
        <w:rPr>
          <w:rFonts w:ascii="Bookman Old Style" w:eastAsia="Tahoma" w:hAnsi="Bookman Old Style" w:cs="Bookman Old Style"/>
          <w:color w:val="000000"/>
          <w:sz w:val="18"/>
          <w:szCs w:val="18"/>
        </w:rPr>
      </w:pPr>
    </w:p>
    <w:p w:rsidR="00A62045" w:rsidRPr="00C52920" w:rsidRDefault="00A62045" w:rsidP="00C52920">
      <w:pPr>
        <w:pBdr>
          <w:bottom w:val="single" w:sz="12" w:space="0" w:color="auto"/>
        </w:pBdr>
        <w:spacing w:line="312" w:lineRule="auto"/>
        <w:jc w:val="both"/>
        <w:rPr>
          <w:rFonts w:ascii="Bookman Old Style" w:eastAsia="Tahoma" w:hAnsi="Bookman Old Style" w:cs="Bookman Old Style"/>
          <w:color w:val="000000"/>
          <w:sz w:val="18"/>
          <w:szCs w:val="18"/>
        </w:rPr>
      </w:pPr>
    </w:p>
    <w:sectPr w:rsidR="00A62045" w:rsidRPr="00C52920" w:rsidSect="00027F30">
      <w:headerReference w:type="default" r:id="rId8"/>
      <w:footerReference w:type="default" r:id="rId9"/>
      <w:pgSz w:w="11906" w:h="16838"/>
      <w:pgMar w:top="899" w:right="1133" w:bottom="1843" w:left="1560" w:header="708"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7E00" w:rsidRDefault="001B7E00">
      <w:r>
        <w:separator/>
      </w:r>
    </w:p>
  </w:endnote>
  <w:endnote w:type="continuationSeparator" w:id="1">
    <w:p w:rsidR="001B7E00" w:rsidRDefault="001B7E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9A3" w:rsidRDefault="00A749A3">
    <w:pPr>
      <w:pBdr>
        <w:bottom w:val="single" w:sz="12" w:space="1" w:color="auto"/>
      </w:pBdr>
      <w:jc w:val="center"/>
      <w:rPr>
        <w:sz w:val="18"/>
        <w:szCs w:val="18"/>
      </w:rPr>
    </w:pPr>
  </w:p>
  <w:p w:rsidR="00A749A3" w:rsidRDefault="00A749A3">
    <w:pPr>
      <w:jc w:val="center"/>
      <w:rPr>
        <w:sz w:val="18"/>
        <w:szCs w:val="18"/>
      </w:rPr>
    </w:pPr>
    <w:r>
      <w:rPr>
        <w:sz w:val="18"/>
        <w:szCs w:val="18"/>
      </w:rPr>
      <w:t>Av. Cel. José Maria Gomes, 139- CEP 36985-000- Centro- (33) 3345-1374/3345-1208</w:t>
    </w:r>
  </w:p>
  <w:p w:rsidR="00A749A3" w:rsidRDefault="00A749A3">
    <w:pPr>
      <w:jc w:val="center"/>
      <w:rPr>
        <w:sz w:val="18"/>
        <w:szCs w:val="18"/>
      </w:rPr>
    </w:pPr>
    <w:r>
      <w:rPr>
        <w:sz w:val="18"/>
        <w:szCs w:val="18"/>
      </w:rPr>
      <w:t xml:space="preserve">E-mail: </w:t>
    </w:r>
    <w:hyperlink r:id="rId1" w:history="1">
      <w:r>
        <w:rPr>
          <w:rStyle w:val="Hyperlink"/>
          <w:sz w:val="18"/>
          <w:szCs w:val="18"/>
        </w:rPr>
        <w:t>licitacao@chale.mg.gov.br</w:t>
      </w:r>
    </w:hyperlink>
    <w:r>
      <w:rPr>
        <w:sz w:val="18"/>
        <w:szCs w:val="18"/>
      </w:rPr>
      <w:t xml:space="preserve"> Site: </w:t>
    </w:r>
    <w:hyperlink r:id="rId2" w:history="1">
      <w:r>
        <w:rPr>
          <w:rStyle w:val="Hyperlink"/>
          <w:sz w:val="18"/>
          <w:szCs w:val="18"/>
        </w:rPr>
        <w:t>www.chale.mg.gov.br</w:t>
      </w:r>
    </w:hyperlink>
    <w:r>
      <w:rPr>
        <w:sz w:val="18"/>
        <w:szCs w:val="18"/>
      </w:rPr>
      <w:t xml:space="preserve"> </w:t>
    </w:r>
  </w:p>
  <w:p w:rsidR="00A749A3" w:rsidRDefault="00A749A3">
    <w:pPr>
      <w:rPr>
        <w:sz w:val="28"/>
        <w:szCs w:val="28"/>
      </w:rPr>
    </w:pPr>
  </w:p>
  <w:p w:rsidR="00A749A3" w:rsidRDefault="00A749A3">
    <w:pPr>
      <w:pStyle w:val="Rodap"/>
    </w:pPr>
  </w:p>
  <w:p w:rsidR="00A749A3" w:rsidRDefault="00A749A3">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7E00" w:rsidRDefault="001B7E00">
      <w:r>
        <w:separator/>
      </w:r>
    </w:p>
  </w:footnote>
  <w:footnote w:type="continuationSeparator" w:id="1">
    <w:p w:rsidR="001B7E00" w:rsidRDefault="001B7E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9A3" w:rsidRDefault="00AE6B62">
    <w:r>
      <w:rPr>
        <w:noProof/>
      </w:rPr>
      <w:drawing>
        <wp:anchor distT="0" distB="0" distL="114300" distR="114300" simplePos="0" relativeHeight="251658240" behindDoc="0" locked="0" layoutInCell="1" allowOverlap="1">
          <wp:simplePos x="0" y="0"/>
          <wp:positionH relativeFrom="column">
            <wp:posOffset>4719320</wp:posOffset>
          </wp:positionH>
          <wp:positionV relativeFrom="paragraph">
            <wp:posOffset>-175260</wp:posOffset>
          </wp:positionV>
          <wp:extent cx="1384300" cy="807720"/>
          <wp:effectExtent l="0" t="0" r="6350" b="0"/>
          <wp:wrapNone/>
          <wp:docPr id="6" name="Imagem 6" descr="MARCA-HORIZONTAL-PREFEITURA-MUNICIPAL-DE-CHALÉ---20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MARCA-HORIZONTAL-PREFEITURA-MUNICIPAL-DE-CHALÉ---2025-28"/>
                  <pic:cNvPicPr>
                    <a:picLocks noChangeAspect="1" noChangeArrowheads="1"/>
                  </pic:cNvPicPr>
                </pic:nvPicPr>
                <pic:blipFill>
                  <a:blip r:embed="rId1"/>
                  <a:srcRect/>
                  <a:stretch>
                    <a:fillRect/>
                  </a:stretch>
                </pic:blipFill>
                <pic:spPr bwMode="auto">
                  <a:xfrm>
                    <a:off x="0" y="0"/>
                    <a:ext cx="1384300" cy="807720"/>
                  </a:xfrm>
                  <a:prstGeom prst="rect">
                    <a:avLst/>
                  </a:prstGeom>
                  <a:noFill/>
                  <a:ln w="9525">
                    <a:noFill/>
                    <a:miter lim="800000"/>
                    <a:headEnd/>
                    <a:tailEnd/>
                  </a:ln>
                </pic:spPr>
              </pic:pic>
            </a:graphicData>
          </a:graphic>
        </wp:anchor>
      </w:drawing>
    </w:r>
    <w:r>
      <w:rPr>
        <w:noProof/>
      </w:rPr>
      <w:drawing>
        <wp:anchor distT="0" distB="0" distL="114300" distR="114300" simplePos="0" relativeHeight="251657216" behindDoc="0" locked="0" layoutInCell="1" allowOverlap="1">
          <wp:simplePos x="0" y="0"/>
          <wp:positionH relativeFrom="column">
            <wp:posOffset>134620</wp:posOffset>
          </wp:positionH>
          <wp:positionV relativeFrom="paragraph">
            <wp:posOffset>-40640</wp:posOffset>
          </wp:positionV>
          <wp:extent cx="1011555" cy="711200"/>
          <wp:effectExtent l="19050" t="0" r="0" b="0"/>
          <wp:wrapNone/>
          <wp:docPr id="5"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2"/>
                  <a:srcRect/>
                  <a:stretch>
                    <a:fillRect/>
                  </a:stretch>
                </pic:blipFill>
                <pic:spPr bwMode="auto">
                  <a:xfrm>
                    <a:off x="0" y="0"/>
                    <a:ext cx="1011555" cy="711200"/>
                  </a:xfrm>
                  <a:prstGeom prst="rect">
                    <a:avLst/>
                  </a:prstGeom>
                  <a:noFill/>
                  <a:ln w="9525">
                    <a:noFill/>
                    <a:miter lim="800000"/>
                    <a:headEnd/>
                    <a:tailEnd/>
                  </a:ln>
                </pic:spPr>
              </pic:pic>
            </a:graphicData>
          </a:graphic>
        </wp:anchor>
      </w:drawing>
    </w:r>
    <w:r w:rsidR="00A749A3">
      <w:tab/>
      <w:t xml:space="preserve">                                </w:t>
    </w:r>
  </w:p>
  <w:p w:rsidR="00A749A3" w:rsidRDefault="00A749A3">
    <w:pPr>
      <w:jc w:val="center"/>
      <w:rPr>
        <w:rFonts w:ascii="Arial" w:hAnsi="Arial"/>
        <w:b/>
        <w:kern w:val="1"/>
        <w:sz w:val="28"/>
        <w:szCs w:val="28"/>
        <w:lang w:eastAsia="ar-SA"/>
      </w:rPr>
    </w:pPr>
    <w:r>
      <w:rPr>
        <w:rFonts w:ascii="Arial" w:hAnsi="Arial"/>
        <w:b/>
        <w:kern w:val="1"/>
        <w:sz w:val="28"/>
        <w:szCs w:val="28"/>
        <w:lang w:eastAsia="ar-SA"/>
      </w:rPr>
      <w:t>PREFEITURA MUNICIPAL DE CHALÉ</w:t>
    </w:r>
  </w:p>
  <w:p w:rsidR="00A749A3" w:rsidRDefault="00A749A3">
    <w:pPr>
      <w:pBdr>
        <w:bottom w:val="single" w:sz="12" w:space="1" w:color="auto"/>
      </w:pBdr>
      <w:jc w:val="center"/>
      <w:rPr>
        <w:rFonts w:ascii="Arial" w:hAnsi="Arial"/>
        <w:b/>
        <w:kern w:val="1"/>
        <w:lang w:eastAsia="ar-SA"/>
      </w:rPr>
    </w:pPr>
    <w:r>
      <w:rPr>
        <w:rFonts w:ascii="Arial" w:hAnsi="Arial"/>
        <w:b/>
        <w:kern w:val="1"/>
        <w:sz w:val="28"/>
        <w:szCs w:val="28"/>
        <w:lang w:eastAsia="ar-SA"/>
      </w:rPr>
      <w:t>CNPJ: 18.392.548/0001-90</w:t>
    </w:r>
  </w:p>
  <w:p w:rsidR="00A749A3" w:rsidRDefault="00A749A3">
    <w:pPr>
      <w:pBdr>
        <w:bottom w:val="single" w:sz="12" w:space="1" w:color="auto"/>
      </w:pBdr>
      <w:jc w:val="center"/>
      <w:rPr>
        <w:rFonts w:ascii="Arial" w:hAnsi="Arial"/>
        <w:b/>
        <w:kern w:val="1"/>
        <w:lang w:eastAsia="ar-SA"/>
      </w:rPr>
    </w:pPr>
  </w:p>
  <w:p w:rsidR="00A749A3" w:rsidRDefault="00A749A3">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D97B33D"/>
    <w:multiLevelType w:val="singleLevel"/>
    <w:tmpl w:val="DD97B33D"/>
    <w:lvl w:ilvl="0">
      <w:start w:val="1"/>
      <w:numFmt w:val="decimal"/>
      <w:lvlText w:val="%1."/>
      <w:lvlJc w:val="left"/>
      <w:pPr>
        <w:tabs>
          <w:tab w:val="num" w:pos="425"/>
        </w:tabs>
        <w:ind w:left="425" w:hanging="425"/>
      </w:pPr>
      <w:rPr>
        <w:rFonts w:hint="default"/>
      </w:rPr>
    </w:lvl>
  </w:abstractNum>
  <w:abstractNum w:abstractNumId="1">
    <w:nsid w:val="0CF96EC0"/>
    <w:multiLevelType w:val="multilevel"/>
    <w:tmpl w:val="6AE44F00"/>
    <w:lvl w:ilvl="0">
      <w:start w:val="12"/>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58FD53EF"/>
    <w:multiLevelType w:val="singleLevel"/>
    <w:tmpl w:val="58FD53EF"/>
    <w:lvl w:ilvl="0">
      <w:start w:val="1"/>
      <w:numFmt w:val="upperLetter"/>
      <w:suff w:val="space"/>
      <w:lvlText w:val="%1)"/>
      <w:lvlJc w:val="left"/>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hdrShapeDefaults>
    <o:shapedefaults v:ext="edit" spidmax="6146" fill="f" stroke="f">
      <v:fill on="f"/>
      <v:stroke on="f"/>
    </o:shapedefaults>
  </w:hdrShapeDefaults>
  <w:footnotePr>
    <w:footnote w:id="0"/>
    <w:footnote w:id="1"/>
  </w:footnotePr>
  <w:endnotePr>
    <w:endnote w:id="0"/>
    <w:endnote w:id="1"/>
  </w:endnotePr>
  <w:compat>
    <w:doNotExpandShiftReturn/>
    <w:useFELayout/>
  </w:compat>
  <w:rsids>
    <w:rsidRoot w:val="000C72AB"/>
    <w:rsid w:val="00004971"/>
    <w:rsid w:val="000131E4"/>
    <w:rsid w:val="0002356B"/>
    <w:rsid w:val="0002390D"/>
    <w:rsid w:val="00027F30"/>
    <w:rsid w:val="000332BC"/>
    <w:rsid w:val="00034DBF"/>
    <w:rsid w:val="00042CA1"/>
    <w:rsid w:val="0005754B"/>
    <w:rsid w:val="00061E83"/>
    <w:rsid w:val="00062BDE"/>
    <w:rsid w:val="00071992"/>
    <w:rsid w:val="00074FEA"/>
    <w:rsid w:val="000754E5"/>
    <w:rsid w:val="000863C1"/>
    <w:rsid w:val="000905D7"/>
    <w:rsid w:val="000907A7"/>
    <w:rsid w:val="00096CDC"/>
    <w:rsid w:val="0009721E"/>
    <w:rsid w:val="000974AE"/>
    <w:rsid w:val="000A1975"/>
    <w:rsid w:val="000A1FF3"/>
    <w:rsid w:val="000B0036"/>
    <w:rsid w:val="000B2CE8"/>
    <w:rsid w:val="000B5767"/>
    <w:rsid w:val="000C4091"/>
    <w:rsid w:val="000C5219"/>
    <w:rsid w:val="000C72AB"/>
    <w:rsid w:val="000D6ADF"/>
    <w:rsid w:val="000E4395"/>
    <w:rsid w:val="000E5912"/>
    <w:rsid w:val="00100366"/>
    <w:rsid w:val="0010134E"/>
    <w:rsid w:val="00102B76"/>
    <w:rsid w:val="00106F99"/>
    <w:rsid w:val="001072E7"/>
    <w:rsid w:val="00115AA7"/>
    <w:rsid w:val="00117D48"/>
    <w:rsid w:val="001213E0"/>
    <w:rsid w:val="00121B1E"/>
    <w:rsid w:val="00122BE3"/>
    <w:rsid w:val="00125D04"/>
    <w:rsid w:val="00126789"/>
    <w:rsid w:val="001303B4"/>
    <w:rsid w:val="0014051A"/>
    <w:rsid w:val="001405C0"/>
    <w:rsid w:val="00142F4C"/>
    <w:rsid w:val="00145488"/>
    <w:rsid w:val="001605EA"/>
    <w:rsid w:val="001627E9"/>
    <w:rsid w:val="00171ABA"/>
    <w:rsid w:val="00173684"/>
    <w:rsid w:val="00174B27"/>
    <w:rsid w:val="001768EF"/>
    <w:rsid w:val="001807BD"/>
    <w:rsid w:val="00184CAB"/>
    <w:rsid w:val="00187749"/>
    <w:rsid w:val="0019140C"/>
    <w:rsid w:val="00193873"/>
    <w:rsid w:val="00194E03"/>
    <w:rsid w:val="001958DF"/>
    <w:rsid w:val="001A0C75"/>
    <w:rsid w:val="001A6BF8"/>
    <w:rsid w:val="001B7E00"/>
    <w:rsid w:val="001C1E34"/>
    <w:rsid w:val="001C20DF"/>
    <w:rsid w:val="001C5BD7"/>
    <w:rsid w:val="001C64A4"/>
    <w:rsid w:val="001D1E82"/>
    <w:rsid w:val="001E0AFC"/>
    <w:rsid w:val="001E1775"/>
    <w:rsid w:val="001E42EC"/>
    <w:rsid w:val="001E4964"/>
    <w:rsid w:val="001F14B9"/>
    <w:rsid w:val="001F495B"/>
    <w:rsid w:val="001F6DED"/>
    <w:rsid w:val="0020024B"/>
    <w:rsid w:val="00204C16"/>
    <w:rsid w:val="00221E18"/>
    <w:rsid w:val="0022500A"/>
    <w:rsid w:val="002263BD"/>
    <w:rsid w:val="0023357A"/>
    <w:rsid w:val="00234881"/>
    <w:rsid w:val="00234A34"/>
    <w:rsid w:val="002424A6"/>
    <w:rsid w:val="00243F5A"/>
    <w:rsid w:val="00245714"/>
    <w:rsid w:val="00247C48"/>
    <w:rsid w:val="00253396"/>
    <w:rsid w:val="002562FF"/>
    <w:rsid w:val="002571BA"/>
    <w:rsid w:val="00264FDC"/>
    <w:rsid w:val="00285545"/>
    <w:rsid w:val="00285565"/>
    <w:rsid w:val="002923CA"/>
    <w:rsid w:val="00292C28"/>
    <w:rsid w:val="00295383"/>
    <w:rsid w:val="002967B8"/>
    <w:rsid w:val="002A11D9"/>
    <w:rsid w:val="002A165B"/>
    <w:rsid w:val="002C31F9"/>
    <w:rsid w:val="002C6FA1"/>
    <w:rsid w:val="002D2FB6"/>
    <w:rsid w:val="002E090A"/>
    <w:rsid w:val="002E2D58"/>
    <w:rsid w:val="002E6680"/>
    <w:rsid w:val="002F14A7"/>
    <w:rsid w:val="002F7D0E"/>
    <w:rsid w:val="00314C1D"/>
    <w:rsid w:val="00317CB6"/>
    <w:rsid w:val="00322816"/>
    <w:rsid w:val="00322F1A"/>
    <w:rsid w:val="00333649"/>
    <w:rsid w:val="003430A8"/>
    <w:rsid w:val="00350973"/>
    <w:rsid w:val="00350EAD"/>
    <w:rsid w:val="00354C94"/>
    <w:rsid w:val="00355294"/>
    <w:rsid w:val="0035529D"/>
    <w:rsid w:val="003641D1"/>
    <w:rsid w:val="003645D6"/>
    <w:rsid w:val="00366FD4"/>
    <w:rsid w:val="003728C1"/>
    <w:rsid w:val="003767ED"/>
    <w:rsid w:val="00382CC2"/>
    <w:rsid w:val="0038630E"/>
    <w:rsid w:val="00390AF8"/>
    <w:rsid w:val="003B62C1"/>
    <w:rsid w:val="003B7281"/>
    <w:rsid w:val="003B7CD4"/>
    <w:rsid w:val="003C11F3"/>
    <w:rsid w:val="003C7010"/>
    <w:rsid w:val="003C7424"/>
    <w:rsid w:val="003D0494"/>
    <w:rsid w:val="003D4692"/>
    <w:rsid w:val="003E0D60"/>
    <w:rsid w:val="003E0D6D"/>
    <w:rsid w:val="003E1B37"/>
    <w:rsid w:val="003E3BFD"/>
    <w:rsid w:val="003E5DA5"/>
    <w:rsid w:val="003E7695"/>
    <w:rsid w:val="003F091D"/>
    <w:rsid w:val="003F4FE4"/>
    <w:rsid w:val="00402574"/>
    <w:rsid w:val="004030A9"/>
    <w:rsid w:val="00414579"/>
    <w:rsid w:val="0041606C"/>
    <w:rsid w:val="00420C09"/>
    <w:rsid w:val="004211A8"/>
    <w:rsid w:val="00422382"/>
    <w:rsid w:val="004235FB"/>
    <w:rsid w:val="004251F3"/>
    <w:rsid w:val="00433CA5"/>
    <w:rsid w:val="00445E5D"/>
    <w:rsid w:val="00451073"/>
    <w:rsid w:val="00455B81"/>
    <w:rsid w:val="00460050"/>
    <w:rsid w:val="00460D44"/>
    <w:rsid w:val="00462AE5"/>
    <w:rsid w:val="0046316D"/>
    <w:rsid w:val="00480CA5"/>
    <w:rsid w:val="004814A5"/>
    <w:rsid w:val="004906C5"/>
    <w:rsid w:val="00497C08"/>
    <w:rsid w:val="004C17A2"/>
    <w:rsid w:val="004D4A6F"/>
    <w:rsid w:val="004E164B"/>
    <w:rsid w:val="00500F97"/>
    <w:rsid w:val="00504BE6"/>
    <w:rsid w:val="0052592E"/>
    <w:rsid w:val="00533D60"/>
    <w:rsid w:val="0053652C"/>
    <w:rsid w:val="00553635"/>
    <w:rsid w:val="0057270D"/>
    <w:rsid w:val="0057396D"/>
    <w:rsid w:val="005861D2"/>
    <w:rsid w:val="005878EE"/>
    <w:rsid w:val="00592547"/>
    <w:rsid w:val="00592F4A"/>
    <w:rsid w:val="00594BEB"/>
    <w:rsid w:val="005A7696"/>
    <w:rsid w:val="005C120C"/>
    <w:rsid w:val="005C30F4"/>
    <w:rsid w:val="005D0F59"/>
    <w:rsid w:val="005D430F"/>
    <w:rsid w:val="005E64B3"/>
    <w:rsid w:val="005E6AA2"/>
    <w:rsid w:val="005F0E57"/>
    <w:rsid w:val="0060446C"/>
    <w:rsid w:val="00605E79"/>
    <w:rsid w:val="00607317"/>
    <w:rsid w:val="00611432"/>
    <w:rsid w:val="00615243"/>
    <w:rsid w:val="00622687"/>
    <w:rsid w:val="006268EF"/>
    <w:rsid w:val="00630C75"/>
    <w:rsid w:val="00635C33"/>
    <w:rsid w:val="00635E95"/>
    <w:rsid w:val="00645B6B"/>
    <w:rsid w:val="006522B8"/>
    <w:rsid w:val="006522C3"/>
    <w:rsid w:val="00653353"/>
    <w:rsid w:val="006548C0"/>
    <w:rsid w:val="006550BD"/>
    <w:rsid w:val="006637EE"/>
    <w:rsid w:val="00667864"/>
    <w:rsid w:val="006701AA"/>
    <w:rsid w:val="00672478"/>
    <w:rsid w:val="00676937"/>
    <w:rsid w:val="00684848"/>
    <w:rsid w:val="00684DC2"/>
    <w:rsid w:val="00685643"/>
    <w:rsid w:val="00685FEB"/>
    <w:rsid w:val="0068619F"/>
    <w:rsid w:val="00695DDD"/>
    <w:rsid w:val="006A1512"/>
    <w:rsid w:val="006A47BA"/>
    <w:rsid w:val="006A6054"/>
    <w:rsid w:val="006C1F53"/>
    <w:rsid w:val="006C458B"/>
    <w:rsid w:val="006F471C"/>
    <w:rsid w:val="00701BA0"/>
    <w:rsid w:val="00706D8A"/>
    <w:rsid w:val="00706E83"/>
    <w:rsid w:val="00712C05"/>
    <w:rsid w:val="007134B8"/>
    <w:rsid w:val="00714FFE"/>
    <w:rsid w:val="00720CF5"/>
    <w:rsid w:val="00721B3C"/>
    <w:rsid w:val="0072675C"/>
    <w:rsid w:val="00745DAB"/>
    <w:rsid w:val="00747DD9"/>
    <w:rsid w:val="00760908"/>
    <w:rsid w:val="007626C4"/>
    <w:rsid w:val="007645DB"/>
    <w:rsid w:val="0076525A"/>
    <w:rsid w:val="00770EEC"/>
    <w:rsid w:val="00775301"/>
    <w:rsid w:val="007802AA"/>
    <w:rsid w:val="00786B20"/>
    <w:rsid w:val="00787FE4"/>
    <w:rsid w:val="00790777"/>
    <w:rsid w:val="00790EDA"/>
    <w:rsid w:val="007913FA"/>
    <w:rsid w:val="0079362C"/>
    <w:rsid w:val="007943AF"/>
    <w:rsid w:val="007A74AB"/>
    <w:rsid w:val="007B12A1"/>
    <w:rsid w:val="007B1BB0"/>
    <w:rsid w:val="007C0191"/>
    <w:rsid w:val="007C48C8"/>
    <w:rsid w:val="007C58E1"/>
    <w:rsid w:val="007C5A00"/>
    <w:rsid w:val="007C6E36"/>
    <w:rsid w:val="007D40F7"/>
    <w:rsid w:val="007E17B7"/>
    <w:rsid w:val="007E6656"/>
    <w:rsid w:val="007F28BA"/>
    <w:rsid w:val="007F3303"/>
    <w:rsid w:val="007F495A"/>
    <w:rsid w:val="007F6ABD"/>
    <w:rsid w:val="00803D8E"/>
    <w:rsid w:val="00811AD1"/>
    <w:rsid w:val="0081367B"/>
    <w:rsid w:val="00813917"/>
    <w:rsid w:val="00823D37"/>
    <w:rsid w:val="00823E82"/>
    <w:rsid w:val="00826779"/>
    <w:rsid w:val="008346D2"/>
    <w:rsid w:val="0084463D"/>
    <w:rsid w:val="00844768"/>
    <w:rsid w:val="008464DE"/>
    <w:rsid w:val="00870ED6"/>
    <w:rsid w:val="00872B7E"/>
    <w:rsid w:val="008760DF"/>
    <w:rsid w:val="00885EB5"/>
    <w:rsid w:val="008945E5"/>
    <w:rsid w:val="00895192"/>
    <w:rsid w:val="00895C04"/>
    <w:rsid w:val="008A2ED2"/>
    <w:rsid w:val="008A4E3D"/>
    <w:rsid w:val="008C4C00"/>
    <w:rsid w:val="008C6D47"/>
    <w:rsid w:val="008D27FA"/>
    <w:rsid w:val="008E29E7"/>
    <w:rsid w:val="008E717A"/>
    <w:rsid w:val="008F0525"/>
    <w:rsid w:val="008F3686"/>
    <w:rsid w:val="0090138E"/>
    <w:rsid w:val="0090607D"/>
    <w:rsid w:val="009206F4"/>
    <w:rsid w:val="00921B45"/>
    <w:rsid w:val="009239F6"/>
    <w:rsid w:val="00932B88"/>
    <w:rsid w:val="0093629D"/>
    <w:rsid w:val="00936BCE"/>
    <w:rsid w:val="00946C82"/>
    <w:rsid w:val="00961280"/>
    <w:rsid w:val="00962AA3"/>
    <w:rsid w:val="00967A25"/>
    <w:rsid w:val="00973C56"/>
    <w:rsid w:val="00974F86"/>
    <w:rsid w:val="00975DB0"/>
    <w:rsid w:val="0097636F"/>
    <w:rsid w:val="009824B3"/>
    <w:rsid w:val="00983A49"/>
    <w:rsid w:val="00992111"/>
    <w:rsid w:val="009957C1"/>
    <w:rsid w:val="0099607E"/>
    <w:rsid w:val="009A0078"/>
    <w:rsid w:val="009A016E"/>
    <w:rsid w:val="009A3A59"/>
    <w:rsid w:val="009A47DC"/>
    <w:rsid w:val="009A4A38"/>
    <w:rsid w:val="009A5C14"/>
    <w:rsid w:val="009B617E"/>
    <w:rsid w:val="009C2B42"/>
    <w:rsid w:val="009C4335"/>
    <w:rsid w:val="009D09DF"/>
    <w:rsid w:val="009D129F"/>
    <w:rsid w:val="009E2552"/>
    <w:rsid w:val="009F0BAF"/>
    <w:rsid w:val="009F282F"/>
    <w:rsid w:val="009F3185"/>
    <w:rsid w:val="00A039E7"/>
    <w:rsid w:val="00A0711B"/>
    <w:rsid w:val="00A1543B"/>
    <w:rsid w:val="00A2259F"/>
    <w:rsid w:val="00A23B3E"/>
    <w:rsid w:val="00A30F8D"/>
    <w:rsid w:val="00A32BF7"/>
    <w:rsid w:val="00A40DE1"/>
    <w:rsid w:val="00A42CDC"/>
    <w:rsid w:val="00A430FF"/>
    <w:rsid w:val="00A433F6"/>
    <w:rsid w:val="00A465EE"/>
    <w:rsid w:val="00A557A1"/>
    <w:rsid w:val="00A6080B"/>
    <w:rsid w:val="00A62045"/>
    <w:rsid w:val="00A6237F"/>
    <w:rsid w:val="00A62757"/>
    <w:rsid w:val="00A67612"/>
    <w:rsid w:val="00A70A68"/>
    <w:rsid w:val="00A72272"/>
    <w:rsid w:val="00A73D75"/>
    <w:rsid w:val="00A749A3"/>
    <w:rsid w:val="00A7646F"/>
    <w:rsid w:val="00A826BC"/>
    <w:rsid w:val="00A830C4"/>
    <w:rsid w:val="00A8746B"/>
    <w:rsid w:val="00A92EE9"/>
    <w:rsid w:val="00A95830"/>
    <w:rsid w:val="00AA0FF2"/>
    <w:rsid w:val="00AA1213"/>
    <w:rsid w:val="00AA2141"/>
    <w:rsid w:val="00AB311F"/>
    <w:rsid w:val="00AC5019"/>
    <w:rsid w:val="00AC5264"/>
    <w:rsid w:val="00AC726B"/>
    <w:rsid w:val="00AD3B75"/>
    <w:rsid w:val="00AE5BE7"/>
    <w:rsid w:val="00AE6B62"/>
    <w:rsid w:val="00AF0AD8"/>
    <w:rsid w:val="00B0352D"/>
    <w:rsid w:val="00B06935"/>
    <w:rsid w:val="00B12673"/>
    <w:rsid w:val="00B12F08"/>
    <w:rsid w:val="00B156E7"/>
    <w:rsid w:val="00B15801"/>
    <w:rsid w:val="00B16868"/>
    <w:rsid w:val="00B16CDF"/>
    <w:rsid w:val="00B1749A"/>
    <w:rsid w:val="00B40365"/>
    <w:rsid w:val="00B44748"/>
    <w:rsid w:val="00B46319"/>
    <w:rsid w:val="00B47A63"/>
    <w:rsid w:val="00B50396"/>
    <w:rsid w:val="00B64FC9"/>
    <w:rsid w:val="00B709FD"/>
    <w:rsid w:val="00B72541"/>
    <w:rsid w:val="00B73DE3"/>
    <w:rsid w:val="00B74617"/>
    <w:rsid w:val="00B76E65"/>
    <w:rsid w:val="00B82096"/>
    <w:rsid w:val="00B9341E"/>
    <w:rsid w:val="00B97B1E"/>
    <w:rsid w:val="00BA11AA"/>
    <w:rsid w:val="00BA2CC6"/>
    <w:rsid w:val="00BB3593"/>
    <w:rsid w:val="00BB65AB"/>
    <w:rsid w:val="00BB767E"/>
    <w:rsid w:val="00BC6B1A"/>
    <w:rsid w:val="00BC70D9"/>
    <w:rsid w:val="00BE3C25"/>
    <w:rsid w:val="00BF2F97"/>
    <w:rsid w:val="00BF5514"/>
    <w:rsid w:val="00BF5A91"/>
    <w:rsid w:val="00BF72FB"/>
    <w:rsid w:val="00C1048A"/>
    <w:rsid w:val="00C137BC"/>
    <w:rsid w:val="00C1527A"/>
    <w:rsid w:val="00C20A32"/>
    <w:rsid w:val="00C23D1A"/>
    <w:rsid w:val="00C25C57"/>
    <w:rsid w:val="00C47F53"/>
    <w:rsid w:val="00C52920"/>
    <w:rsid w:val="00C53782"/>
    <w:rsid w:val="00C57485"/>
    <w:rsid w:val="00C57916"/>
    <w:rsid w:val="00C66E65"/>
    <w:rsid w:val="00C70B84"/>
    <w:rsid w:val="00C817A1"/>
    <w:rsid w:val="00C83EA8"/>
    <w:rsid w:val="00C842B4"/>
    <w:rsid w:val="00C87103"/>
    <w:rsid w:val="00C94EEB"/>
    <w:rsid w:val="00C96037"/>
    <w:rsid w:val="00CA7A9C"/>
    <w:rsid w:val="00CB2D63"/>
    <w:rsid w:val="00CB3298"/>
    <w:rsid w:val="00CB367C"/>
    <w:rsid w:val="00CB5F94"/>
    <w:rsid w:val="00CB612F"/>
    <w:rsid w:val="00CB6237"/>
    <w:rsid w:val="00CB6A6C"/>
    <w:rsid w:val="00CC39E2"/>
    <w:rsid w:val="00CC491F"/>
    <w:rsid w:val="00CD081B"/>
    <w:rsid w:val="00CD4885"/>
    <w:rsid w:val="00CE3F9E"/>
    <w:rsid w:val="00CE5E4B"/>
    <w:rsid w:val="00D07004"/>
    <w:rsid w:val="00D20648"/>
    <w:rsid w:val="00D30B75"/>
    <w:rsid w:val="00D32C1B"/>
    <w:rsid w:val="00D44E98"/>
    <w:rsid w:val="00D5162E"/>
    <w:rsid w:val="00D55D06"/>
    <w:rsid w:val="00D62EE8"/>
    <w:rsid w:val="00D63927"/>
    <w:rsid w:val="00D655FD"/>
    <w:rsid w:val="00D66A16"/>
    <w:rsid w:val="00D91492"/>
    <w:rsid w:val="00D97517"/>
    <w:rsid w:val="00D97D45"/>
    <w:rsid w:val="00DC5C14"/>
    <w:rsid w:val="00DE18EF"/>
    <w:rsid w:val="00DE2059"/>
    <w:rsid w:val="00DE542F"/>
    <w:rsid w:val="00E0230A"/>
    <w:rsid w:val="00E03567"/>
    <w:rsid w:val="00E248BA"/>
    <w:rsid w:val="00E3171C"/>
    <w:rsid w:val="00E3507A"/>
    <w:rsid w:val="00E36AC1"/>
    <w:rsid w:val="00E4321E"/>
    <w:rsid w:val="00E43F87"/>
    <w:rsid w:val="00E440E3"/>
    <w:rsid w:val="00E605A6"/>
    <w:rsid w:val="00E626BF"/>
    <w:rsid w:val="00E63C18"/>
    <w:rsid w:val="00E642BB"/>
    <w:rsid w:val="00E75525"/>
    <w:rsid w:val="00E769B7"/>
    <w:rsid w:val="00E774A1"/>
    <w:rsid w:val="00E83107"/>
    <w:rsid w:val="00E846A5"/>
    <w:rsid w:val="00E85B49"/>
    <w:rsid w:val="00E860E7"/>
    <w:rsid w:val="00E9690F"/>
    <w:rsid w:val="00EA7471"/>
    <w:rsid w:val="00EA786B"/>
    <w:rsid w:val="00EB74F7"/>
    <w:rsid w:val="00EC35A8"/>
    <w:rsid w:val="00EC73A9"/>
    <w:rsid w:val="00ED369B"/>
    <w:rsid w:val="00ED41EF"/>
    <w:rsid w:val="00EF2123"/>
    <w:rsid w:val="00EF30DC"/>
    <w:rsid w:val="00EF5211"/>
    <w:rsid w:val="00EF7E7B"/>
    <w:rsid w:val="00F06765"/>
    <w:rsid w:val="00F110C1"/>
    <w:rsid w:val="00F24DC1"/>
    <w:rsid w:val="00F34892"/>
    <w:rsid w:val="00F36B31"/>
    <w:rsid w:val="00F44ECE"/>
    <w:rsid w:val="00F4535A"/>
    <w:rsid w:val="00F47996"/>
    <w:rsid w:val="00F502D6"/>
    <w:rsid w:val="00F60873"/>
    <w:rsid w:val="00F71C85"/>
    <w:rsid w:val="00F71F1C"/>
    <w:rsid w:val="00F76CBB"/>
    <w:rsid w:val="00F81F33"/>
    <w:rsid w:val="00F85D22"/>
    <w:rsid w:val="00F85FBD"/>
    <w:rsid w:val="00FA765C"/>
    <w:rsid w:val="00FB11B0"/>
    <w:rsid w:val="00FB3447"/>
    <w:rsid w:val="00FB39C9"/>
    <w:rsid w:val="00FB525C"/>
    <w:rsid w:val="00FB61CD"/>
    <w:rsid w:val="00FB6B50"/>
    <w:rsid w:val="00FC014A"/>
    <w:rsid w:val="00FD2B7B"/>
    <w:rsid w:val="00FD3B72"/>
    <w:rsid w:val="00FE4AB0"/>
    <w:rsid w:val="024A646F"/>
    <w:rsid w:val="02D33401"/>
    <w:rsid w:val="03257E9D"/>
    <w:rsid w:val="03376EDB"/>
    <w:rsid w:val="06393A45"/>
    <w:rsid w:val="077B3C5E"/>
    <w:rsid w:val="07EF11E6"/>
    <w:rsid w:val="0919011F"/>
    <w:rsid w:val="09694B8E"/>
    <w:rsid w:val="0B541DBC"/>
    <w:rsid w:val="0BAF2475"/>
    <w:rsid w:val="0BEF3DA4"/>
    <w:rsid w:val="0C347D9F"/>
    <w:rsid w:val="0FAE3FC6"/>
    <w:rsid w:val="102F109D"/>
    <w:rsid w:val="112B7DF2"/>
    <w:rsid w:val="1153314E"/>
    <w:rsid w:val="11632393"/>
    <w:rsid w:val="12195463"/>
    <w:rsid w:val="132F6187"/>
    <w:rsid w:val="133967C5"/>
    <w:rsid w:val="14A46C11"/>
    <w:rsid w:val="178624E4"/>
    <w:rsid w:val="18170B93"/>
    <w:rsid w:val="189F21F1"/>
    <w:rsid w:val="19582D0F"/>
    <w:rsid w:val="1ADF13A6"/>
    <w:rsid w:val="1B0F7D4E"/>
    <w:rsid w:val="1C12049E"/>
    <w:rsid w:val="1D1677EE"/>
    <w:rsid w:val="1D4F7EA6"/>
    <w:rsid w:val="1DA3651E"/>
    <w:rsid w:val="1DF8224F"/>
    <w:rsid w:val="1FA50FCB"/>
    <w:rsid w:val="2003172D"/>
    <w:rsid w:val="20141D54"/>
    <w:rsid w:val="203F1733"/>
    <w:rsid w:val="206D51FA"/>
    <w:rsid w:val="214B412D"/>
    <w:rsid w:val="22776795"/>
    <w:rsid w:val="227A7198"/>
    <w:rsid w:val="234C4978"/>
    <w:rsid w:val="23A63066"/>
    <w:rsid w:val="23C02F9D"/>
    <w:rsid w:val="23D164E0"/>
    <w:rsid w:val="240F02DC"/>
    <w:rsid w:val="24857651"/>
    <w:rsid w:val="26C713AC"/>
    <w:rsid w:val="26D23696"/>
    <w:rsid w:val="277272C6"/>
    <w:rsid w:val="29C1200E"/>
    <w:rsid w:val="29D457AB"/>
    <w:rsid w:val="2A822373"/>
    <w:rsid w:val="2BA30FD0"/>
    <w:rsid w:val="2C0C1903"/>
    <w:rsid w:val="2FEB66AB"/>
    <w:rsid w:val="306857C7"/>
    <w:rsid w:val="307D315E"/>
    <w:rsid w:val="30970AF2"/>
    <w:rsid w:val="329E70B3"/>
    <w:rsid w:val="33100A93"/>
    <w:rsid w:val="338A3EA9"/>
    <w:rsid w:val="35544510"/>
    <w:rsid w:val="37386830"/>
    <w:rsid w:val="378B558B"/>
    <w:rsid w:val="37CF301E"/>
    <w:rsid w:val="38170F36"/>
    <w:rsid w:val="38AC7189"/>
    <w:rsid w:val="38C116AD"/>
    <w:rsid w:val="3A32799B"/>
    <w:rsid w:val="3A6B0D5D"/>
    <w:rsid w:val="3F7E32D1"/>
    <w:rsid w:val="405A247B"/>
    <w:rsid w:val="410A3DC2"/>
    <w:rsid w:val="439D37F0"/>
    <w:rsid w:val="46546B28"/>
    <w:rsid w:val="48ED5CD0"/>
    <w:rsid w:val="49C874A8"/>
    <w:rsid w:val="49CB2F9F"/>
    <w:rsid w:val="4B9B321A"/>
    <w:rsid w:val="4C75324F"/>
    <w:rsid w:val="50410128"/>
    <w:rsid w:val="51047D03"/>
    <w:rsid w:val="5204701C"/>
    <w:rsid w:val="52ED3AD0"/>
    <w:rsid w:val="54DE4D49"/>
    <w:rsid w:val="550E7A14"/>
    <w:rsid w:val="566D2743"/>
    <w:rsid w:val="56926ABD"/>
    <w:rsid w:val="56E6209D"/>
    <w:rsid w:val="5A85128E"/>
    <w:rsid w:val="5BAC2376"/>
    <w:rsid w:val="5D7E2271"/>
    <w:rsid w:val="5E400F92"/>
    <w:rsid w:val="5E507C6C"/>
    <w:rsid w:val="5EE50CFE"/>
    <w:rsid w:val="609E0F14"/>
    <w:rsid w:val="614E689C"/>
    <w:rsid w:val="61AC00BF"/>
    <w:rsid w:val="62AD53F1"/>
    <w:rsid w:val="62C04412"/>
    <w:rsid w:val="62FD0047"/>
    <w:rsid w:val="632E7B53"/>
    <w:rsid w:val="633D6F97"/>
    <w:rsid w:val="6455566B"/>
    <w:rsid w:val="658511DF"/>
    <w:rsid w:val="67005228"/>
    <w:rsid w:val="68136F6D"/>
    <w:rsid w:val="69AE3CF0"/>
    <w:rsid w:val="6A6A40A3"/>
    <w:rsid w:val="6AD205CF"/>
    <w:rsid w:val="6CF718BC"/>
    <w:rsid w:val="6DB6131D"/>
    <w:rsid w:val="6DEC3CE4"/>
    <w:rsid w:val="6E4B1B00"/>
    <w:rsid w:val="70C9114B"/>
    <w:rsid w:val="72B84BC2"/>
    <w:rsid w:val="73414CB0"/>
    <w:rsid w:val="75724B69"/>
    <w:rsid w:val="75D06853"/>
    <w:rsid w:val="76944BF2"/>
    <w:rsid w:val="76DE151C"/>
    <w:rsid w:val="770E13D4"/>
    <w:rsid w:val="772A798F"/>
    <w:rsid w:val="7B743797"/>
    <w:rsid w:val="7C4D1CF5"/>
    <w:rsid w:val="7CFC361E"/>
    <w:rsid w:val="7D9961B6"/>
    <w:rsid w:val="7E6263E8"/>
    <w:rsid w:val="7E6F2720"/>
    <w:rsid w:val="7EB95B04"/>
    <w:rsid w:val="7F2E63F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fill="f" stroke="f">
      <v:fill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 w:qFormat="1"/>
    <w:lsdException w:name="heading 5" w:qFormat="1"/>
    <w:lsdException w:name="heading 6" w:uiPriority="9" w:qFormat="1"/>
    <w:lsdException w:name="heading 7" w:qFormat="1"/>
    <w:lsdException w:name="heading 8" w:semiHidden="1" w:unhideWhenUsed="1" w:qFormat="1"/>
    <w:lsdException w:name="heading 9" w:uiPriority="9" w:qFormat="1"/>
    <w:lsdException w:name="header" w:uiPriority="99"/>
    <w:lsdException w:name="footer" w:uiPriority="99"/>
    <w:lsdException w:name="caption" w:semiHidden="1" w:unhideWhenUsed="1" w:qFormat="1"/>
    <w:lsdException w:name="Title" w:uiPriority="99" w:qFormat="1"/>
    <w:lsdException w:name="Default Paragraph Font" w:semiHidden="1"/>
    <w:lsdException w:name="Body Text" w:uiPriority="1" w:qFormat="1"/>
    <w:lsdException w:name="Body Text Indent" w:uiPriority="99"/>
    <w:lsdException w:name="Subtitle" w:qFormat="1"/>
    <w:lsdException w:name="Body Text 2" w:uiPriority="99"/>
    <w:lsdException w:name="Hyperlink" w:uiPriority="99" w:unhideWhenUsed="1"/>
    <w:lsdException w:name="FollowedHyperlink" w:uiPriority="99" w:unhideWhenUsed="1"/>
    <w:lsdException w:name="Strong" w:uiPriority="22" w:qFormat="1"/>
    <w:lsdException w:name="Emphasis" w:qFormat="1"/>
    <w:lsdException w:name="Plain Text" w:uiPriority="99"/>
    <w:lsdException w:name="HTML Top of Form" w:semiHidden="1" w:uiPriority="99" w:unhideWhenUsed="1"/>
    <w:lsdException w:name="HTML Bottom of Form" w:semiHidden="1" w:uiPriority="99" w:unhideWhenUsed="1"/>
    <w:lsdException w:name="Normal (Web)"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lsdException w:name="Table Grid" w:uiPriority="39"/>
    <w:lsdException w:name="Placeholder Text" w:semiHidden="1" w:uiPriority="99" w:unhideWhenUsed="1"/>
    <w:lsdException w:name="No Spacing" w:uiPriority="1"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unhideWhenUsed="1"/>
    <w:lsdException w:name="Medium Grid 2" w:semiHidden="1" w:uiPriority="99" w:unhideWhenUsed="1"/>
    <w:lsdException w:name="Medium Grid 3" w:semiHidden="1" w:uiPriority="99" w:unhideWhenUsed="1"/>
    <w:lsdException w:name="Dark List" w:semiHidden="1" w:uiPriority="99" w:unhideWhenUsed="1"/>
    <w:lsdException w:name="Colorful Shading" w:semiHidden="1" w:uiPriority="99" w:unhideWhenUsed="1"/>
    <w:lsdException w:name="Colorful List" w:semiHidden="1" w:uiPriority="99" w:unhideWhenUsed="1"/>
    <w:lsdException w:name="Colorful Grid" w:semiHidden="1" w:uiPriority="99" w:unhideWhenUsed="1"/>
    <w:lsdException w:name="Light Shading Accent 1" w:semiHidden="1" w:uiPriority="99" w:unhideWhenUsed="1"/>
    <w:lsdException w:name="Light List Accent 1" w:semiHidden="1" w:uiPriority="99" w:unhideWhenUsed="1"/>
    <w:lsdException w:name="Light Grid Accent 1" w:semiHidden="1" w:uiPriority="99" w:unhideWhenUsed="1"/>
    <w:lsdException w:name="Medium Shading 1 Accent 1" w:semiHidden="1" w:uiPriority="99" w:unhideWhenUsed="1"/>
    <w:lsdException w:name="Medium Shading 2 Accent 1" w:semiHidden="1" w:uiPriority="99" w:unhideWhenUsed="1"/>
    <w:lsdException w:name="Medium List 1 Accent 1" w:semiHidden="1" w:uiPriority="99" w:unhideWhenUsed="1"/>
    <w:lsdException w:name="Revision" w:semiHidden="1" w:uiPriority="99" w:unhideWhenUsed="1"/>
    <w:lsdException w:name="List Paragraph" w:uiPriority="1" w:qFormat="1"/>
    <w:lsdException w:name="Quote" w:uiPriority="99" w:qFormat="1"/>
    <w:lsdException w:name="Intense Quote" w:uiPriority="99" w:qFormat="1"/>
    <w:lsdException w:name="Medium List 2 Accent 1" w:semiHidden="1" w:uiPriority="99" w:unhideWhenUsed="1"/>
    <w:lsdException w:name="Medium Grid 1 Accent 1" w:semiHidden="1" w:uiPriority="99" w:unhideWhenUsed="1"/>
    <w:lsdException w:name="Medium Grid 2 Accent 1" w:semiHidden="1" w:uiPriority="99" w:unhideWhenUsed="1"/>
    <w:lsdException w:name="Medium Grid 3 Accent 1" w:semiHidden="1" w:uiPriority="99" w:unhideWhenUsed="1"/>
    <w:lsdException w:name="Dark List Accent 1" w:semiHidden="1" w:uiPriority="99" w:unhideWhenUsed="1"/>
    <w:lsdException w:name="Colorful Shading Accent 1" w:semiHidden="1" w:uiPriority="99" w:unhideWhenUsed="1"/>
    <w:lsdException w:name="Colorful List Accent 1" w:semiHidden="1" w:uiPriority="99" w:unhideWhenUsed="1"/>
    <w:lsdException w:name="Colorful Grid Accent 1" w:semiHidden="1" w:uiPriority="99" w:unhideWhenUsed="1"/>
    <w:lsdException w:name="Light Shading Accent 2" w:semiHidden="1" w:uiPriority="99" w:unhideWhenUsed="1"/>
    <w:lsdException w:name="Light List Accent 2" w:semiHidden="1" w:uiPriority="99" w:unhideWhenUsed="1"/>
    <w:lsdException w:name="Light Grid Accent 2" w:semiHidden="1" w:uiPriority="99" w:unhideWhenUsed="1"/>
    <w:lsdException w:name="Medium Shading 1 Accent 2" w:semiHidden="1" w:uiPriority="99" w:unhideWhenUsed="1"/>
    <w:lsdException w:name="Medium Shading 2 Accent 2" w:semiHidden="1" w:uiPriority="99" w:unhideWhenUsed="1"/>
    <w:lsdException w:name="Medium List 1 Accent 2" w:semiHidden="1" w:uiPriority="99" w:unhideWhenUsed="1"/>
    <w:lsdException w:name="Medium List 2 Accent 2" w:semiHidden="1" w:uiPriority="99" w:unhideWhenUsed="1"/>
    <w:lsdException w:name="Medium Grid 1 Accent 2" w:semiHidden="1" w:uiPriority="99" w:unhideWhenUsed="1"/>
    <w:lsdException w:name="Medium Grid 2 Accent 2" w:semiHidden="1" w:uiPriority="99" w:unhideWhenUsed="1"/>
    <w:lsdException w:name="Medium Grid 3 Accent 2" w:semiHidden="1" w:uiPriority="99" w:unhideWhenUsed="1"/>
    <w:lsdException w:name="Dark List Accent 2" w:semiHidden="1" w:uiPriority="99" w:unhideWhenUsed="1"/>
    <w:lsdException w:name="Colorful Shading Accent 2" w:semiHidden="1" w:uiPriority="99" w:unhideWhenUsed="1"/>
    <w:lsdException w:name="Colorful List Accent 2" w:semiHidden="1" w:uiPriority="99" w:unhideWhenUsed="1"/>
    <w:lsdException w:name="Colorful Grid Accent 2" w:semiHidden="1" w:uiPriority="99" w:unhideWhenUsed="1"/>
    <w:lsdException w:name="Light Shading Accent 3" w:semiHidden="1" w:uiPriority="99" w:unhideWhenUsed="1"/>
    <w:lsdException w:name="Light List Accent 3" w:semiHidden="1" w:uiPriority="99" w:unhideWhenUsed="1"/>
    <w:lsdException w:name="Light Grid Accent 3" w:semiHidden="1" w:uiPriority="99" w:unhideWhenUsed="1"/>
    <w:lsdException w:name="Medium Shading 1 Accent 3" w:semiHidden="1" w:uiPriority="99" w:unhideWhenUsed="1"/>
    <w:lsdException w:name="Medium Shading 2 Accent 3" w:semiHidden="1" w:uiPriority="99" w:unhideWhenUsed="1"/>
    <w:lsdException w:name="Medium List 1 Accent 3" w:semiHidden="1" w:uiPriority="99" w:unhideWhenUsed="1"/>
    <w:lsdException w:name="Medium List 2 Accent 3" w:semiHidden="1" w:uiPriority="99" w:unhideWhenUsed="1"/>
    <w:lsdException w:name="Medium Grid 1 Accent 3" w:semiHidden="1" w:uiPriority="99" w:unhideWhenUsed="1"/>
    <w:lsdException w:name="Medium Grid 2 Accent 3" w:semiHidden="1" w:uiPriority="99" w:unhideWhenUsed="1"/>
    <w:lsdException w:name="Medium Grid 3 Accent 3" w:semiHidden="1" w:uiPriority="99" w:unhideWhenUsed="1"/>
    <w:lsdException w:name="Dark List Accent 3" w:semiHidden="1" w:uiPriority="99" w:unhideWhenUsed="1"/>
    <w:lsdException w:name="Colorful Shading Accent 3" w:semiHidden="1" w:uiPriority="99" w:unhideWhenUsed="1"/>
    <w:lsdException w:name="Colorful List Accent 3" w:semiHidden="1" w:uiPriority="99" w:unhideWhenUsed="1"/>
    <w:lsdException w:name="Colorful Grid Accent 3" w:semiHidden="1" w:uiPriority="99" w:unhideWhenUsed="1"/>
    <w:lsdException w:name="Light Shading Accent 4" w:semiHidden="1" w:uiPriority="99" w:unhideWhenUsed="1"/>
    <w:lsdException w:name="Light List Accent 4" w:semiHidden="1" w:uiPriority="99" w:unhideWhenUsed="1"/>
    <w:lsdException w:name="Light Grid Accent 4" w:semiHidden="1" w:uiPriority="99" w:unhideWhenUsed="1"/>
    <w:lsdException w:name="Medium Shading 1 Accent 4" w:semiHidden="1" w:uiPriority="99" w:unhideWhenUsed="1"/>
    <w:lsdException w:name="Medium Shading 2 Accent 4" w:semiHidden="1" w:uiPriority="99" w:unhideWhenUsed="1"/>
    <w:lsdException w:name="Medium List 1 Accent 4" w:semiHidden="1" w:uiPriority="99" w:unhideWhenUsed="1"/>
    <w:lsdException w:name="Medium List 2 Accent 4" w:semiHidden="1" w:uiPriority="99" w:unhideWhenUsed="1"/>
    <w:lsdException w:name="Medium Grid 1 Accent 4" w:semiHidden="1" w:uiPriority="99" w:unhideWhenUsed="1"/>
    <w:lsdException w:name="Medium Grid 2 Accent 4" w:semiHidden="1" w:uiPriority="99" w:unhideWhenUsed="1"/>
    <w:lsdException w:name="Medium Grid 3 Accent 4" w:semiHidden="1" w:uiPriority="99" w:unhideWhenUsed="1"/>
    <w:lsdException w:name="Dark List Accent 4" w:semiHidden="1" w:uiPriority="99" w:unhideWhenUsed="1"/>
    <w:lsdException w:name="Colorful Shading Accent 4" w:semiHidden="1" w:uiPriority="99" w:unhideWhenUsed="1"/>
    <w:lsdException w:name="Colorful List Accent 4" w:semiHidden="1" w:uiPriority="99" w:unhideWhenUsed="1"/>
    <w:lsdException w:name="Colorful Grid Accent 4" w:semiHidden="1" w:uiPriority="99" w:unhideWhenUsed="1"/>
    <w:lsdException w:name="Light Shading Accent 5" w:semiHidden="1" w:uiPriority="99" w:unhideWhenUsed="1"/>
    <w:lsdException w:name="Light List Accent 5" w:semiHidden="1" w:uiPriority="99" w:unhideWhenUsed="1"/>
    <w:lsdException w:name="Light Grid Accent 5" w:semiHidden="1" w:uiPriority="99" w:unhideWhenUsed="1"/>
    <w:lsdException w:name="Medium Shading 1 Accent 5" w:semiHidden="1" w:uiPriority="99" w:unhideWhenUsed="1"/>
    <w:lsdException w:name="Medium Shading 2 Accent 5" w:semiHidden="1" w:uiPriority="99" w:unhideWhenUsed="1"/>
    <w:lsdException w:name="Medium List 1 Accent 5" w:semiHidden="1" w:uiPriority="99" w:unhideWhenUsed="1"/>
    <w:lsdException w:name="Medium List 2 Accent 5" w:semiHidden="1" w:uiPriority="99" w:unhideWhenUsed="1"/>
    <w:lsdException w:name="Medium Grid 1 Accent 5" w:semiHidden="1" w:uiPriority="99" w:unhideWhenUsed="1"/>
    <w:lsdException w:name="Medium Grid 2 Accent 5" w:semiHidden="1" w:uiPriority="99" w:unhideWhenUsed="1"/>
    <w:lsdException w:name="Medium Grid 3 Accent 5" w:semiHidden="1" w:uiPriority="99" w:unhideWhenUsed="1"/>
    <w:lsdException w:name="Dark List Accent 5" w:semiHidden="1" w:uiPriority="99" w:unhideWhenUsed="1"/>
    <w:lsdException w:name="Colorful Shading Accent 5" w:semiHidden="1" w:uiPriority="99" w:unhideWhenUsed="1"/>
    <w:lsdException w:name="Colorful List Accent 5" w:semiHidden="1" w:uiPriority="99" w:unhideWhenUsed="1"/>
    <w:lsdException w:name="Colorful Grid Accent 5" w:semiHidden="1" w:uiPriority="99" w:unhideWhenUsed="1"/>
    <w:lsdException w:name="Light Shading Accent 6" w:semiHidden="1" w:uiPriority="99" w:unhideWhenUsed="1"/>
    <w:lsdException w:name="Light List Accent 6" w:semiHidden="1" w:uiPriority="99" w:unhideWhenUsed="1"/>
    <w:lsdException w:name="Light Grid Accent 6" w:semiHidden="1" w:uiPriority="99" w:unhideWhenUsed="1"/>
    <w:lsdException w:name="Medium Shading 1 Accent 6" w:semiHidden="1" w:uiPriority="99" w:unhideWhenUsed="1"/>
    <w:lsdException w:name="Medium Shading 2 Accent 6" w:semiHidden="1" w:uiPriority="99" w:unhideWhenUsed="1"/>
    <w:lsdException w:name="Medium List 1 Accent 6" w:semiHidden="1" w:uiPriority="99" w:unhideWhenUsed="1"/>
    <w:lsdException w:name="Medium List 2 Accent 6" w:semiHidden="1" w:uiPriority="99" w:unhideWhenUsed="1"/>
    <w:lsdException w:name="Medium Grid 1 Accent 6" w:semiHidden="1" w:uiPriority="99" w:unhideWhenUsed="1"/>
    <w:lsdException w:name="Medium Grid 2 Accent 6" w:semiHidden="1" w:uiPriority="99" w:unhideWhenUsed="1"/>
    <w:lsdException w:name="Medium Grid 3 Accent 6" w:semiHidden="1" w:uiPriority="99" w:unhideWhenUsed="1"/>
    <w:lsdException w:name="Dark List Accent 6" w:semiHidden="1" w:uiPriority="99" w:unhideWhenUsed="1"/>
    <w:lsdException w:name="Colorful Shading Accent 6" w:semiHidden="1" w:uiPriority="99" w:unhideWhenUsed="1"/>
    <w:lsdException w:name="Colorful List Accent 6" w:semiHidden="1" w:uiPriority="99" w:unhideWhenUsed="1"/>
    <w:lsdException w:name="Colorful Grid Accent 6" w:semiHidden="1" w:uiPriority="99"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F30"/>
    <w:rPr>
      <w:sz w:val="24"/>
      <w:szCs w:val="24"/>
    </w:rPr>
  </w:style>
  <w:style w:type="paragraph" w:styleId="Ttulo1">
    <w:name w:val="heading 1"/>
    <w:basedOn w:val="Normal"/>
    <w:next w:val="Normal"/>
    <w:link w:val="Ttulo1Char"/>
    <w:qFormat/>
    <w:rsid w:val="00027F30"/>
    <w:pPr>
      <w:keepNext/>
      <w:jc w:val="center"/>
      <w:outlineLvl w:val="0"/>
    </w:pPr>
    <w:rPr>
      <w:b/>
      <w:bCs/>
      <w:u w:val="single"/>
    </w:rPr>
  </w:style>
  <w:style w:type="paragraph" w:styleId="Ttulo2">
    <w:name w:val="heading 2"/>
    <w:basedOn w:val="Normal"/>
    <w:next w:val="Normal"/>
    <w:link w:val="Ttulo2Char"/>
    <w:qFormat/>
    <w:rsid w:val="00027F30"/>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har"/>
    <w:qFormat/>
    <w:rsid w:val="00027F30"/>
    <w:pPr>
      <w:keepNext/>
      <w:spacing w:before="240" w:after="60"/>
      <w:outlineLvl w:val="2"/>
    </w:pPr>
    <w:rPr>
      <w:rFonts w:ascii="Arial" w:hAnsi="Arial"/>
      <w:b/>
      <w:bCs/>
      <w:sz w:val="26"/>
      <w:szCs w:val="26"/>
    </w:rPr>
  </w:style>
  <w:style w:type="paragraph" w:styleId="Ttulo4">
    <w:name w:val="heading 4"/>
    <w:basedOn w:val="Normal"/>
    <w:next w:val="Normal"/>
    <w:link w:val="Ttulo4Char"/>
    <w:uiPriority w:val="9"/>
    <w:qFormat/>
    <w:rsid w:val="00027F30"/>
    <w:pPr>
      <w:keepNext/>
      <w:jc w:val="center"/>
      <w:outlineLvl w:val="3"/>
    </w:pPr>
    <w:rPr>
      <w:b/>
      <w:bCs/>
      <w:sz w:val="36"/>
      <w:szCs w:val="20"/>
    </w:rPr>
  </w:style>
  <w:style w:type="paragraph" w:styleId="Ttulo5">
    <w:name w:val="heading 5"/>
    <w:basedOn w:val="Normal"/>
    <w:next w:val="Normal"/>
    <w:link w:val="Ttulo5Char"/>
    <w:qFormat/>
    <w:rsid w:val="00027F30"/>
    <w:pPr>
      <w:spacing w:before="240" w:after="60"/>
      <w:outlineLvl w:val="4"/>
    </w:pPr>
    <w:rPr>
      <w:rFonts w:ascii="Calibri" w:hAnsi="Calibri"/>
      <w:b/>
      <w:bCs/>
      <w:i/>
      <w:iCs/>
      <w:sz w:val="26"/>
      <w:szCs w:val="26"/>
    </w:rPr>
  </w:style>
  <w:style w:type="paragraph" w:styleId="Ttulo6">
    <w:name w:val="heading 6"/>
    <w:basedOn w:val="Normal"/>
    <w:next w:val="Normal"/>
    <w:link w:val="Ttulo6Char"/>
    <w:uiPriority w:val="9"/>
    <w:qFormat/>
    <w:rsid w:val="00027F30"/>
    <w:pPr>
      <w:spacing w:before="240" w:after="60"/>
      <w:outlineLvl w:val="5"/>
    </w:pPr>
    <w:rPr>
      <w:rFonts w:ascii="Calibri" w:hAnsi="Calibri"/>
      <w:b/>
      <w:bCs/>
      <w:sz w:val="22"/>
      <w:szCs w:val="22"/>
    </w:rPr>
  </w:style>
  <w:style w:type="paragraph" w:styleId="Ttulo7">
    <w:name w:val="heading 7"/>
    <w:basedOn w:val="Normal"/>
    <w:next w:val="Normal"/>
    <w:link w:val="Ttulo7Char"/>
    <w:qFormat/>
    <w:rsid w:val="00027F30"/>
    <w:pPr>
      <w:spacing w:before="240" w:after="60"/>
      <w:outlineLvl w:val="6"/>
    </w:pPr>
    <w:rPr>
      <w:rFonts w:ascii="Calibri" w:hAnsi="Calibri"/>
    </w:rPr>
  </w:style>
  <w:style w:type="paragraph" w:styleId="Ttulo9">
    <w:name w:val="heading 9"/>
    <w:basedOn w:val="Normal"/>
    <w:next w:val="Normal"/>
    <w:link w:val="Ttulo9Char"/>
    <w:uiPriority w:val="9"/>
    <w:qFormat/>
    <w:rsid w:val="00027F30"/>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027F30"/>
    <w:rPr>
      <w:b/>
      <w:bCs/>
      <w:sz w:val="24"/>
      <w:szCs w:val="24"/>
      <w:u w:val="single"/>
    </w:rPr>
  </w:style>
  <w:style w:type="character" w:customStyle="1" w:styleId="Ttulo2Char">
    <w:name w:val="Título 2 Char"/>
    <w:link w:val="Ttulo2"/>
    <w:rsid w:val="00027F30"/>
    <w:rPr>
      <w:rFonts w:ascii="Calibri Light" w:eastAsia="Times New Roman" w:hAnsi="Calibri Light" w:cs="Times New Roman"/>
      <w:b/>
      <w:bCs/>
      <w:i/>
      <w:iCs/>
      <w:sz w:val="28"/>
      <w:szCs w:val="28"/>
    </w:rPr>
  </w:style>
  <w:style w:type="character" w:customStyle="1" w:styleId="Ttulo3Char">
    <w:name w:val="Título 3 Char"/>
    <w:link w:val="Ttulo3"/>
    <w:rsid w:val="00027F30"/>
    <w:rPr>
      <w:rFonts w:ascii="Arial" w:hAnsi="Arial"/>
      <w:b/>
      <w:bCs/>
      <w:sz w:val="26"/>
      <w:szCs w:val="26"/>
    </w:rPr>
  </w:style>
  <w:style w:type="character" w:customStyle="1" w:styleId="Ttulo4Char">
    <w:name w:val="Título 4 Char"/>
    <w:link w:val="Ttulo4"/>
    <w:uiPriority w:val="9"/>
    <w:rsid w:val="00027F30"/>
    <w:rPr>
      <w:b/>
      <w:bCs/>
      <w:sz w:val="36"/>
    </w:rPr>
  </w:style>
  <w:style w:type="character" w:customStyle="1" w:styleId="Ttulo5Char">
    <w:name w:val="Título 5 Char"/>
    <w:link w:val="Ttulo5"/>
    <w:rsid w:val="00027F30"/>
    <w:rPr>
      <w:rFonts w:ascii="Calibri" w:hAnsi="Calibri"/>
      <w:b/>
      <w:bCs/>
      <w:i/>
      <w:iCs/>
      <w:sz w:val="26"/>
      <w:szCs w:val="26"/>
    </w:rPr>
  </w:style>
  <w:style w:type="character" w:customStyle="1" w:styleId="Ttulo6Char">
    <w:name w:val="Título 6 Char"/>
    <w:link w:val="Ttulo6"/>
    <w:uiPriority w:val="9"/>
    <w:rsid w:val="00027F30"/>
    <w:rPr>
      <w:rFonts w:ascii="Calibri" w:hAnsi="Calibri"/>
      <w:b/>
      <w:bCs/>
      <w:sz w:val="22"/>
      <w:szCs w:val="22"/>
    </w:rPr>
  </w:style>
  <w:style w:type="character" w:customStyle="1" w:styleId="Ttulo7Char">
    <w:name w:val="Título 7 Char"/>
    <w:link w:val="Ttulo7"/>
    <w:rsid w:val="00027F30"/>
    <w:rPr>
      <w:rFonts w:ascii="Calibri" w:hAnsi="Calibri"/>
      <w:sz w:val="24"/>
      <w:szCs w:val="24"/>
    </w:rPr>
  </w:style>
  <w:style w:type="character" w:customStyle="1" w:styleId="Ttulo9Char">
    <w:name w:val="Título 9 Char"/>
    <w:link w:val="Ttulo9"/>
    <w:uiPriority w:val="9"/>
    <w:rsid w:val="00027F30"/>
    <w:rPr>
      <w:rFonts w:ascii="Arial" w:hAnsi="Arial"/>
      <w:sz w:val="22"/>
      <w:szCs w:val="22"/>
    </w:rPr>
  </w:style>
  <w:style w:type="character" w:styleId="Forte">
    <w:name w:val="Strong"/>
    <w:uiPriority w:val="22"/>
    <w:qFormat/>
    <w:rsid w:val="00027F30"/>
    <w:rPr>
      <w:b/>
      <w:bCs/>
    </w:rPr>
  </w:style>
  <w:style w:type="character" w:styleId="HiperlinkVisitado">
    <w:name w:val="FollowedHyperlink"/>
    <w:uiPriority w:val="99"/>
    <w:unhideWhenUsed/>
    <w:rsid w:val="00027F30"/>
    <w:rPr>
      <w:color w:val="800080"/>
      <w:u w:val="single"/>
    </w:rPr>
  </w:style>
  <w:style w:type="character" w:styleId="Hyperlink">
    <w:name w:val="Hyperlink"/>
    <w:uiPriority w:val="99"/>
    <w:unhideWhenUsed/>
    <w:rsid w:val="00027F30"/>
    <w:rPr>
      <w:color w:val="0000FF"/>
      <w:u w:val="single"/>
    </w:rPr>
  </w:style>
  <w:style w:type="paragraph" w:styleId="Corpodetexto">
    <w:name w:val="Body Text"/>
    <w:basedOn w:val="Normal"/>
    <w:link w:val="CorpodetextoChar"/>
    <w:uiPriority w:val="1"/>
    <w:qFormat/>
    <w:rsid w:val="00027F30"/>
    <w:pPr>
      <w:widowControl w:val="0"/>
      <w:autoSpaceDE w:val="0"/>
      <w:autoSpaceDN w:val="0"/>
    </w:pPr>
    <w:rPr>
      <w:rFonts w:ascii="Verdana" w:eastAsia="Verdana" w:hAnsi="Verdana"/>
      <w:sz w:val="20"/>
      <w:szCs w:val="20"/>
      <w:lang w:eastAsia="en-US"/>
    </w:rPr>
  </w:style>
  <w:style w:type="character" w:customStyle="1" w:styleId="CorpodetextoChar">
    <w:name w:val="Corpo de texto Char"/>
    <w:link w:val="Corpodetexto"/>
    <w:uiPriority w:val="1"/>
    <w:rsid w:val="00027F30"/>
    <w:rPr>
      <w:rFonts w:ascii="Verdana" w:eastAsia="Verdana" w:hAnsi="Verdana" w:cs="Verdana"/>
      <w:lang w:eastAsia="en-US"/>
    </w:rPr>
  </w:style>
  <w:style w:type="paragraph" w:styleId="Textoembloco">
    <w:name w:val="Block Text"/>
    <w:basedOn w:val="Normal"/>
    <w:rsid w:val="00027F30"/>
    <w:pPr>
      <w:ind w:left="851" w:right="474" w:firstLine="1701"/>
      <w:jc w:val="both"/>
    </w:pPr>
    <w:rPr>
      <w:sz w:val="26"/>
      <w:szCs w:val="20"/>
    </w:rPr>
  </w:style>
  <w:style w:type="paragraph" w:styleId="Recuodecorpodetexto2">
    <w:name w:val="Body Text Indent 2"/>
    <w:basedOn w:val="Normal"/>
    <w:link w:val="Recuodecorpodetexto2Char"/>
    <w:rsid w:val="00027F30"/>
    <w:pPr>
      <w:spacing w:after="120" w:line="480" w:lineRule="auto"/>
      <w:ind w:left="283"/>
    </w:pPr>
    <w:rPr>
      <w:sz w:val="20"/>
      <w:szCs w:val="20"/>
    </w:rPr>
  </w:style>
  <w:style w:type="character" w:customStyle="1" w:styleId="Recuodecorpodetexto2Char">
    <w:name w:val="Recuo de corpo de texto 2 Char"/>
    <w:basedOn w:val="Fontepargpadro"/>
    <w:link w:val="Recuodecorpodetexto2"/>
    <w:rsid w:val="00027F30"/>
  </w:style>
  <w:style w:type="paragraph" w:styleId="Ttulo">
    <w:name w:val="Title"/>
    <w:basedOn w:val="Normal"/>
    <w:link w:val="TtuloChar"/>
    <w:uiPriority w:val="99"/>
    <w:qFormat/>
    <w:rsid w:val="00027F30"/>
    <w:pPr>
      <w:jc w:val="center"/>
    </w:pPr>
    <w:rPr>
      <w:b/>
      <w:sz w:val="22"/>
      <w:szCs w:val="20"/>
      <w:u w:val="single"/>
    </w:rPr>
  </w:style>
  <w:style w:type="character" w:customStyle="1" w:styleId="TtuloChar">
    <w:name w:val="Título Char"/>
    <w:link w:val="Ttulo"/>
    <w:uiPriority w:val="99"/>
    <w:rsid w:val="00027F30"/>
    <w:rPr>
      <w:b/>
      <w:sz w:val="22"/>
      <w:u w:val="single"/>
    </w:rPr>
  </w:style>
  <w:style w:type="paragraph" w:styleId="NormalWeb">
    <w:name w:val="Normal (Web)"/>
    <w:basedOn w:val="Normal"/>
    <w:uiPriority w:val="99"/>
    <w:unhideWhenUsed/>
    <w:rsid w:val="00027F30"/>
    <w:pPr>
      <w:spacing w:before="100" w:beforeAutospacing="1" w:after="100" w:afterAutospacing="1"/>
    </w:pPr>
  </w:style>
  <w:style w:type="paragraph" w:styleId="TextosemFormatao">
    <w:name w:val="Plain Text"/>
    <w:basedOn w:val="Normal"/>
    <w:link w:val="TextosemFormataoChar"/>
    <w:uiPriority w:val="99"/>
    <w:rsid w:val="00027F30"/>
    <w:rPr>
      <w:rFonts w:ascii="Courier New" w:hAnsi="Courier New"/>
      <w:sz w:val="20"/>
      <w:szCs w:val="20"/>
    </w:rPr>
  </w:style>
  <w:style w:type="character" w:customStyle="1" w:styleId="TextosemFormataoChar">
    <w:name w:val="Texto sem Formatação Char"/>
    <w:link w:val="TextosemFormatao"/>
    <w:uiPriority w:val="99"/>
    <w:rsid w:val="00027F30"/>
    <w:rPr>
      <w:rFonts w:ascii="Courier New" w:hAnsi="Courier New"/>
    </w:rPr>
  </w:style>
  <w:style w:type="paragraph" w:styleId="Corpodetexto3">
    <w:name w:val="Body Text 3"/>
    <w:basedOn w:val="Normal"/>
    <w:link w:val="Corpodetexto3Char"/>
    <w:rsid w:val="00027F30"/>
    <w:pPr>
      <w:spacing w:after="120"/>
    </w:pPr>
    <w:rPr>
      <w:sz w:val="16"/>
      <w:szCs w:val="16"/>
    </w:rPr>
  </w:style>
  <w:style w:type="character" w:customStyle="1" w:styleId="Corpodetexto3Char">
    <w:name w:val="Corpo de texto 3 Char"/>
    <w:link w:val="Corpodetexto3"/>
    <w:rsid w:val="00027F30"/>
    <w:rPr>
      <w:sz w:val="16"/>
      <w:szCs w:val="16"/>
    </w:rPr>
  </w:style>
  <w:style w:type="paragraph" w:styleId="Corpodetexto2">
    <w:name w:val="Body Text 2"/>
    <w:basedOn w:val="Normal"/>
    <w:link w:val="Corpodetexto2Char"/>
    <w:uiPriority w:val="99"/>
    <w:rsid w:val="00027F30"/>
    <w:pPr>
      <w:jc w:val="both"/>
    </w:pPr>
    <w:rPr>
      <w:b/>
      <w:color w:val="FF0000"/>
      <w:szCs w:val="20"/>
    </w:rPr>
  </w:style>
  <w:style w:type="character" w:customStyle="1" w:styleId="Corpodetexto2Char">
    <w:name w:val="Corpo de texto 2 Char"/>
    <w:link w:val="Corpodetexto2"/>
    <w:uiPriority w:val="99"/>
    <w:rsid w:val="00027F30"/>
    <w:rPr>
      <w:b/>
      <w:color w:val="FF0000"/>
      <w:sz w:val="24"/>
    </w:rPr>
  </w:style>
  <w:style w:type="paragraph" w:styleId="Cabealho">
    <w:name w:val="header"/>
    <w:basedOn w:val="Normal"/>
    <w:link w:val="CabealhoChar"/>
    <w:uiPriority w:val="99"/>
    <w:rsid w:val="00027F30"/>
    <w:pPr>
      <w:tabs>
        <w:tab w:val="center" w:pos="4252"/>
        <w:tab w:val="right" w:pos="8504"/>
      </w:tabs>
    </w:pPr>
  </w:style>
  <w:style w:type="character" w:customStyle="1" w:styleId="CabealhoChar">
    <w:name w:val="Cabeçalho Char"/>
    <w:link w:val="Cabealho"/>
    <w:uiPriority w:val="99"/>
    <w:rsid w:val="00027F30"/>
    <w:rPr>
      <w:sz w:val="24"/>
      <w:szCs w:val="24"/>
    </w:rPr>
  </w:style>
  <w:style w:type="paragraph" w:styleId="Rodap">
    <w:name w:val="footer"/>
    <w:basedOn w:val="Normal"/>
    <w:link w:val="RodapChar"/>
    <w:uiPriority w:val="99"/>
    <w:rsid w:val="00027F30"/>
    <w:pPr>
      <w:tabs>
        <w:tab w:val="center" w:pos="4252"/>
        <w:tab w:val="right" w:pos="8504"/>
      </w:tabs>
    </w:pPr>
  </w:style>
  <w:style w:type="character" w:customStyle="1" w:styleId="RodapChar">
    <w:name w:val="Rodapé Char"/>
    <w:link w:val="Rodap"/>
    <w:uiPriority w:val="99"/>
    <w:rsid w:val="00027F30"/>
    <w:rPr>
      <w:sz w:val="24"/>
      <w:szCs w:val="24"/>
    </w:rPr>
  </w:style>
  <w:style w:type="paragraph" w:styleId="Recuodecorpodetexto3">
    <w:name w:val="Body Text Indent 3"/>
    <w:basedOn w:val="Normal"/>
    <w:link w:val="Recuodecorpodetexto3Char"/>
    <w:rsid w:val="00027F30"/>
    <w:pPr>
      <w:ind w:left="708"/>
      <w:jc w:val="both"/>
    </w:pPr>
    <w:rPr>
      <w:b/>
      <w:color w:val="FF0000"/>
      <w:szCs w:val="20"/>
    </w:rPr>
  </w:style>
  <w:style w:type="character" w:customStyle="1" w:styleId="Recuodecorpodetexto3Char">
    <w:name w:val="Recuo de corpo de texto 3 Char"/>
    <w:link w:val="Recuodecorpodetexto3"/>
    <w:rsid w:val="00027F30"/>
    <w:rPr>
      <w:b/>
      <w:color w:val="FF0000"/>
      <w:sz w:val="24"/>
    </w:rPr>
  </w:style>
  <w:style w:type="paragraph" w:styleId="Textodebalo">
    <w:name w:val="Balloon Text"/>
    <w:basedOn w:val="Normal"/>
    <w:link w:val="TextodebaloChar"/>
    <w:uiPriority w:val="99"/>
    <w:rsid w:val="00027F30"/>
    <w:rPr>
      <w:rFonts w:ascii="Tahoma" w:hAnsi="Tahoma"/>
      <w:sz w:val="16"/>
      <w:szCs w:val="16"/>
    </w:rPr>
  </w:style>
  <w:style w:type="character" w:customStyle="1" w:styleId="TextodebaloChar">
    <w:name w:val="Texto de balão Char"/>
    <w:link w:val="Textodebalo"/>
    <w:uiPriority w:val="99"/>
    <w:rsid w:val="00027F30"/>
    <w:rPr>
      <w:rFonts w:ascii="Tahoma" w:hAnsi="Tahoma" w:cs="Tahoma"/>
      <w:sz w:val="16"/>
      <w:szCs w:val="16"/>
    </w:rPr>
  </w:style>
  <w:style w:type="paragraph" w:styleId="Subttulo">
    <w:name w:val="Subtitle"/>
    <w:basedOn w:val="Normal"/>
    <w:link w:val="SubttuloChar"/>
    <w:qFormat/>
    <w:rsid w:val="00027F30"/>
    <w:pPr>
      <w:spacing w:line="360" w:lineRule="auto"/>
    </w:pPr>
    <w:rPr>
      <w:b/>
      <w:szCs w:val="20"/>
    </w:rPr>
  </w:style>
  <w:style w:type="character" w:customStyle="1" w:styleId="SubttuloChar">
    <w:name w:val="Subtítulo Char"/>
    <w:link w:val="Subttulo"/>
    <w:rsid w:val="00027F30"/>
    <w:rPr>
      <w:b/>
      <w:sz w:val="24"/>
    </w:rPr>
  </w:style>
  <w:style w:type="paragraph" w:styleId="Recuodecorpodetexto">
    <w:name w:val="Body Text Indent"/>
    <w:basedOn w:val="Normal"/>
    <w:link w:val="RecuodecorpodetextoChar"/>
    <w:uiPriority w:val="99"/>
    <w:rsid w:val="00027F30"/>
    <w:pPr>
      <w:suppressAutoHyphens/>
      <w:spacing w:line="360" w:lineRule="auto"/>
      <w:ind w:left="709"/>
    </w:pPr>
    <w:rPr>
      <w:rFonts w:ascii="Arial" w:hAnsi="Arial"/>
      <w:sz w:val="20"/>
      <w:szCs w:val="20"/>
    </w:rPr>
  </w:style>
  <w:style w:type="character" w:customStyle="1" w:styleId="RecuodecorpodetextoChar">
    <w:name w:val="Recuo de corpo de texto Char"/>
    <w:link w:val="Recuodecorpodetexto"/>
    <w:uiPriority w:val="99"/>
    <w:rsid w:val="00027F30"/>
    <w:rPr>
      <w:rFonts w:ascii="Arial" w:hAnsi="Arial"/>
    </w:rPr>
  </w:style>
  <w:style w:type="table" w:styleId="Tabelacomgrade">
    <w:name w:val="Table Grid"/>
    <w:basedOn w:val="Tabelanormal"/>
    <w:uiPriority w:val="39"/>
    <w:rsid w:val="00027F30"/>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1"/>
    <w:qFormat/>
    <w:rsid w:val="00027F30"/>
    <w:pPr>
      <w:spacing w:after="200"/>
      <w:ind w:left="720"/>
      <w:contextualSpacing/>
    </w:pPr>
    <w:rPr>
      <w:rFonts w:ascii="Calibri" w:eastAsia="Calibri" w:hAnsi="Calibri"/>
      <w:sz w:val="22"/>
      <w:szCs w:val="22"/>
      <w:lang w:eastAsia="en-US"/>
    </w:rPr>
  </w:style>
  <w:style w:type="paragraph" w:customStyle="1" w:styleId="Default">
    <w:name w:val="Default"/>
    <w:rsid w:val="00027F30"/>
    <w:pPr>
      <w:autoSpaceDE w:val="0"/>
      <w:autoSpaceDN w:val="0"/>
      <w:adjustRightInd w:val="0"/>
    </w:pPr>
    <w:rPr>
      <w:color w:val="000000"/>
      <w:sz w:val="24"/>
      <w:szCs w:val="24"/>
    </w:rPr>
  </w:style>
  <w:style w:type="character" w:customStyle="1" w:styleId="MenoPendente">
    <w:name w:val="Menção Pendente"/>
    <w:uiPriority w:val="99"/>
    <w:unhideWhenUsed/>
    <w:rsid w:val="00027F30"/>
    <w:rPr>
      <w:color w:val="605E5C"/>
      <w:shd w:val="clear" w:color="auto" w:fill="E1DFDD"/>
    </w:rPr>
  </w:style>
  <w:style w:type="paragraph" w:customStyle="1" w:styleId="Blockquote">
    <w:name w:val="Blockquote"/>
    <w:basedOn w:val="Normal"/>
    <w:rsid w:val="00027F30"/>
    <w:pPr>
      <w:spacing w:before="100" w:after="100"/>
      <w:ind w:left="360" w:right="360"/>
    </w:pPr>
    <w:rPr>
      <w:snapToGrid w:val="0"/>
      <w:szCs w:val="20"/>
    </w:rPr>
  </w:style>
  <w:style w:type="paragraph" w:customStyle="1" w:styleId="PargrafodaLista1">
    <w:name w:val="Parágrafo da Lista1"/>
    <w:basedOn w:val="Normal"/>
    <w:rsid w:val="00027F30"/>
    <w:pPr>
      <w:spacing w:after="200" w:line="276" w:lineRule="auto"/>
      <w:ind w:left="720"/>
    </w:pPr>
    <w:rPr>
      <w:rFonts w:ascii="Calibri" w:hAnsi="Calibri"/>
      <w:sz w:val="22"/>
      <w:szCs w:val="22"/>
      <w:lang w:eastAsia="en-US"/>
    </w:rPr>
  </w:style>
  <w:style w:type="paragraph" w:customStyle="1" w:styleId="Heading2">
    <w:name w:val="Heading 2"/>
    <w:basedOn w:val="Normal"/>
    <w:uiPriority w:val="1"/>
    <w:qFormat/>
    <w:rsid w:val="00027F30"/>
    <w:pPr>
      <w:widowControl w:val="0"/>
      <w:autoSpaceDE w:val="0"/>
      <w:autoSpaceDN w:val="0"/>
      <w:ind w:left="128"/>
      <w:jc w:val="both"/>
      <w:outlineLvl w:val="2"/>
    </w:pPr>
    <w:rPr>
      <w:rFonts w:ascii="Arial" w:eastAsia="Arial" w:hAnsi="Arial" w:cs="Arial"/>
      <w:b/>
      <w:bCs/>
      <w:sz w:val="22"/>
      <w:szCs w:val="22"/>
      <w:lang w:val="en-US" w:eastAsia="en-US"/>
    </w:rPr>
  </w:style>
  <w:style w:type="paragraph" w:styleId="SemEspaamento">
    <w:name w:val="No Spacing"/>
    <w:uiPriority w:val="1"/>
    <w:qFormat/>
    <w:rsid w:val="00027F30"/>
  </w:style>
  <w:style w:type="table" w:customStyle="1" w:styleId="Tabelacomgrade1">
    <w:name w:val="Tabela com grade1"/>
    <w:basedOn w:val="Tabelanormal"/>
    <w:uiPriority w:val="59"/>
    <w:rsid w:val="00027F3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rkedcontent">
    <w:name w:val="markedcontent"/>
    <w:rsid w:val="00027F30"/>
  </w:style>
  <w:style w:type="paragraph" w:customStyle="1" w:styleId="msonormal0">
    <w:name w:val="msonormal"/>
    <w:basedOn w:val="Normal"/>
    <w:uiPriority w:val="99"/>
    <w:rsid w:val="00027F30"/>
    <w:pPr>
      <w:spacing w:before="100" w:beforeAutospacing="1" w:after="100" w:afterAutospacing="1"/>
    </w:pPr>
  </w:style>
  <w:style w:type="paragraph" w:customStyle="1" w:styleId="Standard">
    <w:name w:val="Standard"/>
    <w:uiPriority w:val="99"/>
    <w:qFormat/>
    <w:rsid w:val="00027F30"/>
    <w:pPr>
      <w:suppressAutoHyphens/>
      <w:autoSpaceDN w:val="0"/>
      <w:spacing w:after="160" w:line="256" w:lineRule="auto"/>
    </w:pPr>
    <w:rPr>
      <w:kern w:val="3"/>
      <w:sz w:val="24"/>
      <w:szCs w:val="24"/>
      <w:lang w:eastAsia="zh-CN"/>
    </w:rPr>
  </w:style>
  <w:style w:type="paragraph" w:customStyle="1" w:styleId="TableParagraph">
    <w:name w:val="Table Paragraph"/>
    <w:basedOn w:val="Normal"/>
    <w:uiPriority w:val="1"/>
    <w:qFormat/>
    <w:rsid w:val="00027F30"/>
    <w:pPr>
      <w:widowControl w:val="0"/>
      <w:autoSpaceDE w:val="0"/>
      <w:autoSpaceDN w:val="0"/>
      <w:ind w:left="107"/>
    </w:pPr>
    <w:rPr>
      <w:rFonts w:ascii="Cambria" w:eastAsia="Cambria" w:hAnsi="Cambria" w:cs="Cambria"/>
      <w:sz w:val="22"/>
      <w:szCs w:val="22"/>
      <w:lang w:val="pt-PT" w:eastAsia="en-US"/>
    </w:rPr>
  </w:style>
  <w:style w:type="character" w:customStyle="1" w:styleId="apple-converted-space">
    <w:name w:val="apple-converted-space"/>
    <w:qFormat/>
    <w:rsid w:val="00027F30"/>
  </w:style>
  <w:style w:type="table" w:customStyle="1" w:styleId="TableNormal">
    <w:name w:val="Table Normal"/>
    <w:uiPriority w:val="2"/>
    <w:semiHidden/>
    <w:qFormat/>
    <w:rsid w:val="00027F3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sc-kpdqfm">
    <w:name w:val="sc-kpdqfm"/>
    <w:qFormat/>
    <w:rsid w:val="00027F30"/>
  </w:style>
  <w:style w:type="character" w:customStyle="1" w:styleId="a-list-item">
    <w:name w:val="a-list-item"/>
    <w:qFormat/>
    <w:rsid w:val="00027F30"/>
  </w:style>
</w:styles>
</file>

<file path=word/webSettings.xml><?xml version="1.0" encoding="utf-8"?>
<w:webSettings xmlns:r="http://schemas.openxmlformats.org/officeDocument/2006/relationships" xmlns:w="http://schemas.openxmlformats.org/wordprocessingml/2006/main">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lanalto.gov.br/ccivil_03/Constituicao/Constituicao.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hale.mg.gov.br" TargetMode="External"/><Relationship Id="rId1" Type="http://schemas.openxmlformats.org/officeDocument/2006/relationships/hyperlink" Target="mailto:licitacao@chale.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15</Pages>
  <Words>5618</Words>
  <Characters>30342</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35889</CharactersWithSpaces>
  <SharedDoc>false</SharedDoc>
  <HLinks>
    <vt:vector size="18" baseType="variant">
      <vt:variant>
        <vt:i4>1900644</vt:i4>
      </vt:variant>
      <vt:variant>
        <vt:i4>0</vt:i4>
      </vt:variant>
      <vt:variant>
        <vt:i4>0</vt:i4>
      </vt:variant>
      <vt:variant>
        <vt:i4>5</vt:i4>
      </vt:variant>
      <vt:variant>
        <vt:lpwstr>https://www.planalto.gov.br/ccivil_03/Constituicao/Constituicao.htm</vt:lpwstr>
      </vt:variant>
      <vt:variant>
        <vt:lpwstr>art7xxxiii</vt:lpwstr>
      </vt:variant>
      <vt:variant>
        <vt:i4>3932270</vt:i4>
      </vt:variant>
      <vt:variant>
        <vt:i4>3</vt:i4>
      </vt:variant>
      <vt:variant>
        <vt:i4>0</vt:i4>
      </vt:variant>
      <vt:variant>
        <vt:i4>5</vt:i4>
      </vt:variant>
      <vt:variant>
        <vt:lpwstr>http://www.chale.mg.gov.br/</vt:lpwstr>
      </vt:variant>
      <vt:variant>
        <vt:lpwstr/>
      </vt:variant>
      <vt:variant>
        <vt:i4>131124</vt:i4>
      </vt:variant>
      <vt:variant>
        <vt:i4>0</vt:i4>
      </vt:variant>
      <vt:variant>
        <vt:i4>0</vt:i4>
      </vt:variant>
      <vt:variant>
        <vt:i4>5</vt:i4>
      </vt:variant>
      <vt:variant>
        <vt:lpwstr>mailto:licitacao@chale.mg.gov.br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Notebook</cp:lastModifiedBy>
  <cp:revision>3</cp:revision>
  <cp:lastPrinted>2023-12-07T14:09:00Z</cp:lastPrinted>
  <dcterms:created xsi:type="dcterms:W3CDTF">2024-02-26T17:50:00Z</dcterms:created>
  <dcterms:modified xsi:type="dcterms:W3CDTF">2025-02-27T11:23:00Z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1046-12.2.0.19805</vt:lpwstr>
  </property>
  <property fmtid="{D5CDD505-2E9C-101B-9397-08002B2CF9AE}" pid="3" name="ICV">
    <vt:lpwstr>597F4136959043C1BE3F68B55FF19B42_13</vt:lpwstr>
  </property>
</Properties>
</file>