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3EEBFCD" w14:textId="77777777" w:rsidR="00B84560" w:rsidRPr="002B19B1" w:rsidRDefault="00B84560" w:rsidP="00344631">
      <w:pPr>
        <w:tabs>
          <w:tab w:val="left" w:pos="284"/>
        </w:tabs>
        <w:spacing w:after="0" w:line="240" w:lineRule="auto"/>
        <w:rPr>
          <w:rFonts w:ascii="Garamond" w:hAnsi="Garamond" w:cs="Arial"/>
          <w:sz w:val="24"/>
          <w:szCs w:val="24"/>
        </w:rPr>
      </w:pPr>
    </w:p>
    <w:p w14:paraId="1940EFB2" w14:textId="77777777" w:rsidR="00B84560" w:rsidRPr="002B19B1" w:rsidRDefault="00B84560" w:rsidP="00344631">
      <w:pPr>
        <w:tabs>
          <w:tab w:val="left" w:pos="284"/>
        </w:tabs>
        <w:spacing w:after="0" w:line="240" w:lineRule="auto"/>
        <w:rPr>
          <w:rFonts w:ascii="Garamond" w:hAnsi="Garamond" w:cs="Arial"/>
          <w:sz w:val="24"/>
          <w:szCs w:val="24"/>
        </w:rPr>
      </w:pPr>
    </w:p>
    <w:p w14:paraId="670032E2" w14:textId="175465B3" w:rsidR="00B84560" w:rsidRPr="002B19B1" w:rsidRDefault="00B84560" w:rsidP="00344631">
      <w:pPr>
        <w:tabs>
          <w:tab w:val="left" w:pos="284"/>
        </w:tabs>
        <w:spacing w:after="0" w:line="240" w:lineRule="auto"/>
        <w:rPr>
          <w:rFonts w:ascii="Garamond" w:hAnsi="Garamond" w:cs="Arial"/>
          <w:b/>
          <w:bCs/>
          <w:sz w:val="24"/>
          <w:szCs w:val="24"/>
        </w:rPr>
      </w:pPr>
      <w:r w:rsidRPr="002B19B1">
        <w:rPr>
          <w:rFonts w:ascii="Garamond" w:hAnsi="Garamond" w:cs="Arial"/>
          <w:b/>
          <w:sz w:val="24"/>
          <w:szCs w:val="24"/>
        </w:rPr>
        <w:t>PREGÃO</w:t>
      </w:r>
      <w:r w:rsidR="00870A6B" w:rsidRPr="002B19B1">
        <w:rPr>
          <w:rFonts w:ascii="Garamond" w:hAnsi="Garamond" w:cs="Arial"/>
          <w:b/>
          <w:bCs/>
          <w:sz w:val="24"/>
          <w:szCs w:val="24"/>
        </w:rPr>
        <w:t xml:space="preserve"> </w:t>
      </w:r>
      <w:r w:rsidRPr="002B19B1">
        <w:rPr>
          <w:rFonts w:ascii="Garamond" w:hAnsi="Garamond" w:cs="Arial"/>
          <w:b/>
          <w:sz w:val="24"/>
          <w:szCs w:val="24"/>
        </w:rPr>
        <w:t>ELETRÔNICO</w:t>
      </w:r>
    </w:p>
    <w:p w14:paraId="0DAD071C" w14:textId="75FFA134" w:rsidR="00B84560" w:rsidRPr="002B19B1" w:rsidRDefault="00772D31" w:rsidP="00344631">
      <w:pPr>
        <w:tabs>
          <w:tab w:val="left" w:pos="284"/>
        </w:tabs>
        <w:spacing w:after="0" w:line="240" w:lineRule="auto"/>
        <w:rPr>
          <w:rFonts w:ascii="Garamond" w:hAnsi="Garamond" w:cs="Arial"/>
          <w:iCs/>
          <w:sz w:val="24"/>
          <w:szCs w:val="24"/>
        </w:rPr>
      </w:pPr>
      <w:r>
        <w:rPr>
          <w:rFonts w:ascii="Garamond" w:hAnsi="Garamond" w:cs="Arial"/>
          <w:iCs/>
          <w:sz w:val="24"/>
          <w:szCs w:val="24"/>
        </w:rPr>
        <w:t>0</w:t>
      </w:r>
      <w:r w:rsidR="00C119D3">
        <w:rPr>
          <w:rFonts w:ascii="Garamond" w:hAnsi="Garamond" w:cs="Arial"/>
          <w:iCs/>
          <w:sz w:val="24"/>
          <w:szCs w:val="24"/>
        </w:rPr>
        <w:t>6</w:t>
      </w:r>
      <w:r w:rsidR="008D587D">
        <w:rPr>
          <w:rFonts w:ascii="Garamond" w:hAnsi="Garamond" w:cs="Arial"/>
          <w:iCs/>
          <w:sz w:val="24"/>
          <w:szCs w:val="24"/>
        </w:rPr>
        <w:t>/202</w:t>
      </w:r>
      <w:r w:rsidR="00585736">
        <w:rPr>
          <w:rFonts w:ascii="Garamond" w:hAnsi="Garamond" w:cs="Arial"/>
          <w:iCs/>
          <w:sz w:val="24"/>
          <w:szCs w:val="24"/>
        </w:rPr>
        <w:t>4</w:t>
      </w:r>
    </w:p>
    <w:p w14:paraId="41F66C14" w14:textId="77777777" w:rsidR="00B84560" w:rsidRPr="002B19B1" w:rsidRDefault="00B84560" w:rsidP="00344631">
      <w:pPr>
        <w:tabs>
          <w:tab w:val="left" w:pos="284"/>
        </w:tabs>
        <w:spacing w:after="0" w:line="240" w:lineRule="auto"/>
        <w:rPr>
          <w:rFonts w:ascii="Garamond" w:hAnsi="Garamond" w:cs="Arial"/>
          <w:b/>
          <w:bCs/>
          <w:sz w:val="24"/>
          <w:szCs w:val="24"/>
        </w:rPr>
      </w:pPr>
    </w:p>
    <w:p w14:paraId="4BF06F81" w14:textId="77777777" w:rsidR="00B84560" w:rsidRPr="002B19B1" w:rsidRDefault="00B84560" w:rsidP="00344631">
      <w:pPr>
        <w:tabs>
          <w:tab w:val="left" w:pos="284"/>
        </w:tabs>
        <w:spacing w:after="0" w:line="240" w:lineRule="auto"/>
        <w:rPr>
          <w:rFonts w:ascii="Garamond" w:hAnsi="Garamond" w:cs="Arial"/>
          <w:b/>
          <w:bCs/>
          <w:sz w:val="24"/>
          <w:szCs w:val="24"/>
        </w:rPr>
      </w:pPr>
    </w:p>
    <w:p w14:paraId="259D09DE" w14:textId="77777777" w:rsidR="00B84560" w:rsidRPr="002B19B1" w:rsidRDefault="00B84560" w:rsidP="00344631">
      <w:pPr>
        <w:tabs>
          <w:tab w:val="left" w:pos="284"/>
        </w:tabs>
        <w:spacing w:after="0" w:line="240" w:lineRule="auto"/>
        <w:rPr>
          <w:rFonts w:ascii="Garamond" w:hAnsi="Garamond" w:cs="Arial"/>
          <w:b/>
          <w:bCs/>
          <w:sz w:val="24"/>
          <w:szCs w:val="24"/>
        </w:rPr>
      </w:pPr>
      <w:r w:rsidRPr="002B19B1">
        <w:rPr>
          <w:rFonts w:ascii="Garamond" w:hAnsi="Garamond" w:cs="Arial"/>
          <w:b/>
          <w:bCs/>
          <w:sz w:val="24"/>
          <w:szCs w:val="24"/>
        </w:rPr>
        <w:t xml:space="preserve">CONTRATANTE </w:t>
      </w:r>
    </w:p>
    <w:p w14:paraId="149051E2" w14:textId="77777777" w:rsidR="00B84560" w:rsidRPr="002B19B1" w:rsidRDefault="00B84560" w:rsidP="00344631">
      <w:pPr>
        <w:tabs>
          <w:tab w:val="left" w:pos="284"/>
        </w:tabs>
        <w:spacing w:after="0" w:line="240" w:lineRule="auto"/>
        <w:rPr>
          <w:rFonts w:ascii="Garamond" w:hAnsi="Garamond" w:cs="Arial"/>
          <w:bCs/>
          <w:sz w:val="24"/>
          <w:szCs w:val="24"/>
        </w:rPr>
      </w:pPr>
      <w:r w:rsidRPr="002B19B1">
        <w:rPr>
          <w:rFonts w:ascii="Garamond" w:hAnsi="Garamond" w:cs="Arial"/>
          <w:bCs/>
          <w:sz w:val="24"/>
          <w:szCs w:val="24"/>
        </w:rPr>
        <w:t>MUNICIPIO DE CONCEIÇÃO DAS ALAGOAS</w:t>
      </w:r>
    </w:p>
    <w:p w14:paraId="7FA20278" w14:textId="77777777" w:rsidR="00B84560" w:rsidRPr="002B19B1" w:rsidRDefault="00B84560" w:rsidP="00344631">
      <w:pPr>
        <w:tabs>
          <w:tab w:val="left" w:pos="284"/>
        </w:tabs>
        <w:spacing w:after="0" w:line="240" w:lineRule="auto"/>
        <w:rPr>
          <w:rFonts w:ascii="Garamond" w:hAnsi="Garamond" w:cs="Arial"/>
          <w:sz w:val="24"/>
          <w:szCs w:val="24"/>
        </w:rPr>
      </w:pPr>
    </w:p>
    <w:p w14:paraId="0545BEB7" w14:textId="77777777" w:rsidR="00B84560" w:rsidRPr="002B19B1" w:rsidRDefault="00B84560" w:rsidP="00344631">
      <w:pPr>
        <w:tabs>
          <w:tab w:val="left" w:pos="284"/>
        </w:tabs>
        <w:spacing w:after="0" w:line="240" w:lineRule="auto"/>
        <w:rPr>
          <w:rFonts w:ascii="Garamond" w:hAnsi="Garamond" w:cs="Arial"/>
          <w:b/>
          <w:bCs/>
          <w:sz w:val="24"/>
          <w:szCs w:val="24"/>
        </w:rPr>
      </w:pPr>
    </w:p>
    <w:p w14:paraId="7EFC9B0A" w14:textId="77777777" w:rsidR="00AC0426" w:rsidRDefault="00AC0426" w:rsidP="00344631">
      <w:pPr>
        <w:tabs>
          <w:tab w:val="left" w:pos="284"/>
        </w:tabs>
        <w:spacing w:after="0" w:line="240" w:lineRule="auto"/>
        <w:rPr>
          <w:rFonts w:ascii="Garamond" w:hAnsi="Garamond" w:cs="Arial"/>
          <w:b/>
          <w:bCs/>
          <w:sz w:val="24"/>
          <w:szCs w:val="24"/>
        </w:rPr>
      </w:pPr>
    </w:p>
    <w:p w14:paraId="5FB2358A" w14:textId="77777777" w:rsidR="00B84560" w:rsidRPr="002B19B1" w:rsidRDefault="00B84560" w:rsidP="00344631">
      <w:pPr>
        <w:tabs>
          <w:tab w:val="left" w:pos="284"/>
        </w:tabs>
        <w:spacing w:after="0" w:line="240" w:lineRule="auto"/>
        <w:rPr>
          <w:rFonts w:ascii="Garamond" w:hAnsi="Garamond" w:cs="Arial"/>
          <w:b/>
          <w:bCs/>
          <w:sz w:val="24"/>
          <w:szCs w:val="24"/>
        </w:rPr>
      </w:pPr>
      <w:r w:rsidRPr="002B19B1">
        <w:rPr>
          <w:rFonts w:ascii="Garamond" w:hAnsi="Garamond" w:cs="Arial"/>
          <w:b/>
          <w:bCs/>
          <w:sz w:val="24"/>
          <w:szCs w:val="24"/>
        </w:rPr>
        <w:t>OBJETO</w:t>
      </w:r>
    </w:p>
    <w:p w14:paraId="553F8B8F" w14:textId="6471E483" w:rsidR="00B84560" w:rsidRPr="00EC3FDA" w:rsidRDefault="00C119D3" w:rsidP="00EC3FDA">
      <w:pPr>
        <w:tabs>
          <w:tab w:val="left" w:pos="284"/>
        </w:tabs>
        <w:spacing w:after="0" w:line="240" w:lineRule="auto"/>
        <w:jc w:val="both"/>
        <w:rPr>
          <w:rFonts w:ascii="Garamond" w:hAnsi="Garamond" w:cs="Arial"/>
          <w:sz w:val="24"/>
          <w:szCs w:val="24"/>
        </w:rPr>
      </w:pPr>
      <w:r w:rsidRPr="004739B6">
        <w:rPr>
          <w:rFonts w:ascii="Garamond" w:hAnsi="Garamond"/>
          <w:color w:val="000000"/>
          <w:sz w:val="24"/>
          <w:szCs w:val="24"/>
        </w:rPr>
        <w:t>AQUISIÇÃO DE MATERIAIS PERMANENTES</w:t>
      </w:r>
      <w:r w:rsidRPr="004739B6">
        <w:rPr>
          <w:rFonts w:ascii="Garamond" w:hAnsi="Garamond"/>
          <w:bCs/>
          <w:color w:val="000000"/>
          <w:sz w:val="24"/>
          <w:szCs w:val="24"/>
        </w:rPr>
        <w:t xml:space="preserve">, PARA ATENDER A </w:t>
      </w:r>
      <w:r w:rsidRPr="004739B6">
        <w:rPr>
          <w:rFonts w:ascii="Garamond" w:hAnsi="Garamond"/>
          <w:color w:val="000000"/>
          <w:sz w:val="24"/>
          <w:szCs w:val="24"/>
        </w:rPr>
        <w:t xml:space="preserve">SECRETARIA MUNICIPAL DE CULTURA, ESPORTE, LAZER E TURISMO, </w:t>
      </w:r>
      <w:r w:rsidRPr="004739B6">
        <w:rPr>
          <w:rFonts w:ascii="Garamond" w:hAnsi="Garamond"/>
          <w:color w:val="000000"/>
          <w:sz w:val="24"/>
          <w:szCs w:val="24"/>
          <w:shd w:val="clear" w:color="auto" w:fill="FFFFFF"/>
        </w:rPr>
        <w:t>CONFORME A RESOLUÇÃO SEGOV Nº 43 DE 16 DE NOVEMBRO DE 2022</w:t>
      </w:r>
    </w:p>
    <w:p w14:paraId="01D9DB79" w14:textId="77777777" w:rsidR="00B84560" w:rsidRPr="002B19B1" w:rsidRDefault="00B84560" w:rsidP="00344631">
      <w:pPr>
        <w:tabs>
          <w:tab w:val="left" w:pos="284"/>
        </w:tabs>
        <w:spacing w:after="0" w:line="240" w:lineRule="auto"/>
        <w:rPr>
          <w:rFonts w:ascii="Garamond" w:hAnsi="Garamond" w:cs="Arial"/>
          <w:sz w:val="24"/>
          <w:szCs w:val="24"/>
        </w:rPr>
      </w:pPr>
    </w:p>
    <w:p w14:paraId="1DC5615D" w14:textId="77777777" w:rsidR="00B84560" w:rsidRPr="002B19B1" w:rsidRDefault="00B84560" w:rsidP="00344631">
      <w:pPr>
        <w:tabs>
          <w:tab w:val="left" w:pos="284"/>
        </w:tabs>
        <w:spacing w:after="0" w:line="240" w:lineRule="auto"/>
        <w:rPr>
          <w:rFonts w:ascii="Garamond" w:hAnsi="Garamond" w:cs="Arial"/>
          <w:sz w:val="24"/>
          <w:szCs w:val="24"/>
        </w:rPr>
      </w:pPr>
    </w:p>
    <w:p w14:paraId="3834ED4D" w14:textId="77777777" w:rsidR="00B84560" w:rsidRPr="002B19B1" w:rsidRDefault="00B84560" w:rsidP="00344631">
      <w:pPr>
        <w:tabs>
          <w:tab w:val="left" w:pos="284"/>
        </w:tabs>
        <w:spacing w:after="0" w:line="240" w:lineRule="auto"/>
        <w:rPr>
          <w:rFonts w:ascii="Garamond" w:hAnsi="Garamond" w:cs="Arial"/>
          <w:sz w:val="24"/>
          <w:szCs w:val="24"/>
        </w:rPr>
      </w:pPr>
      <w:r w:rsidRPr="002B19B1">
        <w:rPr>
          <w:rFonts w:ascii="Garamond" w:hAnsi="Garamond" w:cs="Arial"/>
          <w:sz w:val="24"/>
          <w:szCs w:val="24"/>
        </w:rPr>
        <w:t xml:space="preserve"> </w:t>
      </w:r>
    </w:p>
    <w:p w14:paraId="61807C83" w14:textId="77777777" w:rsidR="00B84560" w:rsidRPr="002B19B1" w:rsidRDefault="00B84560" w:rsidP="00344631">
      <w:pPr>
        <w:tabs>
          <w:tab w:val="left" w:pos="284"/>
        </w:tabs>
        <w:spacing w:after="0" w:line="240" w:lineRule="auto"/>
        <w:rPr>
          <w:rFonts w:ascii="Garamond" w:hAnsi="Garamond" w:cs="Arial"/>
          <w:sz w:val="24"/>
          <w:szCs w:val="24"/>
        </w:rPr>
      </w:pPr>
    </w:p>
    <w:p w14:paraId="193589C1" w14:textId="77777777" w:rsidR="00B84560" w:rsidRPr="002B19B1" w:rsidRDefault="00B84560" w:rsidP="00344631">
      <w:pPr>
        <w:tabs>
          <w:tab w:val="left" w:pos="284"/>
        </w:tabs>
        <w:spacing w:after="0" w:line="240" w:lineRule="auto"/>
        <w:rPr>
          <w:rFonts w:ascii="Garamond" w:hAnsi="Garamond" w:cs="Arial"/>
          <w:b/>
          <w:bCs/>
          <w:sz w:val="24"/>
          <w:szCs w:val="24"/>
        </w:rPr>
      </w:pPr>
    </w:p>
    <w:p w14:paraId="35F274A0" w14:textId="77777777" w:rsidR="00B84560" w:rsidRPr="007A2E27" w:rsidRDefault="00B84560" w:rsidP="00344631">
      <w:pPr>
        <w:tabs>
          <w:tab w:val="left" w:pos="284"/>
        </w:tabs>
        <w:spacing w:after="0" w:line="240" w:lineRule="auto"/>
        <w:rPr>
          <w:rFonts w:ascii="Garamond" w:hAnsi="Garamond" w:cs="Arial"/>
          <w:b/>
          <w:bCs/>
          <w:sz w:val="24"/>
          <w:szCs w:val="24"/>
        </w:rPr>
      </w:pPr>
      <w:r w:rsidRPr="003F78B0">
        <w:rPr>
          <w:rFonts w:ascii="Garamond" w:hAnsi="Garamond" w:cs="Arial"/>
          <w:b/>
          <w:bCs/>
          <w:sz w:val="24"/>
          <w:szCs w:val="24"/>
        </w:rPr>
        <w:t>VALOR T</w:t>
      </w:r>
      <w:r w:rsidRPr="00C34C08">
        <w:rPr>
          <w:rFonts w:ascii="Garamond" w:hAnsi="Garamond" w:cs="Arial"/>
          <w:b/>
          <w:bCs/>
          <w:sz w:val="24"/>
          <w:szCs w:val="24"/>
        </w:rPr>
        <w:t>OTAL DA CONTRATAÇÃO</w:t>
      </w:r>
    </w:p>
    <w:p w14:paraId="00BF35F2" w14:textId="15DC4CC6" w:rsidR="00B84560" w:rsidRPr="007A2E27" w:rsidRDefault="00EC3FDA" w:rsidP="00344631">
      <w:pPr>
        <w:tabs>
          <w:tab w:val="left" w:pos="284"/>
        </w:tabs>
        <w:spacing w:after="0" w:line="240" w:lineRule="auto"/>
        <w:rPr>
          <w:rFonts w:ascii="Garamond" w:hAnsi="Garamond"/>
          <w:sz w:val="24"/>
          <w:szCs w:val="24"/>
        </w:rPr>
      </w:pPr>
      <w:r w:rsidRPr="007A2E27">
        <w:rPr>
          <w:rFonts w:ascii="Garamond" w:hAnsi="Garamond" w:cs="Arial"/>
          <w:bCs/>
          <w:sz w:val="24"/>
          <w:szCs w:val="24"/>
        </w:rPr>
        <w:t xml:space="preserve">R$ </w:t>
      </w:r>
      <w:r w:rsidR="007A2E27" w:rsidRPr="007A2E27">
        <w:rPr>
          <w:rFonts w:ascii="Garamond" w:hAnsi="Garamond"/>
          <w:sz w:val="24"/>
          <w:szCs w:val="24"/>
        </w:rPr>
        <w:t>21.266,64 (vinte e um mil, duzentos e sessenta e seis reais e sessenta e quatro centavos)</w:t>
      </w:r>
    </w:p>
    <w:p w14:paraId="23CD0372" w14:textId="77777777" w:rsidR="00AC0426" w:rsidRPr="003F78B0" w:rsidRDefault="00AC0426" w:rsidP="00344631">
      <w:pPr>
        <w:tabs>
          <w:tab w:val="left" w:pos="284"/>
        </w:tabs>
        <w:spacing w:after="0" w:line="240" w:lineRule="auto"/>
        <w:rPr>
          <w:rFonts w:ascii="Garamond" w:hAnsi="Garamond" w:cs="Arial"/>
          <w:sz w:val="24"/>
          <w:szCs w:val="24"/>
        </w:rPr>
      </w:pPr>
    </w:p>
    <w:p w14:paraId="428537F1" w14:textId="77777777" w:rsidR="00B84560" w:rsidRPr="002B19B1" w:rsidRDefault="00B84560" w:rsidP="00344631">
      <w:pPr>
        <w:tabs>
          <w:tab w:val="left" w:pos="284"/>
        </w:tabs>
        <w:spacing w:after="0" w:line="240" w:lineRule="auto"/>
        <w:rPr>
          <w:rFonts w:ascii="Garamond" w:hAnsi="Garamond" w:cs="Arial"/>
          <w:b/>
          <w:bCs/>
          <w:sz w:val="24"/>
          <w:szCs w:val="24"/>
        </w:rPr>
      </w:pPr>
      <w:r w:rsidRPr="002B19B1">
        <w:rPr>
          <w:rFonts w:ascii="Garamond" w:hAnsi="Garamond" w:cs="Arial"/>
          <w:b/>
          <w:bCs/>
          <w:sz w:val="24"/>
          <w:szCs w:val="24"/>
        </w:rPr>
        <w:t>DATA DA SESSÃO PÚBLICA</w:t>
      </w:r>
    </w:p>
    <w:p w14:paraId="0BBFE6C8" w14:textId="48591F0A" w:rsidR="00B84560" w:rsidRPr="002B19B1" w:rsidRDefault="00B84560" w:rsidP="00344631">
      <w:pPr>
        <w:tabs>
          <w:tab w:val="left" w:pos="284"/>
        </w:tabs>
        <w:spacing w:after="0" w:line="240" w:lineRule="auto"/>
        <w:rPr>
          <w:rFonts w:ascii="Garamond" w:hAnsi="Garamond" w:cs="Arial"/>
          <w:b/>
          <w:bCs/>
          <w:sz w:val="24"/>
          <w:szCs w:val="24"/>
        </w:rPr>
      </w:pPr>
      <w:r w:rsidRPr="002B19B1">
        <w:rPr>
          <w:rFonts w:ascii="Garamond" w:hAnsi="Garamond" w:cs="Arial"/>
          <w:sz w:val="24"/>
          <w:szCs w:val="24"/>
        </w:rPr>
        <w:t xml:space="preserve">Dia </w:t>
      </w:r>
      <w:r w:rsidR="00772D31">
        <w:rPr>
          <w:rFonts w:ascii="Garamond" w:hAnsi="Garamond" w:cs="Arial"/>
          <w:b/>
          <w:bCs/>
          <w:sz w:val="24"/>
          <w:szCs w:val="24"/>
        </w:rPr>
        <w:t>07/03/2024</w:t>
      </w:r>
      <w:r w:rsidR="002B19B1">
        <w:rPr>
          <w:rFonts w:ascii="Garamond" w:hAnsi="Garamond" w:cs="Arial"/>
          <w:b/>
          <w:bCs/>
          <w:sz w:val="24"/>
          <w:szCs w:val="24"/>
        </w:rPr>
        <w:t xml:space="preserve"> </w:t>
      </w:r>
      <w:r w:rsidRPr="002B19B1">
        <w:rPr>
          <w:rFonts w:ascii="Garamond" w:hAnsi="Garamond" w:cs="Arial"/>
          <w:b/>
          <w:bCs/>
          <w:sz w:val="24"/>
          <w:szCs w:val="24"/>
        </w:rPr>
        <w:t xml:space="preserve"> </w:t>
      </w:r>
      <w:r w:rsidRPr="002B19B1">
        <w:rPr>
          <w:rFonts w:ascii="Garamond" w:hAnsi="Garamond" w:cs="Arial"/>
          <w:sz w:val="24"/>
          <w:szCs w:val="24"/>
        </w:rPr>
        <w:t xml:space="preserve">às </w:t>
      </w:r>
      <w:r w:rsidR="00C119D3">
        <w:rPr>
          <w:rFonts w:ascii="Garamond" w:hAnsi="Garamond" w:cs="Arial"/>
          <w:b/>
          <w:sz w:val="24"/>
          <w:szCs w:val="24"/>
        </w:rPr>
        <w:t>10</w:t>
      </w:r>
      <w:r w:rsidR="008D587D">
        <w:rPr>
          <w:rFonts w:ascii="Garamond" w:hAnsi="Garamond" w:cs="Arial"/>
          <w:b/>
          <w:sz w:val="24"/>
          <w:szCs w:val="24"/>
        </w:rPr>
        <w:t>:</w:t>
      </w:r>
      <w:r w:rsidR="00C119D3">
        <w:rPr>
          <w:rFonts w:ascii="Garamond" w:hAnsi="Garamond" w:cs="Arial"/>
          <w:b/>
          <w:sz w:val="24"/>
          <w:szCs w:val="24"/>
        </w:rPr>
        <w:t>0</w:t>
      </w:r>
      <w:r w:rsidR="00772D31">
        <w:rPr>
          <w:rFonts w:ascii="Garamond" w:hAnsi="Garamond" w:cs="Arial"/>
          <w:b/>
          <w:sz w:val="24"/>
          <w:szCs w:val="24"/>
        </w:rPr>
        <w:t>0</w:t>
      </w:r>
      <w:r w:rsidRPr="002B19B1">
        <w:rPr>
          <w:rFonts w:ascii="Garamond" w:hAnsi="Garamond" w:cs="Arial"/>
          <w:b/>
          <w:bCs/>
          <w:sz w:val="24"/>
          <w:szCs w:val="24"/>
        </w:rPr>
        <w:t xml:space="preserve">h </w:t>
      </w:r>
    </w:p>
    <w:p w14:paraId="5C053782" w14:textId="77777777" w:rsidR="00B84560" w:rsidRPr="002B19B1" w:rsidRDefault="00B84560" w:rsidP="00344631">
      <w:pPr>
        <w:tabs>
          <w:tab w:val="left" w:pos="284"/>
        </w:tabs>
        <w:spacing w:after="0" w:line="240" w:lineRule="auto"/>
        <w:rPr>
          <w:rFonts w:ascii="Garamond" w:hAnsi="Garamond" w:cs="Arial"/>
          <w:b/>
          <w:bCs/>
          <w:sz w:val="24"/>
          <w:szCs w:val="24"/>
        </w:rPr>
      </w:pPr>
    </w:p>
    <w:p w14:paraId="4F2F608D" w14:textId="77777777" w:rsidR="00B84560" w:rsidRPr="002B19B1" w:rsidRDefault="00B84560" w:rsidP="00344631">
      <w:pPr>
        <w:tabs>
          <w:tab w:val="left" w:pos="284"/>
        </w:tabs>
        <w:spacing w:after="0" w:line="240" w:lineRule="auto"/>
        <w:jc w:val="both"/>
        <w:rPr>
          <w:rFonts w:ascii="Garamond" w:hAnsi="Garamond" w:cs="Arial"/>
          <w:b/>
          <w:bCs/>
          <w:caps/>
          <w:sz w:val="24"/>
          <w:szCs w:val="24"/>
        </w:rPr>
      </w:pPr>
    </w:p>
    <w:p w14:paraId="6797D165" w14:textId="77777777" w:rsidR="00B84560" w:rsidRPr="002B19B1" w:rsidRDefault="00B84560" w:rsidP="00344631">
      <w:pPr>
        <w:tabs>
          <w:tab w:val="left" w:pos="284"/>
        </w:tabs>
        <w:spacing w:after="0" w:line="240" w:lineRule="auto"/>
        <w:jc w:val="both"/>
        <w:rPr>
          <w:rFonts w:ascii="Garamond" w:hAnsi="Garamond" w:cs="Arial"/>
          <w:caps/>
          <w:sz w:val="24"/>
          <w:szCs w:val="24"/>
        </w:rPr>
      </w:pPr>
      <w:r w:rsidRPr="002B19B1">
        <w:rPr>
          <w:rFonts w:ascii="Garamond" w:hAnsi="Garamond" w:cs="Arial"/>
          <w:b/>
          <w:bCs/>
          <w:caps/>
          <w:sz w:val="24"/>
          <w:szCs w:val="24"/>
        </w:rPr>
        <w:t>Critério de Julgamento:</w:t>
      </w:r>
    </w:p>
    <w:p w14:paraId="4648F72B" w14:textId="6ADD983E" w:rsidR="00B84560" w:rsidRPr="002B19B1" w:rsidRDefault="008D587D" w:rsidP="00344631">
      <w:pPr>
        <w:tabs>
          <w:tab w:val="left" w:pos="284"/>
        </w:tabs>
        <w:spacing w:after="0" w:line="240" w:lineRule="auto"/>
        <w:jc w:val="both"/>
        <w:rPr>
          <w:rFonts w:ascii="Garamond" w:hAnsi="Garamond" w:cs="Arial"/>
          <w:sz w:val="24"/>
          <w:szCs w:val="24"/>
        </w:rPr>
      </w:pPr>
      <w:r>
        <w:rPr>
          <w:rFonts w:ascii="Garamond" w:hAnsi="Garamond" w:cs="Arial"/>
          <w:sz w:val="24"/>
          <w:szCs w:val="24"/>
        </w:rPr>
        <w:t>Menor preço por item</w:t>
      </w:r>
    </w:p>
    <w:p w14:paraId="783F008A" w14:textId="77777777" w:rsidR="00B84560" w:rsidRPr="002B19B1" w:rsidRDefault="00B84560" w:rsidP="00344631">
      <w:pPr>
        <w:tabs>
          <w:tab w:val="left" w:pos="284"/>
        </w:tabs>
        <w:spacing w:after="0" w:line="240" w:lineRule="auto"/>
        <w:jc w:val="both"/>
        <w:rPr>
          <w:rFonts w:ascii="Garamond" w:hAnsi="Garamond" w:cs="Arial"/>
          <w:sz w:val="24"/>
          <w:szCs w:val="24"/>
        </w:rPr>
      </w:pPr>
    </w:p>
    <w:p w14:paraId="240498C2" w14:textId="77777777" w:rsidR="00B84560" w:rsidRPr="002B19B1" w:rsidRDefault="00B84560" w:rsidP="00344631">
      <w:pPr>
        <w:tabs>
          <w:tab w:val="left" w:pos="284"/>
        </w:tabs>
        <w:spacing w:after="0" w:line="240" w:lineRule="auto"/>
        <w:jc w:val="both"/>
        <w:rPr>
          <w:rFonts w:ascii="Garamond" w:hAnsi="Garamond" w:cs="Arial"/>
          <w:caps/>
          <w:sz w:val="24"/>
          <w:szCs w:val="24"/>
        </w:rPr>
      </w:pPr>
      <w:r w:rsidRPr="002B19B1">
        <w:rPr>
          <w:rFonts w:ascii="Garamond" w:hAnsi="Garamond" w:cs="Arial"/>
          <w:b/>
          <w:bCs/>
          <w:caps/>
          <w:sz w:val="24"/>
          <w:szCs w:val="24"/>
        </w:rPr>
        <w:t>Modo de disputa:</w:t>
      </w:r>
    </w:p>
    <w:p w14:paraId="5F65103C" w14:textId="77777777" w:rsidR="00B84560" w:rsidRPr="002B19B1" w:rsidRDefault="00B84560" w:rsidP="00344631">
      <w:pPr>
        <w:tabs>
          <w:tab w:val="left" w:pos="284"/>
        </w:tabs>
        <w:spacing w:after="0" w:line="240" w:lineRule="auto"/>
        <w:jc w:val="both"/>
        <w:rPr>
          <w:rFonts w:ascii="Garamond" w:hAnsi="Garamond" w:cs="Arial"/>
          <w:sz w:val="24"/>
          <w:szCs w:val="24"/>
        </w:rPr>
      </w:pPr>
      <w:r w:rsidRPr="002B19B1">
        <w:rPr>
          <w:rFonts w:ascii="Garamond" w:hAnsi="Garamond" w:cs="Arial"/>
          <w:sz w:val="24"/>
          <w:szCs w:val="24"/>
        </w:rPr>
        <w:t>aberto</w:t>
      </w:r>
    </w:p>
    <w:p w14:paraId="432CABC2" w14:textId="77777777" w:rsidR="00B84560" w:rsidRPr="002B19B1" w:rsidRDefault="00B84560" w:rsidP="00344631">
      <w:pPr>
        <w:tabs>
          <w:tab w:val="left" w:pos="284"/>
        </w:tabs>
        <w:spacing w:after="0" w:line="240" w:lineRule="auto"/>
        <w:rPr>
          <w:rFonts w:ascii="Garamond" w:hAnsi="Garamond" w:cs="Arial"/>
          <w:sz w:val="24"/>
          <w:szCs w:val="24"/>
        </w:rPr>
      </w:pPr>
    </w:p>
    <w:p w14:paraId="23C602C7" w14:textId="77777777" w:rsidR="00B84560" w:rsidRPr="002B19B1" w:rsidRDefault="00B84560" w:rsidP="00344631">
      <w:pPr>
        <w:tabs>
          <w:tab w:val="left" w:pos="284"/>
        </w:tabs>
        <w:spacing w:after="0" w:line="240" w:lineRule="auto"/>
        <w:rPr>
          <w:rFonts w:ascii="Garamond" w:hAnsi="Garamond" w:cs="Arial"/>
          <w:b/>
          <w:bCs/>
          <w:sz w:val="24"/>
          <w:szCs w:val="24"/>
        </w:rPr>
      </w:pPr>
    </w:p>
    <w:p w14:paraId="7E6542D6" w14:textId="77777777" w:rsidR="00B84560" w:rsidRPr="002B19B1" w:rsidRDefault="00B84560" w:rsidP="00344631">
      <w:pPr>
        <w:tabs>
          <w:tab w:val="left" w:pos="284"/>
        </w:tabs>
        <w:spacing w:after="0" w:line="240" w:lineRule="auto"/>
        <w:rPr>
          <w:rFonts w:ascii="Garamond" w:hAnsi="Garamond" w:cs="Arial"/>
          <w:b/>
          <w:bCs/>
          <w:sz w:val="24"/>
          <w:szCs w:val="24"/>
        </w:rPr>
      </w:pPr>
      <w:r w:rsidRPr="002B19B1">
        <w:rPr>
          <w:rFonts w:ascii="Garamond" w:hAnsi="Garamond" w:cs="Arial"/>
          <w:b/>
          <w:bCs/>
          <w:sz w:val="24"/>
          <w:szCs w:val="24"/>
        </w:rPr>
        <w:t>PREFERÊNCIA ME/EPP/EQUIPARADAS</w:t>
      </w:r>
    </w:p>
    <w:p w14:paraId="0DC214F0" w14:textId="5B8F2B38" w:rsidR="00B84560" w:rsidRPr="002B19B1" w:rsidRDefault="00C119D3" w:rsidP="00344631">
      <w:pPr>
        <w:tabs>
          <w:tab w:val="left" w:pos="284"/>
        </w:tabs>
        <w:spacing w:after="0" w:line="240" w:lineRule="auto"/>
        <w:rPr>
          <w:rFonts w:ascii="Garamond" w:hAnsi="Garamond" w:cs="Arial"/>
          <w:bCs/>
          <w:sz w:val="24"/>
          <w:szCs w:val="24"/>
        </w:rPr>
      </w:pPr>
      <w:r>
        <w:rPr>
          <w:rFonts w:ascii="Garamond" w:hAnsi="Garamond" w:cs="Arial"/>
          <w:bCs/>
          <w:sz w:val="24"/>
          <w:szCs w:val="24"/>
        </w:rPr>
        <w:t>SIM</w:t>
      </w:r>
    </w:p>
    <w:p w14:paraId="69AA0524" w14:textId="77777777" w:rsidR="00B84560" w:rsidRDefault="00B84560" w:rsidP="00344631">
      <w:pPr>
        <w:tabs>
          <w:tab w:val="left" w:pos="284"/>
        </w:tabs>
        <w:spacing w:after="0" w:line="240" w:lineRule="auto"/>
        <w:rPr>
          <w:rFonts w:ascii="Garamond" w:hAnsi="Garamond" w:cs="Arial"/>
          <w:b/>
          <w:bCs/>
          <w:sz w:val="24"/>
          <w:szCs w:val="24"/>
        </w:rPr>
      </w:pPr>
    </w:p>
    <w:p w14:paraId="0B64A6EE" w14:textId="77777777" w:rsidR="008D587D" w:rsidRDefault="008D587D" w:rsidP="00344631">
      <w:pPr>
        <w:tabs>
          <w:tab w:val="left" w:pos="284"/>
        </w:tabs>
        <w:spacing w:after="0" w:line="240" w:lineRule="auto"/>
        <w:rPr>
          <w:rFonts w:ascii="Garamond" w:hAnsi="Garamond" w:cs="Arial"/>
          <w:b/>
          <w:bCs/>
          <w:sz w:val="24"/>
          <w:szCs w:val="24"/>
        </w:rPr>
      </w:pPr>
    </w:p>
    <w:p w14:paraId="2F64ABA3" w14:textId="77777777" w:rsidR="008D587D" w:rsidRPr="002B19B1" w:rsidRDefault="008D587D" w:rsidP="00344631">
      <w:pPr>
        <w:tabs>
          <w:tab w:val="left" w:pos="284"/>
        </w:tabs>
        <w:spacing w:after="0" w:line="240" w:lineRule="auto"/>
        <w:rPr>
          <w:rFonts w:ascii="Garamond" w:hAnsi="Garamond" w:cs="Arial"/>
          <w:b/>
          <w:bCs/>
          <w:sz w:val="24"/>
          <w:szCs w:val="24"/>
        </w:rPr>
      </w:pPr>
    </w:p>
    <w:p w14:paraId="3A941AA2" w14:textId="77777777" w:rsidR="00B84560" w:rsidRPr="002B19B1" w:rsidRDefault="00B84560" w:rsidP="00344631">
      <w:pPr>
        <w:tabs>
          <w:tab w:val="left" w:pos="284"/>
        </w:tabs>
        <w:spacing w:after="0" w:line="240" w:lineRule="auto"/>
        <w:rPr>
          <w:rFonts w:ascii="Garamond" w:hAnsi="Garamond" w:cs="Arial"/>
          <w:b/>
          <w:bCs/>
          <w:sz w:val="24"/>
          <w:szCs w:val="24"/>
        </w:rPr>
      </w:pPr>
    </w:p>
    <w:p w14:paraId="61F296D5" w14:textId="77777777" w:rsidR="00B84560" w:rsidRPr="002B19B1" w:rsidRDefault="00B84560" w:rsidP="00344631">
      <w:pPr>
        <w:tabs>
          <w:tab w:val="left" w:pos="284"/>
        </w:tabs>
        <w:spacing w:after="0" w:line="240" w:lineRule="auto"/>
        <w:rPr>
          <w:rFonts w:ascii="Garamond" w:hAnsi="Garamond" w:cs="Arial"/>
          <w:b/>
          <w:bCs/>
          <w:sz w:val="24"/>
          <w:szCs w:val="24"/>
        </w:rPr>
      </w:pPr>
    </w:p>
    <w:p w14:paraId="0D8FCFFE" w14:textId="77777777" w:rsidR="009D7E54" w:rsidRPr="002B19B1" w:rsidRDefault="009D7E54" w:rsidP="00344631">
      <w:pPr>
        <w:tabs>
          <w:tab w:val="left" w:pos="284"/>
        </w:tabs>
        <w:spacing w:after="0" w:line="240" w:lineRule="auto"/>
        <w:rPr>
          <w:rFonts w:ascii="Garamond" w:hAnsi="Garamond" w:cs="Arial"/>
          <w:b/>
          <w:bCs/>
          <w:sz w:val="24"/>
          <w:szCs w:val="24"/>
        </w:rPr>
      </w:pPr>
    </w:p>
    <w:p w14:paraId="612B068F" w14:textId="77777777" w:rsidR="009D7E54" w:rsidRPr="002B19B1" w:rsidRDefault="009D7E54" w:rsidP="00344631">
      <w:pPr>
        <w:tabs>
          <w:tab w:val="left" w:pos="284"/>
        </w:tabs>
        <w:spacing w:after="0" w:line="240" w:lineRule="auto"/>
        <w:rPr>
          <w:rFonts w:ascii="Garamond" w:hAnsi="Garamond" w:cs="Arial"/>
          <w:b/>
          <w:bCs/>
          <w:sz w:val="24"/>
          <w:szCs w:val="24"/>
        </w:rPr>
      </w:pPr>
    </w:p>
    <w:p w14:paraId="4AA77A22" w14:textId="77777777" w:rsidR="009D7E54" w:rsidRPr="002B19B1" w:rsidRDefault="009D7E54" w:rsidP="00344631">
      <w:pPr>
        <w:tabs>
          <w:tab w:val="left" w:pos="284"/>
        </w:tabs>
        <w:spacing w:after="0" w:line="240" w:lineRule="auto"/>
        <w:rPr>
          <w:rFonts w:ascii="Garamond" w:hAnsi="Garamond" w:cs="Arial"/>
          <w:b/>
          <w:bCs/>
          <w:sz w:val="24"/>
          <w:szCs w:val="24"/>
        </w:rPr>
      </w:pPr>
    </w:p>
    <w:p w14:paraId="32914398" w14:textId="77777777" w:rsidR="00B84560" w:rsidRPr="002B19B1" w:rsidRDefault="00B84560" w:rsidP="00344631">
      <w:pPr>
        <w:tabs>
          <w:tab w:val="left" w:pos="284"/>
        </w:tabs>
        <w:spacing w:after="0" w:line="240" w:lineRule="auto"/>
        <w:rPr>
          <w:rFonts w:ascii="Garamond" w:hAnsi="Garamond" w:cs="Arial"/>
          <w:b/>
          <w:bCs/>
          <w:sz w:val="24"/>
          <w:szCs w:val="24"/>
        </w:rPr>
      </w:pPr>
    </w:p>
    <w:p w14:paraId="09DAEC5F" w14:textId="77777777" w:rsidR="00B84560" w:rsidRPr="002B19B1" w:rsidRDefault="00B84560" w:rsidP="00344631">
      <w:pPr>
        <w:tabs>
          <w:tab w:val="left" w:pos="284"/>
        </w:tabs>
        <w:spacing w:after="0" w:line="240" w:lineRule="auto"/>
        <w:rPr>
          <w:rFonts w:ascii="Garamond" w:hAnsi="Garamond" w:cs="Arial"/>
          <w:b/>
          <w:bCs/>
          <w:sz w:val="24"/>
          <w:szCs w:val="24"/>
        </w:rPr>
      </w:pPr>
    </w:p>
    <w:sdt>
      <w:sdtPr>
        <w:rPr>
          <w:rFonts w:ascii="Garamond" w:eastAsia="Times New Roman" w:hAnsi="Garamond" w:cs="Arial"/>
          <w:color w:val="auto"/>
          <w:sz w:val="24"/>
          <w:szCs w:val="24"/>
          <w:lang w:eastAsia="en-US"/>
        </w:rPr>
        <w:id w:val="-615513808"/>
        <w:docPartObj>
          <w:docPartGallery w:val="Table of Contents"/>
          <w:docPartUnique/>
        </w:docPartObj>
      </w:sdtPr>
      <w:sdtEndPr>
        <w:rPr>
          <w:rFonts w:eastAsia="Calibri"/>
          <w:b/>
          <w:bCs/>
        </w:rPr>
      </w:sdtEndPr>
      <w:sdtContent>
        <w:p w14:paraId="5ECE898C" w14:textId="77777777" w:rsidR="00B84560" w:rsidRPr="002B19B1" w:rsidRDefault="00B84560" w:rsidP="00344631">
          <w:pPr>
            <w:pStyle w:val="CabealhodoSumrio"/>
            <w:tabs>
              <w:tab w:val="left" w:pos="284"/>
            </w:tabs>
            <w:spacing w:before="0" w:line="240" w:lineRule="auto"/>
            <w:rPr>
              <w:rFonts w:ascii="Garamond" w:hAnsi="Garamond" w:cs="Arial"/>
              <w:color w:val="auto"/>
              <w:sz w:val="24"/>
              <w:szCs w:val="24"/>
            </w:rPr>
          </w:pPr>
          <w:r w:rsidRPr="002B19B1">
            <w:rPr>
              <w:rFonts w:ascii="Garamond" w:hAnsi="Garamond" w:cs="Arial"/>
              <w:color w:val="auto"/>
              <w:sz w:val="24"/>
              <w:szCs w:val="24"/>
            </w:rPr>
            <w:t>Sumário</w:t>
          </w:r>
        </w:p>
        <w:p w14:paraId="347FB1C0" w14:textId="77777777" w:rsidR="00B84560" w:rsidRPr="002B19B1" w:rsidRDefault="00B84560" w:rsidP="00344631">
          <w:pPr>
            <w:tabs>
              <w:tab w:val="left" w:pos="284"/>
            </w:tabs>
            <w:spacing w:after="0" w:line="240" w:lineRule="auto"/>
            <w:rPr>
              <w:rFonts w:ascii="Garamond" w:hAnsi="Garamond" w:cs="Arial"/>
              <w:sz w:val="24"/>
              <w:szCs w:val="24"/>
            </w:rPr>
          </w:pPr>
        </w:p>
        <w:p w14:paraId="55CB18EA" w14:textId="77777777" w:rsidR="00B84560" w:rsidRPr="002B19B1" w:rsidRDefault="00B84560" w:rsidP="00344631">
          <w:pPr>
            <w:pStyle w:val="Sumrio1"/>
            <w:tabs>
              <w:tab w:val="clear" w:pos="426"/>
              <w:tab w:val="left" w:pos="284"/>
            </w:tabs>
            <w:rPr>
              <w:rFonts w:ascii="Garamond" w:eastAsiaTheme="minorEastAsia" w:hAnsi="Garamond" w:cstheme="minorBidi"/>
              <w:noProof/>
              <w:sz w:val="24"/>
            </w:rPr>
          </w:pPr>
          <w:r w:rsidRPr="002B19B1">
            <w:rPr>
              <w:rFonts w:ascii="Garamond" w:hAnsi="Garamond" w:cs="Arial"/>
              <w:sz w:val="24"/>
            </w:rPr>
            <w:fldChar w:fldCharType="begin"/>
          </w:r>
          <w:r w:rsidRPr="002B19B1">
            <w:rPr>
              <w:rFonts w:ascii="Garamond" w:hAnsi="Garamond" w:cs="Arial"/>
              <w:sz w:val="24"/>
            </w:rPr>
            <w:instrText xml:space="preserve"> TOC \o "1-3" \h \z \u </w:instrText>
          </w:r>
          <w:r w:rsidRPr="002B19B1">
            <w:rPr>
              <w:rFonts w:ascii="Garamond" w:hAnsi="Garamond" w:cs="Arial"/>
              <w:sz w:val="24"/>
            </w:rPr>
            <w:fldChar w:fldCharType="separate"/>
          </w:r>
          <w:hyperlink w:anchor="_Toc155095215" w:history="1">
            <w:r w:rsidRPr="002B19B1">
              <w:rPr>
                <w:rStyle w:val="Hyperlink"/>
                <w:rFonts w:ascii="Garamond" w:hAnsi="Garamond"/>
                <w:noProof/>
                <w:color w:val="auto"/>
                <w:sz w:val="24"/>
                <w:lang w:eastAsia="en-US"/>
              </w:rPr>
              <w:t>1.</w:t>
            </w:r>
            <w:r w:rsidRPr="002B19B1">
              <w:rPr>
                <w:rFonts w:ascii="Garamond" w:eastAsiaTheme="minorEastAsia" w:hAnsi="Garamond" w:cstheme="minorBidi"/>
                <w:noProof/>
                <w:sz w:val="24"/>
              </w:rPr>
              <w:tab/>
            </w:r>
            <w:r w:rsidRPr="002B19B1">
              <w:rPr>
                <w:rStyle w:val="Hyperlink"/>
                <w:rFonts w:ascii="Garamond" w:hAnsi="Garamond"/>
                <w:noProof/>
                <w:color w:val="auto"/>
                <w:sz w:val="24"/>
                <w:lang w:eastAsia="en-US"/>
              </w:rPr>
              <w:t>DO OBJETO</w:t>
            </w:r>
            <w:r w:rsidRPr="002B19B1">
              <w:rPr>
                <w:rFonts w:ascii="Garamond" w:hAnsi="Garamond"/>
                <w:noProof/>
                <w:webHidden/>
                <w:sz w:val="24"/>
              </w:rPr>
              <w:tab/>
            </w:r>
            <w:r w:rsidRPr="002B19B1">
              <w:rPr>
                <w:rFonts w:ascii="Garamond" w:hAnsi="Garamond"/>
                <w:noProof/>
                <w:webHidden/>
                <w:sz w:val="24"/>
              </w:rPr>
              <w:fldChar w:fldCharType="begin"/>
            </w:r>
            <w:r w:rsidRPr="002B19B1">
              <w:rPr>
                <w:rFonts w:ascii="Garamond" w:hAnsi="Garamond"/>
                <w:noProof/>
                <w:webHidden/>
                <w:sz w:val="24"/>
              </w:rPr>
              <w:instrText xml:space="preserve"> PAGEREF _Toc155095215 \h </w:instrText>
            </w:r>
            <w:r w:rsidRPr="002B19B1">
              <w:rPr>
                <w:rFonts w:ascii="Garamond" w:hAnsi="Garamond"/>
                <w:noProof/>
                <w:webHidden/>
                <w:sz w:val="24"/>
              </w:rPr>
            </w:r>
            <w:r w:rsidRPr="002B19B1">
              <w:rPr>
                <w:rFonts w:ascii="Garamond" w:hAnsi="Garamond"/>
                <w:noProof/>
                <w:webHidden/>
                <w:sz w:val="24"/>
              </w:rPr>
              <w:fldChar w:fldCharType="separate"/>
            </w:r>
            <w:r w:rsidR="00633AD0">
              <w:rPr>
                <w:rFonts w:ascii="Garamond" w:hAnsi="Garamond"/>
                <w:noProof/>
                <w:webHidden/>
                <w:sz w:val="24"/>
              </w:rPr>
              <w:t>3</w:t>
            </w:r>
            <w:r w:rsidRPr="002B19B1">
              <w:rPr>
                <w:rFonts w:ascii="Garamond" w:hAnsi="Garamond"/>
                <w:noProof/>
                <w:webHidden/>
                <w:sz w:val="24"/>
              </w:rPr>
              <w:fldChar w:fldCharType="end"/>
            </w:r>
          </w:hyperlink>
        </w:p>
        <w:p w14:paraId="6B879C2D" w14:textId="77777777" w:rsidR="00B84560" w:rsidRPr="002B19B1" w:rsidRDefault="00072224" w:rsidP="00344631">
          <w:pPr>
            <w:pStyle w:val="Sumrio1"/>
            <w:tabs>
              <w:tab w:val="clear" w:pos="426"/>
              <w:tab w:val="left" w:pos="284"/>
            </w:tabs>
            <w:rPr>
              <w:rFonts w:ascii="Garamond" w:eastAsiaTheme="minorEastAsia" w:hAnsi="Garamond" w:cstheme="minorBidi"/>
              <w:noProof/>
              <w:sz w:val="24"/>
            </w:rPr>
          </w:pPr>
          <w:hyperlink w:anchor="_Toc155095216" w:history="1">
            <w:r w:rsidR="00B84560" w:rsidRPr="002B19B1">
              <w:rPr>
                <w:rStyle w:val="Hyperlink"/>
                <w:rFonts w:ascii="Garamond" w:hAnsi="Garamond"/>
                <w:noProof/>
                <w:color w:val="auto"/>
                <w:sz w:val="24"/>
              </w:rPr>
              <w:t>2.</w:t>
            </w:r>
            <w:r w:rsidR="00B84560" w:rsidRPr="002B19B1">
              <w:rPr>
                <w:rFonts w:ascii="Garamond" w:eastAsiaTheme="minorEastAsia" w:hAnsi="Garamond" w:cstheme="minorBidi"/>
                <w:noProof/>
                <w:sz w:val="24"/>
              </w:rPr>
              <w:tab/>
            </w:r>
            <w:r w:rsidR="00B84560" w:rsidRPr="002B19B1">
              <w:rPr>
                <w:rStyle w:val="Hyperlink"/>
                <w:rFonts w:ascii="Garamond" w:hAnsi="Garamond"/>
                <w:noProof/>
                <w:color w:val="auto"/>
                <w:sz w:val="24"/>
              </w:rPr>
              <w:t>DA PARTICIPAÇÃO NA LICITAÇÃO</w:t>
            </w:r>
            <w:r w:rsidR="00B84560" w:rsidRPr="002B19B1">
              <w:rPr>
                <w:rFonts w:ascii="Garamond" w:hAnsi="Garamond"/>
                <w:noProof/>
                <w:webHidden/>
                <w:sz w:val="24"/>
              </w:rPr>
              <w:tab/>
            </w:r>
            <w:r w:rsidR="00B84560" w:rsidRPr="002B19B1">
              <w:rPr>
                <w:rFonts w:ascii="Garamond" w:hAnsi="Garamond"/>
                <w:noProof/>
                <w:webHidden/>
                <w:sz w:val="24"/>
              </w:rPr>
              <w:fldChar w:fldCharType="begin"/>
            </w:r>
            <w:r w:rsidR="00B84560" w:rsidRPr="002B19B1">
              <w:rPr>
                <w:rFonts w:ascii="Garamond" w:hAnsi="Garamond"/>
                <w:noProof/>
                <w:webHidden/>
                <w:sz w:val="24"/>
              </w:rPr>
              <w:instrText xml:space="preserve"> PAGEREF _Toc155095216 \h </w:instrText>
            </w:r>
            <w:r w:rsidR="00B84560" w:rsidRPr="002B19B1">
              <w:rPr>
                <w:rFonts w:ascii="Garamond" w:hAnsi="Garamond"/>
                <w:noProof/>
                <w:webHidden/>
                <w:sz w:val="24"/>
              </w:rPr>
            </w:r>
            <w:r w:rsidR="00B84560" w:rsidRPr="002B19B1">
              <w:rPr>
                <w:rFonts w:ascii="Garamond" w:hAnsi="Garamond"/>
                <w:noProof/>
                <w:webHidden/>
                <w:sz w:val="24"/>
              </w:rPr>
              <w:fldChar w:fldCharType="separate"/>
            </w:r>
            <w:r w:rsidR="00633AD0">
              <w:rPr>
                <w:rFonts w:ascii="Garamond" w:hAnsi="Garamond"/>
                <w:noProof/>
                <w:webHidden/>
                <w:sz w:val="24"/>
              </w:rPr>
              <w:t>3</w:t>
            </w:r>
            <w:r w:rsidR="00B84560" w:rsidRPr="002B19B1">
              <w:rPr>
                <w:rFonts w:ascii="Garamond" w:hAnsi="Garamond"/>
                <w:noProof/>
                <w:webHidden/>
                <w:sz w:val="24"/>
              </w:rPr>
              <w:fldChar w:fldCharType="end"/>
            </w:r>
          </w:hyperlink>
        </w:p>
        <w:p w14:paraId="4C7F5C03" w14:textId="77777777" w:rsidR="00B84560" w:rsidRPr="002B19B1" w:rsidRDefault="00072224" w:rsidP="00344631">
          <w:pPr>
            <w:pStyle w:val="Sumrio1"/>
            <w:tabs>
              <w:tab w:val="clear" w:pos="426"/>
              <w:tab w:val="left" w:pos="284"/>
            </w:tabs>
            <w:rPr>
              <w:rFonts w:ascii="Garamond" w:eastAsiaTheme="minorEastAsia" w:hAnsi="Garamond" w:cstheme="minorBidi"/>
              <w:noProof/>
              <w:sz w:val="24"/>
            </w:rPr>
          </w:pPr>
          <w:hyperlink w:anchor="_Toc155095217" w:history="1">
            <w:r w:rsidR="00B84560" w:rsidRPr="002B19B1">
              <w:rPr>
                <w:rStyle w:val="Hyperlink"/>
                <w:rFonts w:ascii="Garamond" w:hAnsi="Garamond"/>
                <w:noProof/>
                <w:color w:val="auto"/>
                <w:sz w:val="24"/>
              </w:rPr>
              <w:t>3.</w:t>
            </w:r>
            <w:r w:rsidR="00B84560" w:rsidRPr="002B19B1">
              <w:rPr>
                <w:rFonts w:ascii="Garamond" w:eastAsiaTheme="minorEastAsia" w:hAnsi="Garamond" w:cstheme="minorBidi"/>
                <w:noProof/>
                <w:sz w:val="24"/>
              </w:rPr>
              <w:tab/>
            </w:r>
            <w:r w:rsidR="00B84560" w:rsidRPr="002B19B1">
              <w:rPr>
                <w:rStyle w:val="Hyperlink"/>
                <w:rFonts w:ascii="Garamond" w:hAnsi="Garamond"/>
                <w:noProof/>
                <w:color w:val="auto"/>
                <w:sz w:val="24"/>
              </w:rPr>
              <w:t>DA APRESENTAÇÃO DA PROPOSTA E DOS DOCUMENTOS DE HABILITAÇÃO</w:t>
            </w:r>
            <w:r w:rsidR="00B84560" w:rsidRPr="002B19B1">
              <w:rPr>
                <w:rFonts w:ascii="Garamond" w:hAnsi="Garamond"/>
                <w:noProof/>
                <w:webHidden/>
                <w:sz w:val="24"/>
              </w:rPr>
              <w:tab/>
            </w:r>
            <w:r w:rsidR="00B84560" w:rsidRPr="002B19B1">
              <w:rPr>
                <w:rFonts w:ascii="Garamond" w:hAnsi="Garamond"/>
                <w:noProof/>
                <w:webHidden/>
                <w:sz w:val="24"/>
              </w:rPr>
              <w:fldChar w:fldCharType="begin"/>
            </w:r>
            <w:r w:rsidR="00B84560" w:rsidRPr="002B19B1">
              <w:rPr>
                <w:rFonts w:ascii="Garamond" w:hAnsi="Garamond"/>
                <w:noProof/>
                <w:webHidden/>
                <w:sz w:val="24"/>
              </w:rPr>
              <w:instrText xml:space="preserve"> PAGEREF _Toc155095217 \h </w:instrText>
            </w:r>
            <w:r w:rsidR="00B84560" w:rsidRPr="002B19B1">
              <w:rPr>
                <w:rFonts w:ascii="Garamond" w:hAnsi="Garamond"/>
                <w:noProof/>
                <w:webHidden/>
                <w:sz w:val="24"/>
              </w:rPr>
            </w:r>
            <w:r w:rsidR="00B84560" w:rsidRPr="002B19B1">
              <w:rPr>
                <w:rFonts w:ascii="Garamond" w:hAnsi="Garamond"/>
                <w:noProof/>
                <w:webHidden/>
                <w:sz w:val="24"/>
              </w:rPr>
              <w:fldChar w:fldCharType="separate"/>
            </w:r>
            <w:r w:rsidR="00633AD0">
              <w:rPr>
                <w:rFonts w:ascii="Garamond" w:hAnsi="Garamond"/>
                <w:noProof/>
                <w:webHidden/>
                <w:sz w:val="24"/>
              </w:rPr>
              <w:t>5</w:t>
            </w:r>
            <w:r w:rsidR="00B84560" w:rsidRPr="002B19B1">
              <w:rPr>
                <w:rFonts w:ascii="Garamond" w:hAnsi="Garamond"/>
                <w:noProof/>
                <w:webHidden/>
                <w:sz w:val="24"/>
              </w:rPr>
              <w:fldChar w:fldCharType="end"/>
            </w:r>
          </w:hyperlink>
        </w:p>
        <w:p w14:paraId="4CF9CE0F" w14:textId="77777777" w:rsidR="00B84560" w:rsidRPr="002B19B1" w:rsidRDefault="00072224" w:rsidP="00344631">
          <w:pPr>
            <w:pStyle w:val="Sumrio1"/>
            <w:tabs>
              <w:tab w:val="clear" w:pos="426"/>
              <w:tab w:val="left" w:pos="284"/>
            </w:tabs>
            <w:rPr>
              <w:rFonts w:ascii="Garamond" w:eastAsiaTheme="minorEastAsia" w:hAnsi="Garamond" w:cstheme="minorBidi"/>
              <w:noProof/>
              <w:sz w:val="24"/>
            </w:rPr>
          </w:pPr>
          <w:hyperlink w:anchor="_Toc155095218" w:history="1">
            <w:r w:rsidR="00B84560" w:rsidRPr="002B19B1">
              <w:rPr>
                <w:rStyle w:val="Hyperlink"/>
                <w:rFonts w:ascii="Garamond" w:hAnsi="Garamond"/>
                <w:noProof/>
                <w:color w:val="auto"/>
                <w:sz w:val="24"/>
              </w:rPr>
              <w:t>4.</w:t>
            </w:r>
            <w:r w:rsidR="00B84560" w:rsidRPr="002B19B1">
              <w:rPr>
                <w:rFonts w:ascii="Garamond" w:eastAsiaTheme="minorEastAsia" w:hAnsi="Garamond" w:cstheme="minorBidi"/>
                <w:noProof/>
                <w:sz w:val="24"/>
              </w:rPr>
              <w:tab/>
            </w:r>
            <w:r w:rsidR="00B84560" w:rsidRPr="002B19B1">
              <w:rPr>
                <w:rStyle w:val="Hyperlink"/>
                <w:rFonts w:ascii="Garamond" w:hAnsi="Garamond"/>
                <w:noProof/>
                <w:color w:val="auto"/>
                <w:sz w:val="24"/>
              </w:rPr>
              <w:t>DO PREENCHIMENTO DA PROPOSTA</w:t>
            </w:r>
            <w:r w:rsidR="00B84560" w:rsidRPr="002B19B1">
              <w:rPr>
                <w:rFonts w:ascii="Garamond" w:hAnsi="Garamond"/>
                <w:noProof/>
                <w:webHidden/>
                <w:sz w:val="24"/>
              </w:rPr>
              <w:tab/>
            </w:r>
            <w:r w:rsidR="00B84560" w:rsidRPr="002B19B1">
              <w:rPr>
                <w:rFonts w:ascii="Garamond" w:hAnsi="Garamond"/>
                <w:noProof/>
                <w:webHidden/>
                <w:sz w:val="24"/>
              </w:rPr>
              <w:fldChar w:fldCharType="begin"/>
            </w:r>
            <w:r w:rsidR="00B84560" w:rsidRPr="002B19B1">
              <w:rPr>
                <w:rFonts w:ascii="Garamond" w:hAnsi="Garamond"/>
                <w:noProof/>
                <w:webHidden/>
                <w:sz w:val="24"/>
              </w:rPr>
              <w:instrText xml:space="preserve"> PAGEREF _Toc155095218 \h </w:instrText>
            </w:r>
            <w:r w:rsidR="00B84560" w:rsidRPr="002B19B1">
              <w:rPr>
                <w:rFonts w:ascii="Garamond" w:hAnsi="Garamond"/>
                <w:noProof/>
                <w:webHidden/>
                <w:sz w:val="24"/>
              </w:rPr>
            </w:r>
            <w:r w:rsidR="00B84560" w:rsidRPr="002B19B1">
              <w:rPr>
                <w:rFonts w:ascii="Garamond" w:hAnsi="Garamond"/>
                <w:noProof/>
                <w:webHidden/>
                <w:sz w:val="24"/>
              </w:rPr>
              <w:fldChar w:fldCharType="separate"/>
            </w:r>
            <w:r w:rsidR="00633AD0">
              <w:rPr>
                <w:rFonts w:ascii="Garamond" w:hAnsi="Garamond"/>
                <w:noProof/>
                <w:webHidden/>
                <w:sz w:val="24"/>
              </w:rPr>
              <w:t>6</w:t>
            </w:r>
            <w:r w:rsidR="00B84560" w:rsidRPr="002B19B1">
              <w:rPr>
                <w:rFonts w:ascii="Garamond" w:hAnsi="Garamond"/>
                <w:noProof/>
                <w:webHidden/>
                <w:sz w:val="24"/>
              </w:rPr>
              <w:fldChar w:fldCharType="end"/>
            </w:r>
          </w:hyperlink>
        </w:p>
        <w:p w14:paraId="2662EFAA" w14:textId="77777777" w:rsidR="00B84560" w:rsidRPr="002B19B1" w:rsidRDefault="00072224" w:rsidP="00344631">
          <w:pPr>
            <w:pStyle w:val="Sumrio1"/>
            <w:tabs>
              <w:tab w:val="clear" w:pos="426"/>
              <w:tab w:val="left" w:pos="284"/>
            </w:tabs>
            <w:rPr>
              <w:rFonts w:ascii="Garamond" w:eastAsiaTheme="minorEastAsia" w:hAnsi="Garamond" w:cstheme="minorBidi"/>
              <w:noProof/>
              <w:sz w:val="24"/>
            </w:rPr>
          </w:pPr>
          <w:hyperlink w:anchor="_Toc155095219" w:history="1">
            <w:r w:rsidR="00B84560" w:rsidRPr="002B19B1">
              <w:rPr>
                <w:rStyle w:val="Hyperlink"/>
                <w:rFonts w:ascii="Garamond" w:hAnsi="Garamond"/>
                <w:noProof/>
                <w:color w:val="auto"/>
                <w:sz w:val="24"/>
              </w:rPr>
              <w:t>5.</w:t>
            </w:r>
            <w:r w:rsidR="00B84560" w:rsidRPr="002B19B1">
              <w:rPr>
                <w:rFonts w:ascii="Garamond" w:eastAsiaTheme="minorEastAsia" w:hAnsi="Garamond" w:cstheme="minorBidi"/>
                <w:noProof/>
                <w:sz w:val="24"/>
              </w:rPr>
              <w:tab/>
            </w:r>
            <w:r w:rsidR="00B84560" w:rsidRPr="002B19B1">
              <w:rPr>
                <w:rStyle w:val="Hyperlink"/>
                <w:rFonts w:ascii="Garamond" w:hAnsi="Garamond"/>
                <w:noProof/>
                <w:color w:val="auto"/>
                <w:sz w:val="24"/>
              </w:rPr>
              <w:t>DA ABERTURA DA SESSÃO, CLASSIFICAÇÃO DAS PROPOSTAS E FORMULAÇÃO DE LANCES</w:t>
            </w:r>
            <w:r w:rsidR="00B84560" w:rsidRPr="002B19B1">
              <w:rPr>
                <w:rFonts w:ascii="Garamond" w:hAnsi="Garamond"/>
                <w:noProof/>
                <w:webHidden/>
                <w:sz w:val="24"/>
              </w:rPr>
              <w:tab/>
            </w:r>
            <w:r w:rsidR="00B84560" w:rsidRPr="002B19B1">
              <w:rPr>
                <w:rFonts w:ascii="Garamond" w:hAnsi="Garamond"/>
                <w:noProof/>
                <w:webHidden/>
                <w:sz w:val="24"/>
              </w:rPr>
              <w:fldChar w:fldCharType="begin"/>
            </w:r>
            <w:r w:rsidR="00B84560" w:rsidRPr="002B19B1">
              <w:rPr>
                <w:rFonts w:ascii="Garamond" w:hAnsi="Garamond"/>
                <w:noProof/>
                <w:webHidden/>
                <w:sz w:val="24"/>
              </w:rPr>
              <w:instrText xml:space="preserve"> PAGEREF _Toc155095219 \h </w:instrText>
            </w:r>
            <w:r w:rsidR="00B84560" w:rsidRPr="002B19B1">
              <w:rPr>
                <w:rFonts w:ascii="Garamond" w:hAnsi="Garamond"/>
                <w:noProof/>
                <w:webHidden/>
                <w:sz w:val="24"/>
              </w:rPr>
            </w:r>
            <w:r w:rsidR="00B84560" w:rsidRPr="002B19B1">
              <w:rPr>
                <w:rFonts w:ascii="Garamond" w:hAnsi="Garamond"/>
                <w:noProof/>
                <w:webHidden/>
                <w:sz w:val="24"/>
              </w:rPr>
              <w:fldChar w:fldCharType="separate"/>
            </w:r>
            <w:r w:rsidR="00633AD0">
              <w:rPr>
                <w:rFonts w:ascii="Garamond" w:hAnsi="Garamond"/>
                <w:noProof/>
                <w:webHidden/>
                <w:sz w:val="24"/>
              </w:rPr>
              <w:t>7</w:t>
            </w:r>
            <w:r w:rsidR="00B84560" w:rsidRPr="002B19B1">
              <w:rPr>
                <w:rFonts w:ascii="Garamond" w:hAnsi="Garamond"/>
                <w:noProof/>
                <w:webHidden/>
                <w:sz w:val="24"/>
              </w:rPr>
              <w:fldChar w:fldCharType="end"/>
            </w:r>
          </w:hyperlink>
        </w:p>
        <w:p w14:paraId="3C911AE9" w14:textId="77777777" w:rsidR="00B84560" w:rsidRPr="002B19B1" w:rsidRDefault="00072224" w:rsidP="00344631">
          <w:pPr>
            <w:pStyle w:val="Sumrio1"/>
            <w:tabs>
              <w:tab w:val="clear" w:pos="426"/>
              <w:tab w:val="left" w:pos="284"/>
            </w:tabs>
            <w:rPr>
              <w:rFonts w:ascii="Garamond" w:eastAsiaTheme="minorEastAsia" w:hAnsi="Garamond" w:cstheme="minorBidi"/>
              <w:noProof/>
              <w:sz w:val="24"/>
            </w:rPr>
          </w:pPr>
          <w:hyperlink w:anchor="_Toc155095220" w:history="1">
            <w:r w:rsidR="00B84560" w:rsidRPr="002B19B1">
              <w:rPr>
                <w:rStyle w:val="Hyperlink"/>
                <w:rFonts w:ascii="Garamond" w:hAnsi="Garamond"/>
                <w:noProof/>
                <w:color w:val="auto"/>
                <w:sz w:val="24"/>
              </w:rPr>
              <w:t>6.</w:t>
            </w:r>
            <w:r w:rsidR="00B84560" w:rsidRPr="002B19B1">
              <w:rPr>
                <w:rFonts w:ascii="Garamond" w:eastAsiaTheme="minorEastAsia" w:hAnsi="Garamond" w:cstheme="minorBidi"/>
                <w:noProof/>
                <w:sz w:val="24"/>
              </w:rPr>
              <w:tab/>
            </w:r>
            <w:r w:rsidR="00B84560" w:rsidRPr="002B19B1">
              <w:rPr>
                <w:rStyle w:val="Hyperlink"/>
                <w:rFonts w:ascii="Garamond" w:hAnsi="Garamond"/>
                <w:noProof/>
                <w:color w:val="auto"/>
                <w:sz w:val="24"/>
              </w:rPr>
              <w:t>DA FASE DE JULGAMENTO</w:t>
            </w:r>
            <w:r w:rsidR="00B84560" w:rsidRPr="002B19B1">
              <w:rPr>
                <w:rFonts w:ascii="Garamond" w:hAnsi="Garamond"/>
                <w:noProof/>
                <w:webHidden/>
                <w:sz w:val="24"/>
              </w:rPr>
              <w:tab/>
            </w:r>
            <w:r w:rsidR="00B84560" w:rsidRPr="002B19B1">
              <w:rPr>
                <w:rFonts w:ascii="Garamond" w:hAnsi="Garamond"/>
                <w:noProof/>
                <w:webHidden/>
                <w:sz w:val="24"/>
              </w:rPr>
              <w:fldChar w:fldCharType="begin"/>
            </w:r>
            <w:r w:rsidR="00B84560" w:rsidRPr="002B19B1">
              <w:rPr>
                <w:rFonts w:ascii="Garamond" w:hAnsi="Garamond"/>
                <w:noProof/>
                <w:webHidden/>
                <w:sz w:val="24"/>
              </w:rPr>
              <w:instrText xml:space="preserve"> PAGEREF _Toc155095220 \h </w:instrText>
            </w:r>
            <w:r w:rsidR="00B84560" w:rsidRPr="002B19B1">
              <w:rPr>
                <w:rFonts w:ascii="Garamond" w:hAnsi="Garamond"/>
                <w:noProof/>
                <w:webHidden/>
                <w:sz w:val="24"/>
              </w:rPr>
            </w:r>
            <w:r w:rsidR="00B84560" w:rsidRPr="002B19B1">
              <w:rPr>
                <w:rFonts w:ascii="Garamond" w:hAnsi="Garamond"/>
                <w:noProof/>
                <w:webHidden/>
                <w:sz w:val="24"/>
              </w:rPr>
              <w:fldChar w:fldCharType="separate"/>
            </w:r>
            <w:r w:rsidR="00633AD0">
              <w:rPr>
                <w:rFonts w:ascii="Garamond" w:hAnsi="Garamond"/>
                <w:noProof/>
                <w:webHidden/>
                <w:sz w:val="24"/>
              </w:rPr>
              <w:t>10</w:t>
            </w:r>
            <w:r w:rsidR="00B84560" w:rsidRPr="002B19B1">
              <w:rPr>
                <w:rFonts w:ascii="Garamond" w:hAnsi="Garamond"/>
                <w:noProof/>
                <w:webHidden/>
                <w:sz w:val="24"/>
              </w:rPr>
              <w:fldChar w:fldCharType="end"/>
            </w:r>
          </w:hyperlink>
        </w:p>
        <w:p w14:paraId="25C2216E" w14:textId="77777777" w:rsidR="00B84560" w:rsidRPr="002B19B1" w:rsidRDefault="00072224" w:rsidP="00344631">
          <w:pPr>
            <w:pStyle w:val="Sumrio1"/>
            <w:tabs>
              <w:tab w:val="clear" w:pos="426"/>
              <w:tab w:val="left" w:pos="284"/>
            </w:tabs>
            <w:rPr>
              <w:rFonts w:ascii="Garamond" w:eastAsiaTheme="minorEastAsia" w:hAnsi="Garamond" w:cstheme="minorBidi"/>
              <w:noProof/>
              <w:sz w:val="24"/>
            </w:rPr>
          </w:pPr>
          <w:hyperlink w:anchor="_Toc155095221" w:history="1">
            <w:r w:rsidR="00B84560" w:rsidRPr="002B19B1">
              <w:rPr>
                <w:rStyle w:val="Hyperlink"/>
                <w:rFonts w:ascii="Garamond" w:hAnsi="Garamond"/>
                <w:noProof/>
                <w:color w:val="auto"/>
                <w:sz w:val="24"/>
              </w:rPr>
              <w:t>7.</w:t>
            </w:r>
            <w:r w:rsidR="00B84560" w:rsidRPr="002B19B1">
              <w:rPr>
                <w:rFonts w:ascii="Garamond" w:eastAsiaTheme="minorEastAsia" w:hAnsi="Garamond" w:cstheme="minorBidi"/>
                <w:noProof/>
                <w:sz w:val="24"/>
              </w:rPr>
              <w:tab/>
            </w:r>
            <w:r w:rsidR="00B84560" w:rsidRPr="002B19B1">
              <w:rPr>
                <w:rStyle w:val="Hyperlink"/>
                <w:rFonts w:ascii="Garamond" w:hAnsi="Garamond"/>
                <w:noProof/>
                <w:color w:val="auto"/>
                <w:sz w:val="24"/>
              </w:rPr>
              <w:t>DA FASE DE HABILITAÇÃO</w:t>
            </w:r>
            <w:r w:rsidR="00B84560" w:rsidRPr="002B19B1">
              <w:rPr>
                <w:rFonts w:ascii="Garamond" w:hAnsi="Garamond"/>
                <w:noProof/>
                <w:webHidden/>
                <w:sz w:val="24"/>
              </w:rPr>
              <w:tab/>
            </w:r>
            <w:r w:rsidR="00B84560" w:rsidRPr="002B19B1">
              <w:rPr>
                <w:rFonts w:ascii="Garamond" w:hAnsi="Garamond"/>
                <w:noProof/>
                <w:webHidden/>
                <w:sz w:val="24"/>
              </w:rPr>
              <w:fldChar w:fldCharType="begin"/>
            </w:r>
            <w:r w:rsidR="00B84560" w:rsidRPr="002B19B1">
              <w:rPr>
                <w:rFonts w:ascii="Garamond" w:hAnsi="Garamond"/>
                <w:noProof/>
                <w:webHidden/>
                <w:sz w:val="24"/>
              </w:rPr>
              <w:instrText xml:space="preserve"> PAGEREF _Toc155095221 \h </w:instrText>
            </w:r>
            <w:r w:rsidR="00B84560" w:rsidRPr="002B19B1">
              <w:rPr>
                <w:rFonts w:ascii="Garamond" w:hAnsi="Garamond"/>
                <w:noProof/>
                <w:webHidden/>
                <w:sz w:val="24"/>
              </w:rPr>
            </w:r>
            <w:r w:rsidR="00B84560" w:rsidRPr="002B19B1">
              <w:rPr>
                <w:rFonts w:ascii="Garamond" w:hAnsi="Garamond"/>
                <w:noProof/>
                <w:webHidden/>
                <w:sz w:val="24"/>
              </w:rPr>
              <w:fldChar w:fldCharType="separate"/>
            </w:r>
            <w:r w:rsidR="00633AD0">
              <w:rPr>
                <w:rFonts w:ascii="Garamond" w:hAnsi="Garamond"/>
                <w:noProof/>
                <w:webHidden/>
                <w:sz w:val="24"/>
              </w:rPr>
              <w:t>11</w:t>
            </w:r>
            <w:r w:rsidR="00B84560" w:rsidRPr="002B19B1">
              <w:rPr>
                <w:rFonts w:ascii="Garamond" w:hAnsi="Garamond"/>
                <w:noProof/>
                <w:webHidden/>
                <w:sz w:val="24"/>
              </w:rPr>
              <w:fldChar w:fldCharType="end"/>
            </w:r>
          </w:hyperlink>
        </w:p>
        <w:p w14:paraId="23894910" w14:textId="77777777" w:rsidR="00B84560" w:rsidRPr="002B19B1" w:rsidRDefault="00072224" w:rsidP="00344631">
          <w:pPr>
            <w:pStyle w:val="Sumrio1"/>
            <w:tabs>
              <w:tab w:val="clear" w:pos="426"/>
              <w:tab w:val="left" w:pos="284"/>
            </w:tabs>
            <w:rPr>
              <w:rFonts w:ascii="Garamond" w:eastAsiaTheme="minorEastAsia" w:hAnsi="Garamond" w:cstheme="minorBidi"/>
              <w:noProof/>
              <w:sz w:val="24"/>
            </w:rPr>
          </w:pPr>
          <w:hyperlink w:anchor="_Toc155095222" w:history="1">
            <w:r w:rsidR="00B84560" w:rsidRPr="002B19B1">
              <w:rPr>
                <w:rStyle w:val="Hyperlink"/>
                <w:rFonts w:ascii="Garamond" w:hAnsi="Garamond"/>
                <w:noProof/>
                <w:color w:val="auto"/>
                <w:sz w:val="24"/>
              </w:rPr>
              <w:t>8.</w:t>
            </w:r>
            <w:r w:rsidR="00B84560" w:rsidRPr="002B19B1">
              <w:rPr>
                <w:rFonts w:ascii="Garamond" w:eastAsiaTheme="minorEastAsia" w:hAnsi="Garamond" w:cstheme="minorBidi"/>
                <w:noProof/>
                <w:sz w:val="24"/>
              </w:rPr>
              <w:tab/>
            </w:r>
            <w:r w:rsidR="00B84560" w:rsidRPr="002B19B1">
              <w:rPr>
                <w:rStyle w:val="Hyperlink"/>
                <w:rFonts w:ascii="Garamond" w:hAnsi="Garamond"/>
                <w:noProof/>
                <w:color w:val="auto"/>
                <w:sz w:val="24"/>
              </w:rPr>
              <w:t>DOS RECURSOS</w:t>
            </w:r>
            <w:r w:rsidR="00B84560" w:rsidRPr="002B19B1">
              <w:rPr>
                <w:rFonts w:ascii="Garamond" w:hAnsi="Garamond"/>
                <w:noProof/>
                <w:webHidden/>
                <w:sz w:val="24"/>
              </w:rPr>
              <w:tab/>
            </w:r>
            <w:r w:rsidR="00B84560" w:rsidRPr="002B19B1">
              <w:rPr>
                <w:rFonts w:ascii="Garamond" w:hAnsi="Garamond"/>
                <w:noProof/>
                <w:webHidden/>
                <w:sz w:val="24"/>
              </w:rPr>
              <w:fldChar w:fldCharType="begin"/>
            </w:r>
            <w:r w:rsidR="00B84560" w:rsidRPr="002B19B1">
              <w:rPr>
                <w:rFonts w:ascii="Garamond" w:hAnsi="Garamond"/>
                <w:noProof/>
                <w:webHidden/>
                <w:sz w:val="24"/>
              </w:rPr>
              <w:instrText xml:space="preserve"> PAGEREF _Toc155095222 \h </w:instrText>
            </w:r>
            <w:r w:rsidR="00B84560" w:rsidRPr="002B19B1">
              <w:rPr>
                <w:rFonts w:ascii="Garamond" w:hAnsi="Garamond"/>
                <w:noProof/>
                <w:webHidden/>
                <w:sz w:val="24"/>
              </w:rPr>
            </w:r>
            <w:r w:rsidR="00B84560" w:rsidRPr="002B19B1">
              <w:rPr>
                <w:rFonts w:ascii="Garamond" w:hAnsi="Garamond"/>
                <w:noProof/>
                <w:webHidden/>
                <w:sz w:val="24"/>
              </w:rPr>
              <w:fldChar w:fldCharType="separate"/>
            </w:r>
            <w:r w:rsidR="00633AD0">
              <w:rPr>
                <w:rFonts w:ascii="Garamond" w:hAnsi="Garamond"/>
                <w:noProof/>
                <w:webHidden/>
                <w:sz w:val="24"/>
              </w:rPr>
              <w:t>12</w:t>
            </w:r>
            <w:r w:rsidR="00B84560" w:rsidRPr="002B19B1">
              <w:rPr>
                <w:rFonts w:ascii="Garamond" w:hAnsi="Garamond"/>
                <w:noProof/>
                <w:webHidden/>
                <w:sz w:val="24"/>
              </w:rPr>
              <w:fldChar w:fldCharType="end"/>
            </w:r>
          </w:hyperlink>
        </w:p>
        <w:p w14:paraId="64C4A4F4" w14:textId="77777777" w:rsidR="00B84560" w:rsidRPr="002B19B1" w:rsidRDefault="00072224" w:rsidP="00344631">
          <w:pPr>
            <w:pStyle w:val="Sumrio1"/>
            <w:tabs>
              <w:tab w:val="clear" w:pos="426"/>
              <w:tab w:val="left" w:pos="284"/>
            </w:tabs>
            <w:rPr>
              <w:rFonts w:ascii="Garamond" w:eastAsiaTheme="minorEastAsia" w:hAnsi="Garamond" w:cstheme="minorBidi"/>
              <w:noProof/>
              <w:sz w:val="24"/>
            </w:rPr>
          </w:pPr>
          <w:hyperlink w:anchor="_Toc155095223" w:history="1">
            <w:r w:rsidR="00B84560" w:rsidRPr="002B19B1">
              <w:rPr>
                <w:rStyle w:val="Hyperlink"/>
                <w:rFonts w:ascii="Garamond" w:hAnsi="Garamond"/>
                <w:noProof/>
                <w:color w:val="auto"/>
                <w:sz w:val="24"/>
              </w:rPr>
              <w:t>9.</w:t>
            </w:r>
            <w:r w:rsidR="00B84560" w:rsidRPr="002B19B1">
              <w:rPr>
                <w:rFonts w:ascii="Garamond" w:eastAsiaTheme="minorEastAsia" w:hAnsi="Garamond" w:cstheme="minorBidi"/>
                <w:noProof/>
                <w:sz w:val="24"/>
              </w:rPr>
              <w:tab/>
            </w:r>
            <w:r w:rsidR="00B84560" w:rsidRPr="002B19B1">
              <w:rPr>
                <w:rStyle w:val="Hyperlink"/>
                <w:rFonts w:ascii="Garamond" w:hAnsi="Garamond"/>
                <w:noProof/>
                <w:color w:val="auto"/>
                <w:sz w:val="24"/>
              </w:rPr>
              <w:t>DAS INFRAÇÕES ADMINISTRATIVAS E SANÇÕES</w:t>
            </w:r>
            <w:r w:rsidR="00B84560" w:rsidRPr="002B19B1">
              <w:rPr>
                <w:rFonts w:ascii="Garamond" w:hAnsi="Garamond"/>
                <w:noProof/>
                <w:webHidden/>
                <w:sz w:val="24"/>
              </w:rPr>
              <w:tab/>
            </w:r>
            <w:r w:rsidR="00B84560" w:rsidRPr="002B19B1">
              <w:rPr>
                <w:rFonts w:ascii="Garamond" w:hAnsi="Garamond"/>
                <w:noProof/>
                <w:webHidden/>
                <w:sz w:val="24"/>
              </w:rPr>
              <w:fldChar w:fldCharType="begin"/>
            </w:r>
            <w:r w:rsidR="00B84560" w:rsidRPr="002B19B1">
              <w:rPr>
                <w:rFonts w:ascii="Garamond" w:hAnsi="Garamond"/>
                <w:noProof/>
                <w:webHidden/>
                <w:sz w:val="24"/>
              </w:rPr>
              <w:instrText xml:space="preserve"> PAGEREF _Toc155095223 \h </w:instrText>
            </w:r>
            <w:r w:rsidR="00B84560" w:rsidRPr="002B19B1">
              <w:rPr>
                <w:rFonts w:ascii="Garamond" w:hAnsi="Garamond"/>
                <w:noProof/>
                <w:webHidden/>
                <w:sz w:val="24"/>
              </w:rPr>
            </w:r>
            <w:r w:rsidR="00B84560" w:rsidRPr="002B19B1">
              <w:rPr>
                <w:rFonts w:ascii="Garamond" w:hAnsi="Garamond"/>
                <w:noProof/>
                <w:webHidden/>
                <w:sz w:val="24"/>
              </w:rPr>
              <w:fldChar w:fldCharType="separate"/>
            </w:r>
            <w:r w:rsidR="00633AD0">
              <w:rPr>
                <w:rFonts w:ascii="Garamond" w:hAnsi="Garamond"/>
                <w:noProof/>
                <w:webHidden/>
                <w:sz w:val="24"/>
              </w:rPr>
              <w:t>13</w:t>
            </w:r>
            <w:r w:rsidR="00B84560" w:rsidRPr="002B19B1">
              <w:rPr>
                <w:rFonts w:ascii="Garamond" w:hAnsi="Garamond"/>
                <w:noProof/>
                <w:webHidden/>
                <w:sz w:val="24"/>
              </w:rPr>
              <w:fldChar w:fldCharType="end"/>
            </w:r>
          </w:hyperlink>
        </w:p>
        <w:p w14:paraId="66F9230B" w14:textId="77777777" w:rsidR="00B84560" w:rsidRPr="002B19B1" w:rsidRDefault="00072224" w:rsidP="00344631">
          <w:pPr>
            <w:pStyle w:val="Sumrio1"/>
            <w:tabs>
              <w:tab w:val="clear" w:pos="426"/>
              <w:tab w:val="left" w:pos="284"/>
            </w:tabs>
            <w:rPr>
              <w:rFonts w:ascii="Garamond" w:eastAsiaTheme="minorEastAsia" w:hAnsi="Garamond" w:cstheme="minorBidi"/>
              <w:noProof/>
              <w:sz w:val="24"/>
            </w:rPr>
          </w:pPr>
          <w:hyperlink w:anchor="_Toc155095224" w:history="1">
            <w:r w:rsidR="00B84560" w:rsidRPr="002B19B1">
              <w:rPr>
                <w:rStyle w:val="Hyperlink"/>
                <w:rFonts w:ascii="Garamond" w:hAnsi="Garamond"/>
                <w:noProof/>
                <w:color w:val="auto"/>
                <w:sz w:val="24"/>
              </w:rPr>
              <w:t>10.</w:t>
            </w:r>
            <w:r w:rsidR="00B84560" w:rsidRPr="002B19B1">
              <w:rPr>
                <w:rFonts w:ascii="Garamond" w:eastAsiaTheme="minorEastAsia" w:hAnsi="Garamond" w:cstheme="minorBidi"/>
                <w:noProof/>
                <w:sz w:val="24"/>
              </w:rPr>
              <w:tab/>
            </w:r>
            <w:r w:rsidR="00B84560" w:rsidRPr="002B19B1">
              <w:rPr>
                <w:rStyle w:val="Hyperlink"/>
                <w:rFonts w:ascii="Garamond" w:hAnsi="Garamond"/>
                <w:noProof/>
                <w:color w:val="auto"/>
                <w:sz w:val="24"/>
              </w:rPr>
              <w:t>DA IMPUGNAÇÃO AO EDITAL E DO PEDIDO DE ESCLARECIMENTO</w:t>
            </w:r>
            <w:r w:rsidR="00B84560" w:rsidRPr="002B19B1">
              <w:rPr>
                <w:rFonts w:ascii="Garamond" w:hAnsi="Garamond"/>
                <w:noProof/>
                <w:webHidden/>
                <w:sz w:val="24"/>
              </w:rPr>
              <w:tab/>
            </w:r>
            <w:r w:rsidR="00B84560" w:rsidRPr="002B19B1">
              <w:rPr>
                <w:rFonts w:ascii="Garamond" w:hAnsi="Garamond"/>
                <w:noProof/>
                <w:webHidden/>
                <w:sz w:val="24"/>
              </w:rPr>
              <w:fldChar w:fldCharType="begin"/>
            </w:r>
            <w:r w:rsidR="00B84560" w:rsidRPr="002B19B1">
              <w:rPr>
                <w:rFonts w:ascii="Garamond" w:hAnsi="Garamond"/>
                <w:noProof/>
                <w:webHidden/>
                <w:sz w:val="24"/>
              </w:rPr>
              <w:instrText xml:space="preserve"> PAGEREF _Toc155095224 \h </w:instrText>
            </w:r>
            <w:r w:rsidR="00B84560" w:rsidRPr="002B19B1">
              <w:rPr>
                <w:rFonts w:ascii="Garamond" w:hAnsi="Garamond"/>
                <w:noProof/>
                <w:webHidden/>
                <w:sz w:val="24"/>
              </w:rPr>
            </w:r>
            <w:r w:rsidR="00B84560" w:rsidRPr="002B19B1">
              <w:rPr>
                <w:rFonts w:ascii="Garamond" w:hAnsi="Garamond"/>
                <w:noProof/>
                <w:webHidden/>
                <w:sz w:val="24"/>
              </w:rPr>
              <w:fldChar w:fldCharType="separate"/>
            </w:r>
            <w:r w:rsidR="00633AD0">
              <w:rPr>
                <w:rFonts w:ascii="Garamond" w:hAnsi="Garamond"/>
                <w:noProof/>
                <w:webHidden/>
                <w:sz w:val="24"/>
              </w:rPr>
              <w:t>15</w:t>
            </w:r>
            <w:r w:rsidR="00B84560" w:rsidRPr="002B19B1">
              <w:rPr>
                <w:rFonts w:ascii="Garamond" w:hAnsi="Garamond"/>
                <w:noProof/>
                <w:webHidden/>
                <w:sz w:val="24"/>
              </w:rPr>
              <w:fldChar w:fldCharType="end"/>
            </w:r>
          </w:hyperlink>
        </w:p>
        <w:p w14:paraId="7EC2473E" w14:textId="77777777" w:rsidR="00B84560" w:rsidRPr="002B19B1" w:rsidRDefault="00072224" w:rsidP="00344631">
          <w:pPr>
            <w:pStyle w:val="Sumrio1"/>
            <w:tabs>
              <w:tab w:val="clear" w:pos="426"/>
              <w:tab w:val="left" w:pos="284"/>
            </w:tabs>
            <w:rPr>
              <w:rFonts w:ascii="Garamond" w:eastAsiaTheme="minorEastAsia" w:hAnsi="Garamond" w:cstheme="minorBidi"/>
              <w:noProof/>
              <w:sz w:val="24"/>
            </w:rPr>
          </w:pPr>
          <w:hyperlink w:anchor="_Toc155095225" w:history="1">
            <w:r w:rsidR="00B84560" w:rsidRPr="002B19B1">
              <w:rPr>
                <w:rStyle w:val="Hyperlink"/>
                <w:rFonts w:ascii="Garamond" w:hAnsi="Garamond"/>
                <w:noProof/>
                <w:color w:val="auto"/>
                <w:sz w:val="24"/>
              </w:rPr>
              <w:t>11.</w:t>
            </w:r>
            <w:r w:rsidR="00B84560" w:rsidRPr="002B19B1">
              <w:rPr>
                <w:rFonts w:ascii="Garamond" w:eastAsiaTheme="minorEastAsia" w:hAnsi="Garamond" w:cstheme="minorBidi"/>
                <w:noProof/>
                <w:sz w:val="24"/>
              </w:rPr>
              <w:tab/>
            </w:r>
            <w:r w:rsidR="00B84560" w:rsidRPr="002B19B1">
              <w:rPr>
                <w:rStyle w:val="Hyperlink"/>
                <w:rFonts w:ascii="Garamond" w:hAnsi="Garamond"/>
                <w:noProof/>
                <w:color w:val="auto"/>
                <w:sz w:val="24"/>
              </w:rPr>
              <w:t>DAS DISPOSIÇÕES GERAIS</w:t>
            </w:r>
            <w:r w:rsidR="00B84560" w:rsidRPr="002B19B1">
              <w:rPr>
                <w:rFonts w:ascii="Garamond" w:hAnsi="Garamond"/>
                <w:noProof/>
                <w:webHidden/>
                <w:sz w:val="24"/>
              </w:rPr>
              <w:tab/>
            </w:r>
            <w:r w:rsidR="00B84560" w:rsidRPr="002B19B1">
              <w:rPr>
                <w:rFonts w:ascii="Garamond" w:hAnsi="Garamond"/>
                <w:noProof/>
                <w:webHidden/>
                <w:sz w:val="24"/>
              </w:rPr>
              <w:fldChar w:fldCharType="begin"/>
            </w:r>
            <w:r w:rsidR="00B84560" w:rsidRPr="002B19B1">
              <w:rPr>
                <w:rFonts w:ascii="Garamond" w:hAnsi="Garamond"/>
                <w:noProof/>
                <w:webHidden/>
                <w:sz w:val="24"/>
              </w:rPr>
              <w:instrText xml:space="preserve"> PAGEREF _Toc155095225 \h </w:instrText>
            </w:r>
            <w:r w:rsidR="00B84560" w:rsidRPr="002B19B1">
              <w:rPr>
                <w:rFonts w:ascii="Garamond" w:hAnsi="Garamond"/>
                <w:noProof/>
                <w:webHidden/>
                <w:sz w:val="24"/>
              </w:rPr>
            </w:r>
            <w:r w:rsidR="00B84560" w:rsidRPr="002B19B1">
              <w:rPr>
                <w:rFonts w:ascii="Garamond" w:hAnsi="Garamond"/>
                <w:noProof/>
                <w:webHidden/>
                <w:sz w:val="24"/>
              </w:rPr>
              <w:fldChar w:fldCharType="separate"/>
            </w:r>
            <w:r w:rsidR="00633AD0">
              <w:rPr>
                <w:rFonts w:ascii="Garamond" w:hAnsi="Garamond"/>
                <w:noProof/>
                <w:webHidden/>
                <w:sz w:val="24"/>
              </w:rPr>
              <w:t>15</w:t>
            </w:r>
            <w:r w:rsidR="00B84560" w:rsidRPr="002B19B1">
              <w:rPr>
                <w:rFonts w:ascii="Garamond" w:hAnsi="Garamond"/>
                <w:noProof/>
                <w:webHidden/>
                <w:sz w:val="24"/>
              </w:rPr>
              <w:fldChar w:fldCharType="end"/>
            </w:r>
          </w:hyperlink>
        </w:p>
        <w:p w14:paraId="549ED260" w14:textId="77777777" w:rsidR="00B84560" w:rsidRPr="002B19B1" w:rsidRDefault="00B84560" w:rsidP="00344631">
          <w:pPr>
            <w:tabs>
              <w:tab w:val="left" w:pos="284"/>
            </w:tabs>
            <w:spacing w:after="0" w:line="240" w:lineRule="auto"/>
            <w:rPr>
              <w:rFonts w:ascii="Garamond" w:hAnsi="Garamond" w:cs="Arial"/>
              <w:b/>
              <w:bCs/>
              <w:sz w:val="24"/>
              <w:szCs w:val="24"/>
            </w:rPr>
          </w:pPr>
          <w:r w:rsidRPr="002B19B1">
            <w:rPr>
              <w:rFonts w:ascii="Garamond" w:hAnsi="Garamond" w:cs="Arial"/>
              <w:b/>
              <w:bCs/>
              <w:sz w:val="24"/>
              <w:szCs w:val="24"/>
            </w:rPr>
            <w:fldChar w:fldCharType="end"/>
          </w:r>
        </w:p>
      </w:sdtContent>
    </w:sdt>
    <w:p w14:paraId="6BF98C1B" w14:textId="77777777" w:rsidR="00B84560" w:rsidRPr="002B19B1" w:rsidRDefault="00B84560" w:rsidP="00344631">
      <w:pPr>
        <w:tabs>
          <w:tab w:val="left" w:pos="284"/>
        </w:tabs>
        <w:spacing w:after="0" w:line="240" w:lineRule="auto"/>
        <w:rPr>
          <w:rFonts w:ascii="Garamond" w:hAnsi="Garamond" w:cs="Arial"/>
          <w:b/>
          <w:bCs/>
          <w:sz w:val="24"/>
          <w:szCs w:val="24"/>
        </w:rPr>
      </w:pPr>
      <w:r w:rsidRPr="002B19B1">
        <w:rPr>
          <w:rFonts w:ascii="Garamond" w:hAnsi="Garamond" w:cs="Arial"/>
          <w:b/>
          <w:bCs/>
          <w:sz w:val="24"/>
          <w:szCs w:val="24"/>
        </w:rPr>
        <w:br w:type="page"/>
      </w:r>
    </w:p>
    <w:p w14:paraId="5F80E2D7" w14:textId="30CF3203" w:rsidR="00B84560" w:rsidRPr="002B19B1" w:rsidRDefault="00B84560" w:rsidP="00344631">
      <w:pPr>
        <w:pStyle w:val="citao2"/>
        <w:tabs>
          <w:tab w:val="left" w:pos="284"/>
        </w:tabs>
        <w:spacing w:before="0"/>
        <w:jc w:val="center"/>
        <w:rPr>
          <w:rFonts w:ascii="Garamond" w:hAnsi="Garamond" w:cs="Arial"/>
          <w:b/>
          <w:bCs/>
          <w:i w:val="0"/>
          <w:iCs w:val="0"/>
          <w:color w:val="auto"/>
          <w:sz w:val="24"/>
        </w:rPr>
      </w:pPr>
      <w:r w:rsidRPr="002B19B1">
        <w:rPr>
          <w:rFonts w:ascii="Garamond" w:hAnsi="Garamond" w:cs="Arial"/>
          <w:b/>
          <w:bCs/>
          <w:i w:val="0"/>
          <w:iCs w:val="0"/>
          <w:color w:val="auto"/>
          <w:sz w:val="24"/>
        </w:rPr>
        <w:lastRenderedPageBreak/>
        <w:t>EDITAL</w:t>
      </w:r>
    </w:p>
    <w:p w14:paraId="7E340517" w14:textId="77777777" w:rsidR="00B84560" w:rsidRPr="002B19B1" w:rsidRDefault="00B84560" w:rsidP="00344631">
      <w:pPr>
        <w:tabs>
          <w:tab w:val="left" w:pos="284"/>
        </w:tabs>
        <w:spacing w:after="0" w:line="240" w:lineRule="auto"/>
        <w:jc w:val="center"/>
        <w:rPr>
          <w:rFonts w:ascii="Garamond" w:hAnsi="Garamond" w:cs="Arial"/>
          <w:b/>
          <w:i/>
          <w:sz w:val="24"/>
          <w:szCs w:val="24"/>
        </w:rPr>
      </w:pPr>
    </w:p>
    <w:p w14:paraId="2CB42F07" w14:textId="77777777" w:rsidR="00B84560" w:rsidRPr="002B19B1" w:rsidRDefault="00B84560" w:rsidP="00344631">
      <w:pPr>
        <w:tabs>
          <w:tab w:val="left" w:pos="284"/>
        </w:tabs>
        <w:spacing w:after="0" w:line="240" w:lineRule="auto"/>
        <w:jc w:val="center"/>
        <w:rPr>
          <w:rFonts w:ascii="Garamond" w:hAnsi="Garamond" w:cs="Arial"/>
          <w:b/>
          <w:i/>
          <w:sz w:val="24"/>
          <w:szCs w:val="24"/>
        </w:rPr>
      </w:pPr>
    </w:p>
    <w:p w14:paraId="6E8B35D5" w14:textId="77777777" w:rsidR="00B84560" w:rsidRPr="002B19B1" w:rsidRDefault="00B84560" w:rsidP="00344631">
      <w:pPr>
        <w:tabs>
          <w:tab w:val="left" w:pos="284"/>
        </w:tabs>
        <w:spacing w:after="0" w:line="240" w:lineRule="auto"/>
        <w:jc w:val="center"/>
        <w:rPr>
          <w:rFonts w:ascii="Garamond" w:hAnsi="Garamond" w:cs="Arial"/>
          <w:b/>
          <w:i/>
          <w:sz w:val="24"/>
          <w:szCs w:val="24"/>
        </w:rPr>
      </w:pPr>
      <w:r w:rsidRPr="002B19B1">
        <w:rPr>
          <w:rFonts w:ascii="Garamond" w:hAnsi="Garamond" w:cs="Arial"/>
          <w:b/>
          <w:i/>
          <w:sz w:val="24"/>
          <w:szCs w:val="24"/>
        </w:rPr>
        <w:t>PREFEITURA MUNICIPAL DE CONCEIÇÃO DAS ALAGOAS</w:t>
      </w:r>
    </w:p>
    <w:p w14:paraId="6D9D2383" w14:textId="77777777" w:rsidR="00B84560" w:rsidRPr="002B19B1" w:rsidRDefault="00B84560" w:rsidP="00344631">
      <w:pPr>
        <w:tabs>
          <w:tab w:val="left" w:pos="284"/>
        </w:tabs>
        <w:spacing w:after="0" w:line="240" w:lineRule="auto"/>
        <w:jc w:val="center"/>
        <w:rPr>
          <w:rFonts w:ascii="Garamond" w:hAnsi="Garamond" w:cs="Arial"/>
          <w:b/>
          <w:bCs/>
          <w:i/>
          <w:sz w:val="24"/>
          <w:szCs w:val="24"/>
        </w:rPr>
      </w:pPr>
      <w:r w:rsidRPr="002B19B1">
        <w:rPr>
          <w:rFonts w:ascii="Garamond" w:hAnsi="Garamond" w:cs="Arial"/>
          <w:b/>
          <w:i/>
          <w:sz w:val="24"/>
          <w:szCs w:val="24"/>
        </w:rPr>
        <w:t>ESTADO DE MINAS GERAIS</w:t>
      </w:r>
    </w:p>
    <w:p w14:paraId="177CFA22" w14:textId="77777777" w:rsidR="00B84560" w:rsidRPr="002B19B1" w:rsidRDefault="00B84560" w:rsidP="00344631">
      <w:pPr>
        <w:tabs>
          <w:tab w:val="left" w:pos="284"/>
        </w:tabs>
        <w:spacing w:after="0" w:line="240" w:lineRule="auto"/>
        <w:jc w:val="center"/>
        <w:rPr>
          <w:rFonts w:ascii="Garamond" w:hAnsi="Garamond" w:cs="Arial"/>
          <w:b/>
          <w:sz w:val="24"/>
          <w:szCs w:val="24"/>
        </w:rPr>
      </w:pPr>
    </w:p>
    <w:p w14:paraId="56A44605" w14:textId="4B566068" w:rsidR="008D587D" w:rsidRPr="002B19B1" w:rsidRDefault="008D587D" w:rsidP="008D587D">
      <w:pPr>
        <w:pStyle w:val="Nivel01"/>
        <w:numPr>
          <w:ilvl w:val="0"/>
          <w:numId w:val="0"/>
        </w:numPr>
        <w:tabs>
          <w:tab w:val="clear" w:pos="567"/>
          <w:tab w:val="left" w:pos="284"/>
        </w:tabs>
        <w:spacing w:before="0"/>
        <w:jc w:val="center"/>
        <w:rPr>
          <w:rFonts w:ascii="Garamond" w:eastAsia="Times New Roman" w:hAnsi="Garamond" w:cs="Times New Roman"/>
          <w:sz w:val="24"/>
        </w:rPr>
      </w:pPr>
      <w:r w:rsidRPr="002B19B1">
        <w:rPr>
          <w:rFonts w:ascii="Garamond" w:hAnsi="Garamond" w:cs="Times New Roman"/>
          <w:sz w:val="24"/>
        </w:rPr>
        <w:t xml:space="preserve">PREGÃO ELETRÔNICO Nº </w:t>
      </w:r>
      <w:r>
        <w:rPr>
          <w:rFonts w:ascii="Garamond" w:hAnsi="Garamond" w:cs="Times New Roman"/>
          <w:sz w:val="24"/>
        </w:rPr>
        <w:t xml:space="preserve">   </w:t>
      </w:r>
      <w:r w:rsidR="00772D31">
        <w:rPr>
          <w:rFonts w:ascii="Garamond" w:hAnsi="Garamond" w:cs="Times New Roman"/>
          <w:sz w:val="24"/>
        </w:rPr>
        <w:t>0</w:t>
      </w:r>
      <w:r w:rsidR="00C119D3">
        <w:rPr>
          <w:rFonts w:ascii="Garamond" w:hAnsi="Garamond" w:cs="Times New Roman"/>
          <w:sz w:val="24"/>
        </w:rPr>
        <w:t>6</w:t>
      </w:r>
      <w:r w:rsidRPr="002B19B1">
        <w:rPr>
          <w:rFonts w:ascii="Garamond" w:hAnsi="Garamond" w:cs="Times New Roman"/>
          <w:sz w:val="24"/>
        </w:rPr>
        <w:t>/202</w:t>
      </w:r>
      <w:r w:rsidR="00585736">
        <w:rPr>
          <w:rFonts w:ascii="Garamond" w:hAnsi="Garamond" w:cs="Times New Roman"/>
          <w:sz w:val="24"/>
        </w:rPr>
        <w:t>4</w:t>
      </w:r>
    </w:p>
    <w:p w14:paraId="771F15BD" w14:textId="512D3136" w:rsidR="008D587D" w:rsidRPr="002B19B1" w:rsidRDefault="008D587D" w:rsidP="008D587D">
      <w:pPr>
        <w:pStyle w:val="Nivel01"/>
        <w:numPr>
          <w:ilvl w:val="0"/>
          <w:numId w:val="0"/>
        </w:numPr>
        <w:tabs>
          <w:tab w:val="clear" w:pos="567"/>
          <w:tab w:val="left" w:pos="284"/>
        </w:tabs>
        <w:spacing w:before="0"/>
        <w:jc w:val="center"/>
        <w:rPr>
          <w:rFonts w:ascii="Garamond" w:hAnsi="Garamond" w:cs="Times New Roman"/>
          <w:sz w:val="24"/>
        </w:rPr>
      </w:pPr>
      <w:r w:rsidRPr="002B19B1">
        <w:rPr>
          <w:rFonts w:ascii="Garamond" w:hAnsi="Garamond" w:cs="Times New Roman"/>
          <w:sz w:val="24"/>
        </w:rPr>
        <w:t xml:space="preserve">(Processo Administrativo n° </w:t>
      </w:r>
      <w:r>
        <w:rPr>
          <w:rFonts w:ascii="Garamond" w:hAnsi="Garamond" w:cs="Times New Roman"/>
          <w:sz w:val="24"/>
        </w:rPr>
        <w:t xml:space="preserve">    </w:t>
      </w:r>
      <w:r w:rsidR="00C119D3">
        <w:rPr>
          <w:rFonts w:ascii="Garamond" w:hAnsi="Garamond" w:cs="Times New Roman"/>
          <w:sz w:val="24"/>
        </w:rPr>
        <w:t>11</w:t>
      </w:r>
      <w:r w:rsidRPr="002B19B1">
        <w:rPr>
          <w:rFonts w:ascii="Garamond" w:hAnsi="Garamond" w:cs="Times New Roman"/>
          <w:sz w:val="24"/>
        </w:rPr>
        <w:t>/202</w:t>
      </w:r>
      <w:r w:rsidR="00585736">
        <w:rPr>
          <w:rFonts w:ascii="Garamond" w:hAnsi="Garamond" w:cs="Times New Roman"/>
          <w:sz w:val="24"/>
        </w:rPr>
        <w:t>4</w:t>
      </w:r>
      <w:r w:rsidRPr="002B19B1">
        <w:rPr>
          <w:rFonts w:ascii="Garamond" w:hAnsi="Garamond" w:cs="Times New Roman"/>
          <w:sz w:val="24"/>
        </w:rPr>
        <w:t>)</w:t>
      </w:r>
    </w:p>
    <w:p w14:paraId="4D604DA1" w14:textId="77777777" w:rsidR="00B84560" w:rsidRPr="002B19B1" w:rsidRDefault="00B84560" w:rsidP="00344631">
      <w:pPr>
        <w:tabs>
          <w:tab w:val="left" w:pos="284"/>
        </w:tabs>
        <w:spacing w:after="0" w:line="240" w:lineRule="auto"/>
        <w:jc w:val="center"/>
        <w:rPr>
          <w:rFonts w:ascii="Garamond" w:hAnsi="Garamond" w:cs="Arial"/>
          <w:b/>
          <w:sz w:val="24"/>
          <w:szCs w:val="24"/>
        </w:rPr>
      </w:pPr>
    </w:p>
    <w:p w14:paraId="19CD69CC" w14:textId="77777777" w:rsidR="00B84560" w:rsidRPr="002B19B1" w:rsidRDefault="00B84560" w:rsidP="00344631">
      <w:pPr>
        <w:tabs>
          <w:tab w:val="left" w:pos="284"/>
        </w:tabs>
        <w:spacing w:after="0" w:line="240" w:lineRule="auto"/>
        <w:jc w:val="center"/>
        <w:rPr>
          <w:rFonts w:ascii="Garamond" w:hAnsi="Garamond" w:cs="Arial"/>
          <w:b/>
          <w:sz w:val="24"/>
          <w:szCs w:val="24"/>
        </w:rPr>
      </w:pPr>
    </w:p>
    <w:p w14:paraId="028EE625" w14:textId="439D1654" w:rsidR="00B84560" w:rsidRPr="002B19B1" w:rsidRDefault="00B84560" w:rsidP="00344631">
      <w:pPr>
        <w:pStyle w:val="Nivel2"/>
        <w:numPr>
          <w:ilvl w:val="0"/>
          <w:numId w:val="0"/>
        </w:numPr>
        <w:tabs>
          <w:tab w:val="left" w:pos="284"/>
        </w:tabs>
        <w:spacing w:before="0" w:after="0" w:line="240" w:lineRule="auto"/>
        <w:rPr>
          <w:rFonts w:ascii="Garamond" w:eastAsia="Times New Roman" w:hAnsi="Garamond"/>
          <w:color w:val="auto"/>
          <w:sz w:val="24"/>
          <w:szCs w:val="24"/>
        </w:rPr>
      </w:pPr>
      <w:r w:rsidRPr="002B19B1">
        <w:rPr>
          <w:rFonts w:ascii="Garamond" w:hAnsi="Garamond"/>
          <w:color w:val="auto"/>
          <w:sz w:val="24"/>
          <w:szCs w:val="24"/>
        </w:rPr>
        <w:t>Torna-se público que a Prefeitura Municipal de Conceição das Alagoas/MG, por meio da Supervisão de Aquisições e Contratações de Serviços, sediada na Rua Floriano Peixoto, nº 395 - Centro, realizará licitação, na modalidade PREGÃO, na forma ELETRÔNICA,</w:t>
      </w:r>
      <w:r w:rsidRPr="002B19B1">
        <w:rPr>
          <w:rFonts w:ascii="Garamond" w:eastAsia="Times New Roman" w:hAnsi="Garamond"/>
          <w:color w:val="auto"/>
          <w:sz w:val="24"/>
          <w:szCs w:val="24"/>
        </w:rPr>
        <w:t xml:space="preserve"> </w:t>
      </w:r>
      <w:r w:rsidRPr="002B19B1">
        <w:rPr>
          <w:rFonts w:ascii="Garamond" w:hAnsi="Garamond"/>
          <w:color w:val="auto"/>
          <w:sz w:val="24"/>
          <w:szCs w:val="24"/>
        </w:rPr>
        <w:t xml:space="preserve">nos termos da </w:t>
      </w:r>
      <w:hyperlink r:id="rId9" w:history="1">
        <w:r w:rsidRPr="002B19B1">
          <w:rPr>
            <w:rStyle w:val="Hyperlink"/>
            <w:rFonts w:ascii="Garamond" w:hAnsi="Garamond"/>
            <w:color w:val="auto"/>
            <w:sz w:val="24"/>
            <w:szCs w:val="24"/>
          </w:rPr>
          <w:t>Lei nº 14.133, de 1º de abril de 2021</w:t>
        </w:r>
      </w:hyperlink>
      <w:r w:rsidRPr="002B19B1">
        <w:rPr>
          <w:rFonts w:ascii="Garamond" w:hAnsi="Garamond"/>
          <w:color w:val="auto"/>
          <w:sz w:val="24"/>
          <w:szCs w:val="24"/>
        </w:rPr>
        <w:t xml:space="preserve">, do Decreto nº </w:t>
      </w:r>
      <w:r w:rsidR="005B74DA" w:rsidRPr="002B19B1">
        <w:rPr>
          <w:rFonts w:ascii="Garamond" w:hAnsi="Garamond"/>
          <w:color w:val="auto"/>
          <w:sz w:val="24"/>
          <w:szCs w:val="24"/>
        </w:rPr>
        <w:t>295</w:t>
      </w:r>
      <w:r w:rsidRPr="002B19B1">
        <w:rPr>
          <w:rFonts w:ascii="Garamond" w:hAnsi="Garamond"/>
          <w:color w:val="auto"/>
          <w:sz w:val="24"/>
          <w:szCs w:val="24"/>
        </w:rPr>
        <w:t xml:space="preserve"> de </w:t>
      </w:r>
      <w:r w:rsidR="005B74DA" w:rsidRPr="002B19B1">
        <w:rPr>
          <w:rFonts w:ascii="Garamond" w:hAnsi="Garamond"/>
          <w:color w:val="auto"/>
          <w:sz w:val="24"/>
          <w:szCs w:val="24"/>
        </w:rPr>
        <w:t>29 de dezembro de 202</w:t>
      </w:r>
      <w:r w:rsidR="000E7E00" w:rsidRPr="002B19B1">
        <w:rPr>
          <w:rFonts w:ascii="Garamond" w:hAnsi="Garamond"/>
          <w:color w:val="auto"/>
          <w:sz w:val="24"/>
          <w:szCs w:val="24"/>
        </w:rPr>
        <w:t>2</w:t>
      </w:r>
      <w:r w:rsidRPr="002B19B1">
        <w:rPr>
          <w:rFonts w:ascii="Garamond" w:hAnsi="Garamond"/>
          <w:color w:val="auto"/>
          <w:sz w:val="24"/>
          <w:szCs w:val="24"/>
        </w:rPr>
        <w:t>, e demais legislação aplicável e, ainda, de acordo com as condições estabelecidas neste Edital</w:t>
      </w:r>
      <w:r w:rsidRPr="002B19B1">
        <w:rPr>
          <w:rFonts w:ascii="Garamond" w:eastAsia="Times New Roman" w:hAnsi="Garamond"/>
          <w:color w:val="auto"/>
          <w:sz w:val="24"/>
          <w:szCs w:val="24"/>
        </w:rPr>
        <w:t>.</w:t>
      </w:r>
    </w:p>
    <w:p w14:paraId="7C6E6223" w14:textId="77777777" w:rsidR="000E7E00" w:rsidRPr="002B19B1" w:rsidRDefault="000E7E00" w:rsidP="00344631">
      <w:pPr>
        <w:pStyle w:val="Nivel2"/>
        <w:numPr>
          <w:ilvl w:val="0"/>
          <w:numId w:val="0"/>
        </w:numPr>
        <w:tabs>
          <w:tab w:val="left" w:pos="284"/>
        </w:tabs>
        <w:spacing w:before="0" w:after="0" w:line="240" w:lineRule="auto"/>
        <w:rPr>
          <w:rFonts w:ascii="Garamond" w:eastAsia="Times New Roman" w:hAnsi="Garamond"/>
          <w:color w:val="auto"/>
          <w:sz w:val="24"/>
          <w:szCs w:val="24"/>
        </w:rPr>
      </w:pPr>
    </w:p>
    <w:p w14:paraId="3F1FC5F3" w14:textId="77777777" w:rsidR="00B84560" w:rsidRPr="002B19B1" w:rsidRDefault="00B84560" w:rsidP="00344631">
      <w:pPr>
        <w:pStyle w:val="Nivel01"/>
        <w:tabs>
          <w:tab w:val="clear" w:pos="567"/>
          <w:tab w:val="left" w:pos="284"/>
        </w:tabs>
        <w:spacing w:before="0"/>
        <w:ind w:left="0" w:firstLine="0"/>
        <w:rPr>
          <w:rFonts w:ascii="Garamond" w:hAnsi="Garamond"/>
          <w:sz w:val="24"/>
          <w:lang w:eastAsia="en-US"/>
        </w:rPr>
      </w:pPr>
      <w:bookmarkStart w:id="0" w:name="_Toc155095215"/>
      <w:r w:rsidRPr="002B19B1">
        <w:rPr>
          <w:rFonts w:ascii="Garamond" w:hAnsi="Garamond"/>
          <w:sz w:val="24"/>
          <w:lang w:eastAsia="en-US"/>
        </w:rPr>
        <w:t>DO OBJETO</w:t>
      </w:r>
      <w:bookmarkEnd w:id="0"/>
    </w:p>
    <w:p w14:paraId="40F9D113" w14:textId="321F81F0" w:rsidR="00B84560" w:rsidRPr="00AC0426" w:rsidRDefault="00B84560" w:rsidP="008D587D">
      <w:pPr>
        <w:tabs>
          <w:tab w:val="left" w:pos="284"/>
        </w:tabs>
        <w:spacing w:after="0" w:line="240" w:lineRule="auto"/>
        <w:jc w:val="both"/>
        <w:rPr>
          <w:rFonts w:ascii="Garamond" w:hAnsi="Garamond" w:cs="Arial"/>
          <w:sz w:val="24"/>
          <w:szCs w:val="24"/>
        </w:rPr>
      </w:pPr>
      <w:r w:rsidRPr="002B19B1">
        <w:rPr>
          <w:rFonts w:ascii="Garamond" w:hAnsi="Garamond"/>
          <w:sz w:val="24"/>
          <w:szCs w:val="24"/>
        </w:rPr>
        <w:t xml:space="preserve">O objeto da presente licitação é </w:t>
      </w:r>
      <w:r w:rsidR="009A2D1D" w:rsidRPr="009A2D1D">
        <w:rPr>
          <w:rFonts w:ascii="Garamond" w:hAnsi="Garamond"/>
          <w:b/>
          <w:color w:val="000000"/>
          <w:sz w:val="24"/>
          <w:szCs w:val="24"/>
        </w:rPr>
        <w:t>AQUISIÇÃO DE MATERIAIS PERMANENTES</w:t>
      </w:r>
      <w:r w:rsidR="009A2D1D" w:rsidRPr="009A2D1D">
        <w:rPr>
          <w:rFonts w:ascii="Garamond" w:hAnsi="Garamond"/>
          <w:b/>
          <w:bCs/>
          <w:color w:val="000000"/>
          <w:sz w:val="24"/>
          <w:szCs w:val="24"/>
        </w:rPr>
        <w:t xml:space="preserve">, PARA ATENDER A </w:t>
      </w:r>
      <w:r w:rsidR="009A2D1D" w:rsidRPr="009A2D1D">
        <w:rPr>
          <w:rFonts w:ascii="Garamond" w:hAnsi="Garamond"/>
          <w:b/>
          <w:color w:val="000000"/>
          <w:sz w:val="24"/>
          <w:szCs w:val="24"/>
        </w:rPr>
        <w:t xml:space="preserve">SECRETARIA MUNICIPAL DE CULTURA, ESPORTE, LAZER E TURISMO, </w:t>
      </w:r>
      <w:r w:rsidR="009A2D1D" w:rsidRPr="009A2D1D">
        <w:rPr>
          <w:rFonts w:ascii="Garamond" w:hAnsi="Garamond"/>
          <w:b/>
          <w:color w:val="000000"/>
          <w:sz w:val="24"/>
          <w:szCs w:val="24"/>
          <w:shd w:val="clear" w:color="auto" w:fill="FFFFFF"/>
        </w:rPr>
        <w:t>CONFORME A RESOLUÇÃO SEGOV Nº 43 DE 16 DE NOVEMBRO DE 2022</w:t>
      </w:r>
      <w:r w:rsidRPr="002B19B1">
        <w:rPr>
          <w:rFonts w:ascii="Garamond" w:hAnsi="Garamond"/>
          <w:sz w:val="24"/>
          <w:szCs w:val="24"/>
        </w:rPr>
        <w:t>, conforme condições, quantidades e exigências estabelecidas neste Edital e seus anexos.</w:t>
      </w:r>
    </w:p>
    <w:p w14:paraId="4AD68F8E" w14:textId="77777777" w:rsidR="00B84560" w:rsidRPr="002B19B1" w:rsidRDefault="00B84560" w:rsidP="004221A0">
      <w:pPr>
        <w:pStyle w:val="Nvel2-Red"/>
        <w:tabs>
          <w:tab w:val="left" w:pos="426"/>
        </w:tabs>
        <w:spacing w:before="0" w:after="0" w:line="240" w:lineRule="auto"/>
        <w:ind w:left="0" w:firstLine="0"/>
        <w:rPr>
          <w:rFonts w:ascii="Garamond" w:hAnsi="Garamond"/>
          <w:i w:val="0"/>
          <w:color w:val="auto"/>
          <w:sz w:val="24"/>
          <w:szCs w:val="24"/>
        </w:rPr>
      </w:pPr>
      <w:r w:rsidRPr="002B19B1">
        <w:rPr>
          <w:rFonts w:ascii="Garamond" w:hAnsi="Garamond"/>
          <w:i w:val="0"/>
          <w:color w:val="auto"/>
          <w:sz w:val="24"/>
          <w:szCs w:val="24"/>
        </w:rPr>
        <w:t>A licitação será dividida em itens, conforme tabela constante do Termo de Referência, facultando-se ao licitante a participação em quantos itens forem de seu interesse.</w:t>
      </w:r>
    </w:p>
    <w:p w14:paraId="2FB26972" w14:textId="77777777" w:rsidR="000E7E00" w:rsidRPr="002B19B1" w:rsidRDefault="000E7E00" w:rsidP="00344631">
      <w:pPr>
        <w:pStyle w:val="Nvel2-Red"/>
        <w:numPr>
          <w:ilvl w:val="0"/>
          <w:numId w:val="0"/>
        </w:numPr>
        <w:tabs>
          <w:tab w:val="left" w:pos="284"/>
        </w:tabs>
        <w:spacing w:before="0" w:after="0" w:line="240" w:lineRule="auto"/>
        <w:rPr>
          <w:rFonts w:ascii="Garamond" w:hAnsi="Garamond"/>
          <w:i w:val="0"/>
          <w:color w:val="auto"/>
          <w:sz w:val="24"/>
          <w:szCs w:val="24"/>
        </w:rPr>
      </w:pPr>
    </w:p>
    <w:p w14:paraId="244E29A2" w14:textId="77777777" w:rsidR="00B84560" w:rsidRPr="002B19B1" w:rsidRDefault="00B84560" w:rsidP="00344631">
      <w:pPr>
        <w:pStyle w:val="Nivel01"/>
        <w:tabs>
          <w:tab w:val="clear" w:pos="567"/>
          <w:tab w:val="left" w:pos="284"/>
        </w:tabs>
        <w:spacing w:before="0"/>
        <w:ind w:left="0" w:firstLine="0"/>
        <w:rPr>
          <w:rFonts w:ascii="Garamond" w:hAnsi="Garamond"/>
          <w:sz w:val="24"/>
        </w:rPr>
      </w:pPr>
      <w:bookmarkStart w:id="1" w:name="_Toc155095216"/>
      <w:r w:rsidRPr="002B19B1">
        <w:rPr>
          <w:rFonts w:ascii="Garamond" w:hAnsi="Garamond"/>
          <w:sz w:val="24"/>
        </w:rPr>
        <w:t>DA PARTICIPAÇÃO NA LICITAÇÃO</w:t>
      </w:r>
      <w:bookmarkEnd w:id="1"/>
    </w:p>
    <w:p w14:paraId="659FE6AB" w14:textId="77777777" w:rsidR="00B84560" w:rsidRPr="002B19B1" w:rsidRDefault="00B84560" w:rsidP="004221A0">
      <w:pPr>
        <w:pStyle w:val="Nivel2"/>
        <w:tabs>
          <w:tab w:val="left" w:pos="426"/>
        </w:tabs>
        <w:spacing w:before="0" w:after="0" w:line="240" w:lineRule="auto"/>
        <w:ind w:left="0" w:firstLine="0"/>
        <w:rPr>
          <w:rFonts w:ascii="Garamond" w:hAnsi="Garamond"/>
          <w:color w:val="auto"/>
          <w:sz w:val="24"/>
          <w:szCs w:val="24"/>
        </w:rPr>
      </w:pPr>
      <w:r w:rsidRPr="002B19B1">
        <w:rPr>
          <w:rFonts w:ascii="Garamond" w:hAnsi="Garamond"/>
          <w:snapToGrid w:val="0"/>
          <w:color w:val="auto"/>
          <w:sz w:val="24"/>
          <w:szCs w:val="24"/>
        </w:rPr>
        <w:t>Poderão participar da presente licitação qualquer empresa do ramo objeto deste certame, que satisfaça as exigências constantes deste Edital e seus anexos, inclusive quanto à documentação.</w:t>
      </w:r>
      <w:r w:rsidRPr="002B19B1">
        <w:rPr>
          <w:rFonts w:ascii="Garamond" w:hAnsi="Garamond"/>
          <w:color w:val="auto"/>
          <w:sz w:val="24"/>
          <w:szCs w:val="24"/>
        </w:rPr>
        <w:t xml:space="preserve"> </w:t>
      </w:r>
    </w:p>
    <w:p w14:paraId="42611E84" w14:textId="77777777" w:rsidR="00B84560" w:rsidRPr="002B19B1" w:rsidRDefault="00B84560" w:rsidP="004221A0">
      <w:pPr>
        <w:pStyle w:val="Nivel2"/>
        <w:tabs>
          <w:tab w:val="left" w:pos="426"/>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22DC731D" w14:textId="77777777" w:rsidR="00B84560" w:rsidRPr="002B19B1" w:rsidRDefault="00B84560" w:rsidP="004221A0">
      <w:pPr>
        <w:pStyle w:val="Nivel2"/>
        <w:tabs>
          <w:tab w:val="left" w:pos="426"/>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7E38EC1C" w14:textId="77777777" w:rsidR="00B84560" w:rsidRPr="002B19B1" w:rsidRDefault="00B84560" w:rsidP="004221A0">
      <w:pPr>
        <w:pStyle w:val="Nivel2"/>
        <w:tabs>
          <w:tab w:val="left" w:pos="426"/>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A não observância do disposto no item anterior poderá ensejar desclassificação no momento da habilitação.</w:t>
      </w:r>
    </w:p>
    <w:p w14:paraId="62672A4F" w14:textId="72828E74" w:rsidR="00771435" w:rsidRPr="00DE33B9" w:rsidRDefault="00771435" w:rsidP="00771435">
      <w:pPr>
        <w:pStyle w:val="Nvel2-Red"/>
        <w:tabs>
          <w:tab w:val="left" w:pos="426"/>
        </w:tabs>
        <w:spacing w:before="0" w:after="0" w:line="240" w:lineRule="auto"/>
        <w:ind w:left="0" w:firstLine="0"/>
        <w:rPr>
          <w:rFonts w:ascii="Garamond" w:eastAsia="Times New Roman" w:hAnsi="Garamond"/>
          <w:i w:val="0"/>
          <w:color w:val="auto"/>
          <w:sz w:val="24"/>
          <w:szCs w:val="24"/>
          <w:u w:val="single"/>
        </w:rPr>
      </w:pPr>
      <w:bookmarkStart w:id="2" w:name="_Ref117015508"/>
      <w:r w:rsidRPr="00DE33B9">
        <w:rPr>
          <w:rFonts w:ascii="Times New Roman" w:hAnsi="Times New Roman" w:cs="Times New Roman"/>
          <w:b/>
          <w:i w:val="0"/>
          <w:color w:val="auto"/>
          <w:sz w:val="24"/>
          <w:szCs w:val="24"/>
          <w:u w:val="single"/>
        </w:rPr>
        <w:t xml:space="preserve">A licitação será conduzida com </w:t>
      </w:r>
      <w:r w:rsidR="009A2D1D">
        <w:rPr>
          <w:rFonts w:ascii="Times New Roman" w:hAnsi="Times New Roman" w:cs="Times New Roman"/>
          <w:b/>
          <w:i w:val="0"/>
          <w:color w:val="auto"/>
          <w:sz w:val="24"/>
          <w:szCs w:val="24"/>
          <w:u w:val="single"/>
        </w:rPr>
        <w:t xml:space="preserve">participação exclusiva para ME, EPP e EQUIPARADAS </w:t>
      </w:r>
      <w:r w:rsidRPr="00DE33B9">
        <w:rPr>
          <w:rFonts w:ascii="Times New Roman" w:hAnsi="Times New Roman" w:cs="Times New Roman"/>
          <w:b/>
          <w:i w:val="0"/>
          <w:color w:val="auto"/>
          <w:sz w:val="24"/>
          <w:szCs w:val="24"/>
          <w:u w:val="single"/>
        </w:rPr>
        <w:t xml:space="preserve">nos </w:t>
      </w:r>
      <w:r w:rsidRPr="00DE33B9">
        <w:rPr>
          <w:rFonts w:ascii="Times New Roman" w:hAnsi="Times New Roman"/>
          <w:b/>
          <w:i w:val="0"/>
          <w:color w:val="auto"/>
          <w:sz w:val="24"/>
          <w:szCs w:val="24"/>
          <w:u w:val="single"/>
        </w:rPr>
        <w:t>termos do inc. I do art. 4</w:t>
      </w:r>
      <w:r w:rsidR="009A2D1D">
        <w:rPr>
          <w:rFonts w:ascii="Times New Roman" w:hAnsi="Times New Roman"/>
          <w:b/>
          <w:i w:val="0"/>
          <w:color w:val="auto"/>
          <w:sz w:val="24"/>
          <w:szCs w:val="24"/>
          <w:u w:val="single"/>
        </w:rPr>
        <w:t>8</w:t>
      </w:r>
      <w:r w:rsidRPr="00DE33B9">
        <w:rPr>
          <w:rFonts w:ascii="Times New Roman" w:hAnsi="Times New Roman"/>
          <w:b/>
          <w:i w:val="0"/>
          <w:color w:val="auto"/>
          <w:sz w:val="24"/>
          <w:szCs w:val="24"/>
          <w:u w:val="single"/>
        </w:rPr>
        <w:t xml:space="preserve"> da LC 123/06</w:t>
      </w:r>
      <w:r w:rsidRPr="00DE33B9">
        <w:rPr>
          <w:rFonts w:ascii="Times New Roman" w:hAnsi="Times New Roman" w:cs="Times New Roman"/>
          <w:b/>
          <w:i w:val="0"/>
          <w:color w:val="auto"/>
          <w:sz w:val="24"/>
          <w:szCs w:val="24"/>
          <w:u w:val="single"/>
        </w:rPr>
        <w:t>.</w:t>
      </w:r>
    </w:p>
    <w:p w14:paraId="309D02AD" w14:textId="77777777" w:rsidR="00B84560" w:rsidRPr="002B19B1" w:rsidRDefault="00B84560" w:rsidP="004221A0">
      <w:pPr>
        <w:pStyle w:val="Nvel3-R"/>
        <w:tabs>
          <w:tab w:val="left" w:pos="567"/>
        </w:tabs>
        <w:spacing w:before="0" w:after="0" w:line="240" w:lineRule="auto"/>
        <w:ind w:left="0" w:firstLine="0"/>
        <w:rPr>
          <w:rFonts w:ascii="Garamond" w:hAnsi="Garamond"/>
          <w:i w:val="0"/>
          <w:color w:val="auto"/>
          <w:sz w:val="24"/>
          <w:szCs w:val="24"/>
        </w:rPr>
      </w:pPr>
      <w:r w:rsidRPr="002B19B1">
        <w:rPr>
          <w:rFonts w:ascii="Garamond" w:hAnsi="Garamond"/>
          <w:i w:val="0"/>
          <w:color w:val="auto"/>
          <w:sz w:val="24"/>
          <w:szCs w:val="24"/>
        </w:rPr>
        <w:t>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bookmarkEnd w:id="2"/>
    </w:p>
    <w:p w14:paraId="127C8676" w14:textId="77777777" w:rsidR="00B84560" w:rsidRPr="002B19B1" w:rsidRDefault="00B84560" w:rsidP="004221A0">
      <w:pPr>
        <w:pStyle w:val="Nivel2"/>
        <w:tabs>
          <w:tab w:val="left" w:pos="567"/>
        </w:tabs>
        <w:spacing w:before="0" w:after="0" w:line="240" w:lineRule="auto"/>
        <w:ind w:left="0" w:firstLine="0"/>
        <w:rPr>
          <w:rFonts w:ascii="Garamond" w:eastAsia="Times New Roman" w:hAnsi="Garamond"/>
          <w:color w:val="auto"/>
          <w:sz w:val="24"/>
          <w:szCs w:val="24"/>
        </w:rPr>
      </w:pPr>
      <w:r w:rsidRPr="002B19B1">
        <w:rPr>
          <w:rFonts w:ascii="Garamond" w:hAnsi="Garamond"/>
          <w:color w:val="auto"/>
          <w:sz w:val="24"/>
          <w:szCs w:val="24"/>
        </w:rPr>
        <w:t xml:space="preserve">Será concedido tratamento favorecido para as microempresas e empresas de pequeno porte, para as sociedades cooperativas </w:t>
      </w:r>
      <w:r w:rsidRPr="002B19B1">
        <w:rPr>
          <w:rFonts w:ascii="Garamond" w:eastAsia="Times New Roman" w:hAnsi="Garamond"/>
          <w:color w:val="auto"/>
          <w:sz w:val="24"/>
          <w:szCs w:val="24"/>
        </w:rPr>
        <w:t xml:space="preserve">mencionadas no </w:t>
      </w:r>
      <w:hyperlink r:id="rId10" w:anchor="art16">
        <w:r w:rsidRPr="002B19B1">
          <w:rPr>
            <w:rStyle w:val="Hyperlink"/>
            <w:rFonts w:ascii="Garamond" w:eastAsia="Times New Roman" w:hAnsi="Garamond"/>
            <w:color w:val="auto"/>
            <w:sz w:val="24"/>
            <w:szCs w:val="24"/>
          </w:rPr>
          <w:t xml:space="preserve">artigo </w:t>
        </w:r>
        <w:r w:rsidRPr="002B19B1">
          <w:rPr>
            <w:rStyle w:val="Hyperlink"/>
            <w:rFonts w:ascii="Garamond" w:hAnsi="Garamond"/>
            <w:color w:val="auto"/>
            <w:sz w:val="24"/>
            <w:szCs w:val="24"/>
          </w:rPr>
          <w:t>16 da Lei nº 14.133, de 2021</w:t>
        </w:r>
      </w:hyperlink>
      <w:r w:rsidRPr="002B19B1">
        <w:rPr>
          <w:rFonts w:ascii="Garamond" w:hAnsi="Garamond"/>
          <w:color w:val="auto"/>
          <w:sz w:val="24"/>
          <w:szCs w:val="24"/>
        </w:rPr>
        <w:t xml:space="preserve">, para </w:t>
      </w:r>
      <w:r w:rsidRPr="002B19B1">
        <w:rPr>
          <w:rFonts w:ascii="Garamond" w:hAnsi="Garamond"/>
          <w:color w:val="auto"/>
          <w:sz w:val="24"/>
          <w:szCs w:val="24"/>
        </w:rPr>
        <w:lastRenderedPageBreak/>
        <w:t xml:space="preserve">o agricultor familiar, o produtor rural pessoa física e para o microempreendedor individual - MEI, nos limites previstos da </w:t>
      </w:r>
      <w:hyperlink r:id="rId11">
        <w:r w:rsidRPr="002B19B1">
          <w:rPr>
            <w:rStyle w:val="Hyperlink"/>
            <w:rFonts w:ascii="Garamond" w:hAnsi="Garamond"/>
            <w:color w:val="auto"/>
            <w:sz w:val="24"/>
            <w:szCs w:val="24"/>
          </w:rPr>
          <w:t>Lei Complementar nº 123, de 2006</w:t>
        </w:r>
      </w:hyperlink>
      <w:r w:rsidRPr="002B19B1">
        <w:rPr>
          <w:rFonts w:ascii="Garamond" w:hAnsi="Garamond"/>
          <w:color w:val="auto"/>
          <w:sz w:val="24"/>
          <w:szCs w:val="24"/>
        </w:rPr>
        <w:t xml:space="preserve"> e do Decreto n.º 8.538, de 2015.</w:t>
      </w:r>
    </w:p>
    <w:p w14:paraId="4E3F07A7" w14:textId="77777777" w:rsidR="00B84560" w:rsidRPr="002B19B1" w:rsidRDefault="00B84560" w:rsidP="004221A0">
      <w:pPr>
        <w:pStyle w:val="Nivel2"/>
        <w:tabs>
          <w:tab w:val="left" w:pos="567"/>
        </w:tabs>
        <w:spacing w:before="0" w:after="0" w:line="240" w:lineRule="auto"/>
        <w:ind w:left="0" w:firstLine="0"/>
        <w:rPr>
          <w:rFonts w:ascii="Garamond" w:hAnsi="Garamond"/>
          <w:color w:val="auto"/>
          <w:sz w:val="24"/>
          <w:szCs w:val="24"/>
        </w:rPr>
      </w:pPr>
      <w:bookmarkStart w:id="3" w:name="_Ref117000692"/>
      <w:r w:rsidRPr="002B19B1">
        <w:rPr>
          <w:rFonts w:ascii="Garamond" w:hAnsi="Garamond"/>
          <w:color w:val="auto"/>
          <w:sz w:val="24"/>
          <w:szCs w:val="24"/>
        </w:rPr>
        <w:t>Não poderão disputar esta licitação:</w:t>
      </w:r>
      <w:bookmarkEnd w:id="3"/>
    </w:p>
    <w:p w14:paraId="631560A4" w14:textId="77777777" w:rsidR="00B84560" w:rsidRPr="002B19B1" w:rsidRDefault="00B84560" w:rsidP="004221A0">
      <w:pPr>
        <w:pStyle w:val="Nivel3"/>
        <w:tabs>
          <w:tab w:val="left" w:pos="567"/>
        </w:tabs>
        <w:spacing w:before="0" w:after="0" w:line="240" w:lineRule="auto"/>
        <w:ind w:left="0" w:firstLine="0"/>
        <w:rPr>
          <w:rFonts w:ascii="Garamond" w:hAnsi="Garamond"/>
          <w:color w:val="auto"/>
          <w:sz w:val="24"/>
          <w:szCs w:val="24"/>
        </w:rPr>
      </w:pPr>
      <w:bookmarkStart w:id="4" w:name="_Ref113883338"/>
      <w:r w:rsidRPr="002B19B1">
        <w:rPr>
          <w:rFonts w:ascii="Garamond" w:hAnsi="Garamond"/>
          <w:color w:val="auto"/>
          <w:sz w:val="24"/>
          <w:szCs w:val="24"/>
        </w:rPr>
        <w:t>aquele que não atenda às condições deste Edital e seu(s) anexo(s);</w:t>
      </w:r>
    </w:p>
    <w:p w14:paraId="46295EA7" w14:textId="77777777" w:rsidR="00B84560" w:rsidRPr="002B19B1" w:rsidRDefault="00B84560" w:rsidP="004221A0">
      <w:pPr>
        <w:pStyle w:val="Nivel3"/>
        <w:tabs>
          <w:tab w:val="left" w:pos="567"/>
        </w:tabs>
        <w:spacing w:before="0" w:after="0" w:line="240" w:lineRule="auto"/>
        <w:ind w:left="0" w:firstLine="0"/>
        <w:rPr>
          <w:rFonts w:ascii="Garamond" w:hAnsi="Garamond"/>
          <w:color w:val="auto"/>
          <w:sz w:val="24"/>
          <w:szCs w:val="24"/>
        </w:rPr>
      </w:pPr>
      <w:bookmarkStart w:id="5" w:name="_Ref114659912"/>
      <w:r w:rsidRPr="002B19B1">
        <w:rPr>
          <w:rFonts w:ascii="Garamond" w:hAnsi="Garamond"/>
          <w:color w:val="auto"/>
          <w:sz w:val="24"/>
          <w:szCs w:val="24"/>
        </w:rPr>
        <w:t>autor do anteprojeto, do projeto básico ou do projeto executivo, pessoa física ou jurídica, quando a licitação versar sobre serviços ou fornecimento de bens a ele relacionados;</w:t>
      </w:r>
      <w:bookmarkEnd w:id="4"/>
      <w:bookmarkEnd w:id="5"/>
    </w:p>
    <w:p w14:paraId="3C20F5CC" w14:textId="77777777" w:rsidR="00B84560" w:rsidRPr="002B19B1" w:rsidRDefault="00B84560" w:rsidP="004221A0">
      <w:pPr>
        <w:pStyle w:val="Nivel3"/>
        <w:tabs>
          <w:tab w:val="left" w:pos="567"/>
        </w:tabs>
        <w:spacing w:before="0" w:after="0" w:line="240" w:lineRule="auto"/>
        <w:ind w:left="0" w:firstLine="0"/>
        <w:rPr>
          <w:rFonts w:ascii="Garamond" w:hAnsi="Garamond"/>
          <w:color w:val="auto"/>
          <w:sz w:val="24"/>
          <w:szCs w:val="24"/>
        </w:rPr>
      </w:pPr>
      <w:bookmarkStart w:id="6" w:name="_Ref114659913"/>
      <w:bookmarkStart w:id="7" w:name="_Ref113883339"/>
      <w:r w:rsidRPr="002B19B1">
        <w:rPr>
          <w:rFonts w:ascii="Garamond" w:hAnsi="Garamond"/>
          <w:color w:val="auto"/>
          <w:sz w:val="24"/>
          <w:szCs w:val="24"/>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bookmarkEnd w:id="6"/>
      <w:r w:rsidRPr="002B19B1">
        <w:rPr>
          <w:rFonts w:ascii="Garamond" w:hAnsi="Garamond"/>
          <w:color w:val="auto"/>
          <w:sz w:val="24"/>
          <w:szCs w:val="24"/>
        </w:rPr>
        <w:t xml:space="preserve"> </w:t>
      </w:r>
      <w:bookmarkEnd w:id="7"/>
    </w:p>
    <w:p w14:paraId="578277BD" w14:textId="77777777" w:rsidR="00B84560" w:rsidRPr="002B19B1" w:rsidRDefault="00B84560" w:rsidP="004221A0">
      <w:pPr>
        <w:pStyle w:val="Nivel3"/>
        <w:tabs>
          <w:tab w:val="left" w:pos="567"/>
        </w:tabs>
        <w:spacing w:before="0" w:after="0" w:line="240" w:lineRule="auto"/>
        <w:ind w:left="0" w:firstLine="0"/>
        <w:rPr>
          <w:rFonts w:ascii="Garamond" w:hAnsi="Garamond"/>
          <w:color w:val="auto"/>
          <w:sz w:val="24"/>
          <w:szCs w:val="24"/>
        </w:rPr>
      </w:pPr>
      <w:bookmarkStart w:id="8" w:name="_Ref113883003"/>
      <w:r w:rsidRPr="002B19B1">
        <w:rPr>
          <w:rFonts w:ascii="Garamond" w:hAnsi="Garamond"/>
          <w:color w:val="auto"/>
          <w:sz w:val="24"/>
          <w:szCs w:val="24"/>
        </w:rPr>
        <w:t>pessoa física ou jurídica que se encontre, ao tempo da licitação, impossibilitada de participar da licitação em decorrência de sanção que lhe foi imposta;</w:t>
      </w:r>
      <w:bookmarkEnd w:id="8"/>
    </w:p>
    <w:p w14:paraId="43386554" w14:textId="77777777" w:rsidR="00B84560" w:rsidRPr="002B19B1" w:rsidRDefault="00B84560" w:rsidP="004221A0">
      <w:pPr>
        <w:pStyle w:val="Nivel3"/>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65940EEC" w14:textId="77777777" w:rsidR="00B84560" w:rsidRPr="002B19B1" w:rsidRDefault="00B84560" w:rsidP="004221A0">
      <w:pPr>
        <w:pStyle w:val="Nivel3"/>
        <w:tabs>
          <w:tab w:val="left" w:pos="567"/>
        </w:tabs>
        <w:spacing w:before="0" w:after="0" w:line="240" w:lineRule="auto"/>
        <w:ind w:left="0" w:firstLine="0"/>
        <w:rPr>
          <w:rFonts w:ascii="Garamond" w:hAnsi="Garamond"/>
          <w:color w:val="auto"/>
          <w:sz w:val="24"/>
          <w:szCs w:val="24"/>
        </w:rPr>
      </w:pPr>
      <w:bookmarkStart w:id="9" w:name="_Ref113883579"/>
      <w:r w:rsidRPr="002B19B1">
        <w:rPr>
          <w:rFonts w:ascii="Garamond" w:hAnsi="Garamond"/>
          <w:color w:val="auto"/>
          <w:sz w:val="24"/>
          <w:szCs w:val="24"/>
        </w:rPr>
        <w:t>empresas controladoras, controladas ou coligadas, nos termos da Lei nº 6.404, de 15 de dezembro de 1976, concorrendo entre si;</w:t>
      </w:r>
      <w:bookmarkEnd w:id="9"/>
    </w:p>
    <w:p w14:paraId="7C0D518B" w14:textId="77777777" w:rsidR="00B84560" w:rsidRPr="002B19B1" w:rsidRDefault="00B84560" w:rsidP="004221A0">
      <w:pPr>
        <w:pStyle w:val="Nivel3"/>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25FE2B39" w14:textId="77777777" w:rsidR="00B84560" w:rsidRPr="002B19B1" w:rsidRDefault="00B84560" w:rsidP="004221A0">
      <w:pPr>
        <w:pStyle w:val="Nivel3"/>
        <w:tabs>
          <w:tab w:val="left" w:pos="567"/>
        </w:tabs>
        <w:spacing w:before="0" w:after="0" w:line="240" w:lineRule="auto"/>
        <w:ind w:left="0" w:firstLine="0"/>
        <w:rPr>
          <w:rFonts w:ascii="Garamond" w:hAnsi="Garamond"/>
          <w:color w:val="auto"/>
          <w:sz w:val="24"/>
          <w:szCs w:val="24"/>
        </w:rPr>
      </w:pPr>
      <w:bookmarkStart w:id="10" w:name="_Ref113962336"/>
      <w:r w:rsidRPr="002B19B1">
        <w:rPr>
          <w:rFonts w:ascii="Garamond" w:hAnsi="Garamond"/>
          <w:color w:val="auto"/>
          <w:sz w:val="24"/>
          <w:szCs w:val="24"/>
        </w:rPr>
        <w:t>agente público do órgão ou entidade licitante;</w:t>
      </w:r>
      <w:bookmarkEnd w:id="10"/>
    </w:p>
    <w:p w14:paraId="22CCE893" w14:textId="77777777" w:rsidR="00B84560" w:rsidRPr="002B19B1" w:rsidRDefault="00B84560" w:rsidP="004221A0">
      <w:pPr>
        <w:pStyle w:val="Nvel3-R"/>
        <w:tabs>
          <w:tab w:val="left" w:pos="567"/>
        </w:tabs>
        <w:spacing w:before="0" w:after="0" w:line="240" w:lineRule="auto"/>
        <w:ind w:left="0" w:firstLine="0"/>
        <w:rPr>
          <w:rFonts w:ascii="Garamond" w:hAnsi="Garamond"/>
          <w:i w:val="0"/>
          <w:color w:val="auto"/>
          <w:sz w:val="24"/>
          <w:szCs w:val="24"/>
        </w:rPr>
      </w:pPr>
      <w:r w:rsidRPr="002B19B1">
        <w:rPr>
          <w:rFonts w:ascii="Garamond" w:hAnsi="Garamond"/>
          <w:i w:val="0"/>
          <w:color w:val="auto"/>
          <w:sz w:val="24"/>
          <w:szCs w:val="24"/>
        </w:rPr>
        <w:t>pessoas jurídicas reunidas em consórcio;</w:t>
      </w:r>
    </w:p>
    <w:p w14:paraId="2A031217" w14:textId="77777777" w:rsidR="00B84560" w:rsidRPr="002B19B1" w:rsidRDefault="00B84560" w:rsidP="004221A0">
      <w:pPr>
        <w:pStyle w:val="Nivel3"/>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Organizações da Sociedade Civil de Interesse Público - OSCIP, atuando nessa condição;</w:t>
      </w:r>
    </w:p>
    <w:p w14:paraId="52D9C928" w14:textId="77777777" w:rsidR="00B84560" w:rsidRPr="002B19B1" w:rsidRDefault="00B84560" w:rsidP="004221A0">
      <w:pPr>
        <w:pStyle w:val="Nivel3"/>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2" w:anchor="art9§1" w:history="1">
        <w:r w:rsidRPr="002B19B1">
          <w:rPr>
            <w:rStyle w:val="Hyperlink"/>
            <w:rFonts w:ascii="Garamond" w:hAnsi="Garamond"/>
            <w:color w:val="auto"/>
            <w:sz w:val="24"/>
            <w:szCs w:val="24"/>
          </w:rPr>
          <w:t>§ 1º do art. 9º da Lei nº 14.133, de 2021</w:t>
        </w:r>
      </w:hyperlink>
      <w:r w:rsidRPr="002B19B1">
        <w:rPr>
          <w:rFonts w:ascii="Garamond" w:hAnsi="Garamond"/>
          <w:color w:val="auto"/>
          <w:sz w:val="24"/>
          <w:szCs w:val="24"/>
        </w:rPr>
        <w:t>.</w:t>
      </w:r>
    </w:p>
    <w:p w14:paraId="0806E458" w14:textId="77777777" w:rsidR="00B84560" w:rsidRPr="002B19B1" w:rsidRDefault="00B84560" w:rsidP="004221A0">
      <w:pPr>
        <w:pStyle w:val="Nivel2"/>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O impedimento de que trata o item </w:t>
      </w:r>
      <w:r w:rsidRPr="002B19B1">
        <w:rPr>
          <w:rFonts w:ascii="Garamond" w:hAnsi="Garamond"/>
          <w:color w:val="auto"/>
          <w:sz w:val="24"/>
          <w:szCs w:val="24"/>
        </w:rPr>
        <w:fldChar w:fldCharType="begin"/>
      </w:r>
      <w:r w:rsidRPr="002B19B1">
        <w:rPr>
          <w:rFonts w:ascii="Garamond" w:hAnsi="Garamond"/>
          <w:color w:val="auto"/>
          <w:sz w:val="24"/>
          <w:szCs w:val="24"/>
        </w:rPr>
        <w:instrText xml:space="preserve"> REF _Ref113883003 \r \h  \* MERGEFORMAT </w:instrText>
      </w:r>
      <w:r w:rsidRPr="002B19B1">
        <w:rPr>
          <w:rFonts w:ascii="Garamond" w:hAnsi="Garamond"/>
          <w:color w:val="auto"/>
          <w:sz w:val="24"/>
          <w:szCs w:val="24"/>
        </w:rPr>
      </w:r>
      <w:r w:rsidRPr="002B19B1">
        <w:rPr>
          <w:rFonts w:ascii="Garamond" w:hAnsi="Garamond"/>
          <w:color w:val="auto"/>
          <w:sz w:val="24"/>
          <w:szCs w:val="24"/>
        </w:rPr>
        <w:fldChar w:fldCharType="separate"/>
      </w:r>
      <w:r w:rsidR="00633AD0">
        <w:rPr>
          <w:rFonts w:ascii="Garamond" w:hAnsi="Garamond"/>
          <w:color w:val="auto"/>
          <w:sz w:val="24"/>
          <w:szCs w:val="24"/>
        </w:rPr>
        <w:t>2.7.4</w:t>
      </w:r>
      <w:r w:rsidRPr="002B19B1">
        <w:rPr>
          <w:rFonts w:ascii="Garamond" w:hAnsi="Garamond"/>
          <w:color w:val="auto"/>
          <w:sz w:val="24"/>
          <w:szCs w:val="24"/>
        </w:rPr>
        <w:fldChar w:fldCharType="end"/>
      </w:r>
      <w:r w:rsidRPr="002B19B1">
        <w:rPr>
          <w:rFonts w:ascii="Garamond" w:hAnsi="Garamond"/>
          <w:color w:val="auto"/>
          <w:sz w:val="24"/>
          <w:szCs w:val="24"/>
        </w:rPr>
        <w:t xml:space="preserve">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0B72AB29" w14:textId="77777777" w:rsidR="00B84560" w:rsidRPr="002B19B1" w:rsidRDefault="00B84560" w:rsidP="004221A0">
      <w:pPr>
        <w:pStyle w:val="Nivel2"/>
        <w:tabs>
          <w:tab w:val="left" w:pos="567"/>
        </w:tabs>
        <w:spacing w:before="0" w:after="0" w:line="240" w:lineRule="auto"/>
        <w:ind w:left="0" w:firstLine="0"/>
        <w:rPr>
          <w:rFonts w:ascii="Garamond" w:hAnsi="Garamond"/>
          <w:color w:val="auto"/>
          <w:sz w:val="24"/>
          <w:szCs w:val="24"/>
        </w:rPr>
      </w:pPr>
      <w:bookmarkStart w:id="11" w:name="art14§2"/>
      <w:bookmarkEnd w:id="11"/>
      <w:r w:rsidRPr="002B19B1">
        <w:rPr>
          <w:rFonts w:ascii="Garamond" w:hAnsi="Garamond"/>
          <w:color w:val="auto"/>
          <w:sz w:val="24"/>
          <w:szCs w:val="24"/>
        </w:rPr>
        <w:t xml:space="preserve">A critério da Administração e exclusivamente a seu serviço, o autor dos projetos e a empresa a que se referem os itens </w:t>
      </w:r>
      <w:r w:rsidRPr="002B19B1">
        <w:rPr>
          <w:rFonts w:ascii="Garamond" w:hAnsi="Garamond"/>
          <w:color w:val="auto"/>
          <w:sz w:val="24"/>
          <w:szCs w:val="24"/>
        </w:rPr>
        <w:fldChar w:fldCharType="begin"/>
      </w:r>
      <w:r w:rsidRPr="002B19B1">
        <w:rPr>
          <w:rFonts w:ascii="Garamond" w:hAnsi="Garamond"/>
          <w:color w:val="auto"/>
          <w:sz w:val="24"/>
          <w:szCs w:val="24"/>
        </w:rPr>
        <w:instrText xml:space="preserve"> REF _Ref114659912 \r \h  \* MERGEFORMAT </w:instrText>
      </w:r>
      <w:r w:rsidRPr="002B19B1">
        <w:rPr>
          <w:rFonts w:ascii="Garamond" w:hAnsi="Garamond"/>
          <w:color w:val="auto"/>
          <w:sz w:val="24"/>
          <w:szCs w:val="24"/>
        </w:rPr>
      </w:r>
      <w:r w:rsidRPr="002B19B1">
        <w:rPr>
          <w:rFonts w:ascii="Garamond" w:hAnsi="Garamond"/>
          <w:color w:val="auto"/>
          <w:sz w:val="24"/>
          <w:szCs w:val="24"/>
        </w:rPr>
        <w:fldChar w:fldCharType="separate"/>
      </w:r>
      <w:r w:rsidR="00633AD0">
        <w:rPr>
          <w:rFonts w:ascii="Garamond" w:hAnsi="Garamond"/>
          <w:color w:val="auto"/>
          <w:sz w:val="24"/>
          <w:szCs w:val="24"/>
        </w:rPr>
        <w:t>2.7.2</w:t>
      </w:r>
      <w:r w:rsidRPr="002B19B1">
        <w:rPr>
          <w:rFonts w:ascii="Garamond" w:hAnsi="Garamond"/>
          <w:color w:val="auto"/>
          <w:sz w:val="24"/>
          <w:szCs w:val="24"/>
        </w:rPr>
        <w:fldChar w:fldCharType="end"/>
      </w:r>
      <w:r w:rsidRPr="002B19B1">
        <w:rPr>
          <w:rFonts w:ascii="Garamond" w:hAnsi="Garamond"/>
          <w:color w:val="auto"/>
          <w:sz w:val="24"/>
          <w:szCs w:val="24"/>
        </w:rPr>
        <w:t xml:space="preserve"> e </w:t>
      </w:r>
      <w:r w:rsidRPr="002B19B1">
        <w:rPr>
          <w:rFonts w:ascii="Garamond" w:hAnsi="Garamond"/>
          <w:color w:val="auto"/>
          <w:sz w:val="24"/>
          <w:szCs w:val="24"/>
        </w:rPr>
        <w:fldChar w:fldCharType="begin"/>
      </w:r>
      <w:r w:rsidRPr="002B19B1">
        <w:rPr>
          <w:rFonts w:ascii="Garamond" w:hAnsi="Garamond"/>
          <w:color w:val="auto"/>
          <w:sz w:val="24"/>
          <w:szCs w:val="24"/>
        </w:rPr>
        <w:instrText xml:space="preserve"> REF _Ref114659913 \r \h  \* MERGEFORMAT </w:instrText>
      </w:r>
      <w:r w:rsidRPr="002B19B1">
        <w:rPr>
          <w:rFonts w:ascii="Garamond" w:hAnsi="Garamond"/>
          <w:color w:val="auto"/>
          <w:sz w:val="24"/>
          <w:szCs w:val="24"/>
        </w:rPr>
      </w:r>
      <w:r w:rsidRPr="002B19B1">
        <w:rPr>
          <w:rFonts w:ascii="Garamond" w:hAnsi="Garamond"/>
          <w:color w:val="auto"/>
          <w:sz w:val="24"/>
          <w:szCs w:val="24"/>
        </w:rPr>
        <w:fldChar w:fldCharType="separate"/>
      </w:r>
      <w:r w:rsidR="00633AD0">
        <w:rPr>
          <w:rFonts w:ascii="Garamond" w:hAnsi="Garamond"/>
          <w:color w:val="auto"/>
          <w:sz w:val="24"/>
          <w:szCs w:val="24"/>
        </w:rPr>
        <w:t>2.7.3</w:t>
      </w:r>
      <w:r w:rsidRPr="002B19B1">
        <w:rPr>
          <w:rFonts w:ascii="Garamond" w:hAnsi="Garamond"/>
          <w:color w:val="auto"/>
          <w:sz w:val="24"/>
          <w:szCs w:val="24"/>
        </w:rPr>
        <w:fldChar w:fldCharType="end"/>
      </w:r>
      <w:r w:rsidRPr="002B19B1">
        <w:rPr>
          <w:rFonts w:ascii="Garamond" w:hAnsi="Garamond"/>
          <w:color w:val="auto"/>
          <w:sz w:val="24"/>
          <w:szCs w:val="24"/>
        </w:rPr>
        <w:t xml:space="preserve"> poderão participar no apoio das atividades de planejamento da contratação, de execução da licitação ou de gestão do contrato, desde que sob supervisão exclusiva de agentes públicos do órgão ou entidade.</w:t>
      </w:r>
    </w:p>
    <w:p w14:paraId="491CF74C" w14:textId="77777777" w:rsidR="00B84560" w:rsidRPr="002B19B1" w:rsidRDefault="00B84560" w:rsidP="004221A0">
      <w:pPr>
        <w:pStyle w:val="Nivel2"/>
        <w:tabs>
          <w:tab w:val="left" w:pos="567"/>
        </w:tabs>
        <w:spacing w:before="0" w:after="0" w:line="240" w:lineRule="auto"/>
        <w:ind w:left="0" w:firstLine="0"/>
        <w:rPr>
          <w:rFonts w:ascii="Garamond" w:hAnsi="Garamond"/>
          <w:color w:val="auto"/>
          <w:sz w:val="24"/>
          <w:szCs w:val="24"/>
        </w:rPr>
      </w:pPr>
      <w:bookmarkStart w:id="12" w:name="art14§3"/>
      <w:bookmarkEnd w:id="12"/>
      <w:r w:rsidRPr="002B19B1">
        <w:rPr>
          <w:rFonts w:ascii="Garamond" w:hAnsi="Garamond"/>
          <w:color w:val="auto"/>
          <w:sz w:val="24"/>
          <w:szCs w:val="24"/>
        </w:rPr>
        <w:t>Equiparam-se aos autores do projeto as empresas integrantes do mesmo grupo econômico.</w:t>
      </w:r>
    </w:p>
    <w:p w14:paraId="7747E94F" w14:textId="77777777" w:rsidR="00B84560" w:rsidRPr="002B19B1" w:rsidRDefault="00B84560" w:rsidP="004221A0">
      <w:pPr>
        <w:pStyle w:val="Nivel2"/>
        <w:tabs>
          <w:tab w:val="left" w:pos="567"/>
        </w:tabs>
        <w:spacing w:before="0" w:after="0" w:line="240" w:lineRule="auto"/>
        <w:ind w:left="0" w:firstLine="0"/>
        <w:rPr>
          <w:rFonts w:ascii="Garamond" w:hAnsi="Garamond"/>
          <w:color w:val="auto"/>
          <w:sz w:val="24"/>
          <w:szCs w:val="24"/>
        </w:rPr>
      </w:pPr>
      <w:bookmarkStart w:id="13" w:name="art14§4"/>
      <w:bookmarkEnd w:id="13"/>
      <w:r w:rsidRPr="002B19B1">
        <w:rPr>
          <w:rFonts w:ascii="Garamond" w:hAnsi="Garamond"/>
          <w:color w:val="auto"/>
          <w:sz w:val="24"/>
          <w:szCs w:val="24"/>
        </w:rPr>
        <w:t xml:space="preserve">O disposto nos itens </w:t>
      </w:r>
      <w:r w:rsidRPr="002B19B1">
        <w:rPr>
          <w:rFonts w:ascii="Garamond" w:hAnsi="Garamond"/>
          <w:color w:val="auto"/>
          <w:sz w:val="24"/>
          <w:szCs w:val="24"/>
        </w:rPr>
        <w:fldChar w:fldCharType="begin"/>
      </w:r>
      <w:r w:rsidRPr="002B19B1">
        <w:rPr>
          <w:rFonts w:ascii="Garamond" w:hAnsi="Garamond"/>
          <w:color w:val="auto"/>
          <w:sz w:val="24"/>
          <w:szCs w:val="24"/>
        </w:rPr>
        <w:instrText xml:space="preserve"> REF _Ref114659912 \r \h  \* MERGEFORMAT </w:instrText>
      </w:r>
      <w:r w:rsidRPr="002B19B1">
        <w:rPr>
          <w:rFonts w:ascii="Garamond" w:hAnsi="Garamond"/>
          <w:color w:val="auto"/>
          <w:sz w:val="24"/>
          <w:szCs w:val="24"/>
        </w:rPr>
      </w:r>
      <w:r w:rsidRPr="002B19B1">
        <w:rPr>
          <w:rFonts w:ascii="Garamond" w:hAnsi="Garamond"/>
          <w:color w:val="auto"/>
          <w:sz w:val="24"/>
          <w:szCs w:val="24"/>
        </w:rPr>
        <w:fldChar w:fldCharType="separate"/>
      </w:r>
      <w:r w:rsidR="00633AD0">
        <w:rPr>
          <w:rFonts w:ascii="Garamond" w:hAnsi="Garamond"/>
          <w:color w:val="auto"/>
          <w:sz w:val="24"/>
          <w:szCs w:val="24"/>
        </w:rPr>
        <w:t>2.7.2</w:t>
      </w:r>
      <w:r w:rsidRPr="002B19B1">
        <w:rPr>
          <w:rFonts w:ascii="Garamond" w:hAnsi="Garamond"/>
          <w:color w:val="auto"/>
          <w:sz w:val="24"/>
          <w:szCs w:val="24"/>
        </w:rPr>
        <w:fldChar w:fldCharType="end"/>
      </w:r>
      <w:r w:rsidRPr="002B19B1">
        <w:rPr>
          <w:rFonts w:ascii="Garamond" w:hAnsi="Garamond"/>
          <w:color w:val="auto"/>
          <w:sz w:val="24"/>
          <w:szCs w:val="24"/>
        </w:rPr>
        <w:t xml:space="preserve"> e </w:t>
      </w:r>
      <w:r w:rsidRPr="002B19B1">
        <w:rPr>
          <w:rFonts w:ascii="Garamond" w:hAnsi="Garamond"/>
          <w:color w:val="auto"/>
          <w:sz w:val="24"/>
          <w:szCs w:val="24"/>
        </w:rPr>
        <w:fldChar w:fldCharType="begin"/>
      </w:r>
      <w:r w:rsidRPr="002B19B1">
        <w:rPr>
          <w:rFonts w:ascii="Garamond" w:hAnsi="Garamond"/>
          <w:color w:val="auto"/>
          <w:sz w:val="24"/>
          <w:szCs w:val="24"/>
        </w:rPr>
        <w:instrText xml:space="preserve"> REF _Ref114659913 \r \h  \* MERGEFORMAT </w:instrText>
      </w:r>
      <w:r w:rsidRPr="002B19B1">
        <w:rPr>
          <w:rFonts w:ascii="Garamond" w:hAnsi="Garamond"/>
          <w:color w:val="auto"/>
          <w:sz w:val="24"/>
          <w:szCs w:val="24"/>
        </w:rPr>
      </w:r>
      <w:r w:rsidRPr="002B19B1">
        <w:rPr>
          <w:rFonts w:ascii="Garamond" w:hAnsi="Garamond"/>
          <w:color w:val="auto"/>
          <w:sz w:val="24"/>
          <w:szCs w:val="24"/>
        </w:rPr>
        <w:fldChar w:fldCharType="separate"/>
      </w:r>
      <w:r w:rsidR="00633AD0">
        <w:rPr>
          <w:rFonts w:ascii="Garamond" w:hAnsi="Garamond"/>
          <w:color w:val="auto"/>
          <w:sz w:val="24"/>
          <w:szCs w:val="24"/>
        </w:rPr>
        <w:t>2.7.3</w:t>
      </w:r>
      <w:r w:rsidRPr="002B19B1">
        <w:rPr>
          <w:rFonts w:ascii="Garamond" w:hAnsi="Garamond"/>
          <w:color w:val="auto"/>
          <w:sz w:val="24"/>
          <w:szCs w:val="24"/>
        </w:rPr>
        <w:fldChar w:fldCharType="end"/>
      </w:r>
      <w:r w:rsidRPr="002B19B1">
        <w:rPr>
          <w:rFonts w:ascii="Garamond" w:hAnsi="Garamond"/>
          <w:color w:val="auto"/>
          <w:sz w:val="24"/>
          <w:szCs w:val="24"/>
        </w:rPr>
        <w:t xml:space="preserve"> não impede a licitação ou a contratação de serviço que inclua como encargo do contratado a elaboração do projeto básico e do projeto executivo, nas contratações integradas, e do projeto executivo, nos demais regimes de execução.</w:t>
      </w:r>
    </w:p>
    <w:p w14:paraId="1CCE7F93" w14:textId="77777777" w:rsidR="00B84560" w:rsidRPr="002B19B1" w:rsidRDefault="00B84560" w:rsidP="004221A0">
      <w:pPr>
        <w:pStyle w:val="Nivel2"/>
        <w:tabs>
          <w:tab w:val="left" w:pos="567"/>
        </w:tabs>
        <w:spacing w:before="0" w:after="0" w:line="240" w:lineRule="auto"/>
        <w:ind w:left="0" w:firstLine="0"/>
        <w:rPr>
          <w:rFonts w:ascii="Garamond" w:hAnsi="Garamond"/>
          <w:color w:val="auto"/>
          <w:sz w:val="24"/>
          <w:szCs w:val="24"/>
        </w:rPr>
      </w:pPr>
      <w:bookmarkStart w:id="14" w:name="art14§5"/>
      <w:bookmarkEnd w:id="14"/>
      <w:r w:rsidRPr="002B19B1">
        <w:rPr>
          <w:rFonts w:ascii="Garamond" w:hAnsi="Garamond"/>
          <w:color w:val="auto"/>
          <w:sz w:val="24"/>
          <w:szCs w:val="24"/>
        </w:rPr>
        <w:t xml:space="preserve">Em licitações e contratações realizadas no âmbito de projetos e programas parcialmente financiados por agência oficial de cooperação estrangeira ou por organismo financeiro </w:t>
      </w:r>
      <w:r w:rsidRPr="002B19B1">
        <w:rPr>
          <w:rFonts w:ascii="Garamond" w:hAnsi="Garamond"/>
          <w:color w:val="auto"/>
          <w:sz w:val="24"/>
          <w:szCs w:val="24"/>
        </w:rPr>
        <w:lastRenderedPageBreak/>
        <w:t xml:space="preserve">internacional com recursos do financiamento ou da contrapartida nacional, não poderá participar pessoa física ou jurídica que integre o rol de pessoas sancionadas por essas entidades ou que seja declarada inidônea nos termos da </w:t>
      </w:r>
      <w:hyperlink r:id="rId13">
        <w:r w:rsidRPr="002B19B1">
          <w:rPr>
            <w:rStyle w:val="Hyperlink"/>
            <w:rFonts w:ascii="Garamond" w:hAnsi="Garamond"/>
            <w:color w:val="auto"/>
            <w:sz w:val="24"/>
            <w:szCs w:val="24"/>
          </w:rPr>
          <w:t>Lei nº 14.133/2021</w:t>
        </w:r>
      </w:hyperlink>
      <w:r w:rsidRPr="002B19B1">
        <w:rPr>
          <w:rFonts w:ascii="Garamond" w:hAnsi="Garamond"/>
          <w:color w:val="auto"/>
          <w:sz w:val="24"/>
          <w:szCs w:val="24"/>
        </w:rPr>
        <w:t>.</w:t>
      </w:r>
    </w:p>
    <w:p w14:paraId="3900F841" w14:textId="77777777" w:rsidR="00B84560" w:rsidRPr="002B19B1" w:rsidRDefault="00B84560" w:rsidP="004221A0">
      <w:pPr>
        <w:pStyle w:val="Nivel2"/>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A vedação de que trata o item </w:t>
      </w:r>
      <w:r w:rsidRPr="002B19B1">
        <w:rPr>
          <w:rFonts w:ascii="Garamond" w:hAnsi="Garamond"/>
          <w:color w:val="auto"/>
          <w:sz w:val="24"/>
          <w:szCs w:val="24"/>
        </w:rPr>
        <w:fldChar w:fldCharType="begin"/>
      </w:r>
      <w:r w:rsidRPr="002B19B1">
        <w:rPr>
          <w:rFonts w:ascii="Garamond" w:hAnsi="Garamond"/>
          <w:color w:val="auto"/>
          <w:sz w:val="24"/>
          <w:szCs w:val="24"/>
        </w:rPr>
        <w:instrText xml:space="preserve"> REF _Ref113962336 \r \h  \* MERGEFORMAT </w:instrText>
      </w:r>
      <w:r w:rsidRPr="002B19B1">
        <w:rPr>
          <w:rFonts w:ascii="Garamond" w:hAnsi="Garamond"/>
          <w:color w:val="auto"/>
          <w:sz w:val="24"/>
          <w:szCs w:val="24"/>
        </w:rPr>
      </w:r>
      <w:r w:rsidRPr="002B19B1">
        <w:rPr>
          <w:rFonts w:ascii="Garamond" w:hAnsi="Garamond"/>
          <w:color w:val="auto"/>
          <w:sz w:val="24"/>
          <w:szCs w:val="24"/>
        </w:rPr>
        <w:fldChar w:fldCharType="separate"/>
      </w:r>
      <w:r w:rsidR="00633AD0">
        <w:rPr>
          <w:rFonts w:ascii="Garamond" w:hAnsi="Garamond"/>
          <w:color w:val="auto"/>
          <w:sz w:val="24"/>
          <w:szCs w:val="24"/>
        </w:rPr>
        <w:t>2.7.8</w:t>
      </w:r>
      <w:r w:rsidRPr="002B19B1">
        <w:rPr>
          <w:rFonts w:ascii="Garamond" w:hAnsi="Garamond"/>
          <w:color w:val="auto"/>
          <w:sz w:val="24"/>
          <w:szCs w:val="24"/>
        </w:rPr>
        <w:fldChar w:fldCharType="end"/>
      </w:r>
      <w:r w:rsidRPr="002B19B1">
        <w:rPr>
          <w:rFonts w:ascii="Garamond" w:hAnsi="Garamond"/>
          <w:color w:val="auto"/>
          <w:sz w:val="24"/>
          <w:szCs w:val="24"/>
        </w:rPr>
        <w:t xml:space="preserve"> estende-se a terceiro que auxilie a condução da contratação na qualidade de integrante de equipe de apoio, profissional especializado ou funcionário ou representante de empresa que preste assessoria técnica.</w:t>
      </w:r>
    </w:p>
    <w:p w14:paraId="0756035E" w14:textId="77777777" w:rsidR="00C81E2B" w:rsidRPr="002B19B1" w:rsidRDefault="00C81E2B" w:rsidP="00344631">
      <w:pPr>
        <w:pStyle w:val="Nivel2"/>
        <w:numPr>
          <w:ilvl w:val="0"/>
          <w:numId w:val="0"/>
        </w:numPr>
        <w:tabs>
          <w:tab w:val="left" w:pos="284"/>
        </w:tabs>
        <w:spacing w:before="0" w:after="0" w:line="240" w:lineRule="auto"/>
        <w:rPr>
          <w:rFonts w:ascii="Garamond" w:hAnsi="Garamond"/>
          <w:color w:val="auto"/>
          <w:sz w:val="24"/>
          <w:szCs w:val="24"/>
        </w:rPr>
      </w:pPr>
    </w:p>
    <w:p w14:paraId="7540A4E2" w14:textId="77777777" w:rsidR="00B84560" w:rsidRPr="002B19B1" w:rsidRDefault="00B84560" w:rsidP="00344631">
      <w:pPr>
        <w:pStyle w:val="Nivel01"/>
        <w:tabs>
          <w:tab w:val="clear" w:pos="567"/>
          <w:tab w:val="left" w:pos="284"/>
        </w:tabs>
        <w:spacing w:before="0"/>
        <w:ind w:left="0" w:firstLine="0"/>
        <w:rPr>
          <w:rFonts w:ascii="Garamond" w:hAnsi="Garamond"/>
          <w:sz w:val="24"/>
        </w:rPr>
      </w:pPr>
      <w:bookmarkStart w:id="15" w:name="_Toc155095217"/>
      <w:r w:rsidRPr="002B19B1">
        <w:rPr>
          <w:rFonts w:ascii="Garamond" w:hAnsi="Garamond"/>
          <w:sz w:val="24"/>
        </w:rPr>
        <w:t>DA APRESENTAÇÃO DA PROPOSTA E DOS DOCUMENTOS DE HABILITAÇÃO</w:t>
      </w:r>
      <w:bookmarkEnd w:id="15"/>
    </w:p>
    <w:p w14:paraId="4C02790C" w14:textId="77777777" w:rsidR="00B84560" w:rsidRPr="002B19B1" w:rsidRDefault="00B84560" w:rsidP="004221A0">
      <w:pPr>
        <w:pStyle w:val="Nivel2"/>
        <w:tabs>
          <w:tab w:val="left" w:pos="567"/>
        </w:tabs>
        <w:spacing w:before="0" w:after="0" w:line="240" w:lineRule="auto"/>
        <w:ind w:left="0" w:firstLine="0"/>
        <w:rPr>
          <w:rFonts w:ascii="Garamond" w:hAnsi="Garamond"/>
          <w:color w:val="auto"/>
          <w:sz w:val="24"/>
          <w:szCs w:val="24"/>
        </w:rPr>
      </w:pPr>
      <w:bookmarkStart w:id="16" w:name="_Ref113886867"/>
      <w:r w:rsidRPr="002B19B1">
        <w:rPr>
          <w:rFonts w:ascii="Garamond" w:hAnsi="Garamond"/>
          <w:color w:val="auto"/>
          <w:sz w:val="24"/>
          <w:szCs w:val="24"/>
        </w:rPr>
        <w:t>Os licitantes encaminharão, exclusivamente por meio do sistema eletrônico, a proposta com o preço ou o percentual de desconto, conforme o critério de julgamento adotado neste Edital, até a data e o horário estabelecidos para abertura da sessão pública.</w:t>
      </w:r>
      <w:bookmarkEnd w:id="16"/>
    </w:p>
    <w:p w14:paraId="15EAA072" w14:textId="77777777" w:rsidR="00B84560" w:rsidRPr="002B19B1" w:rsidRDefault="00B84560" w:rsidP="004221A0">
      <w:pPr>
        <w:pStyle w:val="Nivel2"/>
        <w:tabs>
          <w:tab w:val="left" w:pos="567"/>
        </w:tabs>
        <w:spacing w:before="0" w:after="0" w:line="240" w:lineRule="auto"/>
        <w:ind w:left="0" w:firstLine="0"/>
        <w:rPr>
          <w:rFonts w:ascii="Garamond" w:hAnsi="Garamond"/>
          <w:color w:val="auto"/>
          <w:sz w:val="24"/>
          <w:szCs w:val="24"/>
        </w:rPr>
      </w:pPr>
      <w:bookmarkStart w:id="17" w:name="_Ref113968921"/>
      <w:r w:rsidRPr="002B19B1">
        <w:rPr>
          <w:rFonts w:ascii="Garamond" w:hAnsi="Garamond"/>
          <w:color w:val="auto"/>
          <w:sz w:val="24"/>
          <w:szCs w:val="24"/>
        </w:rPr>
        <w:t>No cadastramento da proposta inicial, o licitante declarará, em campo próprio do sistema, que:</w:t>
      </w:r>
      <w:bookmarkEnd w:id="17"/>
    </w:p>
    <w:p w14:paraId="6519FC25" w14:textId="77777777" w:rsidR="00B84560" w:rsidRPr="002B19B1" w:rsidRDefault="00B84560" w:rsidP="004221A0">
      <w:pPr>
        <w:pStyle w:val="Nivel3"/>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30EB0344" w14:textId="77777777" w:rsidR="00B84560" w:rsidRPr="002B19B1" w:rsidRDefault="00B84560" w:rsidP="004221A0">
      <w:pPr>
        <w:pStyle w:val="Nivel3"/>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não emprega menor de 18 anos em trabalho noturno, perigoso ou insalubre e não emprega menor de 16 anos, salvo menor, a partir de 14 anos, na condição de aprendiz, nos termos do </w:t>
      </w:r>
      <w:hyperlink r:id="rId14" w:anchor="art7" w:history="1">
        <w:r w:rsidRPr="002B19B1">
          <w:rPr>
            <w:rStyle w:val="Hyperlink"/>
            <w:rFonts w:ascii="Garamond" w:hAnsi="Garamond"/>
            <w:color w:val="auto"/>
            <w:sz w:val="24"/>
            <w:szCs w:val="24"/>
          </w:rPr>
          <w:t>artigo 7°, XXXIII, da Constituição</w:t>
        </w:r>
      </w:hyperlink>
      <w:r w:rsidRPr="002B19B1">
        <w:rPr>
          <w:rFonts w:ascii="Garamond" w:hAnsi="Garamond"/>
          <w:color w:val="auto"/>
          <w:sz w:val="24"/>
          <w:szCs w:val="24"/>
        </w:rPr>
        <w:t>;</w:t>
      </w:r>
    </w:p>
    <w:p w14:paraId="42E909CA" w14:textId="77777777" w:rsidR="00B84560" w:rsidRPr="002B19B1" w:rsidRDefault="00B84560" w:rsidP="004221A0">
      <w:pPr>
        <w:pStyle w:val="Nivel3"/>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não possui empregados executando trabalho degradante ou forçado, observando o disposto nos </w:t>
      </w:r>
      <w:hyperlink r:id="rId15" w:history="1">
        <w:r w:rsidRPr="002B19B1">
          <w:rPr>
            <w:rStyle w:val="Hyperlink"/>
            <w:rFonts w:ascii="Garamond" w:hAnsi="Garamond"/>
            <w:color w:val="auto"/>
            <w:sz w:val="24"/>
            <w:szCs w:val="24"/>
          </w:rPr>
          <w:t>incisos III e IV do art. 1º e no inciso III do art. 5º da Constituição Federal</w:t>
        </w:r>
      </w:hyperlink>
      <w:r w:rsidRPr="002B19B1">
        <w:rPr>
          <w:rFonts w:ascii="Garamond" w:hAnsi="Garamond"/>
          <w:color w:val="auto"/>
          <w:sz w:val="24"/>
          <w:szCs w:val="24"/>
        </w:rPr>
        <w:t>;</w:t>
      </w:r>
    </w:p>
    <w:p w14:paraId="01296C2B" w14:textId="77777777" w:rsidR="00B84560" w:rsidRPr="002B19B1" w:rsidRDefault="00B84560" w:rsidP="004221A0">
      <w:pPr>
        <w:pStyle w:val="Nivel3"/>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cumpre as exigências de reserva de cargos para pessoa com deficiência e para reabilitado da Previdência Social, previstas em lei e em outras normas específicas.</w:t>
      </w:r>
    </w:p>
    <w:p w14:paraId="5B012B0A" w14:textId="77777777" w:rsidR="00B84560" w:rsidRPr="002B19B1" w:rsidRDefault="00B84560" w:rsidP="004221A0">
      <w:pPr>
        <w:pStyle w:val="Nivel2"/>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O licitante organizado em cooperativa deverá declarar, ainda, em campo próprio do sistema eletrônico, que cumpre os requisitos estabelecidos no </w:t>
      </w:r>
      <w:hyperlink r:id="rId16" w:anchor="art16">
        <w:r w:rsidRPr="002B19B1">
          <w:rPr>
            <w:rStyle w:val="Hyperlink"/>
            <w:rFonts w:ascii="Garamond" w:hAnsi="Garamond"/>
            <w:color w:val="auto"/>
            <w:sz w:val="24"/>
            <w:szCs w:val="24"/>
          </w:rPr>
          <w:t>artigo 16 da Lei nº 14.133, de 2021</w:t>
        </w:r>
      </w:hyperlink>
      <w:r w:rsidRPr="002B19B1">
        <w:rPr>
          <w:rFonts w:ascii="Garamond" w:hAnsi="Garamond"/>
          <w:color w:val="auto"/>
          <w:sz w:val="24"/>
          <w:szCs w:val="24"/>
        </w:rPr>
        <w:t>.</w:t>
      </w:r>
    </w:p>
    <w:p w14:paraId="56DCF9B5" w14:textId="77777777" w:rsidR="00B84560" w:rsidRPr="002B19B1" w:rsidRDefault="00B84560" w:rsidP="004221A0">
      <w:pPr>
        <w:pStyle w:val="Nivel2"/>
        <w:tabs>
          <w:tab w:val="left" w:pos="567"/>
        </w:tabs>
        <w:spacing w:before="0" w:after="0" w:line="240" w:lineRule="auto"/>
        <w:ind w:left="0" w:firstLine="0"/>
        <w:rPr>
          <w:rFonts w:ascii="Garamond" w:hAnsi="Garamond"/>
          <w:color w:val="auto"/>
          <w:sz w:val="24"/>
          <w:szCs w:val="24"/>
        </w:rPr>
      </w:pPr>
      <w:bookmarkStart w:id="18" w:name="_Ref117000019"/>
      <w:r w:rsidRPr="002B19B1">
        <w:rPr>
          <w:rFonts w:ascii="Garamond" w:hAnsi="Garamond"/>
          <w:color w:val="auto"/>
          <w:sz w:val="24"/>
          <w:szCs w:val="24"/>
        </w:rPr>
        <w:t xml:space="preserve">O fornecedor enquadrado como microempresa, empresa de pequeno porte ou sociedade cooperativa deverá declarar, ainda, em campo próprio do sistema eletrônico, que cumpre os requisitos estabelecidos no </w:t>
      </w:r>
      <w:hyperlink r:id="rId17" w:anchor="art3">
        <w:r w:rsidRPr="002B19B1">
          <w:rPr>
            <w:rStyle w:val="Hyperlink"/>
            <w:rFonts w:ascii="Garamond" w:hAnsi="Garamond"/>
            <w:color w:val="auto"/>
            <w:sz w:val="24"/>
            <w:szCs w:val="24"/>
          </w:rPr>
          <w:t>artigo 3° da Lei Complementar nº 123, de 2006</w:t>
        </w:r>
      </w:hyperlink>
      <w:r w:rsidRPr="002B19B1">
        <w:rPr>
          <w:rFonts w:ascii="Garamond" w:hAnsi="Garamond"/>
          <w:color w:val="auto"/>
          <w:sz w:val="24"/>
          <w:szCs w:val="24"/>
        </w:rPr>
        <w:t xml:space="preserve">, estando apto a usufruir do tratamento favorecido estabelecido em seus </w:t>
      </w:r>
      <w:bookmarkEnd w:id="18"/>
      <w:r w:rsidRPr="002B19B1">
        <w:fldChar w:fldCharType="begin"/>
      </w:r>
      <w:r w:rsidRPr="002B19B1">
        <w:rPr>
          <w:rFonts w:ascii="Garamond" w:hAnsi="Garamond"/>
          <w:color w:val="auto"/>
          <w:sz w:val="24"/>
          <w:szCs w:val="24"/>
        </w:rPr>
        <w:instrText>HYPERLINK "https://www.planalto.gov.br/ccivil_03/leis/lcp/lcp123.htm" \l "art42"</w:instrText>
      </w:r>
      <w:r w:rsidRPr="002B19B1">
        <w:fldChar w:fldCharType="separate"/>
      </w:r>
      <w:r w:rsidRPr="002B19B1">
        <w:rPr>
          <w:rStyle w:val="Hyperlink"/>
          <w:rFonts w:ascii="Garamond" w:hAnsi="Garamond"/>
          <w:color w:val="auto"/>
          <w:sz w:val="24"/>
          <w:szCs w:val="24"/>
        </w:rPr>
        <w:t>arts. 42 a 49</w:t>
      </w:r>
      <w:r w:rsidRPr="002B19B1">
        <w:rPr>
          <w:rStyle w:val="Hyperlink"/>
          <w:rFonts w:ascii="Garamond" w:hAnsi="Garamond"/>
          <w:color w:val="auto"/>
          <w:sz w:val="24"/>
          <w:szCs w:val="24"/>
        </w:rPr>
        <w:fldChar w:fldCharType="end"/>
      </w:r>
      <w:r w:rsidRPr="002B19B1">
        <w:rPr>
          <w:rFonts w:ascii="Garamond" w:hAnsi="Garamond"/>
          <w:color w:val="auto"/>
          <w:sz w:val="24"/>
          <w:szCs w:val="24"/>
        </w:rPr>
        <w:t xml:space="preserve">, observado o disposto nos </w:t>
      </w:r>
      <w:hyperlink r:id="rId18" w:anchor="art4§1">
        <w:r w:rsidRPr="002B19B1">
          <w:rPr>
            <w:rStyle w:val="Hyperlink"/>
            <w:rFonts w:ascii="Garamond" w:hAnsi="Garamond"/>
            <w:color w:val="auto"/>
            <w:sz w:val="24"/>
            <w:szCs w:val="24"/>
          </w:rPr>
          <w:t>§§ 1º ao 3º do art. 4º, da Lei n.º 14.133, de 2021.</w:t>
        </w:r>
      </w:hyperlink>
    </w:p>
    <w:p w14:paraId="76647974" w14:textId="77777777" w:rsidR="00B84560" w:rsidRPr="002B19B1" w:rsidRDefault="00B84560" w:rsidP="004221A0">
      <w:pPr>
        <w:pStyle w:val="Nivel3"/>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no item exclusivo para participação de microempresas e empresas de pequeno porte, a assinalação do campo “não” impedirá o prosseguimento no certame, para aquele item;</w:t>
      </w:r>
    </w:p>
    <w:p w14:paraId="07945C24" w14:textId="77777777" w:rsidR="00B84560" w:rsidRPr="002B19B1" w:rsidRDefault="00B84560" w:rsidP="004221A0">
      <w:pPr>
        <w:pStyle w:val="Nivel3"/>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nos itens em que a participação não for exclusiva para microempresas e empresas de pequeno porte, a assinalação do campo “não” apenas produzirá o efeito de o licitante não ter direito ao tratamento favorecido previsto na </w:t>
      </w:r>
      <w:hyperlink r:id="rId19" w:history="1">
        <w:r w:rsidRPr="002B19B1">
          <w:rPr>
            <w:rStyle w:val="Hyperlink"/>
            <w:rFonts w:ascii="Garamond" w:hAnsi="Garamond"/>
            <w:color w:val="auto"/>
            <w:sz w:val="24"/>
            <w:szCs w:val="24"/>
          </w:rPr>
          <w:t>Lei Complementar nº 123, de 2006</w:t>
        </w:r>
      </w:hyperlink>
      <w:r w:rsidRPr="002B19B1">
        <w:rPr>
          <w:rFonts w:ascii="Garamond" w:hAnsi="Garamond"/>
          <w:color w:val="auto"/>
          <w:sz w:val="24"/>
          <w:szCs w:val="24"/>
        </w:rPr>
        <w:t>, mesmo que microempresa, empresa de pequeno porte ou sociedade cooperativa.</w:t>
      </w:r>
    </w:p>
    <w:p w14:paraId="619F9470" w14:textId="77777777" w:rsidR="00B84560" w:rsidRPr="002B19B1" w:rsidRDefault="00B84560" w:rsidP="004221A0">
      <w:pPr>
        <w:pStyle w:val="Nivel2"/>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A falsidade da declaração de que trata os itens </w:t>
      </w:r>
      <w:r w:rsidRPr="002B19B1">
        <w:rPr>
          <w:rFonts w:ascii="Garamond" w:hAnsi="Garamond"/>
          <w:color w:val="auto"/>
          <w:sz w:val="24"/>
          <w:szCs w:val="24"/>
        </w:rPr>
        <w:fldChar w:fldCharType="begin"/>
      </w:r>
      <w:r w:rsidRPr="002B19B1">
        <w:rPr>
          <w:rFonts w:ascii="Garamond" w:hAnsi="Garamond"/>
          <w:color w:val="auto"/>
          <w:sz w:val="24"/>
          <w:szCs w:val="24"/>
        </w:rPr>
        <w:instrText xml:space="preserve"> REF _Ref113968921 \r \h  \* MERGEFORMAT </w:instrText>
      </w:r>
      <w:r w:rsidRPr="002B19B1">
        <w:rPr>
          <w:rFonts w:ascii="Garamond" w:hAnsi="Garamond"/>
          <w:color w:val="auto"/>
          <w:sz w:val="24"/>
          <w:szCs w:val="24"/>
        </w:rPr>
      </w:r>
      <w:r w:rsidRPr="002B19B1">
        <w:rPr>
          <w:rFonts w:ascii="Garamond" w:hAnsi="Garamond"/>
          <w:color w:val="auto"/>
          <w:sz w:val="24"/>
          <w:szCs w:val="24"/>
        </w:rPr>
        <w:fldChar w:fldCharType="separate"/>
      </w:r>
      <w:r w:rsidR="00633AD0">
        <w:rPr>
          <w:rFonts w:ascii="Garamond" w:hAnsi="Garamond"/>
          <w:color w:val="auto"/>
          <w:sz w:val="24"/>
          <w:szCs w:val="24"/>
        </w:rPr>
        <w:t>3.2</w:t>
      </w:r>
      <w:r w:rsidRPr="002B19B1">
        <w:rPr>
          <w:rFonts w:ascii="Garamond" w:hAnsi="Garamond"/>
          <w:color w:val="auto"/>
          <w:sz w:val="24"/>
          <w:szCs w:val="24"/>
        </w:rPr>
        <w:fldChar w:fldCharType="end"/>
      </w:r>
      <w:r w:rsidRPr="002B19B1">
        <w:rPr>
          <w:rFonts w:ascii="Garamond" w:hAnsi="Garamond"/>
          <w:color w:val="auto"/>
          <w:sz w:val="24"/>
          <w:szCs w:val="24"/>
        </w:rPr>
        <w:t xml:space="preserve"> a 3.2.4, sujeitará o licitante às sanções previstas na </w:t>
      </w:r>
      <w:hyperlink r:id="rId20" w:history="1">
        <w:r w:rsidRPr="002B19B1">
          <w:rPr>
            <w:rStyle w:val="Hyperlink"/>
            <w:rFonts w:ascii="Garamond" w:hAnsi="Garamond"/>
            <w:color w:val="auto"/>
            <w:sz w:val="24"/>
            <w:szCs w:val="24"/>
          </w:rPr>
          <w:t>Lei nº 14.133, de 2021</w:t>
        </w:r>
      </w:hyperlink>
      <w:r w:rsidRPr="002B19B1">
        <w:rPr>
          <w:rFonts w:ascii="Garamond" w:hAnsi="Garamond"/>
          <w:color w:val="auto"/>
          <w:sz w:val="24"/>
          <w:szCs w:val="24"/>
        </w:rPr>
        <w:t>, e neste Edital.</w:t>
      </w:r>
    </w:p>
    <w:p w14:paraId="420E71D7" w14:textId="77777777" w:rsidR="00B84560" w:rsidRPr="002B19B1" w:rsidRDefault="00B84560" w:rsidP="004221A0">
      <w:pPr>
        <w:pStyle w:val="Nivel2"/>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3F322730" w14:textId="77777777" w:rsidR="00B84560" w:rsidRPr="002B19B1" w:rsidRDefault="00B84560" w:rsidP="004221A0">
      <w:pPr>
        <w:pStyle w:val="Nivel2"/>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lastRenderedPageBreak/>
        <w:t>Não haverá ordem de classificação na etapa de apresentação da proposta e dos documentos de habilitação pelo licitante, o que ocorrerá somente após os procedimentos de abertura da sessão pública e da fase de envio de lances.</w:t>
      </w:r>
    </w:p>
    <w:p w14:paraId="02162D5D" w14:textId="77777777" w:rsidR="00B84560" w:rsidRPr="002B19B1" w:rsidRDefault="00B84560" w:rsidP="004221A0">
      <w:pPr>
        <w:pStyle w:val="Nivel2"/>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Serão disponibilizados para acesso público os documentos que compõem a proposta dos licitantes convocados para apresentação de propostas, após a fase de envio de lances.</w:t>
      </w:r>
    </w:p>
    <w:p w14:paraId="27D702DB" w14:textId="77777777" w:rsidR="00B84560" w:rsidRPr="002B19B1" w:rsidRDefault="00B84560" w:rsidP="004221A0">
      <w:pPr>
        <w:pStyle w:val="Nivel2"/>
        <w:tabs>
          <w:tab w:val="left" w:pos="567"/>
        </w:tabs>
        <w:spacing w:before="0" w:after="0" w:line="240" w:lineRule="auto"/>
        <w:ind w:left="0" w:firstLine="0"/>
        <w:rPr>
          <w:rFonts w:ascii="Garamond" w:hAnsi="Garamond"/>
          <w:color w:val="auto"/>
          <w:sz w:val="24"/>
          <w:szCs w:val="24"/>
        </w:rPr>
      </w:pPr>
      <w:bookmarkStart w:id="19" w:name="_Ref116992247"/>
      <w:r w:rsidRPr="002B19B1">
        <w:rPr>
          <w:rFonts w:ascii="Garamond" w:hAnsi="Garamond"/>
          <w:color w:val="auto"/>
          <w:sz w:val="24"/>
          <w:szCs w:val="24"/>
        </w:rPr>
        <w:t>Desde que disponibilizada a funcionalidade no sistema, o licitante poderá parametrizar o seu valor final mínimo ou o seu percentual de desconto máximo quando do cadastramento da proposta e obedecerá às seguintes regras:</w:t>
      </w:r>
      <w:bookmarkEnd w:id="19"/>
    </w:p>
    <w:p w14:paraId="7E955CA1" w14:textId="77777777" w:rsidR="00B84560" w:rsidRPr="002B19B1" w:rsidRDefault="00B84560" w:rsidP="004221A0">
      <w:pPr>
        <w:pStyle w:val="Nivel3"/>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a aplicação do intervalo mínimo de diferença de valores ou de percentuais entre os lances, que incidirá tanto em relação aos lances intermediários quanto em relação ao lance que cobrir a melhor oferta; e</w:t>
      </w:r>
    </w:p>
    <w:p w14:paraId="430F91DC" w14:textId="77777777" w:rsidR="00B84560" w:rsidRPr="002B19B1" w:rsidRDefault="00B84560" w:rsidP="004221A0">
      <w:pPr>
        <w:pStyle w:val="Nivel3"/>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os lances serão de envio automático pelo sistema, respeitado o valor final mínimo, caso estabelecido, e o intervalo de que trata o subitem acima.</w:t>
      </w:r>
    </w:p>
    <w:p w14:paraId="475B8B0D" w14:textId="77777777" w:rsidR="00B84560" w:rsidRPr="002B19B1" w:rsidRDefault="00B84560" w:rsidP="004221A0">
      <w:pPr>
        <w:pStyle w:val="Nivel2"/>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O valor final mínimo ou o percentual de desconto final máximo parametrizado no sistema poderá ser alterado pelo fornecedor durante a fase de disputa, sendo vedado:</w:t>
      </w:r>
    </w:p>
    <w:p w14:paraId="1DF23B4E" w14:textId="77777777" w:rsidR="00B84560" w:rsidRPr="002B19B1" w:rsidRDefault="00B84560" w:rsidP="004221A0">
      <w:pPr>
        <w:pStyle w:val="Nivel3"/>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valor superior a lance já registrado pelo fornecedor no sistema, quando adotado o critério de julgamento por menor preço; e</w:t>
      </w:r>
    </w:p>
    <w:p w14:paraId="70D9E10C" w14:textId="77777777" w:rsidR="00B84560" w:rsidRPr="002B19B1" w:rsidRDefault="00B84560" w:rsidP="004221A0">
      <w:pPr>
        <w:pStyle w:val="Nivel2"/>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O valor final mínimo parametrizado possuirá caráter sigiloso para os demais fornecedores e para o órgão ou entidade promotora da licitação, podendo ser disponibilizado estrita e permanentemente aos órgãos de controle externo e interno.</w:t>
      </w:r>
    </w:p>
    <w:p w14:paraId="719B6EA9" w14:textId="77777777" w:rsidR="00B84560" w:rsidRPr="002B19B1" w:rsidRDefault="00B84560" w:rsidP="004221A0">
      <w:pPr>
        <w:pStyle w:val="Nivel2"/>
        <w:tabs>
          <w:tab w:val="left" w:pos="567"/>
        </w:tabs>
        <w:spacing w:before="0" w:after="0" w:line="240" w:lineRule="auto"/>
        <w:ind w:left="0" w:firstLine="0"/>
        <w:rPr>
          <w:rFonts w:ascii="Garamond" w:eastAsia="Times New Roman" w:hAnsi="Garamond"/>
          <w:color w:val="auto"/>
          <w:sz w:val="24"/>
          <w:szCs w:val="24"/>
        </w:rPr>
      </w:pPr>
      <w:r w:rsidRPr="002B19B1">
        <w:rPr>
          <w:rFonts w:ascii="Garamond" w:eastAsia="Times New Roman" w:hAnsi="Garamond"/>
          <w:color w:val="auto"/>
          <w:sz w:val="24"/>
          <w:szCs w:val="24"/>
        </w:rPr>
        <w:t xml:space="preserve">Caberá ao licitante interessado em participar da licitação </w:t>
      </w:r>
      <w:r w:rsidRPr="002B19B1">
        <w:rPr>
          <w:rFonts w:ascii="Garamond" w:hAnsi="Garamond"/>
          <w:color w:val="auto"/>
          <w:sz w:val="24"/>
          <w:szCs w:val="24"/>
        </w:rPr>
        <w:t>acompanhar as operações no sistema eletrônico durante o processo licitatório e se responsabilizar pelo ônus decorrente da perda de negócios diante da inobservância de mensagens emitidas pela Administração ou de sua desconexão.</w:t>
      </w:r>
    </w:p>
    <w:p w14:paraId="72F13969" w14:textId="77777777" w:rsidR="00B84560" w:rsidRPr="002B19B1" w:rsidRDefault="00B84560" w:rsidP="004221A0">
      <w:pPr>
        <w:pStyle w:val="Nivel2"/>
        <w:tabs>
          <w:tab w:val="left" w:pos="567"/>
        </w:tabs>
        <w:spacing w:before="0" w:after="0" w:line="240" w:lineRule="auto"/>
        <w:ind w:left="0" w:firstLine="0"/>
        <w:rPr>
          <w:rFonts w:ascii="Garamond" w:hAnsi="Garamond"/>
          <w:color w:val="auto"/>
          <w:sz w:val="24"/>
          <w:szCs w:val="24"/>
        </w:rPr>
      </w:pPr>
      <w:r w:rsidRPr="002B19B1">
        <w:rPr>
          <w:rFonts w:ascii="Garamond" w:eastAsia="Times New Roman" w:hAnsi="Garamond"/>
          <w:color w:val="auto"/>
          <w:sz w:val="24"/>
          <w:szCs w:val="24"/>
        </w:rPr>
        <w:t xml:space="preserve">O licitante deverá </w:t>
      </w:r>
      <w:r w:rsidRPr="002B19B1">
        <w:rPr>
          <w:rFonts w:ascii="Garamond" w:hAnsi="Garamond"/>
          <w:color w:val="auto"/>
          <w:sz w:val="24"/>
          <w:szCs w:val="24"/>
        </w:rPr>
        <w:t>comunicar imediatamente ao provedor do sistema qualquer acontecimento que possa comprometer o sigilo ou a segurança, para imediato bloqueio de acesso.</w:t>
      </w:r>
    </w:p>
    <w:p w14:paraId="09CBD337" w14:textId="77777777" w:rsidR="00C81E2B" w:rsidRPr="002B19B1" w:rsidRDefault="00C81E2B" w:rsidP="00344631">
      <w:pPr>
        <w:pStyle w:val="Nivel2"/>
        <w:numPr>
          <w:ilvl w:val="0"/>
          <w:numId w:val="0"/>
        </w:numPr>
        <w:tabs>
          <w:tab w:val="left" w:pos="284"/>
        </w:tabs>
        <w:spacing w:before="0" w:after="0" w:line="240" w:lineRule="auto"/>
        <w:rPr>
          <w:rFonts w:ascii="Garamond" w:hAnsi="Garamond"/>
          <w:color w:val="auto"/>
          <w:sz w:val="24"/>
          <w:szCs w:val="24"/>
        </w:rPr>
      </w:pPr>
    </w:p>
    <w:p w14:paraId="2B346044" w14:textId="77777777" w:rsidR="00B84560" w:rsidRPr="002B19B1" w:rsidRDefault="00B84560" w:rsidP="00344631">
      <w:pPr>
        <w:pStyle w:val="Nivel01"/>
        <w:tabs>
          <w:tab w:val="clear" w:pos="567"/>
          <w:tab w:val="left" w:pos="284"/>
        </w:tabs>
        <w:spacing w:before="0"/>
        <w:ind w:left="0" w:firstLine="0"/>
        <w:rPr>
          <w:rFonts w:ascii="Garamond" w:hAnsi="Garamond"/>
          <w:sz w:val="24"/>
        </w:rPr>
      </w:pPr>
      <w:bookmarkStart w:id="20" w:name="_Toc155095218"/>
      <w:r w:rsidRPr="002B19B1">
        <w:rPr>
          <w:rFonts w:ascii="Garamond" w:hAnsi="Garamond"/>
          <w:sz w:val="24"/>
        </w:rPr>
        <w:t>DO PREENCHIMENTO DA PROPOSTA</w:t>
      </w:r>
      <w:bookmarkEnd w:id="20"/>
    </w:p>
    <w:p w14:paraId="135DD291" w14:textId="77777777" w:rsidR="00B84560" w:rsidRPr="002B19B1" w:rsidRDefault="00B84560" w:rsidP="004221A0">
      <w:pPr>
        <w:pStyle w:val="Nivel2"/>
        <w:tabs>
          <w:tab w:val="left" w:pos="426"/>
        </w:tabs>
        <w:spacing w:before="0" w:after="0" w:line="240" w:lineRule="auto"/>
        <w:ind w:left="0" w:firstLine="0"/>
        <w:rPr>
          <w:rFonts w:ascii="Garamond" w:eastAsia="Times New Roman" w:hAnsi="Garamond"/>
          <w:color w:val="auto"/>
          <w:sz w:val="24"/>
          <w:szCs w:val="24"/>
        </w:rPr>
      </w:pPr>
      <w:r w:rsidRPr="002B19B1">
        <w:rPr>
          <w:rFonts w:ascii="Garamond" w:hAnsi="Garamond"/>
          <w:color w:val="auto"/>
          <w:sz w:val="24"/>
          <w:szCs w:val="24"/>
        </w:rPr>
        <w:t>O licitante deverá enviar sua proposta mediante o preenchimento, no sistema eletrônico, dos seguintes campos:</w:t>
      </w:r>
    </w:p>
    <w:p w14:paraId="1163D18E" w14:textId="77777777" w:rsidR="00B84560" w:rsidRPr="002B19B1" w:rsidRDefault="00B84560" w:rsidP="004221A0">
      <w:pPr>
        <w:pStyle w:val="Nvel3-R"/>
        <w:tabs>
          <w:tab w:val="left" w:pos="426"/>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Valor unitário </w:t>
      </w:r>
    </w:p>
    <w:p w14:paraId="3D6AF600" w14:textId="77777777" w:rsidR="00B84560" w:rsidRPr="00585736" w:rsidRDefault="00B84560" w:rsidP="004221A0">
      <w:pPr>
        <w:pStyle w:val="Nivel3"/>
        <w:tabs>
          <w:tab w:val="left" w:pos="426"/>
        </w:tabs>
        <w:spacing w:before="0" w:after="0" w:line="240" w:lineRule="auto"/>
        <w:ind w:left="0" w:firstLine="0"/>
        <w:rPr>
          <w:rFonts w:ascii="Garamond" w:hAnsi="Garamond"/>
          <w:i/>
          <w:color w:val="auto"/>
          <w:sz w:val="24"/>
          <w:szCs w:val="24"/>
        </w:rPr>
      </w:pPr>
      <w:r w:rsidRPr="00585736">
        <w:rPr>
          <w:rFonts w:ascii="Garamond" w:hAnsi="Garamond"/>
          <w:i/>
          <w:color w:val="auto"/>
          <w:sz w:val="24"/>
          <w:szCs w:val="24"/>
        </w:rPr>
        <w:t>Marca;</w:t>
      </w:r>
    </w:p>
    <w:p w14:paraId="4B6C276E" w14:textId="77777777" w:rsidR="00B84560" w:rsidRPr="002B19B1" w:rsidRDefault="00B84560" w:rsidP="004221A0">
      <w:pPr>
        <w:pStyle w:val="Nvel3-R"/>
        <w:tabs>
          <w:tab w:val="left" w:pos="426"/>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Fabricante; </w:t>
      </w:r>
    </w:p>
    <w:p w14:paraId="0F31811A" w14:textId="77777777" w:rsidR="00B84560" w:rsidRPr="002B19B1" w:rsidRDefault="00B84560" w:rsidP="004221A0">
      <w:pPr>
        <w:pStyle w:val="Nvel3-R"/>
        <w:tabs>
          <w:tab w:val="left" w:pos="426"/>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Quantidade Cotada</w:t>
      </w:r>
    </w:p>
    <w:p w14:paraId="793289A0" w14:textId="77777777" w:rsidR="00B84560" w:rsidRPr="002B19B1" w:rsidRDefault="00B84560" w:rsidP="004221A0">
      <w:pPr>
        <w:pStyle w:val="Nivel3"/>
        <w:numPr>
          <w:ilvl w:val="0"/>
          <w:numId w:val="0"/>
        </w:numPr>
        <w:tabs>
          <w:tab w:val="left" w:pos="426"/>
        </w:tabs>
        <w:spacing w:before="0" w:after="0" w:line="240" w:lineRule="auto"/>
        <w:rPr>
          <w:rFonts w:ascii="Garamond" w:hAnsi="Garamond"/>
          <w:color w:val="auto"/>
          <w:sz w:val="24"/>
          <w:szCs w:val="24"/>
        </w:rPr>
      </w:pPr>
      <w:r w:rsidRPr="002B19B1">
        <w:rPr>
          <w:rStyle w:val="normaltextrun"/>
          <w:rFonts w:ascii="Garamond" w:hAnsi="Garamond"/>
          <w:i/>
          <w:iCs/>
          <w:color w:val="auto"/>
          <w:sz w:val="24"/>
          <w:szCs w:val="24"/>
          <w:u w:val="single"/>
          <w:shd w:val="clear" w:color="auto" w:fill="00FFFF"/>
        </w:rPr>
        <w:t xml:space="preserve"> </w:t>
      </w:r>
    </w:p>
    <w:p w14:paraId="22D6AE65" w14:textId="77777777" w:rsidR="00B84560" w:rsidRPr="002B19B1" w:rsidRDefault="00B84560" w:rsidP="004221A0">
      <w:pPr>
        <w:pStyle w:val="Nivel2"/>
        <w:tabs>
          <w:tab w:val="left" w:pos="426"/>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Todas as especificações do objeto contidas na proposta vinculam o licitante.</w:t>
      </w:r>
    </w:p>
    <w:p w14:paraId="20ED287E" w14:textId="77777777" w:rsidR="00B84560" w:rsidRPr="002B19B1" w:rsidRDefault="00B84560" w:rsidP="004221A0">
      <w:pPr>
        <w:pStyle w:val="Nivel3"/>
        <w:tabs>
          <w:tab w:val="left" w:pos="426"/>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O licitante não poder oferecer proposta em quantitativo inferior ao máximo previsto para contratação. </w:t>
      </w:r>
    </w:p>
    <w:p w14:paraId="45372E68" w14:textId="77777777" w:rsidR="00B84560" w:rsidRPr="002B19B1" w:rsidRDefault="00B84560" w:rsidP="004221A0">
      <w:pPr>
        <w:pStyle w:val="Nivel2"/>
        <w:tabs>
          <w:tab w:val="left" w:pos="426"/>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Nos valores propostos estarão inclusos todos os custos operacionais, encargos previdenciários, trabalhistas, tributários, comerciais e quaisquer outros que incidam direta ou indiretamente na execução do objeto.</w:t>
      </w:r>
    </w:p>
    <w:p w14:paraId="70FC344E" w14:textId="77777777" w:rsidR="00B84560" w:rsidRPr="002B19B1" w:rsidRDefault="00B84560" w:rsidP="004221A0">
      <w:pPr>
        <w:pStyle w:val="Nivel2"/>
        <w:tabs>
          <w:tab w:val="left" w:pos="426"/>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Os preços ofertados, tanto na proposta inicial, quanto na etapa de lances, serão de exclusiva responsabilidade do licitante, não lhe assistindo o direito de pleitear qualquer alteração, sob alegação de erro, omissão ou qualquer outro pretexto.</w:t>
      </w:r>
    </w:p>
    <w:p w14:paraId="166F7D17" w14:textId="77777777" w:rsidR="00B84560" w:rsidRPr="002B19B1" w:rsidRDefault="00B84560" w:rsidP="004221A0">
      <w:pPr>
        <w:pStyle w:val="Nivel2"/>
        <w:tabs>
          <w:tab w:val="left" w:pos="426"/>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Se o regime tributário da empresa implicar o recolhimento de tributos em percentuais variáveis, a cotação adequada será a que corresponde à média dos efetivos recolhimentos da empresa nos últimos doze meses. </w:t>
      </w:r>
    </w:p>
    <w:p w14:paraId="4E1E8C6F" w14:textId="77777777" w:rsidR="00B84560" w:rsidRPr="002B19B1" w:rsidRDefault="00B84560" w:rsidP="004221A0">
      <w:pPr>
        <w:pStyle w:val="Nivel2"/>
        <w:tabs>
          <w:tab w:val="left" w:pos="426"/>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lastRenderedPageBreak/>
        <w:t>Independentemente do percentual de tributo inserido na planilha, no pagamento serão retidos na fonte os percentuais estabelecidos na legislação vigente.</w:t>
      </w:r>
    </w:p>
    <w:p w14:paraId="04FE5731" w14:textId="77777777" w:rsidR="00B84560" w:rsidRPr="002B19B1" w:rsidRDefault="00B84560" w:rsidP="004221A0">
      <w:pPr>
        <w:pStyle w:val="Nvel2-Red"/>
        <w:tabs>
          <w:tab w:val="left" w:pos="426"/>
        </w:tabs>
        <w:spacing w:before="0" w:after="0" w:line="240" w:lineRule="auto"/>
        <w:ind w:left="0" w:firstLine="0"/>
        <w:rPr>
          <w:rFonts w:ascii="Garamond" w:hAnsi="Garamond"/>
          <w:i w:val="0"/>
          <w:color w:val="auto"/>
          <w:sz w:val="24"/>
          <w:szCs w:val="24"/>
        </w:rPr>
      </w:pPr>
      <w:r w:rsidRPr="002B19B1">
        <w:rPr>
          <w:rFonts w:ascii="Garamond" w:hAnsi="Garamond"/>
          <w:i w:val="0"/>
          <w:color w:val="auto"/>
          <w:sz w:val="24"/>
          <w:szCs w:val="24"/>
        </w:rPr>
        <w:t>Na presente licitação, a Microempresa e a Empresa de Pequeno Porte poderão se beneficiar do regime de tributação pelo Simples Nacional.</w:t>
      </w:r>
    </w:p>
    <w:p w14:paraId="2C63B69D" w14:textId="77777777" w:rsidR="00B84560" w:rsidRPr="002B19B1" w:rsidRDefault="00B84560" w:rsidP="004221A0">
      <w:pPr>
        <w:pStyle w:val="Nivel2"/>
        <w:tabs>
          <w:tab w:val="left" w:pos="426"/>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08616747" w14:textId="77777777" w:rsidR="00B84560" w:rsidRPr="002B19B1" w:rsidRDefault="00B84560" w:rsidP="004221A0">
      <w:pPr>
        <w:pStyle w:val="Nivel3"/>
        <w:tabs>
          <w:tab w:val="left" w:pos="426"/>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O prazo de validade da proposta não será inferior a </w:t>
      </w:r>
      <w:r w:rsidRPr="002B19B1">
        <w:rPr>
          <w:rFonts w:ascii="Garamond" w:hAnsi="Garamond"/>
          <w:b/>
          <w:bCs/>
          <w:color w:val="auto"/>
          <w:sz w:val="24"/>
          <w:szCs w:val="24"/>
        </w:rPr>
        <w:t>60 (sessenta)</w:t>
      </w:r>
      <w:r w:rsidRPr="002B19B1">
        <w:rPr>
          <w:rFonts w:ascii="Garamond" w:hAnsi="Garamond"/>
          <w:color w:val="auto"/>
          <w:sz w:val="24"/>
          <w:szCs w:val="24"/>
        </w:rPr>
        <w:t xml:space="preserve"> dias</w:t>
      </w:r>
      <w:r w:rsidRPr="002B19B1">
        <w:rPr>
          <w:rFonts w:ascii="Garamond" w:hAnsi="Garamond"/>
          <w:b/>
          <w:color w:val="auto"/>
          <w:sz w:val="24"/>
          <w:szCs w:val="24"/>
        </w:rPr>
        <w:t>,</w:t>
      </w:r>
      <w:r w:rsidRPr="002B19B1">
        <w:rPr>
          <w:rFonts w:ascii="Garamond" w:hAnsi="Garamond"/>
          <w:color w:val="auto"/>
          <w:sz w:val="24"/>
          <w:szCs w:val="24"/>
        </w:rPr>
        <w:t xml:space="preserve"> a contar da data de sua apresentação.</w:t>
      </w:r>
    </w:p>
    <w:p w14:paraId="6B72A2F2" w14:textId="77777777" w:rsidR="00C81E2B" w:rsidRPr="002B19B1" w:rsidRDefault="00C81E2B" w:rsidP="004221A0">
      <w:pPr>
        <w:pStyle w:val="Nivel3"/>
        <w:numPr>
          <w:ilvl w:val="0"/>
          <w:numId w:val="0"/>
        </w:numPr>
        <w:tabs>
          <w:tab w:val="left" w:pos="426"/>
        </w:tabs>
        <w:spacing w:before="0" w:after="0" w:line="240" w:lineRule="auto"/>
        <w:rPr>
          <w:rFonts w:ascii="Garamond" w:hAnsi="Garamond"/>
          <w:color w:val="auto"/>
          <w:sz w:val="24"/>
          <w:szCs w:val="24"/>
        </w:rPr>
      </w:pPr>
    </w:p>
    <w:p w14:paraId="1BC3B1C9" w14:textId="77777777" w:rsidR="00B84560" w:rsidRPr="002B19B1" w:rsidRDefault="00B84560" w:rsidP="004221A0">
      <w:pPr>
        <w:pStyle w:val="Nivel01"/>
        <w:tabs>
          <w:tab w:val="clear" w:pos="567"/>
          <w:tab w:val="left" w:pos="426"/>
        </w:tabs>
        <w:spacing w:before="0"/>
        <w:ind w:left="0" w:firstLine="0"/>
        <w:rPr>
          <w:rFonts w:ascii="Garamond" w:hAnsi="Garamond"/>
          <w:sz w:val="24"/>
        </w:rPr>
      </w:pPr>
      <w:bookmarkStart w:id="21" w:name="_Toc155095219"/>
      <w:r w:rsidRPr="002B19B1">
        <w:rPr>
          <w:rFonts w:ascii="Garamond" w:hAnsi="Garamond"/>
          <w:sz w:val="24"/>
        </w:rPr>
        <w:t>DA ABERTURA DA SESSÃO, CLASSIFICAÇÃO DAS PROPOSTAS E FORMULAÇÃO DE LANCES</w:t>
      </w:r>
      <w:bookmarkEnd w:id="21"/>
    </w:p>
    <w:p w14:paraId="3D883F31" w14:textId="77777777" w:rsidR="00B84560" w:rsidRPr="002B19B1" w:rsidRDefault="00B84560" w:rsidP="004221A0">
      <w:pPr>
        <w:pStyle w:val="Nivel2"/>
        <w:tabs>
          <w:tab w:val="left" w:pos="426"/>
        </w:tabs>
        <w:spacing w:before="0" w:after="0" w:line="240" w:lineRule="auto"/>
        <w:ind w:left="0" w:firstLine="0"/>
        <w:rPr>
          <w:rFonts w:ascii="Garamond" w:hAnsi="Garamond"/>
          <w:color w:val="auto"/>
          <w:sz w:val="24"/>
          <w:szCs w:val="24"/>
        </w:rPr>
      </w:pPr>
      <w:bookmarkStart w:id="22" w:name="_Hlk114646655"/>
      <w:r w:rsidRPr="002B19B1">
        <w:rPr>
          <w:rFonts w:ascii="Garamond" w:hAnsi="Garamond"/>
          <w:color w:val="auto"/>
          <w:sz w:val="24"/>
          <w:szCs w:val="24"/>
        </w:rPr>
        <w:t>A abertura da presente licitação dar-se-á automaticamente em sessão pública, por meio de sistema eletrônico, na data, horário e local indicados neste Edital.</w:t>
      </w:r>
    </w:p>
    <w:p w14:paraId="2EED061B" w14:textId="77777777" w:rsidR="00B84560" w:rsidRPr="002B19B1" w:rsidRDefault="00B84560" w:rsidP="004221A0">
      <w:pPr>
        <w:pStyle w:val="Nivel2"/>
        <w:tabs>
          <w:tab w:val="left" w:pos="426"/>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Os licitantes poderão retirar ou substituir a proposta ou os documentos de habilitação, quando for o caso, anteriormente inseridos no sistema, até a abertura da sessão pública.</w:t>
      </w:r>
    </w:p>
    <w:p w14:paraId="56100257" w14:textId="77777777" w:rsidR="00B84560" w:rsidRPr="002B19B1" w:rsidRDefault="00B84560" w:rsidP="004221A0">
      <w:pPr>
        <w:pStyle w:val="Nivel2"/>
        <w:tabs>
          <w:tab w:val="left" w:pos="426"/>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O sistema disponibilizará campo próprio para troca de mensagens entre o Pregoeiro e os licitantes.</w:t>
      </w:r>
    </w:p>
    <w:p w14:paraId="3F3696DA" w14:textId="77777777" w:rsidR="00B84560" w:rsidRPr="002B19B1" w:rsidRDefault="00B84560" w:rsidP="004221A0">
      <w:pPr>
        <w:pStyle w:val="Nivel2"/>
        <w:tabs>
          <w:tab w:val="left" w:pos="426"/>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Iniciada a etapa competitiva, os licitantes deverão encaminhar lances exclusivamente por meio de sistema eletrônico, sendo imediatamente informados do seu recebimento e do valor consignado no registro. </w:t>
      </w:r>
    </w:p>
    <w:p w14:paraId="2C45FB78" w14:textId="77777777" w:rsidR="00B84560" w:rsidRPr="002B19B1" w:rsidRDefault="00B84560" w:rsidP="004221A0">
      <w:pPr>
        <w:pStyle w:val="Nivel2"/>
        <w:tabs>
          <w:tab w:val="left" w:pos="426"/>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O lance deverá ser ofertado pelo valor unitário do item</w:t>
      </w:r>
    </w:p>
    <w:p w14:paraId="13CCEF02" w14:textId="77777777" w:rsidR="00B84560" w:rsidRPr="002B19B1" w:rsidRDefault="00B84560" w:rsidP="004221A0">
      <w:pPr>
        <w:pStyle w:val="Nivel2"/>
        <w:tabs>
          <w:tab w:val="left" w:pos="426"/>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Os licitantes poderão oferecer lances sucessivos, observando o horário fixado para abertura da sessão e as regras estabelecidas no Edital.</w:t>
      </w:r>
    </w:p>
    <w:p w14:paraId="37F9CCFC" w14:textId="77777777" w:rsidR="00B84560" w:rsidRPr="002B19B1" w:rsidRDefault="00B84560" w:rsidP="004221A0">
      <w:pPr>
        <w:pStyle w:val="Nivel2"/>
        <w:tabs>
          <w:tab w:val="left" w:pos="426"/>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O licitante somente poderá oferecer lance </w:t>
      </w:r>
      <w:r w:rsidRPr="002B19B1">
        <w:rPr>
          <w:rFonts w:ascii="Garamond" w:hAnsi="Garamond"/>
          <w:iCs/>
          <w:color w:val="auto"/>
          <w:sz w:val="24"/>
          <w:szCs w:val="24"/>
        </w:rPr>
        <w:t>de valor</w:t>
      </w:r>
      <w:r w:rsidRPr="002B19B1">
        <w:rPr>
          <w:rFonts w:ascii="Garamond" w:hAnsi="Garamond"/>
          <w:color w:val="auto"/>
          <w:sz w:val="24"/>
          <w:szCs w:val="24"/>
        </w:rPr>
        <w:t xml:space="preserve"> </w:t>
      </w:r>
      <w:r w:rsidRPr="002B19B1">
        <w:rPr>
          <w:rFonts w:ascii="Garamond" w:hAnsi="Garamond"/>
          <w:iCs/>
          <w:color w:val="auto"/>
          <w:sz w:val="24"/>
          <w:szCs w:val="24"/>
        </w:rPr>
        <w:t>inferior</w:t>
      </w:r>
      <w:r w:rsidRPr="002B19B1">
        <w:rPr>
          <w:rFonts w:ascii="Garamond" w:hAnsi="Garamond"/>
          <w:color w:val="auto"/>
          <w:sz w:val="24"/>
          <w:szCs w:val="24"/>
        </w:rPr>
        <w:t xml:space="preserve"> ao último por ele ofertado e registrado pelo sistema. </w:t>
      </w:r>
    </w:p>
    <w:p w14:paraId="0539AE4D" w14:textId="77777777" w:rsidR="00B84560" w:rsidRPr="002B19B1" w:rsidRDefault="00B84560" w:rsidP="004221A0">
      <w:pPr>
        <w:pStyle w:val="Nivel2"/>
        <w:tabs>
          <w:tab w:val="left" w:pos="426"/>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O intervalo mínimo de diferença de valores ou percentuais entre os lances, que incidirá tanto em relação aos lances intermediários quanto em relação à proposta que cobrir a melhor oferta deverá ser de R$ 0,01 (um centavo)</w:t>
      </w:r>
    </w:p>
    <w:p w14:paraId="10E06FC8" w14:textId="77777777" w:rsidR="00B84560" w:rsidRPr="002B19B1" w:rsidRDefault="00B84560" w:rsidP="004221A0">
      <w:pPr>
        <w:pStyle w:val="Nivel2"/>
        <w:tabs>
          <w:tab w:val="left" w:pos="426"/>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O licitante poderá, uma única vez, excluir seu último lance ofertado, no intervalo de quinze segundos após o registro no sistema, na hipótese de lance inconsistente ou inexequível.</w:t>
      </w:r>
    </w:p>
    <w:p w14:paraId="0D2CFACA" w14:textId="77777777" w:rsidR="00B84560" w:rsidRPr="002B19B1" w:rsidRDefault="00B84560" w:rsidP="004221A0">
      <w:pPr>
        <w:pStyle w:val="Nivel2"/>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O procedimento seguirá de acordo com o modo de disputa adotado.</w:t>
      </w:r>
    </w:p>
    <w:p w14:paraId="119DD487" w14:textId="77777777" w:rsidR="00B84560" w:rsidRPr="002B19B1" w:rsidRDefault="00B84560" w:rsidP="004221A0">
      <w:pPr>
        <w:pStyle w:val="Nivel2"/>
        <w:tabs>
          <w:tab w:val="left" w:pos="567"/>
        </w:tabs>
        <w:spacing w:before="0" w:after="0" w:line="240" w:lineRule="auto"/>
        <w:ind w:left="0" w:firstLine="0"/>
        <w:rPr>
          <w:rFonts w:ascii="Garamond" w:hAnsi="Garamond"/>
          <w:color w:val="auto"/>
          <w:sz w:val="24"/>
          <w:szCs w:val="24"/>
        </w:rPr>
      </w:pPr>
      <w:bookmarkStart w:id="23" w:name="_Hlk113697759"/>
      <w:r w:rsidRPr="002B19B1">
        <w:rPr>
          <w:rFonts w:ascii="Garamond" w:hAnsi="Garamond"/>
          <w:color w:val="auto"/>
          <w:sz w:val="24"/>
          <w:szCs w:val="24"/>
        </w:rPr>
        <w:t>Caso seja adotado para o envio de lances no pregão eletrônico o modo de disputa “aberto”, os licitantes apresentarão lances públicos e sucessivos, com prorrogações.</w:t>
      </w:r>
    </w:p>
    <w:p w14:paraId="6EEEFAE8" w14:textId="77777777" w:rsidR="00B84560" w:rsidRPr="002B19B1" w:rsidRDefault="00B84560" w:rsidP="00344631">
      <w:pPr>
        <w:pStyle w:val="Nivel3"/>
        <w:tabs>
          <w:tab w:val="left" w:pos="284"/>
        </w:tabs>
        <w:spacing w:before="0" w:after="0" w:line="240" w:lineRule="auto"/>
        <w:ind w:left="0" w:firstLine="0"/>
        <w:rPr>
          <w:rFonts w:ascii="Garamond" w:hAnsi="Garamond"/>
          <w:color w:val="auto"/>
          <w:sz w:val="24"/>
          <w:szCs w:val="24"/>
        </w:rPr>
      </w:pPr>
      <w:bookmarkStart w:id="24" w:name="_Hlk113697816"/>
      <w:bookmarkEnd w:id="23"/>
      <w:r w:rsidRPr="002B19B1">
        <w:rPr>
          <w:rFonts w:ascii="Garamond" w:hAnsi="Garamond"/>
          <w:color w:val="auto"/>
          <w:sz w:val="24"/>
          <w:szCs w:val="24"/>
        </w:rPr>
        <w:t>A etapa de lances da sessão pública terá duração de dez minutos e, após isso, será prorrogada automaticamente pelo sistema quando houver lance ofertado nos últimos dois minutos do período de duração da sessão pública.</w:t>
      </w:r>
    </w:p>
    <w:p w14:paraId="611C9B81" w14:textId="77777777" w:rsidR="00B84560" w:rsidRPr="002B19B1" w:rsidRDefault="00B84560" w:rsidP="00344631">
      <w:pPr>
        <w:pStyle w:val="Nivel3"/>
        <w:tabs>
          <w:tab w:val="left" w:pos="284"/>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A prorrogação automática da etapa de lances, de que trata o subitem anterior, será de dois minutos e ocorrerá sucessivamente sempre que houver lances enviados nesse período de prorrogação, inclusive no caso de lances intermediários.</w:t>
      </w:r>
    </w:p>
    <w:p w14:paraId="21867C35" w14:textId="77777777" w:rsidR="00B84560" w:rsidRPr="002B19B1" w:rsidRDefault="00B84560" w:rsidP="00344631">
      <w:pPr>
        <w:pStyle w:val="Nivel3"/>
        <w:tabs>
          <w:tab w:val="left" w:pos="284"/>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Não havendo novos lances na forma estabelecida nos itens anteriores, a sessão pública encerrar-se-á automaticamente, e o sistema ordenará e divulgará os lances conforme a ordem final de classificação.</w:t>
      </w:r>
    </w:p>
    <w:p w14:paraId="3F57B6A6" w14:textId="77777777" w:rsidR="00B84560" w:rsidRPr="002B19B1" w:rsidRDefault="00B84560" w:rsidP="00344631">
      <w:pPr>
        <w:pStyle w:val="Nivel3"/>
        <w:tabs>
          <w:tab w:val="left" w:pos="284"/>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lastRenderedPageBreak/>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2306DD64" w14:textId="77777777" w:rsidR="00B84560" w:rsidRPr="002B19B1" w:rsidRDefault="00B84560" w:rsidP="00344631">
      <w:pPr>
        <w:pStyle w:val="Nivel3"/>
        <w:tabs>
          <w:tab w:val="left" w:pos="284"/>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Após o reinício previsto no item supra, os licitantes serão convocados para apresentar lances intermediários.</w:t>
      </w:r>
      <w:bookmarkStart w:id="25" w:name="_Hlk113631522"/>
      <w:bookmarkEnd w:id="24"/>
    </w:p>
    <w:bookmarkEnd w:id="25"/>
    <w:p w14:paraId="59680C0F" w14:textId="77777777" w:rsidR="00B84560" w:rsidRPr="002B19B1" w:rsidRDefault="00B84560" w:rsidP="004221A0">
      <w:pPr>
        <w:pStyle w:val="Nivel2"/>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Após o término dos prazos estabelecidos nos subitens anteriores, o sistema ordenará e divulgará os lances segundo a ordem crescente de valores.</w:t>
      </w:r>
    </w:p>
    <w:p w14:paraId="07A38746" w14:textId="77777777" w:rsidR="00B84560" w:rsidRPr="002B19B1" w:rsidRDefault="00B84560" w:rsidP="004221A0">
      <w:pPr>
        <w:pStyle w:val="Nivel2"/>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Não serão aceitos dois ou mais lances de mesmo valor, prevalecendo aquele que for recebido e registrado em primeiro lugar. </w:t>
      </w:r>
    </w:p>
    <w:p w14:paraId="27894A85" w14:textId="77777777" w:rsidR="00B84560" w:rsidRPr="002B19B1" w:rsidRDefault="00B84560" w:rsidP="004221A0">
      <w:pPr>
        <w:pStyle w:val="Nivel2"/>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Durante o transcurso da sessão pública, os licitantes serão informados, em tempo real, do valor do menor lance registrado, vedada a identificação do licitante. </w:t>
      </w:r>
    </w:p>
    <w:p w14:paraId="58FC8BBC" w14:textId="77777777" w:rsidR="00B84560" w:rsidRPr="002B19B1" w:rsidRDefault="00B84560" w:rsidP="004221A0">
      <w:pPr>
        <w:pStyle w:val="Nivel2"/>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No caso de desconexão com o Pregoeiro, no decorrer da etapa competitiva do Pregão, o sistema eletrônico poderá permanecer acessível aos licitantes para a recepção dos lances. </w:t>
      </w:r>
    </w:p>
    <w:p w14:paraId="6B8986B5" w14:textId="77777777" w:rsidR="00B84560" w:rsidRPr="002B19B1" w:rsidRDefault="00B84560" w:rsidP="004221A0">
      <w:pPr>
        <w:pStyle w:val="Nivel2"/>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w:t>
      </w:r>
    </w:p>
    <w:p w14:paraId="1601BEAC" w14:textId="77777777" w:rsidR="00B84560" w:rsidRPr="002B19B1" w:rsidRDefault="00B84560" w:rsidP="004221A0">
      <w:pPr>
        <w:pStyle w:val="Nivel2"/>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Caso o licitante não apresente lances, concorrerá com o valor de sua proposta.</w:t>
      </w:r>
    </w:p>
    <w:p w14:paraId="5BFC9C22" w14:textId="77777777" w:rsidR="00B84560" w:rsidRPr="002B19B1" w:rsidRDefault="00B84560" w:rsidP="004221A0">
      <w:pPr>
        <w:pStyle w:val="Nivel2"/>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Em relação a itens não exclusivos para participação de microempresas e empresas de pequeno porte, uma vez encerrada a etapa de lances</w:t>
      </w:r>
      <w:r w:rsidRPr="002B19B1">
        <w:rPr>
          <w:rFonts w:ascii="Garamond" w:eastAsia="Zurich BT" w:hAnsi="Garamond"/>
          <w:color w:val="auto"/>
          <w:sz w:val="24"/>
          <w:szCs w:val="24"/>
        </w:rPr>
        <w:t xml:space="preserve">, será efetivada a verificação automática, junto à Receita Federal, do porte da entidade empresarial. O sistema identificará em coluna própria as microempresas e empresas de pequeno porte </w:t>
      </w:r>
      <w:r w:rsidRPr="002B19B1">
        <w:rPr>
          <w:rFonts w:ascii="Garamond" w:hAnsi="Garamond"/>
          <w:color w:val="auto"/>
          <w:sz w:val="24"/>
          <w:szCs w:val="24"/>
        </w:rPr>
        <w:t>participantes</w:t>
      </w:r>
      <w:r w:rsidRPr="002B19B1">
        <w:rPr>
          <w:rFonts w:ascii="Garamond" w:eastAsia="Zurich BT" w:hAnsi="Garamond"/>
          <w:color w:val="auto"/>
          <w:sz w:val="24"/>
          <w:szCs w:val="24"/>
        </w:rPr>
        <w:t xml:space="preserve">, procedendo à comparação com os valores da primeira colocada, se esta for empresa de maior porte, assim como das demais classificadas, para o fim de aplicar-se o disposto nos </w:t>
      </w:r>
      <w:hyperlink r:id="rId21" w:anchor="art44">
        <w:r w:rsidRPr="002B19B1">
          <w:rPr>
            <w:rStyle w:val="Hyperlink"/>
            <w:rFonts w:ascii="Garamond" w:eastAsia="Zurich BT" w:hAnsi="Garamond"/>
            <w:color w:val="auto"/>
            <w:sz w:val="24"/>
            <w:szCs w:val="24"/>
          </w:rPr>
          <w:t>arts. 44 e 45 da Lei Complementar nº 123, de 2006</w:t>
        </w:r>
      </w:hyperlink>
      <w:r w:rsidRPr="002B19B1">
        <w:rPr>
          <w:rFonts w:ascii="Garamond" w:eastAsia="Zurich BT" w:hAnsi="Garamond"/>
          <w:color w:val="auto"/>
          <w:sz w:val="24"/>
          <w:szCs w:val="24"/>
        </w:rPr>
        <w:t xml:space="preserve">, regulamentada pelo </w:t>
      </w:r>
      <w:hyperlink r:id="rId22">
        <w:r w:rsidRPr="002B19B1">
          <w:rPr>
            <w:rStyle w:val="Hyperlink"/>
            <w:rFonts w:ascii="Garamond" w:eastAsia="Zurich BT" w:hAnsi="Garamond"/>
            <w:color w:val="auto"/>
            <w:sz w:val="24"/>
            <w:szCs w:val="24"/>
          </w:rPr>
          <w:t>Decreto nº 8.538, de 2015</w:t>
        </w:r>
      </w:hyperlink>
      <w:r w:rsidRPr="002B19B1">
        <w:rPr>
          <w:rFonts w:ascii="Garamond" w:eastAsia="Zurich BT" w:hAnsi="Garamond"/>
          <w:color w:val="auto"/>
          <w:sz w:val="24"/>
          <w:szCs w:val="24"/>
        </w:rPr>
        <w:t>.</w:t>
      </w:r>
    </w:p>
    <w:p w14:paraId="04FEA16B" w14:textId="77777777" w:rsidR="00B84560" w:rsidRPr="002B19B1" w:rsidRDefault="00B84560" w:rsidP="00344631">
      <w:pPr>
        <w:pStyle w:val="Nivel3"/>
        <w:tabs>
          <w:tab w:val="left" w:pos="284"/>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Nessas condições, as propostas de </w:t>
      </w:r>
      <w:r w:rsidRPr="002B19B1">
        <w:rPr>
          <w:rFonts w:ascii="Garamond" w:eastAsia="Zurich BT" w:hAnsi="Garamond"/>
          <w:color w:val="auto"/>
          <w:sz w:val="24"/>
          <w:szCs w:val="24"/>
        </w:rPr>
        <w:t xml:space="preserve">microempresas e empresas de pequeno porte </w:t>
      </w:r>
      <w:r w:rsidRPr="002B19B1">
        <w:rPr>
          <w:rFonts w:ascii="Garamond" w:hAnsi="Garamond"/>
          <w:color w:val="auto"/>
          <w:sz w:val="24"/>
          <w:szCs w:val="24"/>
        </w:rPr>
        <w:t>que se encontrarem na faixa de até 5% (cinco por cento) acima da melhor proposta ou melhor lance serão consideradas empatadas com a primeira colocada.</w:t>
      </w:r>
    </w:p>
    <w:p w14:paraId="378329EA" w14:textId="77777777" w:rsidR="00B84560" w:rsidRPr="002B19B1" w:rsidRDefault="00B84560" w:rsidP="00344631">
      <w:pPr>
        <w:pStyle w:val="Nivel3"/>
        <w:tabs>
          <w:tab w:val="left" w:pos="284"/>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3DEBB7A5" w14:textId="77777777" w:rsidR="00B84560" w:rsidRPr="002B19B1" w:rsidRDefault="00B84560" w:rsidP="00344631">
      <w:pPr>
        <w:pStyle w:val="Nivel3"/>
        <w:tabs>
          <w:tab w:val="left" w:pos="284"/>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Caso a </w:t>
      </w:r>
      <w:r w:rsidRPr="002B19B1">
        <w:rPr>
          <w:rFonts w:ascii="Garamond" w:eastAsia="Zurich BT" w:hAnsi="Garamond"/>
          <w:color w:val="auto"/>
          <w:sz w:val="24"/>
          <w:szCs w:val="24"/>
        </w:rPr>
        <w:t>microempresa ou a empresa de pequeno porte</w:t>
      </w:r>
      <w:r w:rsidRPr="002B19B1">
        <w:rPr>
          <w:rFonts w:ascii="Garamond" w:hAnsi="Garamond"/>
          <w:color w:val="auto"/>
          <w:sz w:val="24"/>
          <w:szCs w:val="24"/>
        </w:rPr>
        <w:t xml:space="preserve"> melhor classificada desista ou não se manifeste no prazo estabelecido, serão convocadas as demais licitantes </w:t>
      </w:r>
      <w:r w:rsidRPr="002B19B1">
        <w:rPr>
          <w:rFonts w:ascii="Garamond" w:eastAsia="Zurich BT" w:hAnsi="Garamond"/>
          <w:color w:val="auto"/>
          <w:sz w:val="24"/>
          <w:szCs w:val="24"/>
        </w:rPr>
        <w:t>microempresa e empresa de pequeno porte</w:t>
      </w:r>
      <w:r w:rsidRPr="002B19B1">
        <w:rPr>
          <w:rFonts w:ascii="Garamond" w:hAnsi="Garamond"/>
          <w:color w:val="auto"/>
          <w:sz w:val="24"/>
          <w:szCs w:val="24"/>
        </w:rPr>
        <w:t xml:space="preserve"> que se encontrem naquele intervalo de 5% (cinco por cento), na ordem de classificação, para o exercício do mesmo direito, no prazo estabelecido no subitem anterior.</w:t>
      </w:r>
    </w:p>
    <w:p w14:paraId="16F11347" w14:textId="77777777" w:rsidR="00B84560" w:rsidRPr="002B19B1" w:rsidRDefault="00B84560" w:rsidP="00344631">
      <w:pPr>
        <w:pStyle w:val="Nivel3"/>
        <w:tabs>
          <w:tab w:val="left" w:pos="284"/>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397D5892" w14:textId="77777777" w:rsidR="00B84560" w:rsidRPr="002B19B1" w:rsidRDefault="00B84560" w:rsidP="00344631">
      <w:pPr>
        <w:pStyle w:val="Nivel2"/>
        <w:tabs>
          <w:tab w:val="left" w:pos="284"/>
        </w:tabs>
        <w:spacing w:before="0" w:after="0" w:line="240" w:lineRule="auto"/>
        <w:ind w:left="0" w:firstLine="0"/>
        <w:rPr>
          <w:rFonts w:ascii="Garamond" w:eastAsia="Times New Roman" w:hAnsi="Garamond"/>
          <w:color w:val="auto"/>
          <w:sz w:val="24"/>
          <w:szCs w:val="24"/>
        </w:rPr>
      </w:pPr>
      <w:r w:rsidRPr="002B19B1">
        <w:rPr>
          <w:rFonts w:ascii="Garamond" w:hAnsi="Garamond"/>
          <w:color w:val="auto"/>
          <w:sz w:val="24"/>
          <w:szCs w:val="24"/>
        </w:rPr>
        <w:t xml:space="preserve">Só poderá haver empate entre propostas iguais (não seguidas de lances). </w:t>
      </w:r>
    </w:p>
    <w:p w14:paraId="18BBA159" w14:textId="77777777" w:rsidR="00B84560" w:rsidRPr="002B19B1" w:rsidRDefault="00B84560" w:rsidP="00344631">
      <w:pPr>
        <w:pStyle w:val="Nivel3"/>
        <w:tabs>
          <w:tab w:val="left" w:pos="284"/>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Havendo eventual empate entre propostas ou lances, o critério de desempate será aquele previsto no </w:t>
      </w:r>
      <w:hyperlink r:id="rId23" w:anchor="art60" w:history="1">
        <w:r w:rsidRPr="002B19B1">
          <w:rPr>
            <w:rStyle w:val="Hyperlink"/>
            <w:rFonts w:ascii="Garamond" w:eastAsia="Arial" w:hAnsi="Garamond"/>
            <w:color w:val="auto"/>
            <w:sz w:val="24"/>
            <w:szCs w:val="24"/>
          </w:rPr>
          <w:t>art</w:t>
        </w:r>
        <w:r w:rsidRPr="002B19B1">
          <w:rPr>
            <w:rStyle w:val="Hyperlink"/>
            <w:rFonts w:ascii="Garamond" w:hAnsi="Garamond"/>
            <w:color w:val="auto"/>
            <w:sz w:val="24"/>
            <w:szCs w:val="24"/>
          </w:rPr>
          <w:t>. 60 da Lei nº 14.133, de 2021</w:t>
        </w:r>
      </w:hyperlink>
      <w:r w:rsidRPr="002B19B1">
        <w:rPr>
          <w:rFonts w:ascii="Garamond" w:hAnsi="Garamond"/>
          <w:color w:val="auto"/>
          <w:sz w:val="24"/>
          <w:szCs w:val="24"/>
        </w:rPr>
        <w:t>, nesta ordem:</w:t>
      </w:r>
    </w:p>
    <w:p w14:paraId="712991AB" w14:textId="77777777" w:rsidR="00B84560" w:rsidRPr="002B19B1" w:rsidRDefault="00B84560" w:rsidP="00344631">
      <w:pPr>
        <w:pStyle w:val="Nivel4"/>
        <w:tabs>
          <w:tab w:val="left" w:pos="284"/>
          <w:tab w:val="left" w:pos="993"/>
        </w:tabs>
        <w:spacing w:before="0" w:after="0" w:line="240" w:lineRule="auto"/>
        <w:ind w:left="0"/>
        <w:rPr>
          <w:rFonts w:ascii="Garamond" w:hAnsi="Garamond"/>
          <w:sz w:val="24"/>
          <w:szCs w:val="24"/>
        </w:rPr>
      </w:pPr>
      <w:r w:rsidRPr="002B19B1">
        <w:rPr>
          <w:rFonts w:ascii="Garamond" w:hAnsi="Garamond"/>
          <w:sz w:val="24"/>
          <w:szCs w:val="24"/>
        </w:rPr>
        <w:t>disputa final, hipótese em que os licitantes empatados poderão apresentar nova proposta em ato contínuo à classificação;</w:t>
      </w:r>
    </w:p>
    <w:p w14:paraId="62C6521E" w14:textId="77777777" w:rsidR="00B84560" w:rsidRPr="002B19B1" w:rsidRDefault="00B84560" w:rsidP="00544440">
      <w:pPr>
        <w:pStyle w:val="Nivel4"/>
        <w:tabs>
          <w:tab w:val="left" w:pos="284"/>
          <w:tab w:val="left" w:pos="851"/>
        </w:tabs>
        <w:spacing w:before="0" w:after="0" w:line="240" w:lineRule="auto"/>
        <w:ind w:left="0"/>
        <w:rPr>
          <w:rFonts w:ascii="Garamond" w:hAnsi="Garamond"/>
          <w:sz w:val="24"/>
          <w:szCs w:val="24"/>
        </w:rPr>
      </w:pPr>
      <w:r w:rsidRPr="002B19B1">
        <w:rPr>
          <w:rFonts w:ascii="Garamond" w:hAnsi="Garamond"/>
          <w:sz w:val="24"/>
          <w:szCs w:val="24"/>
        </w:rPr>
        <w:lastRenderedPageBreak/>
        <w:t>avaliação do desempenho contratual prévio dos licitantes, para a qual deverão preferencialmente ser utilizados registros cadastrais para efeito de atesto de cumprimento de obrigações previstos nesta Lei;</w:t>
      </w:r>
    </w:p>
    <w:p w14:paraId="6D49329F" w14:textId="77777777" w:rsidR="00B84560" w:rsidRPr="002B19B1" w:rsidRDefault="00B84560" w:rsidP="00544440">
      <w:pPr>
        <w:pStyle w:val="Nivel4"/>
        <w:tabs>
          <w:tab w:val="left" w:pos="284"/>
          <w:tab w:val="left" w:pos="851"/>
        </w:tabs>
        <w:spacing w:before="0" w:after="0" w:line="240" w:lineRule="auto"/>
        <w:ind w:left="0"/>
        <w:rPr>
          <w:rFonts w:ascii="Garamond" w:hAnsi="Garamond"/>
          <w:sz w:val="24"/>
          <w:szCs w:val="24"/>
        </w:rPr>
      </w:pPr>
      <w:r w:rsidRPr="002B19B1">
        <w:rPr>
          <w:rFonts w:ascii="Garamond" w:hAnsi="Garamond"/>
          <w:sz w:val="24"/>
          <w:szCs w:val="24"/>
        </w:rPr>
        <w:t>desenvolvimento pelo licitante de ações de equidade entre homens e mulheres no ambiente de trabalho, conforme regulamento;</w:t>
      </w:r>
    </w:p>
    <w:p w14:paraId="2C27E2EB" w14:textId="77777777" w:rsidR="00B84560" w:rsidRPr="002B19B1" w:rsidRDefault="00B84560" w:rsidP="00544440">
      <w:pPr>
        <w:pStyle w:val="Nivel4"/>
        <w:tabs>
          <w:tab w:val="left" w:pos="284"/>
          <w:tab w:val="left" w:pos="851"/>
        </w:tabs>
        <w:spacing w:before="0" w:after="0" w:line="240" w:lineRule="auto"/>
        <w:ind w:left="0"/>
        <w:rPr>
          <w:rFonts w:ascii="Garamond" w:hAnsi="Garamond"/>
          <w:sz w:val="24"/>
          <w:szCs w:val="24"/>
        </w:rPr>
      </w:pPr>
      <w:r w:rsidRPr="002B19B1">
        <w:rPr>
          <w:rFonts w:ascii="Garamond" w:hAnsi="Garamond"/>
          <w:sz w:val="24"/>
          <w:szCs w:val="24"/>
        </w:rPr>
        <w:t>desenvolvimento pelo licitante de programa de integridade, conforme orientações dos órgãos de controle.</w:t>
      </w:r>
    </w:p>
    <w:p w14:paraId="11390D3E" w14:textId="77777777" w:rsidR="00B84560" w:rsidRPr="002B19B1" w:rsidRDefault="00B84560" w:rsidP="00544440">
      <w:pPr>
        <w:pStyle w:val="Nivel3"/>
        <w:tabs>
          <w:tab w:val="left" w:pos="284"/>
          <w:tab w:val="left" w:pos="851"/>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Persistindo o empate, será assegurada preferência, sucessivamente, aos bens e serviços produzidos ou prestados por:</w:t>
      </w:r>
    </w:p>
    <w:p w14:paraId="54BDBC05" w14:textId="77777777" w:rsidR="00B84560" w:rsidRPr="002B19B1" w:rsidRDefault="00B84560" w:rsidP="00544440">
      <w:pPr>
        <w:pStyle w:val="Nivel4"/>
        <w:tabs>
          <w:tab w:val="left" w:pos="284"/>
          <w:tab w:val="left" w:pos="851"/>
        </w:tabs>
        <w:spacing w:before="0" w:after="0" w:line="240" w:lineRule="auto"/>
        <w:ind w:left="0"/>
        <w:rPr>
          <w:rFonts w:ascii="Garamond" w:hAnsi="Garamond"/>
          <w:sz w:val="24"/>
          <w:szCs w:val="24"/>
        </w:rPr>
      </w:pPr>
      <w:bookmarkStart w:id="26" w:name="art60§1i"/>
      <w:bookmarkEnd w:id="26"/>
      <w:r w:rsidRPr="002B19B1">
        <w:rPr>
          <w:rFonts w:ascii="Garamond" w:hAnsi="Garamond"/>
          <w:sz w:val="24"/>
          <w:szCs w:val="24"/>
        </w:rPr>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0DE2E403" w14:textId="77777777" w:rsidR="00B84560" w:rsidRPr="002B19B1" w:rsidRDefault="00B84560" w:rsidP="00544440">
      <w:pPr>
        <w:pStyle w:val="Nivel4"/>
        <w:tabs>
          <w:tab w:val="left" w:pos="284"/>
          <w:tab w:val="left" w:pos="851"/>
        </w:tabs>
        <w:spacing w:before="0" w:after="0" w:line="240" w:lineRule="auto"/>
        <w:ind w:left="0"/>
        <w:rPr>
          <w:rFonts w:ascii="Garamond" w:hAnsi="Garamond"/>
          <w:sz w:val="24"/>
          <w:szCs w:val="24"/>
        </w:rPr>
      </w:pPr>
      <w:bookmarkStart w:id="27" w:name="art60§1ii"/>
      <w:bookmarkEnd w:id="27"/>
      <w:r w:rsidRPr="002B19B1">
        <w:rPr>
          <w:rFonts w:ascii="Garamond" w:hAnsi="Garamond"/>
          <w:sz w:val="24"/>
          <w:szCs w:val="24"/>
        </w:rPr>
        <w:t>empresas brasileiras;</w:t>
      </w:r>
    </w:p>
    <w:p w14:paraId="5451F28C" w14:textId="77777777" w:rsidR="00B84560" w:rsidRPr="002B19B1" w:rsidRDefault="00B84560" w:rsidP="00544440">
      <w:pPr>
        <w:pStyle w:val="Nivel4"/>
        <w:tabs>
          <w:tab w:val="left" w:pos="284"/>
          <w:tab w:val="left" w:pos="851"/>
        </w:tabs>
        <w:spacing w:before="0" w:after="0" w:line="240" w:lineRule="auto"/>
        <w:ind w:left="0"/>
        <w:rPr>
          <w:rFonts w:ascii="Garamond" w:hAnsi="Garamond"/>
          <w:sz w:val="24"/>
          <w:szCs w:val="24"/>
        </w:rPr>
      </w:pPr>
      <w:bookmarkStart w:id="28" w:name="art60§1iii"/>
      <w:bookmarkEnd w:id="28"/>
      <w:r w:rsidRPr="002B19B1">
        <w:rPr>
          <w:rFonts w:ascii="Garamond" w:hAnsi="Garamond"/>
          <w:sz w:val="24"/>
          <w:szCs w:val="24"/>
        </w:rPr>
        <w:t>empresas que invistam em pesquisa e no desenvolvimento de tecnologia no País;</w:t>
      </w:r>
    </w:p>
    <w:p w14:paraId="66D2CC2F" w14:textId="77777777" w:rsidR="00B84560" w:rsidRPr="002B19B1" w:rsidRDefault="00B84560" w:rsidP="00544440">
      <w:pPr>
        <w:pStyle w:val="Nivel4"/>
        <w:tabs>
          <w:tab w:val="left" w:pos="284"/>
          <w:tab w:val="left" w:pos="851"/>
        </w:tabs>
        <w:spacing w:before="0" w:after="0" w:line="240" w:lineRule="auto"/>
        <w:ind w:left="0"/>
        <w:rPr>
          <w:rFonts w:ascii="Garamond" w:hAnsi="Garamond"/>
          <w:sz w:val="24"/>
          <w:szCs w:val="24"/>
        </w:rPr>
      </w:pPr>
      <w:bookmarkStart w:id="29" w:name="art60§1iv"/>
      <w:bookmarkEnd w:id="29"/>
      <w:r w:rsidRPr="002B19B1">
        <w:rPr>
          <w:rFonts w:ascii="Garamond" w:hAnsi="Garamond"/>
          <w:sz w:val="24"/>
          <w:szCs w:val="24"/>
        </w:rPr>
        <w:t>empresas que comprovem a prática de mitigação, nos termos da </w:t>
      </w:r>
      <w:hyperlink r:id="rId24" w:anchor=":~:text=LEI%20N%C2%BA%2012.187%2C%20DE%2029%20DE%20DEZEMBRO%20DE%202009.&amp;text=Institui%20a%20Pol%C3%ADtica%20Nacional%20sobre,PNMC%20e%20d%C3%A1%20outras%20provid%C3%AAncias." w:history="1">
        <w:r w:rsidRPr="002B19B1">
          <w:rPr>
            <w:rStyle w:val="Hyperlink"/>
            <w:rFonts w:ascii="Garamond" w:hAnsi="Garamond"/>
            <w:color w:val="auto"/>
            <w:sz w:val="24"/>
            <w:szCs w:val="24"/>
          </w:rPr>
          <w:t>Lei nº 12.187, de 29 de dezembro de 2009</w:t>
        </w:r>
      </w:hyperlink>
      <w:r w:rsidRPr="002B19B1">
        <w:rPr>
          <w:rFonts w:ascii="Garamond" w:hAnsi="Garamond"/>
          <w:sz w:val="24"/>
          <w:szCs w:val="24"/>
        </w:rPr>
        <w:t>.</w:t>
      </w:r>
    </w:p>
    <w:p w14:paraId="3FF0136C" w14:textId="77777777" w:rsidR="00B84560" w:rsidRPr="002B19B1" w:rsidRDefault="00B84560" w:rsidP="00344631">
      <w:pPr>
        <w:pStyle w:val="Nivel2"/>
        <w:tabs>
          <w:tab w:val="left" w:pos="284"/>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Encerrada a etapa de envio de lances da sessão pública, na hipótese da proposta do primeiro colocado permanecer acima do preço máximo, o pregoeiro poderá negociar condições mais vantajosas, após definido o resultado do julgamento.</w:t>
      </w:r>
    </w:p>
    <w:p w14:paraId="7825E2BC" w14:textId="77777777" w:rsidR="00B84560" w:rsidRPr="002B19B1" w:rsidRDefault="00B84560" w:rsidP="00344631">
      <w:pPr>
        <w:pStyle w:val="Nivel3"/>
        <w:tabs>
          <w:tab w:val="left" w:pos="284"/>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60783198" w14:textId="77777777" w:rsidR="00B84560" w:rsidRPr="002B19B1" w:rsidRDefault="00B84560" w:rsidP="00344631">
      <w:pPr>
        <w:pStyle w:val="Nivel3"/>
        <w:tabs>
          <w:tab w:val="left" w:pos="284"/>
        </w:tabs>
        <w:spacing w:before="0" w:after="0" w:line="240" w:lineRule="auto"/>
        <w:ind w:left="0" w:firstLine="0"/>
        <w:rPr>
          <w:rFonts w:ascii="Garamond" w:eastAsia="Times New Roman" w:hAnsi="Garamond"/>
          <w:color w:val="auto"/>
          <w:sz w:val="24"/>
          <w:szCs w:val="24"/>
        </w:rPr>
      </w:pPr>
      <w:r w:rsidRPr="002B19B1">
        <w:rPr>
          <w:rFonts w:ascii="Garamond" w:eastAsia="Times New Roman" w:hAnsi="Garamond"/>
          <w:color w:val="auto"/>
          <w:sz w:val="24"/>
          <w:szCs w:val="24"/>
        </w:rPr>
        <w:t xml:space="preserve">A </w:t>
      </w:r>
      <w:r w:rsidRPr="002B19B1">
        <w:rPr>
          <w:rFonts w:ascii="Garamond" w:hAnsi="Garamond"/>
          <w:color w:val="auto"/>
          <w:sz w:val="24"/>
          <w:szCs w:val="24"/>
        </w:rPr>
        <w:t>negociação será realizada por meio do sistema, podendo ser acompanhada pelos demais licitantes.</w:t>
      </w:r>
    </w:p>
    <w:p w14:paraId="7E137240" w14:textId="77777777" w:rsidR="00B84560" w:rsidRPr="002B19B1" w:rsidRDefault="00B84560" w:rsidP="00344631">
      <w:pPr>
        <w:pStyle w:val="Nivel3"/>
        <w:tabs>
          <w:tab w:val="left" w:pos="284"/>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O resultado da negociação será divulgado a todos os licitantes e anexado aos autos do processo licitatório.</w:t>
      </w:r>
    </w:p>
    <w:p w14:paraId="4B12FFE1" w14:textId="77777777" w:rsidR="00B84560" w:rsidRPr="002B19B1" w:rsidRDefault="00B84560" w:rsidP="00344631">
      <w:pPr>
        <w:pStyle w:val="Nivel3"/>
        <w:tabs>
          <w:tab w:val="left" w:pos="284"/>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O pregoeiro solicitará ao licitante mais bem classificado que, no prazo de 2 (duas) horas, envie a proposta adequada ao último lance ofertado após a negociação realizada, acompanhada, se for o caso, dos documentos complementares, quando necessários à confirmação daqueles exigidos neste Edital e já apresentados.</w:t>
      </w:r>
      <w:bookmarkStart w:id="30" w:name="_Hlk117016948"/>
    </w:p>
    <w:bookmarkEnd w:id="30"/>
    <w:p w14:paraId="32EF33AE" w14:textId="77777777" w:rsidR="00B84560" w:rsidRPr="002B19B1" w:rsidRDefault="00B84560" w:rsidP="00344631">
      <w:pPr>
        <w:pStyle w:val="Nivel3"/>
        <w:tabs>
          <w:tab w:val="left" w:pos="284"/>
        </w:tabs>
        <w:spacing w:before="0" w:after="0" w:line="240" w:lineRule="auto"/>
        <w:ind w:left="0" w:firstLine="0"/>
        <w:rPr>
          <w:rFonts w:ascii="Garamond" w:hAnsi="Garamond"/>
          <w:iCs/>
          <w:color w:val="auto"/>
          <w:sz w:val="24"/>
          <w:szCs w:val="24"/>
        </w:rPr>
      </w:pPr>
      <w:r w:rsidRPr="002B19B1">
        <w:rPr>
          <w:rFonts w:ascii="Garamond" w:hAnsi="Garamond"/>
          <w:color w:val="auto"/>
          <w:sz w:val="24"/>
          <w:szCs w:val="24"/>
        </w:rPr>
        <w:t>É facultado ao pregoeiro prorrogar o prazo estabelecido, a partir de solicitação fundamentada feita no chat pelo licitante, antes de findo o prazo.</w:t>
      </w:r>
    </w:p>
    <w:p w14:paraId="1D9E64FE" w14:textId="77777777" w:rsidR="00B84560" w:rsidRPr="002B19B1" w:rsidRDefault="00B84560" w:rsidP="004221A0">
      <w:pPr>
        <w:pStyle w:val="Nivel2"/>
        <w:tabs>
          <w:tab w:val="left" w:pos="567"/>
        </w:tabs>
        <w:spacing w:before="0" w:after="0" w:line="240" w:lineRule="auto"/>
        <w:ind w:left="0" w:firstLine="0"/>
        <w:rPr>
          <w:rFonts w:ascii="Garamond" w:eastAsia="Times New Roman" w:hAnsi="Garamond"/>
          <w:color w:val="auto"/>
          <w:sz w:val="24"/>
          <w:szCs w:val="24"/>
        </w:rPr>
      </w:pPr>
      <w:r w:rsidRPr="002B19B1">
        <w:rPr>
          <w:rFonts w:ascii="Garamond" w:hAnsi="Garamond"/>
          <w:color w:val="auto"/>
          <w:sz w:val="24"/>
          <w:szCs w:val="24"/>
        </w:rPr>
        <w:t>Após a negociação do preço, o Pregoeiro iniciará a fase de aceitação e julgamento da proposta.</w:t>
      </w:r>
      <w:bookmarkEnd w:id="22"/>
    </w:p>
    <w:p w14:paraId="4E46F923" w14:textId="77777777" w:rsidR="003D23BD" w:rsidRPr="002B19B1" w:rsidRDefault="003D23BD" w:rsidP="00344631">
      <w:pPr>
        <w:pStyle w:val="Nivel2"/>
        <w:numPr>
          <w:ilvl w:val="0"/>
          <w:numId w:val="0"/>
        </w:numPr>
        <w:tabs>
          <w:tab w:val="left" w:pos="284"/>
        </w:tabs>
        <w:spacing w:before="0" w:after="0" w:line="240" w:lineRule="auto"/>
        <w:rPr>
          <w:rFonts w:ascii="Garamond" w:eastAsia="Times New Roman" w:hAnsi="Garamond"/>
          <w:color w:val="auto"/>
          <w:sz w:val="24"/>
          <w:szCs w:val="24"/>
        </w:rPr>
      </w:pPr>
    </w:p>
    <w:p w14:paraId="60952263" w14:textId="77777777" w:rsidR="00B84560" w:rsidRPr="002B19B1" w:rsidRDefault="00B84560" w:rsidP="00344631">
      <w:pPr>
        <w:pStyle w:val="Nivel01"/>
        <w:tabs>
          <w:tab w:val="clear" w:pos="567"/>
          <w:tab w:val="left" w:pos="284"/>
        </w:tabs>
        <w:spacing w:before="0"/>
        <w:ind w:left="0" w:firstLine="0"/>
        <w:rPr>
          <w:rFonts w:ascii="Garamond" w:hAnsi="Garamond"/>
          <w:sz w:val="24"/>
        </w:rPr>
      </w:pPr>
      <w:bookmarkStart w:id="31" w:name="_Toc155095220"/>
      <w:r w:rsidRPr="002B19B1">
        <w:rPr>
          <w:rFonts w:ascii="Garamond" w:hAnsi="Garamond"/>
          <w:sz w:val="24"/>
        </w:rPr>
        <w:t>DA FASE DE JULGAMENTO</w:t>
      </w:r>
      <w:bookmarkEnd w:id="31"/>
    </w:p>
    <w:p w14:paraId="520D0E78" w14:textId="77777777" w:rsidR="00B84560" w:rsidRPr="002B19B1" w:rsidRDefault="00B84560" w:rsidP="004221A0">
      <w:pPr>
        <w:pStyle w:val="Nivel2"/>
        <w:tabs>
          <w:tab w:val="left" w:pos="567"/>
        </w:tabs>
        <w:spacing w:before="0" w:after="0" w:line="240" w:lineRule="auto"/>
        <w:ind w:left="0" w:firstLine="0"/>
        <w:rPr>
          <w:rFonts w:ascii="Garamond" w:hAnsi="Garamond"/>
          <w:color w:val="auto"/>
          <w:sz w:val="24"/>
          <w:szCs w:val="24"/>
        </w:rPr>
      </w:pPr>
      <w:r w:rsidRPr="00936248">
        <w:rPr>
          <w:rFonts w:ascii="Garamond" w:hAnsi="Garamond"/>
          <w:color w:val="auto"/>
          <w:sz w:val="24"/>
          <w:szCs w:val="24"/>
        </w:rPr>
        <w:t>A consulta aos cadastros será realizada em nome da empresa</w:t>
      </w:r>
      <w:r w:rsidRPr="002B19B1">
        <w:rPr>
          <w:rFonts w:ascii="Garamond" w:hAnsi="Garamond"/>
          <w:color w:val="auto"/>
          <w:sz w:val="24"/>
          <w:szCs w:val="24"/>
        </w:rPr>
        <w:t xml:space="preserve"> licitante e também de seu sócio majoritário, por força da vedação de que trata o </w:t>
      </w:r>
      <w:hyperlink r:id="rId25" w:anchor=":~:text=%C3%A0s%20seguintes%20comina%C3%A7%C3%B5es%3A-,Art.,n%C2%BA%2012.120%2C%20de%202009)." w:history="1">
        <w:r w:rsidRPr="002B19B1">
          <w:rPr>
            <w:rStyle w:val="Hyperlink"/>
            <w:rFonts w:ascii="Garamond" w:hAnsi="Garamond"/>
            <w:color w:val="auto"/>
            <w:sz w:val="24"/>
            <w:szCs w:val="24"/>
          </w:rPr>
          <w:t>artigo 12 da Lei n° 8.429, de 1992</w:t>
        </w:r>
      </w:hyperlink>
      <w:r w:rsidRPr="002B19B1">
        <w:rPr>
          <w:rFonts w:ascii="Garamond" w:hAnsi="Garamond"/>
          <w:color w:val="auto"/>
          <w:sz w:val="24"/>
          <w:szCs w:val="24"/>
        </w:rPr>
        <w:t>.</w:t>
      </w:r>
    </w:p>
    <w:p w14:paraId="59F0EFED" w14:textId="52D7799D" w:rsidR="00B84560" w:rsidRPr="002B19B1" w:rsidRDefault="00B84560" w:rsidP="004221A0">
      <w:pPr>
        <w:pStyle w:val="Nivel2"/>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Caso conste na Consulta de Situação do licitante a existência de Ocorrências Impeditivas Indiretas, o Pregoeiro diligenciará para verificar se houve fraude por parte das empresas apontadas no Relatório de Ocorrências Impeditivas Indiretas. </w:t>
      </w:r>
    </w:p>
    <w:p w14:paraId="0B314B3D" w14:textId="2F61598C" w:rsidR="00B84560" w:rsidRPr="002B19B1" w:rsidRDefault="00B84560" w:rsidP="004221A0">
      <w:pPr>
        <w:pStyle w:val="Nivel3"/>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A tentativa de burla será verificada por meio dos vínculos societários, linhas de fornecimento similares, dentre outros.</w:t>
      </w:r>
    </w:p>
    <w:p w14:paraId="7D202B76" w14:textId="44B51DB6" w:rsidR="00B84560" w:rsidRPr="002B19B1" w:rsidRDefault="00B84560" w:rsidP="004221A0">
      <w:pPr>
        <w:pStyle w:val="Nivel3"/>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O licitante será convocado para manifestação previamente a uma eventual desclassificação.</w:t>
      </w:r>
    </w:p>
    <w:p w14:paraId="563058EF" w14:textId="77777777" w:rsidR="00B84560" w:rsidRPr="002B19B1" w:rsidRDefault="00B84560" w:rsidP="004221A0">
      <w:pPr>
        <w:pStyle w:val="Nivel3"/>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Constatada a existência de sanção, o licitante será reputado inabilitado, por falta de condição de participação.</w:t>
      </w:r>
    </w:p>
    <w:p w14:paraId="17D0A776" w14:textId="77777777" w:rsidR="00B84560" w:rsidRPr="002B19B1" w:rsidRDefault="00B84560" w:rsidP="004221A0">
      <w:pPr>
        <w:pStyle w:val="Nivel2"/>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lastRenderedPageBreak/>
        <w:t>Caso o licitante provisoriamente classificado em primeiro lugar tenha se utilizado de algum tratamento favorecido às ME/EPPs, o pregoeiro verificará se faz jus ao benefício.</w:t>
      </w:r>
    </w:p>
    <w:p w14:paraId="3AB51D27" w14:textId="77777777" w:rsidR="00B84560" w:rsidRPr="002B19B1" w:rsidRDefault="00B84560" w:rsidP="004221A0">
      <w:pPr>
        <w:pStyle w:val="Nivel2"/>
        <w:tabs>
          <w:tab w:val="left" w:pos="567"/>
        </w:tabs>
        <w:spacing w:before="0" w:after="0" w:line="240" w:lineRule="auto"/>
        <w:ind w:left="0" w:firstLine="0"/>
        <w:rPr>
          <w:rFonts w:ascii="Garamond" w:hAnsi="Garamond"/>
          <w:b/>
          <w:color w:val="auto"/>
          <w:sz w:val="24"/>
          <w:szCs w:val="24"/>
        </w:rPr>
      </w:pPr>
      <w:r w:rsidRPr="002B19B1">
        <w:rPr>
          <w:rFonts w:ascii="Garamond" w:hAnsi="Garamond"/>
          <w:color w:val="auto"/>
          <w:sz w:val="24"/>
          <w:szCs w:val="24"/>
        </w:rPr>
        <w:t>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w:t>
      </w:r>
    </w:p>
    <w:p w14:paraId="512C3F5A" w14:textId="77777777" w:rsidR="00B84560" w:rsidRPr="002B19B1" w:rsidRDefault="00B84560" w:rsidP="004221A0">
      <w:pPr>
        <w:pStyle w:val="Nivel2"/>
        <w:tabs>
          <w:tab w:val="left" w:pos="567"/>
        </w:tabs>
        <w:spacing w:before="0" w:after="0" w:line="240" w:lineRule="auto"/>
        <w:ind w:left="0" w:firstLine="0"/>
        <w:rPr>
          <w:rFonts w:ascii="Garamond" w:hAnsi="Garamond"/>
          <w:b/>
          <w:color w:val="auto"/>
          <w:sz w:val="24"/>
          <w:szCs w:val="24"/>
        </w:rPr>
      </w:pPr>
      <w:r w:rsidRPr="002B19B1">
        <w:rPr>
          <w:rFonts w:ascii="Garamond" w:hAnsi="Garamond"/>
          <w:color w:val="auto"/>
          <w:sz w:val="24"/>
          <w:szCs w:val="24"/>
        </w:rPr>
        <w:t xml:space="preserve">Será desclassificada a proposta vencedora que: </w:t>
      </w:r>
    </w:p>
    <w:p w14:paraId="298745E6" w14:textId="77777777" w:rsidR="00B84560" w:rsidRPr="002B19B1" w:rsidRDefault="00B84560" w:rsidP="004221A0">
      <w:pPr>
        <w:pStyle w:val="Nivel3"/>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contiver vícios insanáveis;</w:t>
      </w:r>
    </w:p>
    <w:p w14:paraId="4591591A" w14:textId="77777777" w:rsidR="00B84560" w:rsidRPr="002B19B1" w:rsidRDefault="00B84560" w:rsidP="004221A0">
      <w:pPr>
        <w:pStyle w:val="Nivel3"/>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não obedecer às especificações técnicas contidas no Termo de Referência;</w:t>
      </w:r>
    </w:p>
    <w:p w14:paraId="74141E66" w14:textId="77777777" w:rsidR="00B84560" w:rsidRPr="002B19B1" w:rsidRDefault="00B84560" w:rsidP="004221A0">
      <w:pPr>
        <w:pStyle w:val="Nivel3"/>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apresentar preços inexequíveis ou permanecerem acima do preço máximo definido para a contratação;</w:t>
      </w:r>
    </w:p>
    <w:p w14:paraId="42DF14BC" w14:textId="77777777" w:rsidR="00B84560" w:rsidRPr="002B19B1" w:rsidRDefault="00B84560" w:rsidP="004221A0">
      <w:pPr>
        <w:pStyle w:val="Nivel3"/>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não tiverem sua exequibilidade demonstrada, quando exigido pela Administração;</w:t>
      </w:r>
    </w:p>
    <w:p w14:paraId="032B3682" w14:textId="77777777" w:rsidR="00B84560" w:rsidRPr="002B19B1" w:rsidRDefault="00B84560" w:rsidP="004221A0">
      <w:pPr>
        <w:pStyle w:val="Nivel3"/>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apresentar desconformidade com quaisquer outras exigências deste Edital ou seus anexos, desde que insanável.</w:t>
      </w:r>
    </w:p>
    <w:p w14:paraId="2BD6D446" w14:textId="77777777" w:rsidR="00B84560" w:rsidRPr="002B19B1" w:rsidRDefault="00B84560" w:rsidP="004221A0">
      <w:pPr>
        <w:pStyle w:val="Nivel2"/>
        <w:tabs>
          <w:tab w:val="left" w:pos="567"/>
        </w:tabs>
        <w:spacing w:before="0" w:after="0" w:line="240" w:lineRule="auto"/>
        <w:ind w:left="0" w:firstLine="0"/>
        <w:rPr>
          <w:rFonts w:ascii="Garamond" w:hAnsi="Garamond"/>
          <w:b/>
          <w:bCs/>
          <w:color w:val="auto"/>
          <w:sz w:val="24"/>
          <w:szCs w:val="24"/>
        </w:rPr>
      </w:pPr>
      <w:r w:rsidRPr="002B19B1">
        <w:rPr>
          <w:rFonts w:ascii="Garamond" w:hAnsi="Garamond"/>
          <w:color w:val="auto"/>
          <w:sz w:val="24"/>
          <w:szCs w:val="24"/>
        </w:rPr>
        <w:t>No caso de bens e serviços em geral, é indício de inexequibilidade das propostas valores inferiores a 50% (cinquenta por cento) do valor orçado pela Administração.</w:t>
      </w:r>
    </w:p>
    <w:p w14:paraId="6B9A3A00" w14:textId="37A06198" w:rsidR="00B84560" w:rsidRPr="002B19B1" w:rsidRDefault="00670AD1" w:rsidP="004221A0">
      <w:pPr>
        <w:pStyle w:val="Nivel3"/>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 </w:t>
      </w:r>
      <w:r w:rsidR="00B84560" w:rsidRPr="002B19B1">
        <w:rPr>
          <w:rFonts w:ascii="Garamond" w:hAnsi="Garamond"/>
          <w:color w:val="auto"/>
          <w:sz w:val="24"/>
          <w:szCs w:val="24"/>
        </w:rPr>
        <w:t xml:space="preserve">A inexequibilidade, na hipótese de que trata o </w:t>
      </w:r>
      <w:r w:rsidR="00B84560" w:rsidRPr="002B19B1">
        <w:rPr>
          <w:rFonts w:ascii="Garamond" w:hAnsi="Garamond"/>
          <w:b/>
          <w:bCs/>
          <w:color w:val="auto"/>
          <w:sz w:val="24"/>
          <w:szCs w:val="24"/>
        </w:rPr>
        <w:t>caput</w:t>
      </w:r>
      <w:r w:rsidR="00B84560" w:rsidRPr="002B19B1">
        <w:rPr>
          <w:rFonts w:ascii="Garamond" w:hAnsi="Garamond"/>
          <w:color w:val="auto"/>
          <w:sz w:val="24"/>
          <w:szCs w:val="24"/>
        </w:rPr>
        <w:t>, só será considerada após diligência do pregoeiro, que comprove:</w:t>
      </w:r>
    </w:p>
    <w:p w14:paraId="16B0082A" w14:textId="77777777" w:rsidR="00B84560" w:rsidRPr="002B19B1" w:rsidRDefault="00B84560" w:rsidP="004221A0">
      <w:pPr>
        <w:pStyle w:val="Nivel4"/>
        <w:tabs>
          <w:tab w:val="left" w:pos="567"/>
          <w:tab w:val="left" w:pos="851"/>
        </w:tabs>
        <w:spacing w:before="0" w:after="0" w:line="240" w:lineRule="auto"/>
        <w:ind w:left="0"/>
        <w:rPr>
          <w:rFonts w:ascii="Garamond" w:hAnsi="Garamond"/>
          <w:sz w:val="24"/>
          <w:szCs w:val="24"/>
        </w:rPr>
      </w:pPr>
      <w:r w:rsidRPr="002B19B1">
        <w:rPr>
          <w:rFonts w:ascii="Garamond" w:hAnsi="Garamond"/>
          <w:sz w:val="24"/>
          <w:szCs w:val="24"/>
        </w:rPr>
        <w:t>que o custo do licitante ultrapassa o valor da proposta; e</w:t>
      </w:r>
    </w:p>
    <w:p w14:paraId="7A35F7F7" w14:textId="77777777" w:rsidR="00B84560" w:rsidRPr="002B19B1" w:rsidRDefault="00B84560" w:rsidP="004221A0">
      <w:pPr>
        <w:pStyle w:val="Nivel4"/>
        <w:tabs>
          <w:tab w:val="left" w:pos="567"/>
          <w:tab w:val="left" w:pos="851"/>
        </w:tabs>
        <w:spacing w:before="0" w:after="0" w:line="240" w:lineRule="auto"/>
        <w:ind w:left="0"/>
        <w:rPr>
          <w:rFonts w:ascii="Garamond" w:hAnsi="Garamond"/>
          <w:sz w:val="24"/>
          <w:szCs w:val="24"/>
        </w:rPr>
      </w:pPr>
      <w:r w:rsidRPr="002B19B1">
        <w:rPr>
          <w:rFonts w:ascii="Garamond" w:hAnsi="Garamond"/>
          <w:sz w:val="24"/>
          <w:szCs w:val="24"/>
        </w:rPr>
        <w:t>inexistirem custos de oportunidade capazes de justificar o vulto da oferta.</w:t>
      </w:r>
    </w:p>
    <w:p w14:paraId="0376AE3A" w14:textId="77777777" w:rsidR="00B84560" w:rsidRPr="002B19B1" w:rsidRDefault="00B84560" w:rsidP="004221A0">
      <w:pPr>
        <w:pStyle w:val="Nivel2"/>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Se houver indícios de inexequibilidade da proposta de preço, ou em caso da necessidade de esclarecimentos complementares, poderão ser efetuadas diligências, para que a empresa comprove a exequibilidade da proposta.</w:t>
      </w:r>
    </w:p>
    <w:p w14:paraId="7B06A555" w14:textId="77777777" w:rsidR="00B84560" w:rsidRPr="002B19B1" w:rsidRDefault="00B84560" w:rsidP="004221A0">
      <w:pPr>
        <w:pStyle w:val="Nivel2"/>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O licitante classificado em primeiro lugar será convocado para apresentar Planilha por ele elaborada, com os respectivos valores adequados ao valor final da sua proposta, sob pena de não aceitação da proposta.</w:t>
      </w:r>
    </w:p>
    <w:p w14:paraId="076CC7EA" w14:textId="77777777" w:rsidR="00B84560" w:rsidRPr="002B19B1" w:rsidRDefault="00B84560" w:rsidP="004221A0">
      <w:pPr>
        <w:pStyle w:val="Nivel2"/>
        <w:tabs>
          <w:tab w:val="left" w:pos="567"/>
        </w:tabs>
        <w:spacing w:before="0" w:after="0" w:line="240" w:lineRule="auto"/>
        <w:ind w:left="0" w:firstLine="0"/>
        <w:rPr>
          <w:rFonts w:ascii="Garamond" w:hAnsi="Garamond"/>
          <w:b/>
          <w:color w:val="auto"/>
          <w:sz w:val="24"/>
          <w:szCs w:val="24"/>
        </w:rPr>
      </w:pPr>
      <w:r w:rsidRPr="002B19B1">
        <w:rPr>
          <w:rFonts w:ascii="Garamond" w:hAnsi="Garamond"/>
          <w:color w:val="auto"/>
          <w:sz w:val="24"/>
          <w:szCs w:val="24"/>
        </w:rPr>
        <w:t>Erros no preenchimento da planilha não constituem motivo para a desclassificação da proposta. A planilha poderá́ ser ajustada pelo fornecedor, no prazo indicado pelo sistema, desde que n</w:t>
      </w:r>
      <w:r w:rsidRPr="002B19B1">
        <w:rPr>
          <w:rFonts w:ascii="Garamond" w:hAnsi="Garamond" w:cs="Garamond"/>
          <w:color w:val="auto"/>
          <w:sz w:val="24"/>
          <w:szCs w:val="24"/>
        </w:rPr>
        <w:t>ã</w:t>
      </w:r>
      <w:r w:rsidRPr="002B19B1">
        <w:rPr>
          <w:rFonts w:ascii="Garamond" w:hAnsi="Garamond"/>
          <w:color w:val="auto"/>
          <w:sz w:val="24"/>
          <w:szCs w:val="24"/>
        </w:rPr>
        <w:t>o haja majora</w:t>
      </w:r>
      <w:r w:rsidRPr="002B19B1">
        <w:rPr>
          <w:rFonts w:ascii="Garamond" w:hAnsi="Garamond" w:cs="Garamond"/>
          <w:color w:val="auto"/>
          <w:sz w:val="24"/>
          <w:szCs w:val="24"/>
        </w:rPr>
        <w:t>çã</w:t>
      </w:r>
      <w:r w:rsidRPr="002B19B1">
        <w:rPr>
          <w:rFonts w:ascii="Garamond" w:hAnsi="Garamond"/>
          <w:color w:val="auto"/>
          <w:sz w:val="24"/>
          <w:szCs w:val="24"/>
        </w:rPr>
        <w:t>o do pre</w:t>
      </w:r>
      <w:r w:rsidRPr="002B19B1">
        <w:rPr>
          <w:rFonts w:ascii="Garamond" w:hAnsi="Garamond" w:cs="Garamond"/>
          <w:color w:val="auto"/>
          <w:sz w:val="24"/>
          <w:szCs w:val="24"/>
        </w:rPr>
        <w:t>ç</w:t>
      </w:r>
      <w:r w:rsidRPr="002B19B1">
        <w:rPr>
          <w:rFonts w:ascii="Garamond" w:hAnsi="Garamond"/>
          <w:color w:val="auto"/>
          <w:sz w:val="24"/>
          <w:szCs w:val="24"/>
        </w:rPr>
        <w:t xml:space="preserve">o e que se comprove que este </w:t>
      </w:r>
      <w:r w:rsidRPr="002B19B1">
        <w:rPr>
          <w:rFonts w:ascii="Garamond" w:hAnsi="Garamond" w:cs="Garamond"/>
          <w:color w:val="auto"/>
          <w:sz w:val="24"/>
          <w:szCs w:val="24"/>
        </w:rPr>
        <w:t>é</w:t>
      </w:r>
      <w:r w:rsidRPr="002B19B1">
        <w:rPr>
          <w:rFonts w:ascii="Garamond" w:hAnsi="Garamond"/>
          <w:color w:val="auto"/>
          <w:sz w:val="24"/>
          <w:szCs w:val="24"/>
        </w:rPr>
        <w:t xml:space="preserve"> o bastante para arcar com todos os custos da contrata</w:t>
      </w:r>
      <w:r w:rsidRPr="002B19B1">
        <w:rPr>
          <w:rFonts w:ascii="Garamond" w:hAnsi="Garamond" w:cs="Garamond"/>
          <w:color w:val="auto"/>
          <w:sz w:val="24"/>
          <w:szCs w:val="24"/>
        </w:rPr>
        <w:t>çã</w:t>
      </w:r>
      <w:r w:rsidRPr="002B19B1">
        <w:rPr>
          <w:rFonts w:ascii="Garamond" w:hAnsi="Garamond"/>
          <w:color w:val="auto"/>
          <w:sz w:val="24"/>
          <w:szCs w:val="24"/>
        </w:rPr>
        <w:t>o;</w:t>
      </w:r>
    </w:p>
    <w:p w14:paraId="733E1B8B" w14:textId="77777777" w:rsidR="00B84560" w:rsidRPr="002B19B1" w:rsidRDefault="00B84560" w:rsidP="004221A0">
      <w:pPr>
        <w:pStyle w:val="Nivel3"/>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O ajuste de que trata este dispositivo se limita a sanar erros ou falhas que não alterem a substância das propostas;</w:t>
      </w:r>
    </w:p>
    <w:p w14:paraId="30B3A4E6" w14:textId="77777777" w:rsidR="00B84560" w:rsidRPr="002B19B1" w:rsidRDefault="00B84560" w:rsidP="004221A0">
      <w:pPr>
        <w:pStyle w:val="Nivel2"/>
        <w:tabs>
          <w:tab w:val="left" w:pos="567"/>
        </w:tabs>
        <w:spacing w:before="0" w:after="0" w:line="240" w:lineRule="auto"/>
        <w:ind w:left="0" w:firstLine="0"/>
        <w:rPr>
          <w:rFonts w:ascii="Garamond" w:hAnsi="Garamond"/>
          <w:b/>
          <w:color w:val="auto"/>
          <w:sz w:val="24"/>
          <w:szCs w:val="24"/>
        </w:rPr>
      </w:pPr>
      <w:r w:rsidRPr="002B19B1">
        <w:rPr>
          <w:rFonts w:ascii="Garamond" w:hAnsi="Garamond"/>
          <w:color w:val="auto"/>
          <w:sz w:val="24"/>
          <w:szCs w:val="24"/>
          <w:lang w:eastAsia="en-US"/>
        </w:rPr>
        <w:t xml:space="preserve">Para </w:t>
      </w:r>
      <w:r w:rsidRPr="002B19B1">
        <w:rPr>
          <w:rFonts w:ascii="Garamond" w:hAnsi="Garamond"/>
          <w:color w:val="auto"/>
          <w:sz w:val="24"/>
          <w:szCs w:val="24"/>
        </w:rPr>
        <w:t>fins</w:t>
      </w:r>
      <w:r w:rsidRPr="002B19B1">
        <w:rPr>
          <w:rFonts w:ascii="Garamond" w:hAnsi="Garamond"/>
          <w:color w:val="auto"/>
          <w:sz w:val="24"/>
          <w:szCs w:val="24"/>
          <w:lang w:eastAsia="en-US"/>
        </w:rPr>
        <w:t xml:space="preserve"> de análise da proposta quanto ao cumprimento </w:t>
      </w:r>
      <w:r w:rsidRPr="002B19B1">
        <w:rPr>
          <w:rFonts w:ascii="Garamond" w:hAnsi="Garamond"/>
          <w:color w:val="auto"/>
          <w:sz w:val="24"/>
          <w:szCs w:val="24"/>
        </w:rPr>
        <w:t>das</w:t>
      </w:r>
      <w:r w:rsidRPr="002B19B1">
        <w:rPr>
          <w:rFonts w:ascii="Garamond" w:hAnsi="Garamond"/>
          <w:color w:val="auto"/>
          <w:sz w:val="24"/>
          <w:szCs w:val="24"/>
          <w:lang w:eastAsia="en-US"/>
        </w:rPr>
        <w:t xml:space="preserve"> especificações do objeto, poderá ser colhida a </w:t>
      </w:r>
      <w:r w:rsidRPr="002B19B1">
        <w:rPr>
          <w:rFonts w:ascii="Garamond" w:hAnsi="Garamond"/>
          <w:color w:val="auto"/>
          <w:sz w:val="24"/>
          <w:szCs w:val="24"/>
        </w:rPr>
        <w:t>manifestação</w:t>
      </w:r>
      <w:r w:rsidRPr="002B19B1">
        <w:rPr>
          <w:rFonts w:ascii="Garamond" w:hAnsi="Garamond"/>
          <w:color w:val="auto"/>
          <w:sz w:val="24"/>
          <w:szCs w:val="24"/>
          <w:lang w:eastAsia="en-US"/>
        </w:rPr>
        <w:t xml:space="preserve"> escrita do setor requisitante da área especializada no objeto.</w:t>
      </w:r>
    </w:p>
    <w:p w14:paraId="17113C50" w14:textId="77777777" w:rsidR="00F45174" w:rsidRPr="002B19B1" w:rsidRDefault="00F45174" w:rsidP="004221A0">
      <w:pPr>
        <w:pStyle w:val="Nivel2"/>
        <w:numPr>
          <w:ilvl w:val="0"/>
          <w:numId w:val="0"/>
        </w:numPr>
        <w:tabs>
          <w:tab w:val="left" w:pos="567"/>
        </w:tabs>
        <w:spacing w:before="0" w:after="0" w:line="240" w:lineRule="auto"/>
        <w:rPr>
          <w:rFonts w:ascii="Garamond" w:hAnsi="Garamond"/>
          <w:color w:val="auto"/>
          <w:sz w:val="24"/>
          <w:szCs w:val="24"/>
        </w:rPr>
      </w:pPr>
    </w:p>
    <w:p w14:paraId="12A95A83" w14:textId="77777777" w:rsidR="00B84560" w:rsidRPr="002B19B1" w:rsidRDefault="00B84560" w:rsidP="004221A0">
      <w:pPr>
        <w:pStyle w:val="Nivel01"/>
        <w:spacing w:before="0"/>
        <w:ind w:left="0" w:firstLine="0"/>
        <w:rPr>
          <w:rFonts w:ascii="Garamond" w:hAnsi="Garamond"/>
          <w:sz w:val="24"/>
        </w:rPr>
      </w:pPr>
      <w:bookmarkStart w:id="32" w:name="_Toc155095221"/>
      <w:r w:rsidRPr="002B19B1">
        <w:rPr>
          <w:rFonts w:ascii="Garamond" w:hAnsi="Garamond"/>
          <w:sz w:val="24"/>
        </w:rPr>
        <w:t>DA FASE DE HABILITAÇÃO</w:t>
      </w:r>
      <w:bookmarkEnd w:id="32"/>
    </w:p>
    <w:p w14:paraId="060215C2" w14:textId="77777777" w:rsidR="00B84560" w:rsidRPr="002B19B1" w:rsidRDefault="00B84560" w:rsidP="004221A0">
      <w:pPr>
        <w:pStyle w:val="Nivel2"/>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Os documentos previstos no Termo de Referência, necessários e suficientes para demonstrar a capacidade do licitante de realizar o objeto da licitação, serão exigidos para fins de habilitação, nos termos dos </w:t>
      </w:r>
      <w:hyperlink r:id="rId26" w:anchor="art62" w:history="1">
        <w:r w:rsidRPr="002B19B1">
          <w:rPr>
            <w:rStyle w:val="Hyperlink"/>
            <w:rFonts w:ascii="Garamond" w:hAnsi="Garamond"/>
            <w:color w:val="auto"/>
            <w:sz w:val="24"/>
            <w:szCs w:val="24"/>
          </w:rPr>
          <w:t>arts. 62 a 70 da Lei nº 14.133, de 2021</w:t>
        </w:r>
      </w:hyperlink>
      <w:r w:rsidRPr="002B19B1">
        <w:rPr>
          <w:rFonts w:ascii="Garamond" w:hAnsi="Garamond"/>
          <w:color w:val="auto"/>
          <w:sz w:val="24"/>
          <w:szCs w:val="24"/>
        </w:rPr>
        <w:t>.</w:t>
      </w:r>
    </w:p>
    <w:p w14:paraId="19095DDF" w14:textId="7C4F4B47" w:rsidR="00B84560" w:rsidRPr="002B19B1" w:rsidRDefault="00B84560" w:rsidP="004221A0">
      <w:pPr>
        <w:pStyle w:val="Nivel3"/>
        <w:tabs>
          <w:tab w:val="left" w:pos="567"/>
        </w:tabs>
        <w:spacing w:before="0" w:after="0" w:line="240" w:lineRule="auto"/>
        <w:ind w:left="0" w:firstLine="0"/>
        <w:rPr>
          <w:rFonts w:ascii="Garamond" w:hAnsi="Garamond"/>
          <w:i/>
          <w:iCs/>
          <w:color w:val="auto"/>
          <w:sz w:val="24"/>
          <w:szCs w:val="24"/>
        </w:rPr>
      </w:pPr>
      <w:bookmarkStart w:id="33" w:name="_Ref114663777"/>
      <w:r w:rsidRPr="002B19B1">
        <w:rPr>
          <w:rFonts w:ascii="Garamond" w:hAnsi="Garamond"/>
          <w:color w:val="auto"/>
          <w:sz w:val="24"/>
          <w:szCs w:val="24"/>
        </w:rPr>
        <w:t>A documentação exigida para fins de habilitação jurídica, fiscal, social e trabalhista e econômico-ﬁnanceira</w:t>
      </w:r>
      <w:bookmarkEnd w:id="33"/>
      <w:r w:rsidR="00F91260" w:rsidRPr="002B19B1">
        <w:rPr>
          <w:rFonts w:ascii="Garamond" w:hAnsi="Garamond"/>
          <w:color w:val="auto"/>
          <w:sz w:val="24"/>
          <w:szCs w:val="24"/>
        </w:rPr>
        <w:t xml:space="preserve"> deverão ser apresentadas na plataforma do pregão eletr</w:t>
      </w:r>
      <w:r w:rsidR="00DC59F5" w:rsidRPr="002B19B1">
        <w:rPr>
          <w:rFonts w:ascii="Garamond" w:hAnsi="Garamond"/>
          <w:color w:val="auto"/>
          <w:sz w:val="24"/>
          <w:szCs w:val="24"/>
        </w:rPr>
        <w:t xml:space="preserve">ônico, nos termos deste instrumento convocatório. </w:t>
      </w:r>
    </w:p>
    <w:p w14:paraId="1762E7FF" w14:textId="77777777" w:rsidR="00B84560" w:rsidRPr="002B19B1" w:rsidRDefault="00B84560" w:rsidP="004221A0">
      <w:pPr>
        <w:pStyle w:val="Nivel2"/>
        <w:tabs>
          <w:tab w:val="left" w:pos="567"/>
        </w:tabs>
        <w:spacing w:before="0" w:after="0" w:line="240" w:lineRule="auto"/>
        <w:ind w:left="0" w:firstLine="0"/>
        <w:rPr>
          <w:rFonts w:ascii="Garamond" w:hAnsi="Garamond"/>
          <w:i/>
          <w:color w:val="auto"/>
          <w:sz w:val="24"/>
          <w:szCs w:val="24"/>
        </w:rPr>
      </w:pPr>
      <w:r w:rsidRPr="002B19B1">
        <w:rPr>
          <w:rFonts w:ascii="Garamond" w:hAnsi="Garamond"/>
          <w:color w:val="auto"/>
          <w:sz w:val="24"/>
          <w:szCs w:val="24"/>
        </w:rPr>
        <w:t>Quando permitida a participação de empresas estrangeiras que não funcionem no País, as exigências de habilitação serão atendidas mediante documentos equivalentes, inicialmente apresentados em tradução livre.</w:t>
      </w:r>
    </w:p>
    <w:p w14:paraId="4701E1C8" w14:textId="77777777" w:rsidR="00B84560" w:rsidRPr="002B19B1" w:rsidRDefault="00B84560" w:rsidP="004221A0">
      <w:pPr>
        <w:pStyle w:val="Nivel2"/>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lastRenderedPageBreak/>
        <w:t>Os (As) licitantes encaminharão, exclusivamente por meio do Sistema Eletrônico (https://licitanet.com.br/), os documentos de habilitação exigidos no edital. Os documentos exigidos para fins de habilitação poderão ser apresentados em original ou por cópia.</w:t>
      </w:r>
    </w:p>
    <w:p w14:paraId="2E3F866E" w14:textId="77777777" w:rsidR="00B84560" w:rsidRPr="002B19B1" w:rsidRDefault="00B84560" w:rsidP="004221A0">
      <w:pPr>
        <w:pStyle w:val="Nivel2"/>
        <w:tabs>
          <w:tab w:val="left" w:pos="567"/>
        </w:tabs>
        <w:spacing w:before="0" w:after="0" w:line="240" w:lineRule="auto"/>
        <w:ind w:left="0" w:firstLine="0"/>
        <w:rPr>
          <w:rFonts w:ascii="Garamond" w:hAnsi="Garamond"/>
          <w:i/>
          <w:color w:val="auto"/>
          <w:sz w:val="24"/>
          <w:szCs w:val="24"/>
        </w:rPr>
      </w:pPr>
      <w:r w:rsidRPr="002B19B1">
        <w:rPr>
          <w:rFonts w:ascii="Garamond" w:hAnsi="Garamond"/>
          <w:color w:val="auto"/>
          <w:sz w:val="24"/>
          <w:szCs w:val="24"/>
        </w:rPr>
        <w:t>Os documentos exigidos para fins de habilitação poderão ser substituídos por registro cadastral emitido por órgão ou entidade pública, desde que o registro tenha sido feito em obediência ao disposto na Lei nº 14.133/2021.</w:t>
      </w:r>
    </w:p>
    <w:p w14:paraId="5614FC75" w14:textId="77777777" w:rsidR="00B84560" w:rsidRPr="002B19B1" w:rsidRDefault="00B84560" w:rsidP="004221A0">
      <w:pPr>
        <w:pStyle w:val="Nivel2"/>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Será verificado se o licitante apresentou declaração de que atende aos requisitos de habilitação, e o declarante responderá pela veracidade das informações prestadas, na forma da lei (</w:t>
      </w:r>
      <w:hyperlink r:id="rId27" w:anchor="art63">
        <w:r w:rsidRPr="002B19B1">
          <w:rPr>
            <w:rStyle w:val="Hyperlink"/>
            <w:rFonts w:ascii="Garamond" w:hAnsi="Garamond"/>
            <w:color w:val="auto"/>
            <w:sz w:val="24"/>
            <w:szCs w:val="24"/>
          </w:rPr>
          <w:t>art. 63, I, da Lei nº 14.133/2021</w:t>
        </w:r>
      </w:hyperlink>
      <w:r w:rsidRPr="002B19B1">
        <w:rPr>
          <w:rFonts w:ascii="Garamond" w:hAnsi="Garamond"/>
          <w:color w:val="auto"/>
          <w:sz w:val="24"/>
          <w:szCs w:val="24"/>
        </w:rPr>
        <w:t>).</w:t>
      </w:r>
    </w:p>
    <w:p w14:paraId="7E25EDD1" w14:textId="77777777" w:rsidR="00B84560" w:rsidRPr="002B19B1" w:rsidRDefault="00B84560" w:rsidP="004221A0">
      <w:pPr>
        <w:pStyle w:val="Nivel2"/>
        <w:tabs>
          <w:tab w:val="left" w:pos="567"/>
        </w:tabs>
        <w:spacing w:before="0" w:after="0" w:line="240" w:lineRule="auto"/>
        <w:ind w:left="0" w:firstLine="0"/>
        <w:rPr>
          <w:rFonts w:ascii="Garamond" w:hAnsi="Garamond"/>
          <w:i/>
          <w:color w:val="auto"/>
          <w:sz w:val="24"/>
          <w:szCs w:val="24"/>
        </w:rPr>
      </w:pPr>
      <w:r w:rsidRPr="002B19B1">
        <w:rPr>
          <w:rFonts w:ascii="Garamond" w:hAnsi="Garamond"/>
          <w:color w:val="auto"/>
          <w:sz w:val="24"/>
          <w:szCs w:val="24"/>
        </w:rPr>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1021588D" w14:textId="77777777" w:rsidR="00B84560" w:rsidRPr="002B19B1" w:rsidRDefault="00B84560" w:rsidP="004221A0">
      <w:pPr>
        <w:pStyle w:val="Nivel2"/>
        <w:tabs>
          <w:tab w:val="left" w:pos="567"/>
        </w:tabs>
        <w:spacing w:before="0" w:after="0" w:line="240" w:lineRule="auto"/>
        <w:ind w:left="0" w:firstLine="0"/>
        <w:rPr>
          <w:rFonts w:ascii="Garamond" w:hAnsi="Garamond"/>
          <w:i/>
          <w:color w:val="auto"/>
          <w:sz w:val="24"/>
          <w:szCs w:val="24"/>
        </w:rPr>
      </w:pPr>
      <w:r w:rsidRPr="002B19B1">
        <w:rPr>
          <w:rFonts w:ascii="Garamond" w:hAnsi="Garamond"/>
          <w:color w:val="auto"/>
          <w:sz w:val="24"/>
          <w:szCs w:val="24"/>
        </w:rPr>
        <w:t>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6A4EC2CE" w14:textId="7A797E36" w:rsidR="00B84560" w:rsidRPr="002B19B1" w:rsidRDefault="00B84560" w:rsidP="004221A0">
      <w:pPr>
        <w:pStyle w:val="Nivel2"/>
        <w:tabs>
          <w:tab w:val="left" w:pos="567"/>
        </w:tabs>
        <w:spacing w:before="0" w:after="0" w:line="240" w:lineRule="auto"/>
        <w:ind w:left="0" w:firstLine="0"/>
        <w:rPr>
          <w:rFonts w:ascii="Garamond" w:hAnsi="Garamond"/>
          <w:i/>
          <w:color w:val="auto"/>
          <w:sz w:val="24"/>
          <w:szCs w:val="24"/>
        </w:rPr>
      </w:pPr>
      <w:r w:rsidRPr="002B19B1">
        <w:rPr>
          <w:rFonts w:ascii="Garamond" w:hAnsi="Garamond"/>
          <w:color w:val="auto"/>
          <w:sz w:val="24"/>
          <w:szCs w:val="24"/>
        </w:rPr>
        <w:t xml:space="preserve">A habilitação será verificada por meio </w:t>
      </w:r>
      <w:r w:rsidR="009E291D" w:rsidRPr="002B19B1">
        <w:rPr>
          <w:rFonts w:ascii="Garamond" w:hAnsi="Garamond"/>
          <w:color w:val="auto"/>
          <w:sz w:val="24"/>
          <w:szCs w:val="24"/>
        </w:rPr>
        <w:t xml:space="preserve">dos documentos </w:t>
      </w:r>
      <w:r w:rsidR="00DF6138" w:rsidRPr="002B19B1">
        <w:rPr>
          <w:rFonts w:ascii="Garamond" w:hAnsi="Garamond"/>
          <w:color w:val="auto"/>
          <w:sz w:val="24"/>
          <w:szCs w:val="24"/>
        </w:rPr>
        <w:t>inseridos na plataforma</w:t>
      </w:r>
      <w:r w:rsidR="00DD6CB7" w:rsidRPr="002B19B1">
        <w:rPr>
          <w:rFonts w:ascii="Garamond" w:hAnsi="Garamond"/>
          <w:color w:val="auto"/>
          <w:sz w:val="24"/>
          <w:szCs w:val="24"/>
        </w:rPr>
        <w:t xml:space="preserve">, </w:t>
      </w:r>
      <w:r w:rsidR="008543E9" w:rsidRPr="002B19B1">
        <w:rPr>
          <w:rFonts w:ascii="Garamond" w:hAnsi="Garamond"/>
          <w:color w:val="auto"/>
          <w:sz w:val="24"/>
          <w:szCs w:val="24"/>
        </w:rPr>
        <w:t>enviados por meio do sistema, em formato digital, no prazo de no mínimo duas horas, prorrogável por igual período, contado da solicitação do pregoeiro</w:t>
      </w:r>
      <w:r w:rsidR="00DD6CB7" w:rsidRPr="002B19B1">
        <w:rPr>
          <w:rFonts w:ascii="Garamond" w:hAnsi="Garamond"/>
          <w:color w:val="auto"/>
          <w:sz w:val="24"/>
          <w:szCs w:val="24"/>
        </w:rPr>
        <w:t xml:space="preserve">. </w:t>
      </w:r>
      <w:r w:rsidR="00DF6138" w:rsidRPr="002B19B1">
        <w:rPr>
          <w:rFonts w:ascii="Garamond" w:hAnsi="Garamond"/>
          <w:color w:val="auto"/>
          <w:sz w:val="24"/>
          <w:szCs w:val="24"/>
        </w:rPr>
        <w:t xml:space="preserve"> </w:t>
      </w:r>
    </w:p>
    <w:p w14:paraId="6A9451C5" w14:textId="38407720" w:rsidR="00B84560" w:rsidRPr="002B19B1" w:rsidRDefault="00B84560" w:rsidP="004221A0">
      <w:pPr>
        <w:pStyle w:val="Nivel3"/>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Somente haverá a necessidade de comprovação do preenchimento de requisitos mediante apresentação dos documentos originais não-digitais quando houver dúvida em relação à integridade do documento digital ou quando a lei expressamente o exigir. </w:t>
      </w:r>
    </w:p>
    <w:p w14:paraId="5711D2D9" w14:textId="094A3AC4" w:rsidR="00B84560" w:rsidRPr="002B19B1" w:rsidRDefault="00B84560" w:rsidP="004221A0">
      <w:pPr>
        <w:pStyle w:val="Nivel2"/>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É de responsabilidade do licitante conferir a exatidão </w:t>
      </w:r>
      <w:r w:rsidR="00387493" w:rsidRPr="002B19B1">
        <w:rPr>
          <w:rFonts w:ascii="Garamond" w:hAnsi="Garamond"/>
          <w:color w:val="auto"/>
          <w:sz w:val="24"/>
          <w:szCs w:val="24"/>
        </w:rPr>
        <w:t xml:space="preserve">seus documentos de habilitação </w:t>
      </w:r>
      <w:r w:rsidRPr="002B19B1">
        <w:rPr>
          <w:rFonts w:ascii="Garamond" w:hAnsi="Garamond"/>
          <w:color w:val="auto"/>
          <w:sz w:val="24"/>
          <w:szCs w:val="24"/>
        </w:rPr>
        <w:t xml:space="preserve">e mantê-los atualizados junto aos órgãos responsáveis pela informação, devendo proceder, imediatamente, à correção ou à alteração dos registros tão logo identifique incorreção ou aqueles se tornem desatualizados. </w:t>
      </w:r>
      <w:r w:rsidR="00387493" w:rsidRPr="002B19B1">
        <w:rPr>
          <w:rFonts w:ascii="Garamond" w:hAnsi="Garamond"/>
          <w:color w:val="auto"/>
          <w:sz w:val="24"/>
          <w:szCs w:val="24"/>
        </w:rPr>
        <w:t xml:space="preserve"> </w:t>
      </w:r>
    </w:p>
    <w:p w14:paraId="61D2B854" w14:textId="5F4A7F73" w:rsidR="00B84560" w:rsidRPr="002B19B1" w:rsidRDefault="00B84560" w:rsidP="004221A0">
      <w:pPr>
        <w:pStyle w:val="Nivel3"/>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A não observância do disposto no item anterior poderá ensejar desclassificação no momento da habilitação. </w:t>
      </w:r>
    </w:p>
    <w:p w14:paraId="6BF66520" w14:textId="77777777" w:rsidR="00B84560" w:rsidRPr="002B19B1" w:rsidRDefault="00B84560" w:rsidP="004221A0">
      <w:pPr>
        <w:pStyle w:val="Nivel2"/>
        <w:tabs>
          <w:tab w:val="left" w:pos="567"/>
        </w:tabs>
        <w:spacing w:before="0" w:after="0" w:line="240" w:lineRule="auto"/>
        <w:ind w:left="0" w:firstLine="0"/>
        <w:rPr>
          <w:rFonts w:ascii="Garamond" w:hAnsi="Garamond"/>
          <w:i/>
          <w:iCs/>
          <w:color w:val="auto"/>
          <w:sz w:val="24"/>
          <w:szCs w:val="24"/>
        </w:rPr>
      </w:pPr>
      <w:r w:rsidRPr="002B19B1">
        <w:rPr>
          <w:rFonts w:ascii="Garamond" w:hAnsi="Garamond"/>
          <w:color w:val="auto"/>
          <w:sz w:val="24"/>
          <w:szCs w:val="24"/>
        </w:rPr>
        <w:t>A verificação pelo pregoeiro, em sítios eletrônicos oficiais de órgãos e entidades emissores de certidões constitui meio legal de prova, para fins de habilitação.</w:t>
      </w:r>
    </w:p>
    <w:p w14:paraId="66926B11" w14:textId="2B0537B3" w:rsidR="00B84560" w:rsidRPr="002B19B1" w:rsidRDefault="00B84560" w:rsidP="00344631">
      <w:pPr>
        <w:pStyle w:val="Nivel3"/>
        <w:tabs>
          <w:tab w:val="left" w:pos="284"/>
        </w:tabs>
        <w:spacing w:before="0" w:after="0" w:line="240" w:lineRule="auto"/>
        <w:ind w:left="0" w:firstLine="0"/>
        <w:rPr>
          <w:rFonts w:ascii="Garamond" w:hAnsi="Garamond"/>
          <w:i/>
          <w:iCs/>
          <w:color w:val="auto"/>
          <w:sz w:val="24"/>
          <w:szCs w:val="24"/>
        </w:rPr>
      </w:pPr>
      <w:bookmarkStart w:id="34" w:name="_Ref114663151"/>
      <w:r w:rsidRPr="002B19B1">
        <w:rPr>
          <w:rFonts w:ascii="Garamond" w:hAnsi="Garamond"/>
          <w:color w:val="auto"/>
          <w:sz w:val="24"/>
          <w:szCs w:val="24"/>
        </w:rPr>
        <w:t>Os documentos exigidos para habilitação serão enviados por meio do sistema, em formato digital, no prazo de no mínimo duas horas, prorrogável por igual período, contado da solicitação do pregoeiro.</w:t>
      </w:r>
      <w:bookmarkEnd w:id="34"/>
      <w:r w:rsidRPr="002B19B1">
        <w:rPr>
          <w:rFonts w:ascii="Garamond" w:hAnsi="Garamond"/>
          <w:i/>
          <w:iCs/>
          <w:color w:val="auto"/>
          <w:sz w:val="24"/>
          <w:szCs w:val="24"/>
        </w:rPr>
        <w:t xml:space="preserve"> </w:t>
      </w:r>
    </w:p>
    <w:p w14:paraId="1A22617D" w14:textId="444CF5A3" w:rsidR="00B84560" w:rsidRPr="002B19B1" w:rsidRDefault="00B84560" w:rsidP="00344631">
      <w:pPr>
        <w:pStyle w:val="Nivel2"/>
        <w:tabs>
          <w:tab w:val="left" w:pos="284"/>
        </w:tabs>
        <w:spacing w:before="0" w:after="0" w:line="240" w:lineRule="auto"/>
        <w:ind w:left="0" w:firstLine="0"/>
        <w:rPr>
          <w:rFonts w:ascii="Garamond" w:hAnsi="Garamond"/>
          <w:i/>
          <w:color w:val="auto"/>
          <w:sz w:val="24"/>
          <w:szCs w:val="24"/>
        </w:rPr>
      </w:pPr>
      <w:r w:rsidRPr="002B19B1">
        <w:rPr>
          <w:rFonts w:ascii="Garamond" w:hAnsi="Garamond"/>
          <w:color w:val="auto"/>
          <w:sz w:val="24"/>
          <w:szCs w:val="24"/>
        </w:rPr>
        <w:t xml:space="preserve">A verificação </w:t>
      </w:r>
      <w:r w:rsidR="009160C5" w:rsidRPr="002B19B1">
        <w:rPr>
          <w:rFonts w:ascii="Garamond" w:hAnsi="Garamond"/>
          <w:color w:val="auto"/>
          <w:sz w:val="24"/>
          <w:szCs w:val="24"/>
        </w:rPr>
        <w:t>d</w:t>
      </w:r>
      <w:r w:rsidRPr="002B19B1">
        <w:rPr>
          <w:rFonts w:ascii="Garamond" w:hAnsi="Garamond"/>
          <w:color w:val="auto"/>
          <w:sz w:val="24"/>
          <w:szCs w:val="24"/>
        </w:rPr>
        <w:t>a</w:t>
      </w:r>
      <w:r w:rsidR="009160C5" w:rsidRPr="002B19B1">
        <w:rPr>
          <w:rFonts w:ascii="Garamond" w:hAnsi="Garamond"/>
          <w:color w:val="auto"/>
          <w:sz w:val="24"/>
          <w:szCs w:val="24"/>
        </w:rPr>
        <w:t>s</w:t>
      </w:r>
      <w:r w:rsidRPr="002B19B1">
        <w:rPr>
          <w:rFonts w:ascii="Garamond" w:hAnsi="Garamond"/>
          <w:color w:val="auto"/>
          <w:sz w:val="24"/>
          <w:szCs w:val="24"/>
        </w:rPr>
        <w:t xml:space="preserve"> exigência dos documentos </w:t>
      </w:r>
      <w:r w:rsidR="009160C5" w:rsidRPr="002B19B1">
        <w:rPr>
          <w:rFonts w:ascii="Garamond" w:hAnsi="Garamond"/>
          <w:color w:val="auto"/>
          <w:sz w:val="24"/>
          <w:szCs w:val="24"/>
        </w:rPr>
        <w:t>de habilitação</w:t>
      </w:r>
      <w:r w:rsidRPr="002B19B1">
        <w:rPr>
          <w:rFonts w:ascii="Garamond" w:hAnsi="Garamond"/>
          <w:color w:val="auto"/>
          <w:sz w:val="24"/>
          <w:szCs w:val="24"/>
        </w:rPr>
        <w:t xml:space="preserve"> somente será feita em relação ao licitante vencedor.</w:t>
      </w:r>
    </w:p>
    <w:p w14:paraId="3402CAFB" w14:textId="77777777" w:rsidR="00B84560" w:rsidRPr="002B19B1" w:rsidRDefault="00B84560" w:rsidP="00344631">
      <w:pPr>
        <w:pStyle w:val="Nivel3"/>
        <w:tabs>
          <w:tab w:val="left" w:pos="284"/>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Os documentos relativos à regularidade fiscal que constem do Termo de Referência somente serão exigidos, em qualquer caso, em momento posterior ao julgamento das propostas, e apenas do licitante mais bem classificado.</w:t>
      </w:r>
    </w:p>
    <w:p w14:paraId="6A31DF77" w14:textId="77777777" w:rsidR="00B84560" w:rsidRPr="002B19B1" w:rsidRDefault="00B84560" w:rsidP="00344631">
      <w:pPr>
        <w:pStyle w:val="Nivel3"/>
        <w:tabs>
          <w:tab w:val="left" w:pos="284"/>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p w14:paraId="1656C1BB" w14:textId="430F6171" w:rsidR="00B84560" w:rsidRPr="002B19B1" w:rsidRDefault="00B84560" w:rsidP="004221A0">
      <w:pPr>
        <w:pStyle w:val="Nivel2"/>
        <w:tabs>
          <w:tab w:val="left" w:pos="567"/>
        </w:tabs>
        <w:spacing w:before="0" w:after="0" w:line="240" w:lineRule="auto"/>
        <w:ind w:left="0" w:firstLine="0"/>
        <w:rPr>
          <w:rFonts w:ascii="Garamond" w:hAnsi="Garamond"/>
          <w:i/>
          <w:color w:val="auto"/>
          <w:sz w:val="24"/>
          <w:szCs w:val="24"/>
        </w:rPr>
      </w:pPr>
      <w:r w:rsidRPr="002B19B1">
        <w:rPr>
          <w:rFonts w:ascii="Garamond" w:hAnsi="Garamond"/>
          <w:color w:val="auto"/>
          <w:sz w:val="24"/>
          <w:szCs w:val="24"/>
        </w:rPr>
        <w:t>Após a entrega dos documentos para habilitação, não será permitida a substituição ou a apresentação de novos documentos, salvo em sede de diligência, para (</w:t>
      </w:r>
      <w:hyperlink r:id="rId28" w:anchor="art64">
        <w:r w:rsidRPr="002B19B1">
          <w:rPr>
            <w:rStyle w:val="Hyperlink"/>
            <w:rFonts w:ascii="Garamond" w:hAnsi="Garamond"/>
            <w:color w:val="auto"/>
            <w:sz w:val="24"/>
            <w:szCs w:val="24"/>
          </w:rPr>
          <w:t>Lei 14.133/21, art. 64</w:t>
        </w:r>
      </w:hyperlink>
      <w:r w:rsidRPr="002B19B1">
        <w:rPr>
          <w:rFonts w:ascii="Garamond" w:hAnsi="Garamond"/>
          <w:color w:val="auto"/>
          <w:sz w:val="24"/>
          <w:szCs w:val="24"/>
        </w:rPr>
        <w:t>):</w:t>
      </w:r>
    </w:p>
    <w:p w14:paraId="1952F32F" w14:textId="77777777" w:rsidR="00B84560" w:rsidRPr="002B19B1" w:rsidRDefault="00B84560" w:rsidP="004221A0">
      <w:pPr>
        <w:pStyle w:val="Nivel3"/>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complementação de informações acerca dos documentos já apresentados pelos licitantes e desde que necessária para apurar fatos existentes à época da abertura do certame; e</w:t>
      </w:r>
    </w:p>
    <w:p w14:paraId="1E481A28" w14:textId="77777777" w:rsidR="00B84560" w:rsidRPr="002B19B1" w:rsidRDefault="00B84560" w:rsidP="004221A0">
      <w:pPr>
        <w:pStyle w:val="Nivel3"/>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lastRenderedPageBreak/>
        <w:t>atualização de documentos cuja validade tenha expirado após a data de recebimento das propostas;</w:t>
      </w:r>
    </w:p>
    <w:p w14:paraId="4F204054" w14:textId="77777777" w:rsidR="00B84560" w:rsidRPr="002B19B1" w:rsidRDefault="00B84560" w:rsidP="004221A0">
      <w:pPr>
        <w:pStyle w:val="Nivel2"/>
        <w:tabs>
          <w:tab w:val="left" w:pos="567"/>
        </w:tabs>
        <w:spacing w:before="0" w:after="0" w:line="240" w:lineRule="auto"/>
        <w:ind w:left="0" w:firstLine="0"/>
        <w:rPr>
          <w:rFonts w:ascii="Garamond" w:hAnsi="Garamond"/>
          <w:color w:val="auto"/>
          <w:sz w:val="24"/>
          <w:szCs w:val="24"/>
        </w:rPr>
      </w:pPr>
      <w:bookmarkStart w:id="35" w:name="_Ref114670319"/>
      <w:r w:rsidRPr="002B19B1">
        <w:rPr>
          <w:rFonts w:ascii="Garamond" w:hAnsi="Garamond"/>
          <w:color w:val="auto"/>
          <w:sz w:val="24"/>
          <w:szCs w:val="24"/>
        </w:rPr>
        <w:t>Na análise dos documentos de habilitação, a comissão de contratação poderá sanar erros ou falhas, que não alterem a substância dos documentos e sua validade jurídica, mediante decisão fundamentada, registrada em ata e acessível a todos, atribuindo-lhes eﬁcácia para fins de habilitação e classificação.</w:t>
      </w:r>
      <w:bookmarkEnd w:id="35"/>
    </w:p>
    <w:p w14:paraId="2350C184" w14:textId="77777777" w:rsidR="00B84560" w:rsidRPr="002B19B1" w:rsidRDefault="00B84560" w:rsidP="004221A0">
      <w:pPr>
        <w:pStyle w:val="Nivel2"/>
        <w:tabs>
          <w:tab w:val="left" w:pos="567"/>
        </w:tabs>
        <w:spacing w:before="0" w:after="0" w:line="240" w:lineRule="auto"/>
        <w:ind w:left="0" w:firstLine="0"/>
        <w:rPr>
          <w:rFonts w:ascii="Garamond" w:hAnsi="Garamond"/>
          <w:color w:val="auto"/>
          <w:sz w:val="24"/>
          <w:szCs w:val="24"/>
        </w:rPr>
      </w:pPr>
      <w:bookmarkStart w:id="36" w:name="_Ref114665528"/>
      <w:r w:rsidRPr="002B19B1">
        <w:rPr>
          <w:rFonts w:ascii="Garamond" w:hAnsi="Garamond"/>
          <w:color w:val="auto"/>
          <w:sz w:val="24"/>
          <w:szCs w:val="24"/>
        </w:rPr>
        <w:t>Na hipótese de o licitante não atender às exigências para habilitação, o pregoeiro examinará a proposta subsequente e assim sucessivamente, na ordem de classificação, até a apuração de uma proposta que atenda ao presente edital, observado o prazo de convocação.</w:t>
      </w:r>
      <w:bookmarkEnd w:id="36"/>
    </w:p>
    <w:p w14:paraId="6C1CA71D" w14:textId="77777777" w:rsidR="00B84560" w:rsidRPr="002B19B1" w:rsidRDefault="00B84560" w:rsidP="004221A0">
      <w:pPr>
        <w:pStyle w:val="Nivel2"/>
        <w:tabs>
          <w:tab w:val="left" w:pos="567"/>
        </w:tabs>
        <w:spacing w:before="0" w:after="0" w:line="240" w:lineRule="auto"/>
        <w:ind w:left="0" w:firstLine="0"/>
        <w:rPr>
          <w:rFonts w:ascii="Garamond" w:hAnsi="Garamond"/>
          <w:color w:val="auto"/>
          <w:sz w:val="24"/>
          <w:szCs w:val="24"/>
        </w:rPr>
      </w:pPr>
      <w:bookmarkStart w:id="37" w:name="_Ref114665515"/>
      <w:r w:rsidRPr="002B19B1">
        <w:rPr>
          <w:rFonts w:ascii="Garamond" w:hAnsi="Garamond"/>
          <w:color w:val="auto"/>
          <w:sz w:val="24"/>
          <w:szCs w:val="24"/>
        </w:rPr>
        <w:t>Somente serão disponibilizados para acesso público os documentos de habilitação do licitante cuja proposta atenda ao edital de licitação, após concluídos os procedimentos de que trata o subitem anterior</w:t>
      </w:r>
      <w:bookmarkEnd w:id="37"/>
      <w:r w:rsidRPr="002B19B1">
        <w:rPr>
          <w:rFonts w:ascii="Garamond" w:hAnsi="Garamond"/>
          <w:color w:val="auto"/>
          <w:sz w:val="24"/>
          <w:szCs w:val="24"/>
        </w:rPr>
        <w:t>.</w:t>
      </w:r>
    </w:p>
    <w:p w14:paraId="2243EC49" w14:textId="477EFC60" w:rsidR="00B84560" w:rsidRPr="002B19B1" w:rsidRDefault="00B84560" w:rsidP="004221A0">
      <w:pPr>
        <w:pStyle w:val="Nivel2"/>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A comprovação de regularidade fiscal e trabalhista das microempresas e das empresas de pequeno porte somente será exigida para efeito de contratação, e não como condição para participação na licitação.</w:t>
      </w:r>
    </w:p>
    <w:p w14:paraId="22CC83F7" w14:textId="77777777" w:rsidR="00B84560" w:rsidRPr="002B19B1" w:rsidRDefault="00B84560" w:rsidP="004221A0">
      <w:pPr>
        <w:pStyle w:val="Nivel2"/>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Quando a fase de habilitação anteceder a de julgamento e já tiver sido encerrada, não caberá exclusão de licitante por motivo relacionado à habilitação, salvo em razão de fatos supervenientes ou só conhecidos após o julgamento.</w:t>
      </w:r>
    </w:p>
    <w:p w14:paraId="6DA4B8D4" w14:textId="77777777" w:rsidR="002D3094" w:rsidRPr="002B19B1" w:rsidRDefault="002D3094" w:rsidP="004221A0">
      <w:pPr>
        <w:pStyle w:val="Nivel2"/>
        <w:numPr>
          <w:ilvl w:val="0"/>
          <w:numId w:val="0"/>
        </w:numPr>
        <w:tabs>
          <w:tab w:val="left" w:pos="567"/>
        </w:tabs>
        <w:spacing w:before="0" w:after="0" w:line="240" w:lineRule="auto"/>
        <w:rPr>
          <w:rFonts w:ascii="Garamond" w:hAnsi="Garamond"/>
          <w:color w:val="auto"/>
          <w:sz w:val="24"/>
          <w:szCs w:val="24"/>
        </w:rPr>
      </w:pPr>
    </w:p>
    <w:p w14:paraId="1AEF4D3C" w14:textId="77777777" w:rsidR="00B84560" w:rsidRPr="002B19B1" w:rsidRDefault="00B84560" w:rsidP="004221A0">
      <w:pPr>
        <w:pStyle w:val="Nivel01"/>
        <w:spacing w:before="0"/>
        <w:ind w:left="0" w:firstLine="0"/>
        <w:rPr>
          <w:rFonts w:ascii="Garamond" w:hAnsi="Garamond"/>
          <w:sz w:val="24"/>
        </w:rPr>
      </w:pPr>
      <w:bookmarkStart w:id="38" w:name="_Toc155095222"/>
      <w:r w:rsidRPr="002B19B1">
        <w:rPr>
          <w:rFonts w:ascii="Garamond" w:hAnsi="Garamond"/>
          <w:sz w:val="24"/>
        </w:rPr>
        <w:t>DOS RECURSOS</w:t>
      </w:r>
      <w:bookmarkEnd w:id="38"/>
    </w:p>
    <w:p w14:paraId="6972BA9B" w14:textId="77777777" w:rsidR="00B84560" w:rsidRPr="002B19B1" w:rsidRDefault="00B84560" w:rsidP="004221A0">
      <w:pPr>
        <w:pStyle w:val="Nivel2"/>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A interposição de recurso referente ao julgamento das propostas, à habilitação ou inabilitação de licitantes, à anulação ou revogação da licitação, observará o disposto no </w:t>
      </w:r>
      <w:hyperlink r:id="rId29" w:anchor="art165" w:history="1">
        <w:r w:rsidRPr="002B19B1">
          <w:rPr>
            <w:rStyle w:val="Hyperlink"/>
            <w:rFonts w:ascii="Garamond" w:hAnsi="Garamond"/>
            <w:color w:val="auto"/>
            <w:sz w:val="24"/>
            <w:szCs w:val="24"/>
          </w:rPr>
          <w:t>art. 165 da Lei nº 14.133, de 2021</w:t>
        </w:r>
      </w:hyperlink>
      <w:r w:rsidRPr="002B19B1">
        <w:rPr>
          <w:rFonts w:ascii="Garamond" w:hAnsi="Garamond"/>
          <w:color w:val="auto"/>
          <w:sz w:val="24"/>
          <w:szCs w:val="24"/>
        </w:rPr>
        <w:t>.</w:t>
      </w:r>
    </w:p>
    <w:p w14:paraId="716DB4E8" w14:textId="77777777" w:rsidR="00B84560" w:rsidRPr="002B19B1" w:rsidRDefault="00B84560" w:rsidP="004221A0">
      <w:pPr>
        <w:pStyle w:val="Nivel2"/>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O prazo recursal é de 3 (três) dias úteis, contados da data de intimação ou de lavratura da ata.</w:t>
      </w:r>
    </w:p>
    <w:p w14:paraId="18C21801" w14:textId="77777777" w:rsidR="00B84560" w:rsidRPr="002B19B1" w:rsidRDefault="00B84560" w:rsidP="004221A0">
      <w:pPr>
        <w:pStyle w:val="Nivel2"/>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Quando o recurso apresentado impugnar o julgamento das propostas ou o ato de habilitação ou inabilitação do licitante:</w:t>
      </w:r>
    </w:p>
    <w:p w14:paraId="691F8B3E" w14:textId="77777777" w:rsidR="00B84560" w:rsidRPr="002B19B1" w:rsidRDefault="00B84560" w:rsidP="004221A0">
      <w:pPr>
        <w:pStyle w:val="Nivel3"/>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a intenção de recorrer deverá ser manifestada imediatamente, sob pena de preclusão;</w:t>
      </w:r>
    </w:p>
    <w:p w14:paraId="7A2DC228" w14:textId="77777777" w:rsidR="00B84560" w:rsidRPr="002B19B1" w:rsidRDefault="00B84560" w:rsidP="004221A0">
      <w:pPr>
        <w:pStyle w:val="Nivel3"/>
        <w:tabs>
          <w:tab w:val="left" w:pos="567"/>
        </w:tabs>
        <w:spacing w:before="0" w:after="0" w:line="240" w:lineRule="auto"/>
        <w:ind w:left="0" w:firstLine="0"/>
        <w:rPr>
          <w:rFonts w:ascii="Garamond" w:hAnsi="Garamond"/>
          <w:color w:val="auto"/>
          <w:sz w:val="24"/>
          <w:szCs w:val="24"/>
        </w:rPr>
      </w:pPr>
      <w:bookmarkStart w:id="39" w:name="_Hlk135318381"/>
      <w:bookmarkStart w:id="40" w:name="_Hlk135315794"/>
      <w:r w:rsidRPr="002B19B1">
        <w:rPr>
          <w:rFonts w:ascii="Garamond" w:hAnsi="Garamond"/>
          <w:color w:val="auto"/>
          <w:sz w:val="24"/>
          <w:szCs w:val="24"/>
        </w:rPr>
        <w:t>o prazo para a manifestação da intenção de recorrer não será inferior a 10 (dez) minutos.</w:t>
      </w:r>
      <w:bookmarkEnd w:id="39"/>
    </w:p>
    <w:bookmarkEnd w:id="40"/>
    <w:p w14:paraId="487E634E" w14:textId="77777777" w:rsidR="00B84560" w:rsidRPr="002B19B1" w:rsidRDefault="00B84560" w:rsidP="004221A0">
      <w:pPr>
        <w:pStyle w:val="Nivel3"/>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o prazo para apresentação das razões recursais será iniciado na data de intimação ou de lavratura da ata de habilitação ou inabilitação;</w:t>
      </w:r>
    </w:p>
    <w:p w14:paraId="33B47B08" w14:textId="77777777" w:rsidR="00B84560" w:rsidRPr="002B19B1" w:rsidRDefault="00B84560" w:rsidP="004221A0">
      <w:pPr>
        <w:pStyle w:val="Nivel2"/>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Os recursos deverão ser encaminhados em campo próprio do sistema.</w:t>
      </w:r>
    </w:p>
    <w:p w14:paraId="2DE0B7A0" w14:textId="77777777" w:rsidR="00B84560" w:rsidRPr="002B19B1" w:rsidRDefault="00B84560" w:rsidP="004221A0">
      <w:pPr>
        <w:pStyle w:val="Nivel2"/>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20F1472C" w14:textId="77777777" w:rsidR="00B84560" w:rsidRPr="002B19B1" w:rsidRDefault="00B84560" w:rsidP="004221A0">
      <w:pPr>
        <w:pStyle w:val="Nivel2"/>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Os recursos interpostos fora do prazo não serão conhecidos. </w:t>
      </w:r>
    </w:p>
    <w:p w14:paraId="634438DA" w14:textId="77777777" w:rsidR="00B84560" w:rsidRPr="002B19B1" w:rsidRDefault="00B84560" w:rsidP="004221A0">
      <w:pPr>
        <w:pStyle w:val="Nivel2"/>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4B45E32E" w14:textId="77777777" w:rsidR="00B84560" w:rsidRPr="002B19B1" w:rsidRDefault="00B84560" w:rsidP="004221A0">
      <w:pPr>
        <w:pStyle w:val="Nivel2"/>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O recurso e o pedido de reconsideração terão efeito suspensivo do ato ou da decisão recorrida até que sobrevenha decisão final da autoridade competente. </w:t>
      </w:r>
    </w:p>
    <w:p w14:paraId="53292956" w14:textId="77777777" w:rsidR="00B84560" w:rsidRPr="002B19B1" w:rsidRDefault="00B84560" w:rsidP="004221A0">
      <w:pPr>
        <w:pStyle w:val="Nivel2"/>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O acolhimento do recurso invalida tão somente os atos insuscetíveis de aproveitamento. </w:t>
      </w:r>
    </w:p>
    <w:p w14:paraId="6D23A8F9" w14:textId="77777777" w:rsidR="00B84560" w:rsidRPr="002B19B1" w:rsidRDefault="00B84560" w:rsidP="004221A0">
      <w:pPr>
        <w:pStyle w:val="Nivel2"/>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Os autos do processo permanecerão com vista franqueada aos interessados no sítio eletrônico (</w:t>
      </w:r>
      <w:hyperlink r:id="rId30" w:history="1">
        <w:r w:rsidRPr="002B19B1">
          <w:rPr>
            <w:rStyle w:val="Hyperlink"/>
            <w:rFonts w:ascii="Garamond" w:hAnsi="Garamond"/>
            <w:color w:val="auto"/>
            <w:sz w:val="24"/>
            <w:szCs w:val="24"/>
          </w:rPr>
          <w:t>https://licitanet.com.br/</w:t>
        </w:r>
      </w:hyperlink>
      <w:r w:rsidRPr="002B19B1">
        <w:rPr>
          <w:rFonts w:ascii="Garamond" w:hAnsi="Garamond"/>
          <w:color w:val="auto"/>
          <w:sz w:val="24"/>
          <w:szCs w:val="24"/>
        </w:rPr>
        <w:t xml:space="preserve">). </w:t>
      </w:r>
    </w:p>
    <w:p w14:paraId="63538191" w14:textId="77777777" w:rsidR="002D3094" w:rsidRPr="002B19B1" w:rsidRDefault="002D3094" w:rsidP="004221A0">
      <w:pPr>
        <w:pStyle w:val="Nivel2"/>
        <w:numPr>
          <w:ilvl w:val="0"/>
          <w:numId w:val="0"/>
        </w:numPr>
        <w:tabs>
          <w:tab w:val="left" w:pos="567"/>
        </w:tabs>
        <w:spacing w:before="0" w:after="0" w:line="240" w:lineRule="auto"/>
        <w:rPr>
          <w:rFonts w:ascii="Garamond" w:hAnsi="Garamond"/>
          <w:color w:val="auto"/>
          <w:sz w:val="24"/>
          <w:szCs w:val="24"/>
        </w:rPr>
      </w:pPr>
    </w:p>
    <w:p w14:paraId="0C164568" w14:textId="77777777" w:rsidR="00B84560" w:rsidRPr="002B19B1" w:rsidRDefault="00B84560" w:rsidP="004221A0">
      <w:pPr>
        <w:pStyle w:val="Nivel01"/>
        <w:spacing w:before="0"/>
        <w:ind w:left="0" w:firstLine="0"/>
        <w:rPr>
          <w:rFonts w:ascii="Garamond" w:hAnsi="Garamond"/>
          <w:sz w:val="24"/>
        </w:rPr>
      </w:pPr>
      <w:bookmarkStart w:id="41" w:name="_Toc155095223"/>
      <w:r w:rsidRPr="002B19B1">
        <w:rPr>
          <w:rFonts w:ascii="Garamond" w:hAnsi="Garamond"/>
          <w:sz w:val="24"/>
        </w:rPr>
        <w:lastRenderedPageBreak/>
        <w:t>DAS INFRAÇÕES ADMINISTRATIVAS E SANÇÕES</w:t>
      </w:r>
      <w:bookmarkEnd w:id="41"/>
    </w:p>
    <w:p w14:paraId="4D715E74" w14:textId="77777777" w:rsidR="00B84560" w:rsidRPr="002B19B1" w:rsidRDefault="00B84560" w:rsidP="004221A0">
      <w:pPr>
        <w:pStyle w:val="Nivel2"/>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Comete infração administrativa, nos termos da lei, o licitante que, com dolo ou culpa: </w:t>
      </w:r>
    </w:p>
    <w:p w14:paraId="11416069" w14:textId="5CC9C7BE" w:rsidR="00B84560" w:rsidRPr="002B19B1" w:rsidRDefault="002D3094" w:rsidP="004221A0">
      <w:pPr>
        <w:pStyle w:val="Nivel3"/>
        <w:tabs>
          <w:tab w:val="left" w:pos="567"/>
        </w:tabs>
        <w:spacing w:before="0" w:after="0" w:line="240" w:lineRule="auto"/>
        <w:ind w:left="0" w:firstLine="0"/>
        <w:rPr>
          <w:rFonts w:ascii="Garamond" w:hAnsi="Garamond"/>
          <w:color w:val="auto"/>
          <w:sz w:val="24"/>
          <w:szCs w:val="24"/>
        </w:rPr>
      </w:pPr>
      <w:bookmarkStart w:id="42" w:name="_Ref114668085"/>
      <w:bookmarkStart w:id="43" w:name="_Hlk114652595"/>
      <w:r w:rsidRPr="002B19B1">
        <w:rPr>
          <w:rFonts w:ascii="Garamond" w:hAnsi="Garamond"/>
          <w:color w:val="auto"/>
          <w:sz w:val="24"/>
          <w:szCs w:val="24"/>
        </w:rPr>
        <w:t xml:space="preserve"> </w:t>
      </w:r>
      <w:r w:rsidR="0048711C" w:rsidRPr="002B19B1">
        <w:rPr>
          <w:rFonts w:ascii="Garamond" w:hAnsi="Garamond"/>
          <w:color w:val="auto"/>
          <w:sz w:val="24"/>
          <w:szCs w:val="24"/>
        </w:rPr>
        <w:t>D</w:t>
      </w:r>
      <w:r w:rsidR="00B84560" w:rsidRPr="002B19B1">
        <w:rPr>
          <w:rFonts w:ascii="Garamond" w:hAnsi="Garamond"/>
          <w:color w:val="auto"/>
          <w:sz w:val="24"/>
          <w:szCs w:val="24"/>
        </w:rPr>
        <w:t>eixar de entregar a documentação exigida para o certame ou não entregar qualquer documento que tenha sido solicitado pelo/a pregoeiro/a durante o certame;</w:t>
      </w:r>
      <w:bookmarkEnd w:id="42"/>
    </w:p>
    <w:p w14:paraId="141C4E93" w14:textId="77777777" w:rsidR="00B84560" w:rsidRPr="002B19B1" w:rsidRDefault="00B84560" w:rsidP="004221A0">
      <w:pPr>
        <w:pStyle w:val="Nivel3"/>
        <w:tabs>
          <w:tab w:val="left" w:pos="567"/>
        </w:tabs>
        <w:spacing w:before="0" w:after="0" w:line="240" w:lineRule="auto"/>
        <w:ind w:left="0" w:firstLine="0"/>
        <w:rPr>
          <w:rFonts w:ascii="Garamond" w:hAnsi="Garamond"/>
          <w:color w:val="auto"/>
          <w:sz w:val="24"/>
          <w:szCs w:val="24"/>
        </w:rPr>
      </w:pPr>
      <w:bookmarkStart w:id="44" w:name="_Ref114668108"/>
      <w:r w:rsidRPr="002B19B1">
        <w:rPr>
          <w:rFonts w:ascii="Garamond" w:hAnsi="Garamond"/>
          <w:color w:val="auto"/>
          <w:sz w:val="24"/>
          <w:szCs w:val="24"/>
        </w:rPr>
        <w:t>Salvo em decorrência de fato superveniente devidamente justificado, não mantiver a proposta em especial quando:</w:t>
      </w:r>
      <w:bookmarkEnd w:id="44"/>
    </w:p>
    <w:p w14:paraId="1CFF1A3F" w14:textId="77777777" w:rsidR="00B84560" w:rsidRPr="002B19B1" w:rsidRDefault="00B84560" w:rsidP="004221A0">
      <w:pPr>
        <w:pStyle w:val="Nivel4"/>
        <w:tabs>
          <w:tab w:val="left" w:pos="567"/>
          <w:tab w:val="left" w:pos="851"/>
        </w:tabs>
        <w:spacing w:before="0" w:after="0" w:line="240" w:lineRule="auto"/>
        <w:ind w:left="0"/>
        <w:rPr>
          <w:rFonts w:ascii="Garamond" w:hAnsi="Garamond"/>
          <w:sz w:val="24"/>
          <w:szCs w:val="24"/>
        </w:rPr>
      </w:pPr>
      <w:r w:rsidRPr="002B19B1">
        <w:rPr>
          <w:rFonts w:ascii="Garamond" w:hAnsi="Garamond"/>
          <w:sz w:val="24"/>
          <w:szCs w:val="24"/>
        </w:rPr>
        <w:t xml:space="preserve">não enviar a proposta adequada ao último lance ofertado ou após a negociação; </w:t>
      </w:r>
    </w:p>
    <w:p w14:paraId="019EA940" w14:textId="77777777" w:rsidR="00B84560" w:rsidRPr="002B19B1" w:rsidRDefault="00B84560" w:rsidP="004221A0">
      <w:pPr>
        <w:pStyle w:val="Nivel4"/>
        <w:tabs>
          <w:tab w:val="left" w:pos="567"/>
          <w:tab w:val="left" w:pos="851"/>
        </w:tabs>
        <w:spacing w:before="0" w:after="0" w:line="240" w:lineRule="auto"/>
        <w:ind w:left="0"/>
        <w:rPr>
          <w:rFonts w:ascii="Garamond" w:hAnsi="Garamond"/>
          <w:sz w:val="24"/>
          <w:szCs w:val="24"/>
        </w:rPr>
      </w:pPr>
      <w:r w:rsidRPr="002B19B1">
        <w:rPr>
          <w:rFonts w:ascii="Garamond" w:hAnsi="Garamond"/>
          <w:sz w:val="24"/>
          <w:szCs w:val="24"/>
        </w:rPr>
        <w:t xml:space="preserve">recusar-se a enviar o detalhamento da proposta quando exigível; </w:t>
      </w:r>
    </w:p>
    <w:p w14:paraId="3ECF9EDE" w14:textId="77777777" w:rsidR="00B84560" w:rsidRPr="002B19B1" w:rsidRDefault="00B84560" w:rsidP="004221A0">
      <w:pPr>
        <w:pStyle w:val="Nivel4"/>
        <w:tabs>
          <w:tab w:val="left" w:pos="567"/>
          <w:tab w:val="left" w:pos="851"/>
        </w:tabs>
        <w:spacing w:before="0" w:after="0" w:line="240" w:lineRule="auto"/>
        <w:ind w:left="0"/>
        <w:rPr>
          <w:rFonts w:ascii="Garamond" w:hAnsi="Garamond"/>
          <w:sz w:val="24"/>
          <w:szCs w:val="24"/>
        </w:rPr>
      </w:pPr>
      <w:r w:rsidRPr="002B19B1">
        <w:rPr>
          <w:rFonts w:ascii="Garamond" w:hAnsi="Garamond"/>
          <w:sz w:val="24"/>
          <w:szCs w:val="24"/>
        </w:rPr>
        <w:t xml:space="preserve">pedir para ser desclassificado quando encerrada a etapa competitiva; ou </w:t>
      </w:r>
    </w:p>
    <w:p w14:paraId="3E0E8158" w14:textId="77777777" w:rsidR="00B84560" w:rsidRPr="002B19B1" w:rsidRDefault="00B84560" w:rsidP="004221A0">
      <w:pPr>
        <w:pStyle w:val="Nivel4"/>
        <w:tabs>
          <w:tab w:val="left" w:pos="567"/>
          <w:tab w:val="left" w:pos="851"/>
        </w:tabs>
        <w:spacing w:before="0" w:after="0" w:line="240" w:lineRule="auto"/>
        <w:ind w:left="0"/>
        <w:rPr>
          <w:rFonts w:ascii="Garamond" w:hAnsi="Garamond"/>
          <w:sz w:val="24"/>
          <w:szCs w:val="24"/>
        </w:rPr>
      </w:pPr>
      <w:r w:rsidRPr="002B19B1">
        <w:rPr>
          <w:rFonts w:ascii="Garamond" w:hAnsi="Garamond"/>
          <w:sz w:val="24"/>
          <w:szCs w:val="24"/>
        </w:rPr>
        <w:t>deixar de apresentar amostra;</w:t>
      </w:r>
    </w:p>
    <w:p w14:paraId="4D84D1FA" w14:textId="77777777" w:rsidR="00B84560" w:rsidRPr="002B19B1" w:rsidRDefault="00B84560" w:rsidP="004221A0">
      <w:pPr>
        <w:pStyle w:val="Nivel4"/>
        <w:tabs>
          <w:tab w:val="left" w:pos="567"/>
          <w:tab w:val="left" w:pos="851"/>
        </w:tabs>
        <w:spacing w:before="0" w:after="0" w:line="240" w:lineRule="auto"/>
        <w:ind w:left="0"/>
        <w:rPr>
          <w:rFonts w:ascii="Garamond" w:hAnsi="Garamond"/>
          <w:sz w:val="24"/>
          <w:szCs w:val="24"/>
        </w:rPr>
      </w:pPr>
      <w:r w:rsidRPr="002B19B1">
        <w:rPr>
          <w:rFonts w:ascii="Garamond" w:hAnsi="Garamond"/>
          <w:sz w:val="24"/>
          <w:szCs w:val="24"/>
        </w:rPr>
        <w:t xml:space="preserve">apresentar proposta ou amostra em desacordo com as especificações do edital; </w:t>
      </w:r>
    </w:p>
    <w:p w14:paraId="7B7848D2" w14:textId="66395E84" w:rsidR="00B84560" w:rsidRPr="002B19B1" w:rsidRDefault="0048711C" w:rsidP="004221A0">
      <w:pPr>
        <w:pStyle w:val="Nivel3"/>
        <w:tabs>
          <w:tab w:val="left" w:pos="567"/>
        </w:tabs>
        <w:spacing w:before="0" w:after="0" w:line="240" w:lineRule="auto"/>
        <w:ind w:left="0" w:firstLine="0"/>
        <w:rPr>
          <w:rFonts w:ascii="Garamond" w:hAnsi="Garamond"/>
          <w:color w:val="auto"/>
          <w:sz w:val="24"/>
          <w:szCs w:val="24"/>
        </w:rPr>
      </w:pPr>
      <w:bookmarkStart w:id="45" w:name="_Ref114668139"/>
      <w:r w:rsidRPr="002B19B1">
        <w:rPr>
          <w:rFonts w:ascii="Garamond" w:hAnsi="Garamond"/>
          <w:color w:val="auto"/>
          <w:sz w:val="24"/>
          <w:szCs w:val="24"/>
        </w:rPr>
        <w:t>N</w:t>
      </w:r>
      <w:r w:rsidR="00B84560" w:rsidRPr="002B19B1">
        <w:rPr>
          <w:rFonts w:ascii="Garamond" w:hAnsi="Garamond"/>
          <w:color w:val="auto"/>
          <w:sz w:val="24"/>
          <w:szCs w:val="24"/>
        </w:rPr>
        <w:t>ão celebrar o contrato ou não entregar a documentação exigida para a contratação, quando convocado dentro do prazo de validade de sua proposta;</w:t>
      </w:r>
      <w:bookmarkEnd w:id="45"/>
    </w:p>
    <w:p w14:paraId="508E9ACC" w14:textId="77777777" w:rsidR="00B84560" w:rsidRPr="002B19B1" w:rsidRDefault="00B84560" w:rsidP="004221A0">
      <w:pPr>
        <w:pStyle w:val="Nivel4"/>
        <w:tabs>
          <w:tab w:val="left" w:pos="567"/>
          <w:tab w:val="left" w:pos="851"/>
        </w:tabs>
        <w:spacing w:before="0" w:after="0" w:line="240" w:lineRule="auto"/>
        <w:ind w:left="0"/>
        <w:rPr>
          <w:rFonts w:ascii="Garamond" w:hAnsi="Garamond"/>
          <w:sz w:val="24"/>
          <w:szCs w:val="24"/>
        </w:rPr>
      </w:pPr>
      <w:r w:rsidRPr="002B19B1">
        <w:rPr>
          <w:rFonts w:ascii="Garamond" w:hAnsi="Garamond"/>
          <w:sz w:val="24"/>
          <w:szCs w:val="24"/>
        </w:rPr>
        <w:t>recusar-se, sem justificativa, a assinar o contrato ou a ata de registro de preço, ou a aceitar ou retirar o instrumento equivalente no prazo estabelecido pela Administração;</w:t>
      </w:r>
    </w:p>
    <w:p w14:paraId="09D55D5A" w14:textId="10DA8033" w:rsidR="00B84560" w:rsidRPr="002B19B1" w:rsidRDefault="0048711C" w:rsidP="004221A0">
      <w:pPr>
        <w:pStyle w:val="Nivel3"/>
        <w:tabs>
          <w:tab w:val="left" w:pos="567"/>
        </w:tabs>
        <w:spacing w:before="0" w:after="0" w:line="240" w:lineRule="auto"/>
        <w:ind w:left="0" w:firstLine="0"/>
        <w:rPr>
          <w:rFonts w:ascii="Garamond" w:hAnsi="Garamond"/>
          <w:color w:val="auto"/>
          <w:sz w:val="24"/>
          <w:szCs w:val="24"/>
        </w:rPr>
      </w:pPr>
      <w:bookmarkStart w:id="46" w:name="_Ref114668249"/>
      <w:r w:rsidRPr="002B19B1">
        <w:rPr>
          <w:rFonts w:ascii="Garamond" w:hAnsi="Garamond"/>
          <w:color w:val="auto"/>
          <w:sz w:val="24"/>
          <w:szCs w:val="24"/>
        </w:rPr>
        <w:t>A</w:t>
      </w:r>
      <w:r w:rsidR="00B84560" w:rsidRPr="002B19B1">
        <w:rPr>
          <w:rFonts w:ascii="Garamond" w:hAnsi="Garamond"/>
          <w:color w:val="auto"/>
          <w:sz w:val="24"/>
          <w:szCs w:val="24"/>
        </w:rPr>
        <w:t>presentar declaração ou documentação falsa exigida para o certame ou prestar declaração falsa durante a licitação</w:t>
      </w:r>
      <w:bookmarkEnd w:id="46"/>
    </w:p>
    <w:p w14:paraId="596B05FC" w14:textId="05E529A1" w:rsidR="00B84560" w:rsidRPr="002B19B1" w:rsidRDefault="0048711C" w:rsidP="004221A0">
      <w:pPr>
        <w:pStyle w:val="Nivel3"/>
        <w:tabs>
          <w:tab w:val="left" w:pos="567"/>
        </w:tabs>
        <w:spacing w:before="0" w:after="0" w:line="240" w:lineRule="auto"/>
        <w:ind w:left="0" w:firstLine="0"/>
        <w:rPr>
          <w:rFonts w:ascii="Garamond" w:hAnsi="Garamond"/>
          <w:color w:val="auto"/>
          <w:sz w:val="24"/>
          <w:szCs w:val="24"/>
        </w:rPr>
      </w:pPr>
      <w:bookmarkStart w:id="47" w:name="_Ref114668245"/>
      <w:r w:rsidRPr="002B19B1">
        <w:rPr>
          <w:rFonts w:ascii="Garamond" w:hAnsi="Garamond"/>
          <w:color w:val="auto"/>
          <w:sz w:val="24"/>
          <w:szCs w:val="24"/>
        </w:rPr>
        <w:t>F</w:t>
      </w:r>
      <w:r w:rsidR="00B84560" w:rsidRPr="002B19B1">
        <w:rPr>
          <w:rFonts w:ascii="Garamond" w:hAnsi="Garamond"/>
          <w:color w:val="auto"/>
          <w:sz w:val="24"/>
          <w:szCs w:val="24"/>
        </w:rPr>
        <w:t>raudar a licitação</w:t>
      </w:r>
      <w:bookmarkEnd w:id="47"/>
    </w:p>
    <w:p w14:paraId="79D1688A" w14:textId="569247D7" w:rsidR="00B84560" w:rsidRPr="002B19B1" w:rsidRDefault="0048711C" w:rsidP="004221A0">
      <w:pPr>
        <w:pStyle w:val="Nivel3"/>
        <w:tabs>
          <w:tab w:val="left" w:pos="567"/>
        </w:tabs>
        <w:spacing w:before="0" w:after="0" w:line="240" w:lineRule="auto"/>
        <w:ind w:left="0" w:firstLine="0"/>
        <w:rPr>
          <w:rFonts w:ascii="Garamond" w:hAnsi="Garamond"/>
          <w:color w:val="auto"/>
          <w:sz w:val="24"/>
          <w:szCs w:val="24"/>
        </w:rPr>
      </w:pPr>
      <w:bookmarkStart w:id="48" w:name="_Ref114668247"/>
      <w:r w:rsidRPr="002B19B1">
        <w:rPr>
          <w:rFonts w:ascii="Garamond" w:hAnsi="Garamond"/>
          <w:color w:val="auto"/>
          <w:sz w:val="24"/>
          <w:szCs w:val="24"/>
        </w:rPr>
        <w:t>C</w:t>
      </w:r>
      <w:r w:rsidR="00B84560" w:rsidRPr="002B19B1">
        <w:rPr>
          <w:rFonts w:ascii="Garamond" w:hAnsi="Garamond"/>
          <w:color w:val="auto"/>
          <w:sz w:val="24"/>
          <w:szCs w:val="24"/>
        </w:rPr>
        <w:t>omportar-se de modo inidôneo ou cometer fraude de qualquer natureza, em especial quando:</w:t>
      </w:r>
      <w:bookmarkEnd w:id="48"/>
    </w:p>
    <w:p w14:paraId="71A467B9" w14:textId="77777777" w:rsidR="00B84560" w:rsidRPr="002B19B1" w:rsidRDefault="00B84560" w:rsidP="004221A0">
      <w:pPr>
        <w:pStyle w:val="Nivel4"/>
        <w:tabs>
          <w:tab w:val="left" w:pos="567"/>
          <w:tab w:val="left" w:pos="851"/>
        </w:tabs>
        <w:spacing w:before="0" w:after="0" w:line="240" w:lineRule="auto"/>
        <w:ind w:left="0"/>
        <w:rPr>
          <w:rFonts w:ascii="Garamond" w:hAnsi="Garamond"/>
          <w:sz w:val="24"/>
          <w:szCs w:val="24"/>
        </w:rPr>
      </w:pPr>
      <w:r w:rsidRPr="002B19B1">
        <w:rPr>
          <w:rFonts w:ascii="Garamond" w:hAnsi="Garamond"/>
          <w:sz w:val="24"/>
          <w:szCs w:val="24"/>
        </w:rPr>
        <w:t xml:space="preserve">agir em conluio ou em desconformidade com a lei; </w:t>
      </w:r>
    </w:p>
    <w:p w14:paraId="4B2C0C22" w14:textId="77777777" w:rsidR="00B84560" w:rsidRPr="002B19B1" w:rsidRDefault="00B84560" w:rsidP="004221A0">
      <w:pPr>
        <w:pStyle w:val="Nivel4"/>
        <w:tabs>
          <w:tab w:val="left" w:pos="567"/>
          <w:tab w:val="left" w:pos="851"/>
        </w:tabs>
        <w:spacing w:before="0" w:after="0" w:line="240" w:lineRule="auto"/>
        <w:ind w:left="0"/>
        <w:rPr>
          <w:rFonts w:ascii="Garamond" w:hAnsi="Garamond"/>
          <w:sz w:val="24"/>
          <w:szCs w:val="24"/>
        </w:rPr>
      </w:pPr>
      <w:r w:rsidRPr="002B19B1">
        <w:rPr>
          <w:rFonts w:ascii="Garamond" w:hAnsi="Garamond"/>
          <w:sz w:val="24"/>
          <w:szCs w:val="24"/>
        </w:rPr>
        <w:t xml:space="preserve">induzir deliberadamente a erro no julgamento; </w:t>
      </w:r>
    </w:p>
    <w:p w14:paraId="73DA4BCA" w14:textId="77777777" w:rsidR="00B84560" w:rsidRPr="002B19B1" w:rsidRDefault="00B84560" w:rsidP="004221A0">
      <w:pPr>
        <w:pStyle w:val="Nivel4"/>
        <w:tabs>
          <w:tab w:val="left" w:pos="567"/>
          <w:tab w:val="left" w:pos="851"/>
        </w:tabs>
        <w:spacing w:before="0" w:after="0" w:line="240" w:lineRule="auto"/>
        <w:ind w:left="0"/>
        <w:rPr>
          <w:rFonts w:ascii="Garamond" w:hAnsi="Garamond"/>
          <w:sz w:val="24"/>
          <w:szCs w:val="24"/>
        </w:rPr>
      </w:pPr>
      <w:r w:rsidRPr="002B19B1">
        <w:rPr>
          <w:rFonts w:ascii="Garamond" w:hAnsi="Garamond"/>
          <w:sz w:val="24"/>
          <w:szCs w:val="24"/>
        </w:rPr>
        <w:t xml:space="preserve">apresentar amostra falsificada ou deteriorada; </w:t>
      </w:r>
    </w:p>
    <w:p w14:paraId="189A839D" w14:textId="1D7A4925" w:rsidR="00B84560" w:rsidRPr="002B19B1" w:rsidRDefault="0048711C" w:rsidP="004221A0">
      <w:pPr>
        <w:pStyle w:val="Nivel3"/>
        <w:tabs>
          <w:tab w:val="left" w:pos="567"/>
        </w:tabs>
        <w:spacing w:before="0" w:after="0" w:line="240" w:lineRule="auto"/>
        <w:ind w:left="0" w:firstLine="0"/>
        <w:rPr>
          <w:rFonts w:ascii="Garamond" w:hAnsi="Garamond"/>
          <w:color w:val="auto"/>
          <w:sz w:val="24"/>
          <w:szCs w:val="24"/>
        </w:rPr>
      </w:pPr>
      <w:bookmarkStart w:id="49" w:name="_Ref114668251"/>
      <w:r w:rsidRPr="002B19B1">
        <w:rPr>
          <w:rFonts w:ascii="Garamond" w:hAnsi="Garamond"/>
          <w:color w:val="auto"/>
          <w:sz w:val="24"/>
          <w:szCs w:val="24"/>
        </w:rPr>
        <w:t>P</w:t>
      </w:r>
      <w:r w:rsidR="00B84560" w:rsidRPr="002B19B1">
        <w:rPr>
          <w:rFonts w:ascii="Garamond" w:hAnsi="Garamond"/>
          <w:color w:val="auto"/>
          <w:sz w:val="24"/>
          <w:szCs w:val="24"/>
        </w:rPr>
        <w:t>raticar atos ilícitos com vistas a frustrar os objetivos da licitação</w:t>
      </w:r>
      <w:bookmarkEnd w:id="49"/>
    </w:p>
    <w:p w14:paraId="7AB7E1FE" w14:textId="0DDDD2A7" w:rsidR="00B84560" w:rsidRPr="002B19B1" w:rsidRDefault="0048711C" w:rsidP="004221A0">
      <w:pPr>
        <w:pStyle w:val="Nivel3"/>
        <w:tabs>
          <w:tab w:val="left" w:pos="567"/>
        </w:tabs>
        <w:spacing w:before="0" w:after="0" w:line="240" w:lineRule="auto"/>
        <w:ind w:left="0" w:firstLine="0"/>
        <w:rPr>
          <w:rFonts w:ascii="Garamond" w:hAnsi="Garamond"/>
          <w:color w:val="auto"/>
          <w:sz w:val="24"/>
          <w:szCs w:val="24"/>
        </w:rPr>
      </w:pPr>
      <w:bookmarkStart w:id="50" w:name="_Ref114668252"/>
      <w:r w:rsidRPr="002B19B1">
        <w:rPr>
          <w:rFonts w:ascii="Garamond" w:hAnsi="Garamond"/>
          <w:color w:val="auto"/>
          <w:sz w:val="24"/>
          <w:szCs w:val="24"/>
        </w:rPr>
        <w:t>P</w:t>
      </w:r>
      <w:r w:rsidR="00B84560" w:rsidRPr="002B19B1">
        <w:rPr>
          <w:rFonts w:ascii="Garamond" w:hAnsi="Garamond"/>
          <w:color w:val="auto"/>
          <w:sz w:val="24"/>
          <w:szCs w:val="24"/>
        </w:rPr>
        <w:t xml:space="preserve">raticar ato lesivo previsto no </w:t>
      </w:r>
      <w:hyperlink r:id="rId31" w:anchor="art5" w:history="1">
        <w:r w:rsidR="00B84560" w:rsidRPr="002B19B1">
          <w:rPr>
            <w:rStyle w:val="Hyperlink"/>
            <w:rFonts w:ascii="Garamond" w:hAnsi="Garamond"/>
            <w:color w:val="auto"/>
            <w:sz w:val="24"/>
            <w:szCs w:val="24"/>
          </w:rPr>
          <w:t>art. 5º da Lei n.º 12.846, de 2013</w:t>
        </w:r>
      </w:hyperlink>
      <w:r w:rsidR="00B84560" w:rsidRPr="002B19B1">
        <w:rPr>
          <w:rFonts w:ascii="Garamond" w:hAnsi="Garamond"/>
          <w:color w:val="auto"/>
          <w:sz w:val="24"/>
          <w:szCs w:val="24"/>
        </w:rPr>
        <w:t>.</w:t>
      </w:r>
      <w:bookmarkEnd w:id="50"/>
    </w:p>
    <w:bookmarkEnd w:id="43"/>
    <w:p w14:paraId="7B65C3CF" w14:textId="77777777" w:rsidR="00B84560" w:rsidRPr="002B19B1" w:rsidRDefault="00B84560" w:rsidP="004221A0">
      <w:pPr>
        <w:pStyle w:val="Nivel2"/>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Com fulcro na </w:t>
      </w:r>
      <w:hyperlink r:id="rId32" w:history="1">
        <w:r w:rsidRPr="002B19B1">
          <w:rPr>
            <w:rStyle w:val="Hyperlink"/>
            <w:rFonts w:ascii="Garamond" w:hAnsi="Garamond"/>
            <w:color w:val="auto"/>
            <w:sz w:val="24"/>
            <w:szCs w:val="24"/>
          </w:rPr>
          <w:t>Lei nº 14.133, de 2021</w:t>
        </w:r>
      </w:hyperlink>
      <w:r w:rsidRPr="002B19B1">
        <w:rPr>
          <w:rFonts w:ascii="Garamond" w:hAnsi="Garamond"/>
          <w:color w:val="auto"/>
          <w:sz w:val="24"/>
          <w:szCs w:val="24"/>
        </w:rPr>
        <w:t xml:space="preserve">, a Administração poderá, garantida a prévia defesa, aplicar aos licitantes e/ou adjudicatários as seguintes sanções, sem prejuízo das responsabilidades civil e criminal: </w:t>
      </w:r>
    </w:p>
    <w:p w14:paraId="0A15C3D4" w14:textId="77777777" w:rsidR="00B84560" w:rsidRPr="002B19B1" w:rsidRDefault="00B84560" w:rsidP="004221A0">
      <w:pPr>
        <w:pStyle w:val="Nivel3"/>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advertência; </w:t>
      </w:r>
    </w:p>
    <w:p w14:paraId="00065796" w14:textId="77777777" w:rsidR="00B84560" w:rsidRPr="002B19B1" w:rsidRDefault="00B84560" w:rsidP="004221A0">
      <w:pPr>
        <w:pStyle w:val="Nivel3"/>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multa;</w:t>
      </w:r>
    </w:p>
    <w:p w14:paraId="0E5AD87B" w14:textId="77777777" w:rsidR="00B84560" w:rsidRPr="002B19B1" w:rsidRDefault="00B84560" w:rsidP="004221A0">
      <w:pPr>
        <w:pStyle w:val="Nivel3"/>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impedimento de licitar e contratar e</w:t>
      </w:r>
    </w:p>
    <w:p w14:paraId="4E2FA8FF" w14:textId="77777777" w:rsidR="00B84560" w:rsidRPr="002B19B1" w:rsidRDefault="00B84560" w:rsidP="004221A0">
      <w:pPr>
        <w:pStyle w:val="Nivel3"/>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declaração de inidoneidade para licitar ou contratar, enquanto perdurarem os motivos determinantes da punição ou até que seja promovida sua reabilitação perante a própria autoridade que aplicou a penalidade.</w:t>
      </w:r>
    </w:p>
    <w:p w14:paraId="15731C9E" w14:textId="77777777" w:rsidR="00B84560" w:rsidRPr="002B19B1" w:rsidRDefault="00B84560" w:rsidP="004221A0">
      <w:pPr>
        <w:pStyle w:val="Nivel2"/>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Na aplicação das sanções serão considerados:</w:t>
      </w:r>
    </w:p>
    <w:p w14:paraId="7C1DA2D3" w14:textId="77777777" w:rsidR="00B84560" w:rsidRPr="002B19B1" w:rsidRDefault="00B84560" w:rsidP="004221A0">
      <w:pPr>
        <w:pStyle w:val="Nivel3"/>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a natureza e a gravidade da infração cometida.</w:t>
      </w:r>
    </w:p>
    <w:p w14:paraId="17FC7928" w14:textId="77777777" w:rsidR="00B84560" w:rsidRPr="002B19B1" w:rsidRDefault="00B84560" w:rsidP="004221A0">
      <w:pPr>
        <w:pStyle w:val="Nivel3"/>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as peculiaridades do caso concreto</w:t>
      </w:r>
    </w:p>
    <w:p w14:paraId="4BC0BACA" w14:textId="77777777" w:rsidR="00B84560" w:rsidRPr="002B19B1" w:rsidRDefault="00B84560" w:rsidP="004221A0">
      <w:pPr>
        <w:pStyle w:val="Nivel3"/>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as circunstâncias agravantes ou atenuantes</w:t>
      </w:r>
    </w:p>
    <w:p w14:paraId="3BCAA742" w14:textId="77777777" w:rsidR="00B84560" w:rsidRPr="002B19B1" w:rsidRDefault="00B84560" w:rsidP="004221A0">
      <w:pPr>
        <w:pStyle w:val="Nivel3"/>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os danos que dela provierem para a Administração Pública</w:t>
      </w:r>
    </w:p>
    <w:p w14:paraId="687F5A94" w14:textId="77777777" w:rsidR="00B84560" w:rsidRPr="002B19B1" w:rsidRDefault="00B84560" w:rsidP="004221A0">
      <w:pPr>
        <w:pStyle w:val="Nivel3"/>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a implantação ou o aperfeiçoamento de programa de integridade, conforme normas e orientações dos órgãos de controle.</w:t>
      </w:r>
    </w:p>
    <w:p w14:paraId="78C2C42B" w14:textId="77777777" w:rsidR="00B84560" w:rsidRPr="002B19B1" w:rsidRDefault="00B84560" w:rsidP="004221A0">
      <w:pPr>
        <w:pStyle w:val="Nivel2"/>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A multa será recolhida em percentual de 0,5% a 30% incidente sobre o valor do contrato licitado, recolhida no prazo máximo de </w:t>
      </w:r>
      <w:r w:rsidRPr="002B19B1">
        <w:rPr>
          <w:rFonts w:ascii="Garamond" w:hAnsi="Garamond"/>
          <w:b/>
          <w:bCs/>
          <w:color w:val="auto"/>
          <w:sz w:val="24"/>
          <w:szCs w:val="24"/>
        </w:rPr>
        <w:t>10 (dez) dias</w:t>
      </w:r>
      <w:r w:rsidRPr="002B19B1">
        <w:rPr>
          <w:rFonts w:ascii="Garamond" w:hAnsi="Garamond"/>
          <w:color w:val="auto"/>
          <w:sz w:val="24"/>
          <w:szCs w:val="24"/>
        </w:rPr>
        <w:t xml:space="preserve"> úteis, a contar da comunicação oficial. </w:t>
      </w:r>
    </w:p>
    <w:p w14:paraId="62EC8EBE" w14:textId="77777777" w:rsidR="00B84560" w:rsidRPr="002B19B1" w:rsidRDefault="00B84560" w:rsidP="004221A0">
      <w:pPr>
        <w:pStyle w:val="Nivel3"/>
        <w:tabs>
          <w:tab w:val="left" w:pos="567"/>
        </w:tabs>
        <w:spacing w:before="0" w:after="0" w:line="240" w:lineRule="auto"/>
        <w:ind w:left="0" w:firstLine="0"/>
        <w:rPr>
          <w:rFonts w:ascii="Garamond" w:hAnsi="Garamond"/>
          <w:color w:val="auto"/>
          <w:sz w:val="24"/>
          <w:szCs w:val="24"/>
        </w:rPr>
      </w:pPr>
      <w:bookmarkStart w:id="51" w:name="_Hlk113876035"/>
      <w:r w:rsidRPr="002B19B1">
        <w:rPr>
          <w:rFonts w:ascii="Garamond" w:hAnsi="Garamond"/>
          <w:color w:val="auto"/>
          <w:sz w:val="24"/>
          <w:szCs w:val="24"/>
        </w:rPr>
        <w:t xml:space="preserve">Para as infrações previstas nos itens </w:t>
      </w:r>
      <w:r w:rsidRPr="002B19B1">
        <w:rPr>
          <w:rFonts w:ascii="Garamond" w:hAnsi="Garamond"/>
          <w:color w:val="auto"/>
          <w:sz w:val="24"/>
          <w:szCs w:val="24"/>
        </w:rPr>
        <w:fldChar w:fldCharType="begin"/>
      </w:r>
      <w:r w:rsidRPr="002B19B1">
        <w:rPr>
          <w:rFonts w:ascii="Garamond" w:hAnsi="Garamond"/>
          <w:color w:val="auto"/>
          <w:sz w:val="24"/>
          <w:szCs w:val="24"/>
        </w:rPr>
        <w:instrText xml:space="preserve"> REF _Ref114668085 \r \h  \* MERGEFORMAT </w:instrText>
      </w:r>
      <w:r w:rsidRPr="002B19B1">
        <w:rPr>
          <w:rFonts w:ascii="Garamond" w:hAnsi="Garamond"/>
          <w:color w:val="auto"/>
          <w:sz w:val="24"/>
          <w:szCs w:val="24"/>
        </w:rPr>
      </w:r>
      <w:r w:rsidRPr="002B19B1">
        <w:rPr>
          <w:rFonts w:ascii="Garamond" w:hAnsi="Garamond"/>
          <w:color w:val="auto"/>
          <w:sz w:val="24"/>
          <w:szCs w:val="24"/>
        </w:rPr>
        <w:fldChar w:fldCharType="separate"/>
      </w:r>
      <w:r w:rsidR="00633AD0">
        <w:rPr>
          <w:rFonts w:ascii="Garamond" w:hAnsi="Garamond"/>
          <w:color w:val="auto"/>
          <w:sz w:val="24"/>
          <w:szCs w:val="24"/>
        </w:rPr>
        <w:t>9.1.1</w:t>
      </w:r>
      <w:r w:rsidRPr="002B19B1">
        <w:rPr>
          <w:rFonts w:ascii="Garamond" w:hAnsi="Garamond"/>
          <w:color w:val="auto"/>
          <w:sz w:val="24"/>
          <w:szCs w:val="24"/>
        </w:rPr>
        <w:fldChar w:fldCharType="end"/>
      </w:r>
      <w:r w:rsidRPr="002B19B1">
        <w:rPr>
          <w:rFonts w:ascii="Garamond" w:hAnsi="Garamond"/>
          <w:color w:val="auto"/>
          <w:sz w:val="24"/>
          <w:szCs w:val="24"/>
        </w:rPr>
        <w:t xml:space="preserve">, </w:t>
      </w:r>
      <w:r w:rsidRPr="002B19B1">
        <w:rPr>
          <w:rFonts w:ascii="Garamond" w:hAnsi="Garamond"/>
          <w:color w:val="auto"/>
          <w:sz w:val="24"/>
          <w:szCs w:val="24"/>
        </w:rPr>
        <w:fldChar w:fldCharType="begin"/>
      </w:r>
      <w:r w:rsidRPr="002B19B1">
        <w:rPr>
          <w:rFonts w:ascii="Garamond" w:hAnsi="Garamond"/>
          <w:color w:val="auto"/>
          <w:sz w:val="24"/>
          <w:szCs w:val="24"/>
        </w:rPr>
        <w:instrText xml:space="preserve"> REF _Ref114668108 \r \h  \* MERGEFORMAT </w:instrText>
      </w:r>
      <w:r w:rsidRPr="002B19B1">
        <w:rPr>
          <w:rFonts w:ascii="Garamond" w:hAnsi="Garamond"/>
          <w:color w:val="auto"/>
          <w:sz w:val="24"/>
          <w:szCs w:val="24"/>
        </w:rPr>
      </w:r>
      <w:r w:rsidRPr="002B19B1">
        <w:rPr>
          <w:rFonts w:ascii="Garamond" w:hAnsi="Garamond"/>
          <w:color w:val="auto"/>
          <w:sz w:val="24"/>
          <w:szCs w:val="24"/>
        </w:rPr>
        <w:fldChar w:fldCharType="separate"/>
      </w:r>
      <w:r w:rsidR="00633AD0">
        <w:rPr>
          <w:rFonts w:ascii="Garamond" w:hAnsi="Garamond"/>
          <w:color w:val="auto"/>
          <w:sz w:val="24"/>
          <w:szCs w:val="24"/>
        </w:rPr>
        <w:t>9.1.2</w:t>
      </w:r>
      <w:r w:rsidRPr="002B19B1">
        <w:rPr>
          <w:rFonts w:ascii="Garamond" w:hAnsi="Garamond"/>
          <w:color w:val="auto"/>
          <w:sz w:val="24"/>
          <w:szCs w:val="24"/>
        </w:rPr>
        <w:fldChar w:fldCharType="end"/>
      </w:r>
      <w:r w:rsidRPr="002B19B1">
        <w:rPr>
          <w:rFonts w:ascii="Garamond" w:hAnsi="Garamond"/>
          <w:color w:val="auto"/>
          <w:sz w:val="24"/>
          <w:szCs w:val="24"/>
        </w:rPr>
        <w:t xml:space="preserve"> e </w:t>
      </w:r>
      <w:r w:rsidRPr="002B19B1">
        <w:rPr>
          <w:rFonts w:ascii="Garamond" w:hAnsi="Garamond"/>
          <w:color w:val="auto"/>
          <w:sz w:val="24"/>
          <w:szCs w:val="24"/>
        </w:rPr>
        <w:fldChar w:fldCharType="begin"/>
      </w:r>
      <w:r w:rsidRPr="002B19B1">
        <w:rPr>
          <w:rFonts w:ascii="Garamond" w:hAnsi="Garamond"/>
          <w:color w:val="auto"/>
          <w:sz w:val="24"/>
          <w:szCs w:val="24"/>
        </w:rPr>
        <w:instrText xml:space="preserve"> REF _Ref114668139 \r \h  \* MERGEFORMAT </w:instrText>
      </w:r>
      <w:r w:rsidRPr="002B19B1">
        <w:rPr>
          <w:rFonts w:ascii="Garamond" w:hAnsi="Garamond"/>
          <w:color w:val="auto"/>
          <w:sz w:val="24"/>
          <w:szCs w:val="24"/>
        </w:rPr>
      </w:r>
      <w:r w:rsidRPr="002B19B1">
        <w:rPr>
          <w:rFonts w:ascii="Garamond" w:hAnsi="Garamond"/>
          <w:color w:val="auto"/>
          <w:sz w:val="24"/>
          <w:szCs w:val="24"/>
        </w:rPr>
        <w:fldChar w:fldCharType="separate"/>
      </w:r>
      <w:r w:rsidR="00633AD0">
        <w:rPr>
          <w:rFonts w:ascii="Garamond" w:hAnsi="Garamond"/>
          <w:color w:val="auto"/>
          <w:sz w:val="24"/>
          <w:szCs w:val="24"/>
        </w:rPr>
        <w:t>9.1.3</w:t>
      </w:r>
      <w:r w:rsidRPr="002B19B1">
        <w:rPr>
          <w:rFonts w:ascii="Garamond" w:hAnsi="Garamond"/>
          <w:color w:val="auto"/>
          <w:sz w:val="24"/>
          <w:szCs w:val="24"/>
        </w:rPr>
        <w:fldChar w:fldCharType="end"/>
      </w:r>
      <w:r w:rsidRPr="002B19B1">
        <w:rPr>
          <w:rFonts w:ascii="Garamond" w:hAnsi="Garamond"/>
          <w:color w:val="auto"/>
          <w:sz w:val="24"/>
          <w:szCs w:val="24"/>
        </w:rPr>
        <w:t>, a multa será de 0,5% a 15% do valor do contrato licitado.</w:t>
      </w:r>
    </w:p>
    <w:bookmarkEnd w:id="51"/>
    <w:p w14:paraId="282D093C" w14:textId="77777777" w:rsidR="00B84560" w:rsidRPr="002B19B1" w:rsidRDefault="00B84560" w:rsidP="004221A0">
      <w:pPr>
        <w:pStyle w:val="Nivel3"/>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Para as infrações previstas nos itens </w:t>
      </w:r>
      <w:r w:rsidRPr="002B19B1">
        <w:rPr>
          <w:rFonts w:ascii="Garamond" w:hAnsi="Garamond"/>
          <w:color w:val="auto"/>
          <w:sz w:val="24"/>
          <w:szCs w:val="24"/>
        </w:rPr>
        <w:fldChar w:fldCharType="begin"/>
      </w:r>
      <w:r w:rsidRPr="002B19B1">
        <w:rPr>
          <w:rFonts w:ascii="Garamond" w:hAnsi="Garamond"/>
          <w:color w:val="auto"/>
          <w:sz w:val="24"/>
          <w:szCs w:val="24"/>
        </w:rPr>
        <w:instrText xml:space="preserve"> REF _Ref114668249 \r \h  \* MERGEFORMAT </w:instrText>
      </w:r>
      <w:r w:rsidRPr="002B19B1">
        <w:rPr>
          <w:rFonts w:ascii="Garamond" w:hAnsi="Garamond"/>
          <w:color w:val="auto"/>
          <w:sz w:val="24"/>
          <w:szCs w:val="24"/>
        </w:rPr>
      </w:r>
      <w:r w:rsidRPr="002B19B1">
        <w:rPr>
          <w:rFonts w:ascii="Garamond" w:hAnsi="Garamond"/>
          <w:color w:val="auto"/>
          <w:sz w:val="24"/>
          <w:szCs w:val="24"/>
        </w:rPr>
        <w:fldChar w:fldCharType="separate"/>
      </w:r>
      <w:r w:rsidR="00633AD0">
        <w:rPr>
          <w:rFonts w:ascii="Garamond" w:hAnsi="Garamond"/>
          <w:color w:val="auto"/>
          <w:sz w:val="24"/>
          <w:szCs w:val="24"/>
        </w:rPr>
        <w:t>9.1.4</w:t>
      </w:r>
      <w:r w:rsidRPr="002B19B1">
        <w:rPr>
          <w:rFonts w:ascii="Garamond" w:hAnsi="Garamond"/>
          <w:color w:val="auto"/>
          <w:sz w:val="24"/>
          <w:szCs w:val="24"/>
        </w:rPr>
        <w:fldChar w:fldCharType="end"/>
      </w:r>
      <w:r w:rsidRPr="002B19B1">
        <w:rPr>
          <w:rFonts w:ascii="Garamond" w:hAnsi="Garamond"/>
          <w:color w:val="auto"/>
          <w:sz w:val="24"/>
          <w:szCs w:val="24"/>
        </w:rPr>
        <w:t xml:space="preserve">, </w:t>
      </w:r>
      <w:r w:rsidRPr="002B19B1">
        <w:rPr>
          <w:rFonts w:ascii="Garamond" w:hAnsi="Garamond"/>
          <w:color w:val="auto"/>
          <w:sz w:val="24"/>
          <w:szCs w:val="24"/>
        </w:rPr>
        <w:fldChar w:fldCharType="begin"/>
      </w:r>
      <w:r w:rsidRPr="002B19B1">
        <w:rPr>
          <w:rFonts w:ascii="Garamond" w:hAnsi="Garamond"/>
          <w:color w:val="auto"/>
          <w:sz w:val="24"/>
          <w:szCs w:val="24"/>
        </w:rPr>
        <w:instrText xml:space="preserve"> REF _Ref114668245 \r \h  \* MERGEFORMAT </w:instrText>
      </w:r>
      <w:r w:rsidRPr="002B19B1">
        <w:rPr>
          <w:rFonts w:ascii="Garamond" w:hAnsi="Garamond"/>
          <w:color w:val="auto"/>
          <w:sz w:val="24"/>
          <w:szCs w:val="24"/>
        </w:rPr>
      </w:r>
      <w:r w:rsidRPr="002B19B1">
        <w:rPr>
          <w:rFonts w:ascii="Garamond" w:hAnsi="Garamond"/>
          <w:color w:val="auto"/>
          <w:sz w:val="24"/>
          <w:szCs w:val="24"/>
        </w:rPr>
        <w:fldChar w:fldCharType="separate"/>
      </w:r>
      <w:r w:rsidR="00633AD0">
        <w:rPr>
          <w:rFonts w:ascii="Garamond" w:hAnsi="Garamond"/>
          <w:color w:val="auto"/>
          <w:sz w:val="24"/>
          <w:szCs w:val="24"/>
        </w:rPr>
        <w:t>9.1.5</w:t>
      </w:r>
      <w:r w:rsidRPr="002B19B1">
        <w:rPr>
          <w:rFonts w:ascii="Garamond" w:hAnsi="Garamond"/>
          <w:color w:val="auto"/>
          <w:sz w:val="24"/>
          <w:szCs w:val="24"/>
        </w:rPr>
        <w:fldChar w:fldCharType="end"/>
      </w:r>
      <w:r w:rsidRPr="002B19B1">
        <w:rPr>
          <w:rFonts w:ascii="Garamond" w:hAnsi="Garamond"/>
          <w:color w:val="auto"/>
          <w:sz w:val="24"/>
          <w:szCs w:val="24"/>
        </w:rPr>
        <w:t xml:space="preserve">, </w:t>
      </w:r>
      <w:r w:rsidRPr="002B19B1">
        <w:rPr>
          <w:rFonts w:ascii="Garamond" w:hAnsi="Garamond"/>
          <w:color w:val="auto"/>
          <w:sz w:val="24"/>
          <w:szCs w:val="24"/>
        </w:rPr>
        <w:fldChar w:fldCharType="begin"/>
      </w:r>
      <w:r w:rsidRPr="002B19B1">
        <w:rPr>
          <w:rFonts w:ascii="Garamond" w:hAnsi="Garamond"/>
          <w:color w:val="auto"/>
          <w:sz w:val="24"/>
          <w:szCs w:val="24"/>
        </w:rPr>
        <w:instrText xml:space="preserve"> REF _Ref114668247 \r \h  \* MERGEFORMAT </w:instrText>
      </w:r>
      <w:r w:rsidRPr="002B19B1">
        <w:rPr>
          <w:rFonts w:ascii="Garamond" w:hAnsi="Garamond"/>
          <w:color w:val="auto"/>
          <w:sz w:val="24"/>
          <w:szCs w:val="24"/>
        </w:rPr>
      </w:r>
      <w:r w:rsidRPr="002B19B1">
        <w:rPr>
          <w:rFonts w:ascii="Garamond" w:hAnsi="Garamond"/>
          <w:color w:val="auto"/>
          <w:sz w:val="24"/>
          <w:szCs w:val="24"/>
        </w:rPr>
        <w:fldChar w:fldCharType="separate"/>
      </w:r>
      <w:r w:rsidR="00633AD0">
        <w:rPr>
          <w:rFonts w:ascii="Garamond" w:hAnsi="Garamond"/>
          <w:color w:val="auto"/>
          <w:sz w:val="24"/>
          <w:szCs w:val="24"/>
        </w:rPr>
        <w:t>9.1.6</w:t>
      </w:r>
      <w:r w:rsidRPr="002B19B1">
        <w:rPr>
          <w:rFonts w:ascii="Garamond" w:hAnsi="Garamond"/>
          <w:color w:val="auto"/>
          <w:sz w:val="24"/>
          <w:szCs w:val="24"/>
        </w:rPr>
        <w:fldChar w:fldCharType="end"/>
      </w:r>
      <w:r w:rsidRPr="002B19B1">
        <w:rPr>
          <w:rFonts w:ascii="Garamond" w:hAnsi="Garamond"/>
          <w:color w:val="auto"/>
          <w:sz w:val="24"/>
          <w:szCs w:val="24"/>
        </w:rPr>
        <w:t xml:space="preserve">, </w:t>
      </w:r>
      <w:r w:rsidRPr="002B19B1">
        <w:rPr>
          <w:rFonts w:ascii="Garamond" w:hAnsi="Garamond"/>
          <w:color w:val="auto"/>
          <w:sz w:val="24"/>
          <w:szCs w:val="24"/>
        </w:rPr>
        <w:fldChar w:fldCharType="begin"/>
      </w:r>
      <w:r w:rsidRPr="002B19B1">
        <w:rPr>
          <w:rFonts w:ascii="Garamond" w:hAnsi="Garamond"/>
          <w:color w:val="auto"/>
          <w:sz w:val="24"/>
          <w:szCs w:val="24"/>
        </w:rPr>
        <w:instrText xml:space="preserve"> REF _Ref114668251 \r \h  \* MERGEFORMAT </w:instrText>
      </w:r>
      <w:r w:rsidRPr="002B19B1">
        <w:rPr>
          <w:rFonts w:ascii="Garamond" w:hAnsi="Garamond"/>
          <w:color w:val="auto"/>
          <w:sz w:val="24"/>
          <w:szCs w:val="24"/>
        </w:rPr>
      </w:r>
      <w:r w:rsidRPr="002B19B1">
        <w:rPr>
          <w:rFonts w:ascii="Garamond" w:hAnsi="Garamond"/>
          <w:color w:val="auto"/>
          <w:sz w:val="24"/>
          <w:szCs w:val="24"/>
        </w:rPr>
        <w:fldChar w:fldCharType="separate"/>
      </w:r>
      <w:r w:rsidR="00633AD0">
        <w:rPr>
          <w:rFonts w:ascii="Garamond" w:hAnsi="Garamond"/>
          <w:color w:val="auto"/>
          <w:sz w:val="24"/>
          <w:szCs w:val="24"/>
        </w:rPr>
        <w:t>9.1.7</w:t>
      </w:r>
      <w:r w:rsidRPr="002B19B1">
        <w:rPr>
          <w:rFonts w:ascii="Garamond" w:hAnsi="Garamond"/>
          <w:color w:val="auto"/>
          <w:sz w:val="24"/>
          <w:szCs w:val="24"/>
        </w:rPr>
        <w:fldChar w:fldCharType="end"/>
      </w:r>
      <w:r w:rsidRPr="002B19B1">
        <w:rPr>
          <w:rFonts w:ascii="Garamond" w:hAnsi="Garamond"/>
          <w:color w:val="auto"/>
          <w:sz w:val="24"/>
          <w:szCs w:val="24"/>
        </w:rPr>
        <w:t xml:space="preserve"> e </w:t>
      </w:r>
      <w:r w:rsidRPr="002B19B1">
        <w:rPr>
          <w:rFonts w:ascii="Garamond" w:hAnsi="Garamond"/>
          <w:color w:val="auto"/>
          <w:sz w:val="24"/>
          <w:szCs w:val="24"/>
        </w:rPr>
        <w:fldChar w:fldCharType="begin"/>
      </w:r>
      <w:r w:rsidRPr="002B19B1">
        <w:rPr>
          <w:rFonts w:ascii="Garamond" w:hAnsi="Garamond"/>
          <w:color w:val="auto"/>
          <w:sz w:val="24"/>
          <w:szCs w:val="24"/>
        </w:rPr>
        <w:instrText xml:space="preserve"> REF _Ref114668252 \r \h  \* MERGEFORMAT </w:instrText>
      </w:r>
      <w:r w:rsidRPr="002B19B1">
        <w:rPr>
          <w:rFonts w:ascii="Garamond" w:hAnsi="Garamond"/>
          <w:color w:val="auto"/>
          <w:sz w:val="24"/>
          <w:szCs w:val="24"/>
        </w:rPr>
      </w:r>
      <w:r w:rsidRPr="002B19B1">
        <w:rPr>
          <w:rFonts w:ascii="Garamond" w:hAnsi="Garamond"/>
          <w:color w:val="auto"/>
          <w:sz w:val="24"/>
          <w:szCs w:val="24"/>
        </w:rPr>
        <w:fldChar w:fldCharType="separate"/>
      </w:r>
      <w:r w:rsidR="00633AD0">
        <w:rPr>
          <w:rFonts w:ascii="Garamond" w:hAnsi="Garamond"/>
          <w:color w:val="auto"/>
          <w:sz w:val="24"/>
          <w:szCs w:val="24"/>
        </w:rPr>
        <w:t>9.1.8</w:t>
      </w:r>
      <w:r w:rsidRPr="002B19B1">
        <w:rPr>
          <w:rFonts w:ascii="Garamond" w:hAnsi="Garamond"/>
          <w:color w:val="auto"/>
          <w:sz w:val="24"/>
          <w:szCs w:val="24"/>
        </w:rPr>
        <w:fldChar w:fldCharType="end"/>
      </w:r>
      <w:r w:rsidRPr="002B19B1">
        <w:rPr>
          <w:rFonts w:ascii="Garamond" w:hAnsi="Garamond"/>
          <w:color w:val="auto"/>
          <w:sz w:val="24"/>
          <w:szCs w:val="24"/>
        </w:rPr>
        <w:t>, a multa será de 15% a 30% do valor do contrato licitado.</w:t>
      </w:r>
    </w:p>
    <w:p w14:paraId="62C80016" w14:textId="77777777" w:rsidR="00B84560" w:rsidRPr="002B19B1" w:rsidRDefault="00B84560" w:rsidP="004221A0">
      <w:pPr>
        <w:pStyle w:val="Nivel2"/>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lastRenderedPageBreak/>
        <w:t>As sanções de advertência, impedimento de licitar e contratar e declaração de inidoneidade para licitar ou contratar poderão ser aplicadas, cumulativamente ou não, à penalidade de multa.</w:t>
      </w:r>
    </w:p>
    <w:p w14:paraId="2DB83C29" w14:textId="77777777" w:rsidR="00B84560" w:rsidRPr="002B19B1" w:rsidRDefault="00B84560" w:rsidP="004221A0">
      <w:pPr>
        <w:pStyle w:val="Nivel2"/>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Na aplicação da sanção de multa será facultada a defesa do interessado no prazo de 15 (quinze) dias úteis, contado da data de sua intimação.</w:t>
      </w:r>
    </w:p>
    <w:p w14:paraId="0FE8C784" w14:textId="77777777" w:rsidR="00B84560" w:rsidRPr="002B19B1" w:rsidRDefault="00B84560" w:rsidP="004221A0">
      <w:pPr>
        <w:pStyle w:val="Nivel2"/>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A sanção de impedimento de licitar e contratar será aplicada ao responsável em decorrência das infrações administrativas relacionadas nos itens </w:t>
      </w:r>
      <w:r w:rsidRPr="002B19B1">
        <w:rPr>
          <w:rFonts w:ascii="Garamond" w:hAnsi="Garamond"/>
          <w:color w:val="auto"/>
          <w:sz w:val="24"/>
          <w:szCs w:val="24"/>
        </w:rPr>
        <w:fldChar w:fldCharType="begin"/>
      </w:r>
      <w:r w:rsidRPr="002B19B1">
        <w:rPr>
          <w:rFonts w:ascii="Garamond" w:hAnsi="Garamond"/>
          <w:color w:val="auto"/>
          <w:sz w:val="24"/>
          <w:szCs w:val="24"/>
        </w:rPr>
        <w:instrText xml:space="preserve"> REF _Ref114668085 \r \h  \* MERGEFORMAT </w:instrText>
      </w:r>
      <w:r w:rsidRPr="002B19B1">
        <w:rPr>
          <w:rFonts w:ascii="Garamond" w:hAnsi="Garamond"/>
          <w:color w:val="auto"/>
          <w:sz w:val="24"/>
          <w:szCs w:val="24"/>
        </w:rPr>
      </w:r>
      <w:r w:rsidRPr="002B19B1">
        <w:rPr>
          <w:rFonts w:ascii="Garamond" w:hAnsi="Garamond"/>
          <w:color w:val="auto"/>
          <w:sz w:val="24"/>
          <w:szCs w:val="24"/>
        </w:rPr>
        <w:fldChar w:fldCharType="separate"/>
      </w:r>
      <w:r w:rsidR="00633AD0">
        <w:rPr>
          <w:rFonts w:ascii="Garamond" w:hAnsi="Garamond"/>
          <w:color w:val="auto"/>
          <w:sz w:val="24"/>
          <w:szCs w:val="24"/>
        </w:rPr>
        <w:t>9.1.1</w:t>
      </w:r>
      <w:r w:rsidRPr="002B19B1">
        <w:rPr>
          <w:rFonts w:ascii="Garamond" w:hAnsi="Garamond"/>
          <w:color w:val="auto"/>
          <w:sz w:val="24"/>
          <w:szCs w:val="24"/>
        </w:rPr>
        <w:fldChar w:fldCharType="end"/>
      </w:r>
      <w:r w:rsidRPr="002B19B1">
        <w:rPr>
          <w:rFonts w:ascii="Garamond" w:hAnsi="Garamond"/>
          <w:color w:val="auto"/>
          <w:sz w:val="24"/>
          <w:szCs w:val="24"/>
        </w:rPr>
        <w:t xml:space="preserve">, </w:t>
      </w:r>
      <w:r w:rsidRPr="002B19B1">
        <w:rPr>
          <w:rFonts w:ascii="Garamond" w:hAnsi="Garamond"/>
          <w:color w:val="auto"/>
          <w:sz w:val="24"/>
          <w:szCs w:val="24"/>
        </w:rPr>
        <w:fldChar w:fldCharType="begin"/>
      </w:r>
      <w:r w:rsidRPr="002B19B1">
        <w:rPr>
          <w:rFonts w:ascii="Garamond" w:hAnsi="Garamond"/>
          <w:color w:val="auto"/>
          <w:sz w:val="24"/>
          <w:szCs w:val="24"/>
        </w:rPr>
        <w:instrText xml:space="preserve"> REF _Ref114668108 \r \h  \* MERGEFORMAT </w:instrText>
      </w:r>
      <w:r w:rsidRPr="002B19B1">
        <w:rPr>
          <w:rFonts w:ascii="Garamond" w:hAnsi="Garamond"/>
          <w:color w:val="auto"/>
          <w:sz w:val="24"/>
          <w:szCs w:val="24"/>
        </w:rPr>
      </w:r>
      <w:r w:rsidRPr="002B19B1">
        <w:rPr>
          <w:rFonts w:ascii="Garamond" w:hAnsi="Garamond"/>
          <w:color w:val="auto"/>
          <w:sz w:val="24"/>
          <w:szCs w:val="24"/>
        </w:rPr>
        <w:fldChar w:fldCharType="separate"/>
      </w:r>
      <w:r w:rsidR="00633AD0">
        <w:rPr>
          <w:rFonts w:ascii="Garamond" w:hAnsi="Garamond"/>
          <w:color w:val="auto"/>
          <w:sz w:val="24"/>
          <w:szCs w:val="24"/>
        </w:rPr>
        <w:t>9.1.2</w:t>
      </w:r>
      <w:r w:rsidRPr="002B19B1">
        <w:rPr>
          <w:rFonts w:ascii="Garamond" w:hAnsi="Garamond"/>
          <w:color w:val="auto"/>
          <w:sz w:val="24"/>
          <w:szCs w:val="24"/>
        </w:rPr>
        <w:fldChar w:fldCharType="end"/>
      </w:r>
      <w:r w:rsidRPr="002B19B1">
        <w:rPr>
          <w:rFonts w:ascii="Garamond" w:hAnsi="Garamond"/>
          <w:color w:val="auto"/>
          <w:sz w:val="24"/>
          <w:szCs w:val="24"/>
        </w:rPr>
        <w:t xml:space="preserve"> e </w:t>
      </w:r>
      <w:r w:rsidRPr="002B19B1">
        <w:rPr>
          <w:rFonts w:ascii="Garamond" w:hAnsi="Garamond"/>
          <w:color w:val="auto"/>
          <w:sz w:val="24"/>
          <w:szCs w:val="24"/>
        </w:rPr>
        <w:fldChar w:fldCharType="begin"/>
      </w:r>
      <w:r w:rsidRPr="002B19B1">
        <w:rPr>
          <w:rFonts w:ascii="Garamond" w:hAnsi="Garamond"/>
          <w:color w:val="auto"/>
          <w:sz w:val="24"/>
          <w:szCs w:val="24"/>
        </w:rPr>
        <w:instrText xml:space="preserve"> REF _Ref114668139 \r \h  \* MERGEFORMAT </w:instrText>
      </w:r>
      <w:r w:rsidRPr="002B19B1">
        <w:rPr>
          <w:rFonts w:ascii="Garamond" w:hAnsi="Garamond"/>
          <w:color w:val="auto"/>
          <w:sz w:val="24"/>
          <w:szCs w:val="24"/>
        </w:rPr>
      </w:r>
      <w:r w:rsidRPr="002B19B1">
        <w:rPr>
          <w:rFonts w:ascii="Garamond" w:hAnsi="Garamond"/>
          <w:color w:val="auto"/>
          <w:sz w:val="24"/>
          <w:szCs w:val="24"/>
        </w:rPr>
        <w:fldChar w:fldCharType="separate"/>
      </w:r>
      <w:r w:rsidR="00633AD0">
        <w:rPr>
          <w:rFonts w:ascii="Garamond" w:hAnsi="Garamond"/>
          <w:color w:val="auto"/>
          <w:sz w:val="24"/>
          <w:szCs w:val="24"/>
        </w:rPr>
        <w:t>9.1.3</w:t>
      </w:r>
      <w:r w:rsidRPr="002B19B1">
        <w:rPr>
          <w:rFonts w:ascii="Garamond" w:hAnsi="Garamond"/>
          <w:color w:val="auto"/>
          <w:sz w:val="24"/>
          <w:szCs w:val="24"/>
        </w:rPr>
        <w:fldChar w:fldCharType="end"/>
      </w:r>
      <w:r w:rsidRPr="002B19B1">
        <w:rPr>
          <w:rFonts w:ascii="Garamond" w:hAnsi="Garamond"/>
          <w:color w:val="auto"/>
          <w:sz w:val="24"/>
          <w:szCs w:val="24"/>
        </w:rPr>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703AC587" w14:textId="77777777" w:rsidR="00B84560" w:rsidRPr="002B19B1" w:rsidRDefault="00B84560" w:rsidP="004221A0">
      <w:pPr>
        <w:pStyle w:val="Nivel2"/>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Poderá ser aplicada ao responsável a sanção de declaração de inidoneidade para licitar ou contratar, em decorrência da prática das infrações dispostas nos itens </w:t>
      </w:r>
      <w:r w:rsidRPr="002B19B1">
        <w:rPr>
          <w:rFonts w:ascii="Garamond" w:hAnsi="Garamond"/>
          <w:color w:val="auto"/>
          <w:sz w:val="24"/>
          <w:szCs w:val="24"/>
        </w:rPr>
        <w:fldChar w:fldCharType="begin"/>
      </w:r>
      <w:r w:rsidRPr="002B19B1">
        <w:rPr>
          <w:rFonts w:ascii="Garamond" w:hAnsi="Garamond"/>
          <w:color w:val="auto"/>
          <w:sz w:val="24"/>
          <w:szCs w:val="24"/>
        </w:rPr>
        <w:instrText xml:space="preserve"> REF _Ref114668249 \r \h  \* MERGEFORMAT </w:instrText>
      </w:r>
      <w:r w:rsidRPr="002B19B1">
        <w:rPr>
          <w:rFonts w:ascii="Garamond" w:hAnsi="Garamond"/>
          <w:color w:val="auto"/>
          <w:sz w:val="24"/>
          <w:szCs w:val="24"/>
        </w:rPr>
      </w:r>
      <w:r w:rsidRPr="002B19B1">
        <w:rPr>
          <w:rFonts w:ascii="Garamond" w:hAnsi="Garamond"/>
          <w:color w:val="auto"/>
          <w:sz w:val="24"/>
          <w:szCs w:val="24"/>
        </w:rPr>
        <w:fldChar w:fldCharType="separate"/>
      </w:r>
      <w:r w:rsidR="00633AD0">
        <w:rPr>
          <w:rFonts w:ascii="Garamond" w:hAnsi="Garamond"/>
          <w:color w:val="auto"/>
          <w:sz w:val="24"/>
          <w:szCs w:val="24"/>
        </w:rPr>
        <w:t>9.1.4</w:t>
      </w:r>
      <w:r w:rsidRPr="002B19B1">
        <w:rPr>
          <w:rFonts w:ascii="Garamond" w:hAnsi="Garamond"/>
          <w:color w:val="auto"/>
          <w:sz w:val="24"/>
          <w:szCs w:val="24"/>
        </w:rPr>
        <w:fldChar w:fldCharType="end"/>
      </w:r>
      <w:r w:rsidRPr="002B19B1">
        <w:rPr>
          <w:rFonts w:ascii="Garamond" w:hAnsi="Garamond"/>
          <w:color w:val="auto"/>
          <w:sz w:val="24"/>
          <w:szCs w:val="24"/>
        </w:rPr>
        <w:t xml:space="preserve">, </w:t>
      </w:r>
      <w:r w:rsidRPr="002B19B1">
        <w:rPr>
          <w:rFonts w:ascii="Garamond" w:hAnsi="Garamond"/>
          <w:color w:val="auto"/>
          <w:sz w:val="24"/>
          <w:szCs w:val="24"/>
        </w:rPr>
        <w:fldChar w:fldCharType="begin"/>
      </w:r>
      <w:r w:rsidRPr="002B19B1">
        <w:rPr>
          <w:rFonts w:ascii="Garamond" w:hAnsi="Garamond"/>
          <w:color w:val="auto"/>
          <w:sz w:val="24"/>
          <w:szCs w:val="24"/>
        </w:rPr>
        <w:instrText xml:space="preserve"> REF _Ref114668245 \r \h  \* MERGEFORMAT </w:instrText>
      </w:r>
      <w:r w:rsidRPr="002B19B1">
        <w:rPr>
          <w:rFonts w:ascii="Garamond" w:hAnsi="Garamond"/>
          <w:color w:val="auto"/>
          <w:sz w:val="24"/>
          <w:szCs w:val="24"/>
        </w:rPr>
      </w:r>
      <w:r w:rsidRPr="002B19B1">
        <w:rPr>
          <w:rFonts w:ascii="Garamond" w:hAnsi="Garamond"/>
          <w:color w:val="auto"/>
          <w:sz w:val="24"/>
          <w:szCs w:val="24"/>
        </w:rPr>
        <w:fldChar w:fldCharType="separate"/>
      </w:r>
      <w:r w:rsidR="00633AD0">
        <w:rPr>
          <w:rFonts w:ascii="Garamond" w:hAnsi="Garamond"/>
          <w:color w:val="auto"/>
          <w:sz w:val="24"/>
          <w:szCs w:val="24"/>
        </w:rPr>
        <w:t>9.1.5</w:t>
      </w:r>
      <w:r w:rsidRPr="002B19B1">
        <w:rPr>
          <w:rFonts w:ascii="Garamond" w:hAnsi="Garamond"/>
          <w:color w:val="auto"/>
          <w:sz w:val="24"/>
          <w:szCs w:val="24"/>
        </w:rPr>
        <w:fldChar w:fldCharType="end"/>
      </w:r>
      <w:r w:rsidRPr="002B19B1">
        <w:rPr>
          <w:rFonts w:ascii="Garamond" w:hAnsi="Garamond"/>
          <w:color w:val="auto"/>
          <w:sz w:val="24"/>
          <w:szCs w:val="24"/>
        </w:rPr>
        <w:t xml:space="preserve">, </w:t>
      </w:r>
      <w:r w:rsidRPr="002B19B1">
        <w:rPr>
          <w:rFonts w:ascii="Garamond" w:hAnsi="Garamond"/>
          <w:color w:val="auto"/>
          <w:sz w:val="24"/>
          <w:szCs w:val="24"/>
        </w:rPr>
        <w:fldChar w:fldCharType="begin"/>
      </w:r>
      <w:r w:rsidRPr="002B19B1">
        <w:rPr>
          <w:rFonts w:ascii="Garamond" w:hAnsi="Garamond"/>
          <w:color w:val="auto"/>
          <w:sz w:val="24"/>
          <w:szCs w:val="24"/>
        </w:rPr>
        <w:instrText xml:space="preserve"> REF _Ref114668247 \r \h  \* MERGEFORMAT </w:instrText>
      </w:r>
      <w:r w:rsidRPr="002B19B1">
        <w:rPr>
          <w:rFonts w:ascii="Garamond" w:hAnsi="Garamond"/>
          <w:color w:val="auto"/>
          <w:sz w:val="24"/>
          <w:szCs w:val="24"/>
        </w:rPr>
      </w:r>
      <w:r w:rsidRPr="002B19B1">
        <w:rPr>
          <w:rFonts w:ascii="Garamond" w:hAnsi="Garamond"/>
          <w:color w:val="auto"/>
          <w:sz w:val="24"/>
          <w:szCs w:val="24"/>
        </w:rPr>
        <w:fldChar w:fldCharType="separate"/>
      </w:r>
      <w:r w:rsidR="00633AD0">
        <w:rPr>
          <w:rFonts w:ascii="Garamond" w:hAnsi="Garamond"/>
          <w:color w:val="auto"/>
          <w:sz w:val="24"/>
          <w:szCs w:val="24"/>
        </w:rPr>
        <w:t>9.1.6</w:t>
      </w:r>
      <w:r w:rsidRPr="002B19B1">
        <w:rPr>
          <w:rFonts w:ascii="Garamond" w:hAnsi="Garamond"/>
          <w:color w:val="auto"/>
          <w:sz w:val="24"/>
          <w:szCs w:val="24"/>
        </w:rPr>
        <w:fldChar w:fldCharType="end"/>
      </w:r>
      <w:r w:rsidRPr="002B19B1">
        <w:rPr>
          <w:rFonts w:ascii="Garamond" w:hAnsi="Garamond"/>
          <w:color w:val="auto"/>
          <w:sz w:val="24"/>
          <w:szCs w:val="24"/>
        </w:rPr>
        <w:t xml:space="preserve">, </w:t>
      </w:r>
      <w:r w:rsidRPr="002B19B1">
        <w:rPr>
          <w:rFonts w:ascii="Garamond" w:hAnsi="Garamond"/>
          <w:color w:val="auto"/>
          <w:sz w:val="24"/>
          <w:szCs w:val="24"/>
        </w:rPr>
        <w:fldChar w:fldCharType="begin"/>
      </w:r>
      <w:r w:rsidRPr="002B19B1">
        <w:rPr>
          <w:rFonts w:ascii="Garamond" w:hAnsi="Garamond"/>
          <w:color w:val="auto"/>
          <w:sz w:val="24"/>
          <w:szCs w:val="24"/>
        </w:rPr>
        <w:instrText xml:space="preserve"> REF _Ref114668251 \r \h  \* MERGEFORMAT </w:instrText>
      </w:r>
      <w:r w:rsidRPr="002B19B1">
        <w:rPr>
          <w:rFonts w:ascii="Garamond" w:hAnsi="Garamond"/>
          <w:color w:val="auto"/>
          <w:sz w:val="24"/>
          <w:szCs w:val="24"/>
        </w:rPr>
      </w:r>
      <w:r w:rsidRPr="002B19B1">
        <w:rPr>
          <w:rFonts w:ascii="Garamond" w:hAnsi="Garamond"/>
          <w:color w:val="auto"/>
          <w:sz w:val="24"/>
          <w:szCs w:val="24"/>
        </w:rPr>
        <w:fldChar w:fldCharType="separate"/>
      </w:r>
      <w:r w:rsidR="00633AD0">
        <w:rPr>
          <w:rFonts w:ascii="Garamond" w:hAnsi="Garamond"/>
          <w:color w:val="auto"/>
          <w:sz w:val="24"/>
          <w:szCs w:val="24"/>
        </w:rPr>
        <w:t>9.1.7</w:t>
      </w:r>
      <w:r w:rsidRPr="002B19B1">
        <w:rPr>
          <w:rFonts w:ascii="Garamond" w:hAnsi="Garamond"/>
          <w:color w:val="auto"/>
          <w:sz w:val="24"/>
          <w:szCs w:val="24"/>
        </w:rPr>
        <w:fldChar w:fldCharType="end"/>
      </w:r>
      <w:r w:rsidRPr="002B19B1">
        <w:rPr>
          <w:rFonts w:ascii="Garamond" w:hAnsi="Garamond"/>
          <w:color w:val="auto"/>
          <w:sz w:val="24"/>
          <w:szCs w:val="24"/>
        </w:rPr>
        <w:t xml:space="preserve"> e </w:t>
      </w:r>
      <w:r w:rsidRPr="002B19B1">
        <w:rPr>
          <w:rFonts w:ascii="Garamond" w:hAnsi="Garamond"/>
          <w:color w:val="auto"/>
          <w:sz w:val="24"/>
          <w:szCs w:val="24"/>
        </w:rPr>
        <w:fldChar w:fldCharType="begin"/>
      </w:r>
      <w:r w:rsidRPr="002B19B1">
        <w:rPr>
          <w:rFonts w:ascii="Garamond" w:hAnsi="Garamond"/>
          <w:color w:val="auto"/>
          <w:sz w:val="24"/>
          <w:szCs w:val="24"/>
        </w:rPr>
        <w:instrText xml:space="preserve"> REF _Ref114668252 \r \h  \* MERGEFORMAT </w:instrText>
      </w:r>
      <w:r w:rsidRPr="002B19B1">
        <w:rPr>
          <w:rFonts w:ascii="Garamond" w:hAnsi="Garamond"/>
          <w:color w:val="auto"/>
          <w:sz w:val="24"/>
          <w:szCs w:val="24"/>
        </w:rPr>
      </w:r>
      <w:r w:rsidRPr="002B19B1">
        <w:rPr>
          <w:rFonts w:ascii="Garamond" w:hAnsi="Garamond"/>
          <w:color w:val="auto"/>
          <w:sz w:val="24"/>
          <w:szCs w:val="24"/>
        </w:rPr>
        <w:fldChar w:fldCharType="separate"/>
      </w:r>
      <w:r w:rsidR="00633AD0">
        <w:rPr>
          <w:rFonts w:ascii="Garamond" w:hAnsi="Garamond"/>
          <w:color w:val="auto"/>
          <w:sz w:val="24"/>
          <w:szCs w:val="24"/>
        </w:rPr>
        <w:t>9.1.8</w:t>
      </w:r>
      <w:r w:rsidRPr="002B19B1">
        <w:rPr>
          <w:rFonts w:ascii="Garamond" w:hAnsi="Garamond"/>
          <w:color w:val="auto"/>
          <w:sz w:val="24"/>
          <w:szCs w:val="24"/>
        </w:rPr>
        <w:fldChar w:fldCharType="end"/>
      </w:r>
      <w:r w:rsidRPr="002B19B1">
        <w:rPr>
          <w:rFonts w:ascii="Garamond" w:hAnsi="Garamond"/>
          <w:color w:val="auto"/>
          <w:sz w:val="24"/>
          <w:szCs w:val="24"/>
        </w:rPr>
        <w:t xml:space="preserve">, bem como pelas infrações administrativas previstas nos itens </w:t>
      </w:r>
      <w:r w:rsidRPr="002B19B1">
        <w:rPr>
          <w:rFonts w:ascii="Garamond" w:hAnsi="Garamond"/>
          <w:color w:val="auto"/>
          <w:sz w:val="24"/>
          <w:szCs w:val="24"/>
        </w:rPr>
        <w:fldChar w:fldCharType="begin"/>
      </w:r>
      <w:r w:rsidRPr="002B19B1">
        <w:rPr>
          <w:rFonts w:ascii="Garamond" w:hAnsi="Garamond"/>
          <w:color w:val="auto"/>
          <w:sz w:val="24"/>
          <w:szCs w:val="24"/>
        </w:rPr>
        <w:instrText xml:space="preserve"> REF _Ref114668085 \r \h  \* MERGEFORMAT </w:instrText>
      </w:r>
      <w:r w:rsidRPr="002B19B1">
        <w:rPr>
          <w:rFonts w:ascii="Garamond" w:hAnsi="Garamond"/>
          <w:color w:val="auto"/>
          <w:sz w:val="24"/>
          <w:szCs w:val="24"/>
        </w:rPr>
      </w:r>
      <w:r w:rsidRPr="002B19B1">
        <w:rPr>
          <w:rFonts w:ascii="Garamond" w:hAnsi="Garamond"/>
          <w:color w:val="auto"/>
          <w:sz w:val="24"/>
          <w:szCs w:val="24"/>
        </w:rPr>
        <w:fldChar w:fldCharType="separate"/>
      </w:r>
      <w:r w:rsidR="00633AD0">
        <w:rPr>
          <w:rFonts w:ascii="Garamond" w:hAnsi="Garamond"/>
          <w:color w:val="auto"/>
          <w:sz w:val="24"/>
          <w:szCs w:val="24"/>
        </w:rPr>
        <w:t>9.1.1</w:t>
      </w:r>
      <w:r w:rsidRPr="002B19B1">
        <w:rPr>
          <w:rFonts w:ascii="Garamond" w:hAnsi="Garamond"/>
          <w:color w:val="auto"/>
          <w:sz w:val="24"/>
          <w:szCs w:val="24"/>
        </w:rPr>
        <w:fldChar w:fldCharType="end"/>
      </w:r>
      <w:r w:rsidRPr="002B19B1">
        <w:rPr>
          <w:rFonts w:ascii="Garamond" w:hAnsi="Garamond"/>
          <w:color w:val="auto"/>
          <w:sz w:val="24"/>
          <w:szCs w:val="24"/>
        </w:rPr>
        <w:t xml:space="preserve">, </w:t>
      </w:r>
      <w:r w:rsidRPr="002B19B1">
        <w:rPr>
          <w:rFonts w:ascii="Garamond" w:hAnsi="Garamond"/>
          <w:color w:val="auto"/>
          <w:sz w:val="24"/>
          <w:szCs w:val="24"/>
        </w:rPr>
        <w:fldChar w:fldCharType="begin"/>
      </w:r>
      <w:r w:rsidRPr="002B19B1">
        <w:rPr>
          <w:rFonts w:ascii="Garamond" w:hAnsi="Garamond"/>
          <w:color w:val="auto"/>
          <w:sz w:val="24"/>
          <w:szCs w:val="24"/>
        </w:rPr>
        <w:instrText xml:space="preserve"> REF _Ref114668108 \r \h  \* MERGEFORMAT </w:instrText>
      </w:r>
      <w:r w:rsidRPr="002B19B1">
        <w:rPr>
          <w:rFonts w:ascii="Garamond" w:hAnsi="Garamond"/>
          <w:color w:val="auto"/>
          <w:sz w:val="24"/>
          <w:szCs w:val="24"/>
        </w:rPr>
      </w:r>
      <w:r w:rsidRPr="002B19B1">
        <w:rPr>
          <w:rFonts w:ascii="Garamond" w:hAnsi="Garamond"/>
          <w:color w:val="auto"/>
          <w:sz w:val="24"/>
          <w:szCs w:val="24"/>
        </w:rPr>
        <w:fldChar w:fldCharType="separate"/>
      </w:r>
      <w:r w:rsidR="00633AD0">
        <w:rPr>
          <w:rFonts w:ascii="Garamond" w:hAnsi="Garamond"/>
          <w:color w:val="auto"/>
          <w:sz w:val="24"/>
          <w:szCs w:val="24"/>
        </w:rPr>
        <w:t>9.1.2</w:t>
      </w:r>
      <w:r w:rsidRPr="002B19B1">
        <w:rPr>
          <w:rFonts w:ascii="Garamond" w:hAnsi="Garamond"/>
          <w:color w:val="auto"/>
          <w:sz w:val="24"/>
          <w:szCs w:val="24"/>
        </w:rPr>
        <w:fldChar w:fldCharType="end"/>
      </w:r>
      <w:r w:rsidRPr="002B19B1">
        <w:rPr>
          <w:rFonts w:ascii="Garamond" w:hAnsi="Garamond"/>
          <w:color w:val="auto"/>
          <w:sz w:val="24"/>
          <w:szCs w:val="24"/>
        </w:rPr>
        <w:t xml:space="preserve"> e </w:t>
      </w:r>
      <w:r w:rsidRPr="002B19B1">
        <w:rPr>
          <w:rFonts w:ascii="Garamond" w:hAnsi="Garamond"/>
          <w:color w:val="auto"/>
          <w:sz w:val="24"/>
          <w:szCs w:val="24"/>
        </w:rPr>
        <w:fldChar w:fldCharType="begin"/>
      </w:r>
      <w:r w:rsidRPr="002B19B1">
        <w:rPr>
          <w:rFonts w:ascii="Garamond" w:hAnsi="Garamond"/>
          <w:color w:val="auto"/>
          <w:sz w:val="24"/>
          <w:szCs w:val="24"/>
        </w:rPr>
        <w:instrText xml:space="preserve"> REF _Ref114668139 \r \h  \* MERGEFORMAT </w:instrText>
      </w:r>
      <w:r w:rsidRPr="002B19B1">
        <w:rPr>
          <w:rFonts w:ascii="Garamond" w:hAnsi="Garamond"/>
          <w:color w:val="auto"/>
          <w:sz w:val="24"/>
          <w:szCs w:val="24"/>
        </w:rPr>
      </w:r>
      <w:r w:rsidRPr="002B19B1">
        <w:rPr>
          <w:rFonts w:ascii="Garamond" w:hAnsi="Garamond"/>
          <w:color w:val="auto"/>
          <w:sz w:val="24"/>
          <w:szCs w:val="24"/>
        </w:rPr>
        <w:fldChar w:fldCharType="separate"/>
      </w:r>
      <w:r w:rsidR="00633AD0">
        <w:rPr>
          <w:rFonts w:ascii="Garamond" w:hAnsi="Garamond"/>
          <w:color w:val="auto"/>
          <w:sz w:val="24"/>
          <w:szCs w:val="24"/>
        </w:rPr>
        <w:t>9.1.3</w:t>
      </w:r>
      <w:r w:rsidRPr="002B19B1">
        <w:rPr>
          <w:rFonts w:ascii="Garamond" w:hAnsi="Garamond"/>
          <w:color w:val="auto"/>
          <w:sz w:val="24"/>
          <w:szCs w:val="24"/>
        </w:rPr>
        <w:fldChar w:fldCharType="end"/>
      </w:r>
      <w:r w:rsidRPr="002B19B1">
        <w:rPr>
          <w:rFonts w:ascii="Garamond" w:hAnsi="Garamond"/>
          <w:color w:val="auto"/>
          <w:sz w:val="24"/>
          <w:szCs w:val="24"/>
        </w:rPr>
        <w:t xml:space="preserve"> que justifiquem a imposição de penalidade mais grave que a sanção de impedimento de licitar e contratar, cuja duração observará o prazo previsto no </w:t>
      </w:r>
      <w:hyperlink r:id="rId33" w:anchor="art156§5" w:history="1">
        <w:r w:rsidRPr="002B19B1">
          <w:rPr>
            <w:rStyle w:val="Hyperlink"/>
            <w:rFonts w:ascii="Garamond" w:hAnsi="Garamond"/>
            <w:color w:val="auto"/>
            <w:sz w:val="24"/>
            <w:szCs w:val="24"/>
          </w:rPr>
          <w:t>art. 156, §5º, da Lei n.º 14.133/2021</w:t>
        </w:r>
      </w:hyperlink>
      <w:r w:rsidRPr="002B19B1">
        <w:rPr>
          <w:rFonts w:ascii="Garamond" w:hAnsi="Garamond"/>
          <w:color w:val="auto"/>
          <w:sz w:val="24"/>
          <w:szCs w:val="24"/>
        </w:rPr>
        <w:t>.</w:t>
      </w:r>
    </w:p>
    <w:p w14:paraId="19B8BD30" w14:textId="50B6A07A" w:rsidR="00B84560" w:rsidRPr="002B19B1" w:rsidRDefault="00B84560" w:rsidP="004221A0">
      <w:pPr>
        <w:pStyle w:val="Nivel2"/>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A recusa injustificada do adjudicatário em assinar o contrato ou a ata de registro de preço, ou em aceitar ou retirar o instrumento equivalente no prazo estabelecido pela Administração, caracterizará o descumprimento total da obrigação assumida e o sujeitará às penalidades e à imediata perda da garantia de proposta em favor do órgão ou entidade promotora da licitação. </w:t>
      </w:r>
    </w:p>
    <w:p w14:paraId="5F3E98B4" w14:textId="77777777" w:rsidR="00B84560" w:rsidRPr="002B19B1" w:rsidRDefault="00B84560" w:rsidP="004221A0">
      <w:pPr>
        <w:pStyle w:val="Nivel2"/>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7F75090E" w14:textId="77777777" w:rsidR="00B84560" w:rsidRPr="002B19B1" w:rsidRDefault="00B84560" w:rsidP="004221A0">
      <w:pPr>
        <w:pStyle w:val="Nivel2"/>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47E94BDB" w14:textId="77777777" w:rsidR="00B84560" w:rsidRPr="002B19B1" w:rsidRDefault="00B84560" w:rsidP="004221A0">
      <w:pPr>
        <w:pStyle w:val="Nivel2"/>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5C0FEE71" w14:textId="77777777" w:rsidR="00B84560" w:rsidRPr="002B19B1" w:rsidRDefault="00B84560" w:rsidP="004221A0">
      <w:pPr>
        <w:pStyle w:val="Nivel2"/>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O recurso e o pedido de reconsideração terão efeito suspensivo do ato ou da decisão recorrida até que sobrevenha decisão final da autoridade competente.</w:t>
      </w:r>
    </w:p>
    <w:p w14:paraId="6A3B55BE" w14:textId="77777777" w:rsidR="00B84560" w:rsidRPr="002B19B1" w:rsidRDefault="00B84560" w:rsidP="004221A0">
      <w:pPr>
        <w:pStyle w:val="Nivel2"/>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A aplicação das sanções previstas neste edital não exclui, em hipótese alguma, a obrigação de reparação integral dos danos causados.</w:t>
      </w:r>
    </w:p>
    <w:p w14:paraId="11E70F16" w14:textId="77777777" w:rsidR="0048711C" w:rsidRPr="002B19B1" w:rsidRDefault="0048711C" w:rsidP="00344631">
      <w:pPr>
        <w:pStyle w:val="Nivel2"/>
        <w:numPr>
          <w:ilvl w:val="0"/>
          <w:numId w:val="0"/>
        </w:numPr>
        <w:tabs>
          <w:tab w:val="left" w:pos="284"/>
        </w:tabs>
        <w:spacing w:before="0" w:after="0" w:line="240" w:lineRule="auto"/>
        <w:rPr>
          <w:rFonts w:ascii="Garamond" w:hAnsi="Garamond"/>
          <w:color w:val="auto"/>
          <w:sz w:val="24"/>
          <w:szCs w:val="24"/>
        </w:rPr>
      </w:pPr>
    </w:p>
    <w:p w14:paraId="01553B0F" w14:textId="77777777" w:rsidR="00B84560" w:rsidRPr="002B19B1" w:rsidRDefault="00B84560" w:rsidP="00344631">
      <w:pPr>
        <w:pStyle w:val="Nivel01"/>
        <w:tabs>
          <w:tab w:val="clear" w:pos="567"/>
          <w:tab w:val="left" w:pos="284"/>
        </w:tabs>
        <w:spacing w:before="0"/>
        <w:ind w:left="0" w:firstLine="0"/>
        <w:rPr>
          <w:rFonts w:ascii="Garamond" w:hAnsi="Garamond"/>
          <w:sz w:val="24"/>
        </w:rPr>
      </w:pPr>
      <w:bookmarkStart w:id="52" w:name="_Toc155095224"/>
      <w:r w:rsidRPr="002B19B1">
        <w:rPr>
          <w:rFonts w:ascii="Garamond" w:hAnsi="Garamond"/>
          <w:sz w:val="24"/>
        </w:rPr>
        <w:t>DA IMPUGNAÇÃO AO EDITAL E DO PEDIDO DE ESCLARECIMENTO</w:t>
      </w:r>
      <w:bookmarkEnd w:id="52"/>
    </w:p>
    <w:p w14:paraId="3DC76A8B" w14:textId="77777777" w:rsidR="00B84560" w:rsidRPr="002B19B1" w:rsidRDefault="00B84560" w:rsidP="004221A0">
      <w:pPr>
        <w:pStyle w:val="Nivel2"/>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Qualquer pessoa é parte legítima para impugnar este Edital por irregularidade na aplicação da </w:t>
      </w:r>
      <w:hyperlink r:id="rId34" w:history="1">
        <w:r w:rsidRPr="002B19B1">
          <w:rPr>
            <w:rStyle w:val="Hyperlink"/>
            <w:rFonts w:ascii="Garamond" w:hAnsi="Garamond"/>
            <w:color w:val="auto"/>
            <w:sz w:val="24"/>
            <w:szCs w:val="24"/>
          </w:rPr>
          <w:t>Lei nº 14.133, de 2021</w:t>
        </w:r>
      </w:hyperlink>
      <w:r w:rsidRPr="002B19B1">
        <w:rPr>
          <w:rFonts w:ascii="Garamond" w:hAnsi="Garamond"/>
          <w:color w:val="auto"/>
          <w:sz w:val="24"/>
          <w:szCs w:val="24"/>
        </w:rPr>
        <w:t>, devendo protocolar o pedido até 3 (três) dias úteis antes da data da abertura do certame.</w:t>
      </w:r>
    </w:p>
    <w:p w14:paraId="264F23E6" w14:textId="77777777" w:rsidR="00B84560" w:rsidRPr="002B19B1" w:rsidRDefault="00B84560" w:rsidP="004221A0">
      <w:pPr>
        <w:pStyle w:val="Nivel2"/>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A resposta à impugnação ou ao pedido de esclarecimento será divulgado em sítio eletrônico oficial no prazo de até 3 (três) dias úteis, limitado ao último dia útil anterior à data da abertura do certame.</w:t>
      </w:r>
    </w:p>
    <w:p w14:paraId="452105D9" w14:textId="77777777" w:rsidR="00B84560" w:rsidRPr="002B19B1" w:rsidRDefault="00B84560" w:rsidP="004221A0">
      <w:pPr>
        <w:pStyle w:val="Nivel2"/>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A impugnação e o pedido de esclarecimento poderão ser realizados por forma eletrônica, </w:t>
      </w:r>
      <w:r w:rsidRPr="002B19B1">
        <w:rPr>
          <w:rFonts w:ascii="Garamond" w:hAnsi="Garamond"/>
          <w:iCs/>
          <w:color w:val="auto"/>
          <w:sz w:val="24"/>
          <w:szCs w:val="24"/>
        </w:rPr>
        <w:t>pelos seguintes meios</w:t>
      </w:r>
      <w:r w:rsidRPr="002B19B1">
        <w:rPr>
          <w:rFonts w:ascii="Garamond" w:hAnsi="Garamond"/>
          <w:color w:val="auto"/>
          <w:sz w:val="24"/>
          <w:szCs w:val="24"/>
        </w:rPr>
        <w:t xml:space="preserve">: </w:t>
      </w:r>
      <w:hyperlink r:id="rId35" w:history="1">
        <w:r w:rsidRPr="002B19B1">
          <w:rPr>
            <w:rStyle w:val="Hyperlink"/>
            <w:rFonts w:ascii="Garamond" w:hAnsi="Garamond"/>
            <w:color w:val="auto"/>
            <w:sz w:val="24"/>
            <w:szCs w:val="24"/>
          </w:rPr>
          <w:t>https://licitanet.com.br</w:t>
        </w:r>
      </w:hyperlink>
      <w:r w:rsidRPr="002B19B1">
        <w:rPr>
          <w:rFonts w:ascii="Garamond" w:hAnsi="Garamond"/>
          <w:color w:val="auto"/>
          <w:sz w:val="24"/>
          <w:szCs w:val="24"/>
        </w:rPr>
        <w:t xml:space="preserve"> ou pelo email: </w:t>
      </w:r>
      <w:hyperlink r:id="rId36" w:history="1">
        <w:r w:rsidRPr="002B19B1">
          <w:rPr>
            <w:rStyle w:val="Hyperlink"/>
            <w:rFonts w:ascii="Garamond" w:hAnsi="Garamond"/>
            <w:color w:val="auto"/>
            <w:sz w:val="24"/>
            <w:szCs w:val="24"/>
          </w:rPr>
          <w:t>licitacao.pmcamg@gmail.com</w:t>
        </w:r>
      </w:hyperlink>
      <w:r w:rsidRPr="002B19B1">
        <w:rPr>
          <w:rFonts w:ascii="Garamond" w:hAnsi="Garamond"/>
          <w:color w:val="auto"/>
          <w:sz w:val="24"/>
          <w:szCs w:val="24"/>
        </w:rPr>
        <w:t xml:space="preserve">. </w:t>
      </w:r>
    </w:p>
    <w:p w14:paraId="1EEA20C3" w14:textId="77777777" w:rsidR="00B84560" w:rsidRPr="002B19B1" w:rsidRDefault="00B84560" w:rsidP="004221A0">
      <w:pPr>
        <w:pStyle w:val="Nivel2"/>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lastRenderedPageBreak/>
        <w:t>As impugnações e pedidos de esclarecimentos não suspendem os prazos previstos no certame.</w:t>
      </w:r>
    </w:p>
    <w:p w14:paraId="16F7A4E5" w14:textId="77777777" w:rsidR="00B84560" w:rsidRPr="002B19B1" w:rsidRDefault="00B84560" w:rsidP="004221A0">
      <w:pPr>
        <w:pStyle w:val="Nivel3"/>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A concessão de efeito suspensivo à impugnação é medida excepcional e deverá ser motivada pelo agente de contratação, nos autos do processo de licitação.</w:t>
      </w:r>
    </w:p>
    <w:p w14:paraId="357DA6AE" w14:textId="77777777" w:rsidR="00B84560" w:rsidRDefault="00B84560" w:rsidP="004221A0">
      <w:pPr>
        <w:pStyle w:val="Nivel2"/>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Acolhida a impugnação, será definida e publicada nova data para a realização do certame.</w:t>
      </w:r>
    </w:p>
    <w:p w14:paraId="6E8E0205" w14:textId="77777777" w:rsidR="00110856" w:rsidRPr="002B19B1" w:rsidRDefault="00110856" w:rsidP="004221A0">
      <w:pPr>
        <w:pStyle w:val="Nivel2"/>
        <w:numPr>
          <w:ilvl w:val="0"/>
          <w:numId w:val="0"/>
        </w:numPr>
        <w:tabs>
          <w:tab w:val="left" w:pos="284"/>
        </w:tabs>
        <w:spacing w:before="0" w:after="0" w:line="240" w:lineRule="auto"/>
        <w:rPr>
          <w:rFonts w:ascii="Garamond" w:hAnsi="Garamond"/>
          <w:color w:val="auto"/>
          <w:sz w:val="24"/>
          <w:szCs w:val="24"/>
        </w:rPr>
      </w:pPr>
    </w:p>
    <w:p w14:paraId="3070319C" w14:textId="77777777" w:rsidR="00B84560" w:rsidRPr="002B19B1" w:rsidRDefault="00B84560" w:rsidP="004221A0">
      <w:pPr>
        <w:pStyle w:val="Nivel01"/>
        <w:tabs>
          <w:tab w:val="clear" w:pos="567"/>
          <w:tab w:val="left" w:pos="284"/>
        </w:tabs>
        <w:spacing w:before="0"/>
        <w:ind w:left="0" w:firstLine="0"/>
        <w:rPr>
          <w:rFonts w:ascii="Garamond" w:hAnsi="Garamond"/>
          <w:sz w:val="24"/>
        </w:rPr>
      </w:pPr>
      <w:bookmarkStart w:id="53" w:name="_Toc155095225"/>
      <w:r w:rsidRPr="002B19B1">
        <w:rPr>
          <w:rFonts w:ascii="Garamond" w:hAnsi="Garamond"/>
          <w:sz w:val="24"/>
        </w:rPr>
        <w:t>DAS DISPOSIÇÕES GERAIS</w:t>
      </w:r>
      <w:bookmarkEnd w:id="53"/>
    </w:p>
    <w:p w14:paraId="5B2C03B0" w14:textId="77777777" w:rsidR="00B84560" w:rsidRPr="002B19B1" w:rsidRDefault="00B84560" w:rsidP="004221A0">
      <w:pPr>
        <w:pStyle w:val="Nivel2"/>
        <w:tabs>
          <w:tab w:val="left" w:pos="567"/>
        </w:tabs>
        <w:spacing w:before="0" w:after="0" w:line="240" w:lineRule="auto"/>
        <w:ind w:left="0" w:firstLine="0"/>
        <w:rPr>
          <w:rFonts w:ascii="Garamond" w:hAnsi="Garamond"/>
          <w:color w:val="auto"/>
          <w:sz w:val="24"/>
          <w:szCs w:val="24"/>
        </w:rPr>
      </w:pPr>
      <w:bookmarkStart w:id="54" w:name="_Hlk82473550"/>
      <w:r w:rsidRPr="002B19B1">
        <w:rPr>
          <w:rFonts w:ascii="Garamond" w:hAnsi="Garamond"/>
          <w:color w:val="auto"/>
          <w:sz w:val="24"/>
          <w:szCs w:val="24"/>
        </w:rPr>
        <w:t>Será divulgada ata da sessão pública no sistema eletrônico.</w:t>
      </w:r>
    </w:p>
    <w:p w14:paraId="429664DC" w14:textId="77777777" w:rsidR="00B84560" w:rsidRPr="002B19B1" w:rsidRDefault="00B84560" w:rsidP="004221A0">
      <w:pPr>
        <w:pStyle w:val="Nivel2"/>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1EA8114F" w14:textId="77777777" w:rsidR="00B84560" w:rsidRPr="002B19B1" w:rsidRDefault="00B84560" w:rsidP="004221A0">
      <w:pPr>
        <w:pStyle w:val="Nivel2"/>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Todas as referências de tempo no Edital, no aviso e durante a sessão pública observarão o horário de Brasília - DF.</w:t>
      </w:r>
    </w:p>
    <w:p w14:paraId="30ACBED2" w14:textId="77777777" w:rsidR="00B84560" w:rsidRPr="002B19B1" w:rsidRDefault="00B84560" w:rsidP="004221A0">
      <w:pPr>
        <w:pStyle w:val="Nivel2"/>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A homologação do resultado desta licitação não implicará direito à contratação.</w:t>
      </w:r>
    </w:p>
    <w:p w14:paraId="6E213DD3" w14:textId="77777777" w:rsidR="00B84560" w:rsidRPr="002B19B1" w:rsidRDefault="00B84560" w:rsidP="004221A0">
      <w:pPr>
        <w:pStyle w:val="Nivel2"/>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0C4DC90F" w14:textId="77777777" w:rsidR="00B84560" w:rsidRPr="002B19B1" w:rsidRDefault="00B84560" w:rsidP="004221A0">
      <w:pPr>
        <w:pStyle w:val="Nivel2"/>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Os licitantes assumem todos os custos de preparação e apresentação de suas propostas e a Administração não será, em nenhum caso, responsável por esses custos, independentemente da condução ou do resultado do processo licitatório.</w:t>
      </w:r>
    </w:p>
    <w:p w14:paraId="1F26EC3D" w14:textId="77777777" w:rsidR="00B84560" w:rsidRPr="002B19B1" w:rsidRDefault="00B84560" w:rsidP="004221A0">
      <w:pPr>
        <w:pStyle w:val="Nivel2"/>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Na contagem dos prazos estabelecidos neste Edital e seus Anexos, excluir-se-á o dia do início e incluir-se-á o do vencimento. Só se iniciam e vencem os prazos em dias de expediente na Administração.</w:t>
      </w:r>
    </w:p>
    <w:p w14:paraId="3341A4F2" w14:textId="77777777" w:rsidR="00B84560" w:rsidRPr="002B19B1" w:rsidRDefault="00B84560" w:rsidP="004221A0">
      <w:pPr>
        <w:pStyle w:val="Nivel2"/>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O desatendimento de exigências formais não essenciais não importará o afastamento do licitante, desde que seja possível o aproveitamento do ato, observados os princípios da isonomia e do interesse público.</w:t>
      </w:r>
    </w:p>
    <w:p w14:paraId="7861A802" w14:textId="77777777" w:rsidR="00B84560" w:rsidRPr="002B19B1" w:rsidRDefault="00B84560" w:rsidP="004221A0">
      <w:pPr>
        <w:pStyle w:val="Nivel2"/>
        <w:tabs>
          <w:tab w:val="left" w:pos="567"/>
        </w:tabs>
        <w:spacing w:before="0" w:after="0" w:line="240" w:lineRule="auto"/>
        <w:ind w:left="0" w:firstLine="0"/>
        <w:rPr>
          <w:rFonts w:ascii="Garamond" w:eastAsia="Times New Roman" w:hAnsi="Garamond"/>
          <w:color w:val="auto"/>
          <w:sz w:val="24"/>
          <w:szCs w:val="24"/>
        </w:rPr>
      </w:pPr>
      <w:r w:rsidRPr="002B19B1">
        <w:rPr>
          <w:rFonts w:ascii="Garamond" w:hAnsi="Garamond"/>
          <w:color w:val="auto"/>
          <w:sz w:val="24"/>
          <w:szCs w:val="24"/>
        </w:rPr>
        <w:t>Em caso de divergência entre disposições deste Edital e de seus anexos ou demais peças que compõem o processo, prevalecerá as deste Edital.</w:t>
      </w:r>
    </w:p>
    <w:p w14:paraId="55775B99" w14:textId="77777777" w:rsidR="00B84560" w:rsidRPr="002B19B1" w:rsidRDefault="00B84560" w:rsidP="004221A0">
      <w:pPr>
        <w:pStyle w:val="Nivel2"/>
        <w:tabs>
          <w:tab w:val="left" w:pos="567"/>
        </w:tabs>
        <w:spacing w:before="0" w:after="0" w:line="240" w:lineRule="auto"/>
        <w:ind w:left="0" w:firstLine="0"/>
        <w:rPr>
          <w:rFonts w:ascii="Garamond" w:eastAsia="Times New Roman" w:hAnsi="Garamond"/>
          <w:color w:val="auto"/>
          <w:sz w:val="24"/>
          <w:szCs w:val="24"/>
        </w:rPr>
      </w:pPr>
      <w:r w:rsidRPr="002B19B1">
        <w:rPr>
          <w:rFonts w:ascii="Garamond" w:hAnsi="Garamond"/>
          <w:color w:val="auto"/>
          <w:sz w:val="24"/>
          <w:szCs w:val="24"/>
        </w:rPr>
        <w:t xml:space="preserve">O Edital e seus anexos estão disponíveis, na íntegra, no Portal Nacional de Contratações Públicas (PNCP) e endereço eletrônico </w:t>
      </w:r>
      <w:hyperlink r:id="rId37" w:history="1">
        <w:r w:rsidRPr="002B19B1">
          <w:rPr>
            <w:rStyle w:val="Hyperlink"/>
            <w:rFonts w:ascii="Garamond" w:hAnsi="Garamond"/>
            <w:color w:val="auto"/>
            <w:sz w:val="24"/>
            <w:szCs w:val="24"/>
          </w:rPr>
          <w:t>www.conceicaodasalagoas.mg.gov.br</w:t>
        </w:r>
      </w:hyperlink>
      <w:r w:rsidRPr="002B19B1">
        <w:rPr>
          <w:rFonts w:ascii="Garamond" w:hAnsi="Garamond"/>
          <w:color w:val="auto"/>
          <w:sz w:val="24"/>
          <w:szCs w:val="24"/>
        </w:rPr>
        <w:t xml:space="preserve">. </w:t>
      </w:r>
    </w:p>
    <w:p w14:paraId="5F01D49F" w14:textId="77777777" w:rsidR="00B84560" w:rsidRPr="002B19B1" w:rsidRDefault="00B84560" w:rsidP="004221A0">
      <w:pPr>
        <w:pStyle w:val="Nivel2"/>
        <w:tabs>
          <w:tab w:val="left" w:pos="567"/>
        </w:tabs>
        <w:spacing w:before="0" w:after="0" w:line="240" w:lineRule="auto"/>
        <w:ind w:left="0" w:firstLine="0"/>
        <w:rPr>
          <w:rFonts w:ascii="Garamond" w:eastAsia="Times New Roman" w:hAnsi="Garamond"/>
          <w:color w:val="auto"/>
          <w:sz w:val="24"/>
          <w:szCs w:val="24"/>
        </w:rPr>
      </w:pPr>
      <w:r w:rsidRPr="002B19B1">
        <w:rPr>
          <w:rFonts w:ascii="Garamond" w:hAnsi="Garamond"/>
          <w:color w:val="auto"/>
          <w:sz w:val="24"/>
          <w:szCs w:val="24"/>
        </w:rPr>
        <w:t>Integram este Edital, para todos os fins e efeitos, os seguintes anexos:</w:t>
      </w:r>
    </w:p>
    <w:p w14:paraId="6446C202" w14:textId="77777777" w:rsidR="00B84560" w:rsidRPr="002B19B1" w:rsidRDefault="00B84560" w:rsidP="004221A0">
      <w:pPr>
        <w:pStyle w:val="Nivel3"/>
        <w:tabs>
          <w:tab w:val="left" w:pos="284"/>
          <w:tab w:val="left" w:pos="993"/>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ANEXO I – Termo de Referência</w:t>
      </w:r>
    </w:p>
    <w:p w14:paraId="098DB64C" w14:textId="77777777" w:rsidR="00B84560" w:rsidRPr="002B19B1" w:rsidRDefault="00B84560" w:rsidP="004221A0">
      <w:pPr>
        <w:pStyle w:val="Nivel4"/>
        <w:tabs>
          <w:tab w:val="left" w:pos="284"/>
          <w:tab w:val="left" w:pos="993"/>
        </w:tabs>
        <w:spacing w:before="0" w:after="0" w:line="240" w:lineRule="auto"/>
        <w:ind w:left="0"/>
        <w:rPr>
          <w:rFonts w:ascii="Garamond" w:hAnsi="Garamond"/>
          <w:sz w:val="24"/>
          <w:szCs w:val="24"/>
        </w:rPr>
      </w:pPr>
      <w:r w:rsidRPr="002B19B1">
        <w:rPr>
          <w:rFonts w:ascii="Garamond" w:hAnsi="Garamond"/>
          <w:sz w:val="24"/>
          <w:szCs w:val="24"/>
        </w:rPr>
        <w:t>Apêndice do Anexo I – Estudo Técnico Preliminar</w:t>
      </w:r>
    </w:p>
    <w:p w14:paraId="1C9746D8" w14:textId="77777777" w:rsidR="00B84560" w:rsidRPr="002B19B1" w:rsidRDefault="00B84560" w:rsidP="004221A0">
      <w:pPr>
        <w:pStyle w:val="Nivel3"/>
        <w:tabs>
          <w:tab w:val="left" w:pos="284"/>
          <w:tab w:val="left" w:pos="993"/>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ANEXO II – Minuta de Termo de Contrato</w:t>
      </w:r>
    </w:p>
    <w:p w14:paraId="7285A003" w14:textId="0AD18096" w:rsidR="00B84560" w:rsidRDefault="00B84560" w:rsidP="004221A0">
      <w:pPr>
        <w:pStyle w:val="Nivel3"/>
        <w:tabs>
          <w:tab w:val="left" w:pos="284"/>
          <w:tab w:val="left" w:pos="993"/>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ANEXO III –</w:t>
      </w:r>
      <w:r w:rsidR="009A7756" w:rsidRPr="002B19B1">
        <w:rPr>
          <w:rFonts w:ascii="Garamond" w:hAnsi="Garamond"/>
          <w:color w:val="auto"/>
          <w:sz w:val="24"/>
          <w:szCs w:val="24"/>
        </w:rPr>
        <w:t xml:space="preserve"> Declarações</w:t>
      </w:r>
      <w:r w:rsidRPr="002B19B1">
        <w:rPr>
          <w:rFonts w:ascii="Garamond" w:hAnsi="Garamond"/>
          <w:color w:val="auto"/>
          <w:sz w:val="24"/>
          <w:szCs w:val="24"/>
        </w:rPr>
        <w:t xml:space="preserve"> </w:t>
      </w:r>
    </w:p>
    <w:p w14:paraId="43E1AA6B" w14:textId="18EBC499" w:rsidR="00A958C0" w:rsidRPr="002B19B1" w:rsidRDefault="00A958C0" w:rsidP="004221A0">
      <w:pPr>
        <w:pStyle w:val="Nivel3"/>
        <w:tabs>
          <w:tab w:val="left" w:pos="284"/>
          <w:tab w:val="left" w:pos="993"/>
        </w:tabs>
        <w:spacing w:before="0" w:after="0" w:line="240" w:lineRule="auto"/>
        <w:ind w:left="0" w:firstLine="0"/>
        <w:rPr>
          <w:rFonts w:ascii="Garamond" w:hAnsi="Garamond"/>
          <w:color w:val="auto"/>
          <w:sz w:val="24"/>
          <w:szCs w:val="24"/>
        </w:rPr>
      </w:pPr>
      <w:r>
        <w:rPr>
          <w:rFonts w:ascii="Garamond" w:hAnsi="Garamond"/>
          <w:color w:val="auto"/>
          <w:sz w:val="24"/>
          <w:szCs w:val="24"/>
        </w:rPr>
        <w:t xml:space="preserve">ANEXO IV – Modelo </w:t>
      </w:r>
      <w:r w:rsidR="008547BE">
        <w:rPr>
          <w:rFonts w:ascii="Garamond" w:hAnsi="Garamond"/>
          <w:color w:val="auto"/>
          <w:sz w:val="24"/>
          <w:szCs w:val="24"/>
        </w:rPr>
        <w:t>de Propsota</w:t>
      </w:r>
    </w:p>
    <w:p w14:paraId="2ECFA1DA" w14:textId="77777777" w:rsidR="00B84560" w:rsidRPr="002B19B1" w:rsidRDefault="00B84560" w:rsidP="00344631">
      <w:pPr>
        <w:pStyle w:val="Nivel2"/>
        <w:numPr>
          <w:ilvl w:val="0"/>
          <w:numId w:val="0"/>
        </w:numPr>
        <w:tabs>
          <w:tab w:val="left" w:pos="284"/>
        </w:tabs>
        <w:spacing w:before="0" w:after="0" w:line="240" w:lineRule="auto"/>
        <w:rPr>
          <w:rFonts w:ascii="Garamond" w:hAnsi="Garamond"/>
          <w:color w:val="auto"/>
          <w:sz w:val="24"/>
          <w:szCs w:val="24"/>
        </w:rPr>
      </w:pPr>
    </w:p>
    <w:bookmarkEnd w:id="54"/>
    <w:p w14:paraId="55F6F85A" w14:textId="33802865" w:rsidR="001258BC" w:rsidRPr="007B55E0" w:rsidRDefault="001258BC" w:rsidP="00344631">
      <w:pPr>
        <w:tabs>
          <w:tab w:val="left" w:pos="284"/>
          <w:tab w:val="left" w:pos="426"/>
        </w:tabs>
        <w:spacing w:after="0" w:line="240" w:lineRule="auto"/>
        <w:rPr>
          <w:rFonts w:ascii="Garamond" w:eastAsia="MS Mincho" w:hAnsi="Garamond" w:cs="Arial"/>
          <w:sz w:val="24"/>
          <w:szCs w:val="24"/>
        </w:rPr>
      </w:pPr>
      <w:r>
        <w:rPr>
          <w:rFonts w:ascii="Garamond" w:eastAsia="MS Mincho" w:hAnsi="Garamond" w:cs="Arial"/>
          <w:sz w:val="24"/>
          <w:szCs w:val="24"/>
        </w:rPr>
        <w:t xml:space="preserve">Conceição das Alagoas/MG, </w:t>
      </w:r>
      <w:r w:rsidR="002F53DF">
        <w:rPr>
          <w:rFonts w:ascii="Garamond" w:eastAsia="MS Mincho" w:hAnsi="Garamond" w:cs="Arial"/>
          <w:sz w:val="24"/>
          <w:szCs w:val="24"/>
        </w:rPr>
        <w:t>16 de fevereiro</w:t>
      </w:r>
      <w:r w:rsidR="008D587D">
        <w:rPr>
          <w:rFonts w:ascii="Garamond" w:eastAsia="MS Mincho" w:hAnsi="Garamond" w:cs="Arial"/>
          <w:sz w:val="24"/>
          <w:szCs w:val="24"/>
        </w:rPr>
        <w:t xml:space="preserve"> de 2024</w:t>
      </w:r>
      <w:r w:rsidRPr="007B55E0">
        <w:rPr>
          <w:rFonts w:ascii="Garamond" w:eastAsia="MS Mincho" w:hAnsi="Garamond" w:cs="Arial"/>
          <w:sz w:val="24"/>
          <w:szCs w:val="24"/>
        </w:rPr>
        <w:t>.</w:t>
      </w:r>
    </w:p>
    <w:p w14:paraId="7EA28097" w14:textId="77777777" w:rsidR="001258BC" w:rsidRPr="007B55E0" w:rsidRDefault="001258BC" w:rsidP="00344631">
      <w:pPr>
        <w:tabs>
          <w:tab w:val="left" w:pos="284"/>
          <w:tab w:val="left" w:pos="426"/>
        </w:tabs>
        <w:spacing w:after="0" w:line="240" w:lineRule="auto"/>
        <w:rPr>
          <w:rFonts w:ascii="Garamond" w:eastAsia="MS Mincho" w:hAnsi="Garamond" w:cs="Arial"/>
          <w:sz w:val="24"/>
          <w:szCs w:val="24"/>
        </w:rPr>
      </w:pPr>
    </w:p>
    <w:p w14:paraId="5779CD03" w14:textId="77777777" w:rsidR="001258BC" w:rsidRDefault="001258BC" w:rsidP="00344631">
      <w:pPr>
        <w:tabs>
          <w:tab w:val="left" w:pos="284"/>
          <w:tab w:val="left" w:pos="426"/>
        </w:tabs>
        <w:spacing w:after="0" w:line="240" w:lineRule="auto"/>
        <w:rPr>
          <w:rFonts w:ascii="Garamond" w:eastAsia="MS Mincho" w:hAnsi="Garamond" w:cs="Arial"/>
          <w:sz w:val="24"/>
          <w:szCs w:val="24"/>
        </w:rPr>
      </w:pPr>
    </w:p>
    <w:p w14:paraId="76BAD55C" w14:textId="77777777" w:rsidR="001258BC" w:rsidRPr="007B55E0" w:rsidRDefault="001258BC" w:rsidP="00344631">
      <w:pPr>
        <w:tabs>
          <w:tab w:val="left" w:pos="284"/>
          <w:tab w:val="left" w:pos="426"/>
        </w:tabs>
        <w:spacing w:after="0" w:line="240" w:lineRule="auto"/>
        <w:rPr>
          <w:rFonts w:ascii="Garamond" w:eastAsia="MS Mincho" w:hAnsi="Garamond" w:cs="Arial"/>
          <w:sz w:val="24"/>
          <w:szCs w:val="24"/>
        </w:rPr>
      </w:pPr>
    </w:p>
    <w:p w14:paraId="7898327D" w14:textId="77777777" w:rsidR="001258BC" w:rsidRPr="007B55E0" w:rsidRDefault="001258BC" w:rsidP="00344631">
      <w:pPr>
        <w:tabs>
          <w:tab w:val="left" w:pos="284"/>
          <w:tab w:val="left" w:pos="426"/>
        </w:tabs>
        <w:spacing w:after="0" w:line="240" w:lineRule="auto"/>
        <w:rPr>
          <w:rFonts w:ascii="Garamond" w:eastAsia="MS Mincho" w:hAnsi="Garamond" w:cs="Arial"/>
          <w:sz w:val="24"/>
          <w:szCs w:val="24"/>
        </w:rPr>
      </w:pPr>
    </w:p>
    <w:p w14:paraId="01D5E039" w14:textId="77777777" w:rsidR="001258BC" w:rsidRPr="007B55E0" w:rsidRDefault="001258BC" w:rsidP="00344631">
      <w:pPr>
        <w:tabs>
          <w:tab w:val="left" w:pos="284"/>
          <w:tab w:val="left" w:pos="426"/>
        </w:tabs>
        <w:spacing w:after="0" w:line="240" w:lineRule="auto"/>
        <w:jc w:val="center"/>
        <w:rPr>
          <w:rFonts w:ascii="Garamond" w:eastAsia="MS Mincho" w:hAnsi="Garamond" w:cs="Arial"/>
          <w:b/>
          <w:sz w:val="24"/>
          <w:szCs w:val="24"/>
        </w:rPr>
      </w:pPr>
      <w:r w:rsidRPr="007B55E0">
        <w:rPr>
          <w:rFonts w:ascii="Garamond" w:eastAsia="MS Mincho" w:hAnsi="Garamond" w:cs="Arial"/>
          <w:b/>
          <w:sz w:val="24"/>
          <w:szCs w:val="24"/>
        </w:rPr>
        <w:t>IVAINA REIS DE OLIVEIRA</w:t>
      </w:r>
    </w:p>
    <w:p w14:paraId="05079319" w14:textId="77777777" w:rsidR="001258BC" w:rsidRPr="007B55E0" w:rsidRDefault="001258BC" w:rsidP="00344631">
      <w:pPr>
        <w:tabs>
          <w:tab w:val="left" w:pos="284"/>
          <w:tab w:val="left" w:pos="426"/>
        </w:tabs>
        <w:spacing w:after="0" w:line="240" w:lineRule="auto"/>
        <w:jc w:val="center"/>
        <w:rPr>
          <w:rFonts w:ascii="Garamond" w:eastAsia="MS Mincho" w:hAnsi="Garamond" w:cs="Arial"/>
          <w:b/>
          <w:sz w:val="24"/>
          <w:szCs w:val="24"/>
        </w:rPr>
      </w:pPr>
      <w:r w:rsidRPr="007B55E0">
        <w:rPr>
          <w:rFonts w:ascii="Garamond" w:eastAsia="MS Mincho" w:hAnsi="Garamond" w:cs="Arial"/>
          <w:b/>
          <w:sz w:val="24"/>
          <w:szCs w:val="24"/>
        </w:rPr>
        <w:t>PREFEITA MUNICIPAL</w:t>
      </w:r>
    </w:p>
    <w:p w14:paraId="5A2E60C1" w14:textId="77777777" w:rsidR="00944E44" w:rsidRPr="002B19B1" w:rsidRDefault="00944E44" w:rsidP="00344631">
      <w:pPr>
        <w:tabs>
          <w:tab w:val="left" w:pos="284"/>
        </w:tabs>
        <w:spacing w:after="0" w:line="240" w:lineRule="auto"/>
        <w:jc w:val="center"/>
        <w:rPr>
          <w:rFonts w:ascii="Garamond" w:eastAsia="MS Mincho" w:hAnsi="Garamond" w:cs="Arial"/>
          <w:b/>
          <w:sz w:val="24"/>
          <w:szCs w:val="24"/>
        </w:rPr>
      </w:pPr>
    </w:p>
    <w:p w14:paraId="05F0C799" w14:textId="77777777" w:rsidR="00944E44" w:rsidRPr="002B19B1" w:rsidRDefault="00944E44" w:rsidP="00344631">
      <w:pPr>
        <w:pStyle w:val="Nivel01"/>
        <w:numPr>
          <w:ilvl w:val="0"/>
          <w:numId w:val="0"/>
        </w:numPr>
        <w:tabs>
          <w:tab w:val="clear" w:pos="567"/>
          <w:tab w:val="left" w:pos="284"/>
        </w:tabs>
        <w:spacing w:before="0"/>
        <w:rPr>
          <w:rFonts w:ascii="Garamond" w:hAnsi="Garamond" w:cs="Times New Roman"/>
          <w:sz w:val="24"/>
        </w:rPr>
      </w:pPr>
      <w:bookmarkStart w:id="55" w:name="_Hlk82471863"/>
    </w:p>
    <w:bookmarkEnd w:id="55"/>
    <w:p w14:paraId="2E46456A" w14:textId="77777777" w:rsidR="002B19B1" w:rsidRPr="002B19B1" w:rsidRDefault="002B19B1" w:rsidP="00344631">
      <w:pPr>
        <w:pStyle w:val="Nivel01"/>
        <w:numPr>
          <w:ilvl w:val="0"/>
          <w:numId w:val="0"/>
        </w:numPr>
        <w:tabs>
          <w:tab w:val="clear" w:pos="567"/>
          <w:tab w:val="left" w:pos="284"/>
        </w:tabs>
        <w:spacing w:before="0"/>
        <w:jc w:val="center"/>
        <w:rPr>
          <w:rFonts w:ascii="Garamond" w:hAnsi="Garamond" w:cs="Times New Roman"/>
          <w:sz w:val="24"/>
        </w:rPr>
      </w:pPr>
      <w:r w:rsidRPr="002B19B1">
        <w:rPr>
          <w:rFonts w:ascii="Garamond" w:hAnsi="Garamond" w:cs="Times New Roman"/>
          <w:sz w:val="24"/>
        </w:rPr>
        <w:t>PREFEITURA MUNICIPAL DE CONCEIÇÃO DAS ALAGOAS</w:t>
      </w:r>
    </w:p>
    <w:p w14:paraId="68A9AB59" w14:textId="77777777" w:rsidR="002B19B1" w:rsidRPr="002B19B1" w:rsidRDefault="002B19B1" w:rsidP="00344631">
      <w:pPr>
        <w:pStyle w:val="Nivel01"/>
        <w:numPr>
          <w:ilvl w:val="0"/>
          <w:numId w:val="0"/>
        </w:numPr>
        <w:tabs>
          <w:tab w:val="clear" w:pos="567"/>
          <w:tab w:val="left" w:pos="284"/>
        </w:tabs>
        <w:spacing w:before="0"/>
        <w:jc w:val="center"/>
        <w:rPr>
          <w:rFonts w:ascii="Garamond" w:hAnsi="Garamond" w:cs="Times New Roman"/>
          <w:sz w:val="24"/>
        </w:rPr>
      </w:pPr>
      <w:r w:rsidRPr="002B19B1">
        <w:rPr>
          <w:rFonts w:ascii="Garamond" w:hAnsi="Garamond" w:cs="Times New Roman"/>
          <w:sz w:val="24"/>
        </w:rPr>
        <w:t>ESTADO DE MINAS GERAIS</w:t>
      </w:r>
    </w:p>
    <w:p w14:paraId="501F6580" w14:textId="77777777" w:rsidR="002B19B1" w:rsidRDefault="002B19B1" w:rsidP="00344631">
      <w:pPr>
        <w:pStyle w:val="Nivel01"/>
        <w:numPr>
          <w:ilvl w:val="0"/>
          <w:numId w:val="0"/>
        </w:numPr>
        <w:tabs>
          <w:tab w:val="clear" w:pos="567"/>
          <w:tab w:val="left" w:pos="284"/>
        </w:tabs>
        <w:spacing w:before="0"/>
        <w:jc w:val="center"/>
        <w:rPr>
          <w:rFonts w:ascii="Garamond" w:hAnsi="Garamond" w:cs="Times New Roman"/>
          <w:sz w:val="24"/>
        </w:rPr>
      </w:pPr>
    </w:p>
    <w:p w14:paraId="1EB557B5" w14:textId="3139EBE0" w:rsidR="008D587D" w:rsidRPr="008D587D" w:rsidRDefault="008D587D" w:rsidP="008D587D">
      <w:pPr>
        <w:jc w:val="center"/>
        <w:rPr>
          <w:rFonts w:ascii="Garamond" w:hAnsi="Garamond"/>
          <w:b/>
          <w:sz w:val="24"/>
          <w:szCs w:val="24"/>
          <w:u w:val="single"/>
          <w:lang w:eastAsia="pt-BR"/>
        </w:rPr>
      </w:pPr>
      <w:r>
        <w:rPr>
          <w:rFonts w:ascii="Garamond" w:hAnsi="Garamond"/>
          <w:b/>
          <w:sz w:val="24"/>
          <w:szCs w:val="24"/>
          <w:u w:val="single"/>
          <w:lang w:eastAsia="pt-BR"/>
        </w:rPr>
        <w:t>TERMO DE REFERÊNCIA</w:t>
      </w:r>
    </w:p>
    <w:p w14:paraId="5F85B61E" w14:textId="6D913E53" w:rsidR="002B19B1" w:rsidRPr="002B19B1" w:rsidRDefault="002B19B1" w:rsidP="00344631">
      <w:pPr>
        <w:pStyle w:val="Nivel01"/>
        <w:numPr>
          <w:ilvl w:val="0"/>
          <w:numId w:val="0"/>
        </w:numPr>
        <w:tabs>
          <w:tab w:val="clear" w:pos="567"/>
          <w:tab w:val="left" w:pos="284"/>
        </w:tabs>
        <w:spacing w:before="0"/>
        <w:jc w:val="center"/>
        <w:rPr>
          <w:rFonts w:ascii="Garamond" w:eastAsia="Times New Roman" w:hAnsi="Garamond" w:cs="Times New Roman"/>
          <w:sz w:val="24"/>
        </w:rPr>
      </w:pPr>
      <w:r w:rsidRPr="002B19B1">
        <w:rPr>
          <w:rFonts w:ascii="Garamond" w:hAnsi="Garamond" w:cs="Times New Roman"/>
          <w:sz w:val="24"/>
        </w:rPr>
        <w:t xml:space="preserve">PREGÃO ELETRÔNICO Nº </w:t>
      </w:r>
      <w:r w:rsidR="008D587D">
        <w:rPr>
          <w:rFonts w:ascii="Garamond" w:hAnsi="Garamond" w:cs="Times New Roman"/>
          <w:sz w:val="24"/>
        </w:rPr>
        <w:t xml:space="preserve">  </w:t>
      </w:r>
      <w:r w:rsidR="002F53DF">
        <w:rPr>
          <w:rFonts w:ascii="Garamond" w:hAnsi="Garamond" w:cs="Times New Roman"/>
          <w:sz w:val="24"/>
        </w:rPr>
        <w:t>0</w:t>
      </w:r>
      <w:r w:rsidR="005C43AB">
        <w:rPr>
          <w:rFonts w:ascii="Garamond" w:hAnsi="Garamond" w:cs="Times New Roman"/>
          <w:sz w:val="24"/>
        </w:rPr>
        <w:t>6</w:t>
      </w:r>
      <w:r w:rsidRPr="002B19B1">
        <w:rPr>
          <w:rFonts w:ascii="Garamond" w:hAnsi="Garamond" w:cs="Times New Roman"/>
          <w:sz w:val="24"/>
        </w:rPr>
        <w:t>/202</w:t>
      </w:r>
      <w:r w:rsidR="00700941">
        <w:rPr>
          <w:rFonts w:ascii="Garamond" w:hAnsi="Garamond" w:cs="Times New Roman"/>
          <w:sz w:val="24"/>
        </w:rPr>
        <w:t>4</w:t>
      </w:r>
    </w:p>
    <w:p w14:paraId="27A875D7" w14:textId="39E81F80" w:rsidR="002B19B1" w:rsidRPr="002B19B1" w:rsidRDefault="002B19B1" w:rsidP="00344631">
      <w:pPr>
        <w:pStyle w:val="Nivel01"/>
        <w:numPr>
          <w:ilvl w:val="0"/>
          <w:numId w:val="0"/>
        </w:numPr>
        <w:tabs>
          <w:tab w:val="clear" w:pos="567"/>
          <w:tab w:val="left" w:pos="284"/>
        </w:tabs>
        <w:spacing w:before="0"/>
        <w:jc w:val="center"/>
        <w:rPr>
          <w:rFonts w:ascii="Garamond" w:hAnsi="Garamond" w:cs="Times New Roman"/>
          <w:sz w:val="24"/>
        </w:rPr>
      </w:pPr>
      <w:r w:rsidRPr="002B19B1">
        <w:rPr>
          <w:rFonts w:ascii="Garamond" w:hAnsi="Garamond" w:cs="Times New Roman"/>
          <w:sz w:val="24"/>
        </w:rPr>
        <w:t xml:space="preserve">(Processo Administrativo n° </w:t>
      </w:r>
      <w:r w:rsidR="008D587D">
        <w:rPr>
          <w:rFonts w:ascii="Garamond" w:hAnsi="Garamond" w:cs="Times New Roman"/>
          <w:sz w:val="24"/>
        </w:rPr>
        <w:t xml:space="preserve">    </w:t>
      </w:r>
      <w:r w:rsidR="005C43AB">
        <w:rPr>
          <w:rFonts w:ascii="Garamond" w:hAnsi="Garamond" w:cs="Times New Roman"/>
          <w:sz w:val="24"/>
        </w:rPr>
        <w:t>11</w:t>
      </w:r>
      <w:r w:rsidR="00700941">
        <w:rPr>
          <w:rFonts w:ascii="Garamond" w:hAnsi="Garamond" w:cs="Times New Roman"/>
          <w:sz w:val="24"/>
        </w:rPr>
        <w:t>/2024</w:t>
      </w:r>
      <w:r w:rsidRPr="002B19B1">
        <w:rPr>
          <w:rFonts w:ascii="Garamond" w:hAnsi="Garamond" w:cs="Times New Roman"/>
          <w:sz w:val="24"/>
        </w:rPr>
        <w:t>)</w:t>
      </w:r>
    </w:p>
    <w:p w14:paraId="04BD83E3" w14:textId="77777777" w:rsidR="002B19B1" w:rsidRPr="002B19B1" w:rsidRDefault="002B19B1" w:rsidP="00344631">
      <w:pPr>
        <w:pStyle w:val="Nivel01"/>
        <w:numPr>
          <w:ilvl w:val="0"/>
          <w:numId w:val="0"/>
        </w:numPr>
        <w:tabs>
          <w:tab w:val="clear" w:pos="567"/>
          <w:tab w:val="left" w:pos="284"/>
        </w:tabs>
        <w:spacing w:before="0"/>
        <w:rPr>
          <w:rFonts w:ascii="Garamond" w:hAnsi="Garamond" w:cs="Times New Roman"/>
          <w:sz w:val="24"/>
        </w:rPr>
      </w:pPr>
    </w:p>
    <w:p w14:paraId="75795994" w14:textId="77777777" w:rsidR="002B19B1" w:rsidRPr="002B19B1" w:rsidRDefault="002B19B1" w:rsidP="00344631">
      <w:pPr>
        <w:tabs>
          <w:tab w:val="left" w:pos="284"/>
        </w:tabs>
        <w:spacing w:after="0" w:line="240" w:lineRule="auto"/>
        <w:rPr>
          <w:rFonts w:ascii="Garamond" w:hAnsi="Garamond"/>
          <w:sz w:val="24"/>
          <w:szCs w:val="24"/>
        </w:rPr>
      </w:pPr>
    </w:p>
    <w:p w14:paraId="4B6E72DC" w14:textId="77777777" w:rsidR="002B19B1" w:rsidRPr="002B19B1" w:rsidRDefault="002B19B1" w:rsidP="00344631">
      <w:pPr>
        <w:pStyle w:val="Nivel01"/>
        <w:numPr>
          <w:ilvl w:val="0"/>
          <w:numId w:val="0"/>
        </w:numPr>
        <w:tabs>
          <w:tab w:val="clear" w:pos="567"/>
          <w:tab w:val="left" w:pos="284"/>
        </w:tabs>
        <w:spacing w:before="0"/>
        <w:rPr>
          <w:rFonts w:ascii="Garamond" w:hAnsi="Garamond" w:cs="Times New Roman"/>
          <w:sz w:val="24"/>
        </w:rPr>
      </w:pPr>
      <w:r w:rsidRPr="002B19B1">
        <w:rPr>
          <w:rFonts w:ascii="Garamond" w:hAnsi="Garamond" w:cs="Times New Roman"/>
          <w:sz w:val="24"/>
        </w:rPr>
        <w:t>CONDIÇÕES GERAIS DA CONTRATAÇÃO</w:t>
      </w:r>
    </w:p>
    <w:p w14:paraId="67393192" w14:textId="77777777" w:rsidR="002B19B1" w:rsidRPr="002B19B1" w:rsidRDefault="002B19B1" w:rsidP="00344631">
      <w:pPr>
        <w:tabs>
          <w:tab w:val="left" w:pos="284"/>
        </w:tabs>
        <w:spacing w:after="0" w:line="240" w:lineRule="auto"/>
        <w:rPr>
          <w:rFonts w:ascii="Garamond" w:hAnsi="Garamond"/>
          <w:sz w:val="24"/>
          <w:szCs w:val="24"/>
        </w:rPr>
      </w:pPr>
    </w:p>
    <w:p w14:paraId="182F8B1A" w14:textId="6964CEF5" w:rsidR="002B19B1" w:rsidRPr="00544440" w:rsidRDefault="005C43AB" w:rsidP="00544440">
      <w:pPr>
        <w:pStyle w:val="Nivel01"/>
        <w:numPr>
          <w:ilvl w:val="0"/>
          <w:numId w:val="47"/>
        </w:numPr>
        <w:tabs>
          <w:tab w:val="clear" w:pos="567"/>
          <w:tab w:val="left" w:pos="0"/>
          <w:tab w:val="left" w:pos="284"/>
        </w:tabs>
        <w:ind w:left="0" w:firstLine="0"/>
        <w:rPr>
          <w:rFonts w:ascii="Garamond" w:hAnsi="Garamond"/>
          <w:szCs w:val="28"/>
        </w:rPr>
      </w:pPr>
      <w:r w:rsidRPr="004739B6">
        <w:rPr>
          <w:rFonts w:ascii="Garamond" w:hAnsi="Garamond"/>
          <w:b w:val="0"/>
          <w:color w:val="000000"/>
          <w:sz w:val="24"/>
          <w:u w:val="none"/>
        </w:rPr>
        <w:t>aquisição de materiais permanentes</w:t>
      </w:r>
      <w:r w:rsidRPr="004739B6">
        <w:rPr>
          <w:rFonts w:ascii="Garamond" w:hAnsi="Garamond"/>
          <w:b w:val="0"/>
          <w:bCs w:val="0"/>
          <w:color w:val="000000"/>
          <w:sz w:val="24"/>
          <w:u w:val="none"/>
        </w:rPr>
        <w:t xml:space="preserve">, para atender a </w:t>
      </w:r>
      <w:r w:rsidRPr="004739B6">
        <w:rPr>
          <w:rFonts w:ascii="Garamond" w:hAnsi="Garamond"/>
          <w:b w:val="0"/>
          <w:color w:val="000000"/>
          <w:sz w:val="24"/>
          <w:u w:val="none"/>
        </w:rPr>
        <w:t xml:space="preserve">Secretaria Municipal de Cultura, Esporte, Lazer E Turismo, </w:t>
      </w:r>
      <w:r w:rsidRPr="004739B6">
        <w:rPr>
          <w:rFonts w:ascii="Garamond" w:hAnsi="Garamond"/>
          <w:b w:val="0"/>
          <w:color w:val="000000"/>
          <w:sz w:val="24"/>
          <w:u w:val="none"/>
          <w:shd w:val="clear" w:color="auto" w:fill="FFFFFF"/>
        </w:rPr>
        <w:t>conforme a Resolução SEGOV nº 43 de 16 de novembro de 2022</w:t>
      </w:r>
      <w:r w:rsidR="00771435">
        <w:rPr>
          <w:rStyle w:val="Nivel01Char"/>
          <w:rFonts w:ascii="Garamond" w:hAnsi="Garamond"/>
          <w:sz w:val="24"/>
          <w:u w:val="none"/>
        </w:rPr>
        <w:t>,</w:t>
      </w:r>
      <w:r w:rsidR="00771435" w:rsidRPr="00544440">
        <w:rPr>
          <w:rFonts w:ascii="Garamond" w:hAnsi="Garamond" w:cs="Times New Roman"/>
          <w:b w:val="0"/>
          <w:sz w:val="24"/>
          <w:u w:val="none"/>
        </w:rPr>
        <w:t xml:space="preserve"> </w:t>
      </w:r>
      <w:r w:rsidR="002B19B1" w:rsidRPr="00544440">
        <w:rPr>
          <w:rFonts w:ascii="Garamond" w:hAnsi="Garamond" w:cs="Times New Roman"/>
          <w:b w:val="0"/>
          <w:sz w:val="24"/>
          <w:u w:val="none"/>
        </w:rPr>
        <w:t>nos termos da tabela abaixo, conforme condições e exigências estabelecidas neste instrumento.</w:t>
      </w:r>
    </w:p>
    <w:p w14:paraId="72F82ED9" w14:textId="77777777" w:rsidR="002B19B1" w:rsidRPr="00C35207" w:rsidRDefault="002B19B1" w:rsidP="00344631">
      <w:pPr>
        <w:pStyle w:val="Nivel2"/>
        <w:numPr>
          <w:ilvl w:val="0"/>
          <w:numId w:val="0"/>
        </w:numPr>
        <w:tabs>
          <w:tab w:val="left" w:pos="284"/>
        </w:tabs>
        <w:spacing w:before="0" w:after="0" w:line="240" w:lineRule="auto"/>
        <w:rPr>
          <w:rFonts w:ascii="Garamond" w:hAnsi="Garamond" w:cs="Times New Roman"/>
          <w:b/>
          <w:bCs/>
          <w:sz w:val="24"/>
          <w:szCs w:val="24"/>
        </w:rPr>
      </w:pPr>
    </w:p>
    <w:tbl>
      <w:tblPr>
        <w:tblStyle w:val="Tabelacomgrade"/>
        <w:tblW w:w="0" w:type="auto"/>
        <w:tblLook w:val="04A0" w:firstRow="1" w:lastRow="0" w:firstColumn="1" w:lastColumn="0" w:noHBand="0" w:noVBand="1"/>
      </w:tblPr>
      <w:tblGrid>
        <w:gridCol w:w="533"/>
        <w:gridCol w:w="847"/>
        <w:gridCol w:w="5249"/>
        <w:gridCol w:w="850"/>
        <w:gridCol w:w="709"/>
        <w:gridCol w:w="992"/>
      </w:tblGrid>
      <w:tr w:rsidR="004739B6" w:rsidRPr="009F6775" w14:paraId="0391DF45" w14:textId="77777777" w:rsidTr="007A2E27">
        <w:tc>
          <w:tcPr>
            <w:tcW w:w="533" w:type="dxa"/>
          </w:tcPr>
          <w:p w14:paraId="1A86606C" w14:textId="77777777" w:rsidR="004739B6" w:rsidRPr="009F6775" w:rsidRDefault="004739B6" w:rsidP="004739B6">
            <w:pPr>
              <w:pStyle w:val="SemEspaamento"/>
              <w:jc w:val="center"/>
              <w:rPr>
                <w:rFonts w:ascii="Garamond" w:hAnsi="Garamond"/>
                <w:b/>
                <w:sz w:val="16"/>
                <w:szCs w:val="16"/>
              </w:rPr>
            </w:pPr>
            <w:r w:rsidRPr="009F6775">
              <w:rPr>
                <w:rFonts w:ascii="Garamond" w:hAnsi="Garamond"/>
                <w:b/>
                <w:sz w:val="16"/>
                <w:szCs w:val="16"/>
              </w:rPr>
              <w:t>Seq.</w:t>
            </w:r>
          </w:p>
        </w:tc>
        <w:tc>
          <w:tcPr>
            <w:tcW w:w="847" w:type="dxa"/>
            <w:vAlign w:val="center"/>
          </w:tcPr>
          <w:p w14:paraId="302DC94E" w14:textId="77777777" w:rsidR="004739B6" w:rsidRPr="009F6775" w:rsidRDefault="004739B6" w:rsidP="004739B6">
            <w:pPr>
              <w:pStyle w:val="SemEspaamento"/>
              <w:jc w:val="center"/>
              <w:rPr>
                <w:rFonts w:ascii="Garamond" w:hAnsi="Garamond"/>
                <w:b/>
                <w:color w:val="000000"/>
                <w:sz w:val="16"/>
                <w:szCs w:val="16"/>
              </w:rPr>
            </w:pPr>
            <w:r w:rsidRPr="009F6775">
              <w:rPr>
                <w:rFonts w:ascii="Garamond" w:hAnsi="Garamond"/>
                <w:b/>
                <w:color w:val="000000"/>
                <w:sz w:val="16"/>
                <w:szCs w:val="16"/>
              </w:rPr>
              <w:t>Código</w:t>
            </w:r>
          </w:p>
        </w:tc>
        <w:tc>
          <w:tcPr>
            <w:tcW w:w="5249" w:type="dxa"/>
            <w:vAlign w:val="center"/>
          </w:tcPr>
          <w:p w14:paraId="67908668" w14:textId="77777777" w:rsidR="004739B6" w:rsidRPr="009F6775" w:rsidRDefault="004739B6" w:rsidP="004739B6">
            <w:pPr>
              <w:pStyle w:val="SemEspaamento"/>
              <w:jc w:val="center"/>
              <w:rPr>
                <w:rFonts w:ascii="Garamond" w:hAnsi="Garamond"/>
                <w:b/>
                <w:color w:val="000000"/>
                <w:sz w:val="16"/>
                <w:szCs w:val="16"/>
              </w:rPr>
            </w:pPr>
            <w:r w:rsidRPr="009F6775">
              <w:rPr>
                <w:rFonts w:ascii="Garamond" w:hAnsi="Garamond"/>
                <w:b/>
                <w:color w:val="000000"/>
                <w:sz w:val="16"/>
                <w:szCs w:val="16"/>
              </w:rPr>
              <w:t>Descrição</w:t>
            </w:r>
          </w:p>
        </w:tc>
        <w:tc>
          <w:tcPr>
            <w:tcW w:w="850" w:type="dxa"/>
            <w:vAlign w:val="center"/>
          </w:tcPr>
          <w:p w14:paraId="2E813227" w14:textId="77777777" w:rsidR="004739B6" w:rsidRPr="009F6775" w:rsidRDefault="004739B6" w:rsidP="004739B6">
            <w:pPr>
              <w:pStyle w:val="SemEspaamento"/>
              <w:jc w:val="center"/>
              <w:rPr>
                <w:rFonts w:ascii="Garamond" w:hAnsi="Garamond"/>
                <w:b/>
                <w:color w:val="000000"/>
                <w:sz w:val="16"/>
                <w:szCs w:val="16"/>
              </w:rPr>
            </w:pPr>
            <w:r w:rsidRPr="009F6775">
              <w:rPr>
                <w:rFonts w:ascii="Garamond" w:hAnsi="Garamond"/>
                <w:b/>
                <w:color w:val="000000"/>
                <w:sz w:val="16"/>
                <w:szCs w:val="16"/>
              </w:rPr>
              <w:t>Unidade</w:t>
            </w:r>
          </w:p>
        </w:tc>
        <w:tc>
          <w:tcPr>
            <w:tcW w:w="709" w:type="dxa"/>
            <w:vAlign w:val="center"/>
          </w:tcPr>
          <w:p w14:paraId="2D6DCB00" w14:textId="77777777" w:rsidR="004739B6" w:rsidRPr="009F6775" w:rsidRDefault="004739B6" w:rsidP="004739B6">
            <w:pPr>
              <w:pStyle w:val="SemEspaamento"/>
              <w:jc w:val="center"/>
              <w:rPr>
                <w:rFonts w:ascii="Garamond" w:hAnsi="Garamond"/>
                <w:b/>
                <w:color w:val="000000"/>
                <w:sz w:val="16"/>
                <w:szCs w:val="16"/>
              </w:rPr>
            </w:pPr>
            <w:r>
              <w:rPr>
                <w:rFonts w:ascii="Garamond" w:hAnsi="Garamond"/>
                <w:b/>
                <w:color w:val="000000"/>
                <w:sz w:val="16"/>
                <w:szCs w:val="16"/>
              </w:rPr>
              <w:t>Quant.</w:t>
            </w:r>
          </w:p>
        </w:tc>
        <w:tc>
          <w:tcPr>
            <w:tcW w:w="992" w:type="dxa"/>
          </w:tcPr>
          <w:p w14:paraId="681187C1" w14:textId="77777777" w:rsidR="004739B6" w:rsidRPr="009F6775" w:rsidRDefault="004739B6" w:rsidP="004739B6">
            <w:pPr>
              <w:pStyle w:val="SemEspaamento"/>
              <w:jc w:val="center"/>
              <w:rPr>
                <w:rFonts w:ascii="Garamond" w:hAnsi="Garamond"/>
                <w:b/>
                <w:sz w:val="16"/>
                <w:szCs w:val="16"/>
              </w:rPr>
            </w:pPr>
            <w:r w:rsidRPr="009F6775">
              <w:rPr>
                <w:rFonts w:ascii="Garamond" w:hAnsi="Garamond"/>
                <w:b/>
                <w:sz w:val="16"/>
                <w:szCs w:val="16"/>
              </w:rPr>
              <w:t>Valor Unit. Estimado</w:t>
            </w:r>
          </w:p>
        </w:tc>
      </w:tr>
      <w:tr w:rsidR="004739B6" w:rsidRPr="009F6775" w14:paraId="0FA07585" w14:textId="77777777" w:rsidTr="007A2E27">
        <w:tc>
          <w:tcPr>
            <w:tcW w:w="533" w:type="dxa"/>
          </w:tcPr>
          <w:p w14:paraId="0E2EF99D" w14:textId="77777777" w:rsidR="004739B6" w:rsidRPr="009F6775" w:rsidRDefault="004739B6" w:rsidP="004739B6">
            <w:pPr>
              <w:pStyle w:val="SemEspaamento"/>
              <w:jc w:val="center"/>
              <w:rPr>
                <w:rFonts w:ascii="Garamond" w:hAnsi="Garamond"/>
                <w:sz w:val="16"/>
                <w:szCs w:val="16"/>
              </w:rPr>
            </w:pPr>
            <w:r w:rsidRPr="009F6775">
              <w:rPr>
                <w:rFonts w:ascii="Garamond" w:hAnsi="Garamond"/>
                <w:sz w:val="16"/>
                <w:szCs w:val="16"/>
              </w:rPr>
              <w:t>1</w:t>
            </w:r>
          </w:p>
        </w:tc>
        <w:tc>
          <w:tcPr>
            <w:tcW w:w="847" w:type="dxa"/>
            <w:vAlign w:val="center"/>
          </w:tcPr>
          <w:p w14:paraId="3B2AC192" w14:textId="77777777" w:rsidR="004739B6" w:rsidRPr="009F6775" w:rsidRDefault="004739B6" w:rsidP="004739B6">
            <w:pPr>
              <w:pStyle w:val="SemEspaamento"/>
              <w:jc w:val="center"/>
              <w:rPr>
                <w:rFonts w:ascii="Garamond" w:hAnsi="Garamond"/>
                <w:color w:val="000000"/>
                <w:sz w:val="16"/>
                <w:szCs w:val="16"/>
              </w:rPr>
            </w:pPr>
            <w:r w:rsidRPr="009F6775">
              <w:rPr>
                <w:rFonts w:ascii="Garamond" w:hAnsi="Garamond"/>
                <w:color w:val="000000"/>
                <w:sz w:val="16"/>
                <w:szCs w:val="16"/>
              </w:rPr>
              <w:t>079395</w:t>
            </w:r>
          </w:p>
        </w:tc>
        <w:tc>
          <w:tcPr>
            <w:tcW w:w="5249" w:type="dxa"/>
            <w:vAlign w:val="center"/>
          </w:tcPr>
          <w:p w14:paraId="7250C717" w14:textId="77777777" w:rsidR="004739B6" w:rsidRPr="009F6775" w:rsidRDefault="004739B6" w:rsidP="004739B6">
            <w:pPr>
              <w:pStyle w:val="SemEspaamento"/>
              <w:jc w:val="both"/>
              <w:rPr>
                <w:rFonts w:ascii="Garamond" w:hAnsi="Garamond"/>
                <w:color w:val="000000"/>
                <w:sz w:val="16"/>
                <w:szCs w:val="16"/>
              </w:rPr>
            </w:pPr>
            <w:r w:rsidRPr="009F6775">
              <w:rPr>
                <w:rFonts w:ascii="Garamond" w:hAnsi="Garamond"/>
                <w:color w:val="000000"/>
                <w:sz w:val="16"/>
                <w:szCs w:val="16"/>
              </w:rPr>
              <w:t>CARRINHO GUARDA VOLUMES PARA TRANSPORTE E ARMAZENAGEM DE BOLAS - CONFECCIONADO EM AÇO; FECHADO POR TODOS OS LADOS, COM TAMPA; IDEAL PARA CLUBES, CONDOMINIOS E ESCOLAS, FACIL DE SER GUARDADO; UTILIZADO PARA BOLAS DE DIVERSAS MODALIDADES. RODAS DE NAYLON DE</w:t>
            </w:r>
            <w:r w:rsidRPr="001E2579">
              <w:rPr>
                <w:rFonts w:ascii="Garamond" w:hAnsi="Garamond"/>
                <w:color w:val="000000"/>
                <w:sz w:val="16"/>
                <w:szCs w:val="16"/>
              </w:rPr>
              <w:t>ALTA RESISTÊNCIA; MEDINDO CXLXA 90X80X85CM</w:t>
            </w:r>
            <w:r>
              <w:rPr>
                <w:rFonts w:ascii="Garamond" w:hAnsi="Garamond"/>
                <w:color w:val="000000"/>
                <w:sz w:val="16"/>
                <w:szCs w:val="16"/>
              </w:rPr>
              <w:t>.</w:t>
            </w:r>
          </w:p>
        </w:tc>
        <w:tc>
          <w:tcPr>
            <w:tcW w:w="850" w:type="dxa"/>
            <w:vAlign w:val="center"/>
          </w:tcPr>
          <w:p w14:paraId="1FF2C162" w14:textId="77777777" w:rsidR="004739B6" w:rsidRPr="009F6775" w:rsidRDefault="004739B6" w:rsidP="004739B6">
            <w:pPr>
              <w:pStyle w:val="SemEspaamento"/>
              <w:jc w:val="center"/>
              <w:rPr>
                <w:rFonts w:ascii="Garamond" w:hAnsi="Garamond"/>
                <w:color w:val="000000"/>
                <w:sz w:val="16"/>
                <w:szCs w:val="16"/>
              </w:rPr>
            </w:pPr>
            <w:r w:rsidRPr="009F6775">
              <w:rPr>
                <w:rFonts w:ascii="Garamond" w:hAnsi="Garamond"/>
                <w:color w:val="000000"/>
                <w:sz w:val="16"/>
                <w:szCs w:val="16"/>
              </w:rPr>
              <w:t>UN</w:t>
            </w:r>
          </w:p>
        </w:tc>
        <w:tc>
          <w:tcPr>
            <w:tcW w:w="709" w:type="dxa"/>
            <w:vAlign w:val="center"/>
          </w:tcPr>
          <w:p w14:paraId="3EF1822D" w14:textId="77777777" w:rsidR="004739B6" w:rsidRPr="009F6775" w:rsidRDefault="004739B6" w:rsidP="004739B6">
            <w:pPr>
              <w:pStyle w:val="SemEspaamento"/>
              <w:jc w:val="center"/>
              <w:rPr>
                <w:rFonts w:ascii="Garamond" w:hAnsi="Garamond"/>
                <w:color w:val="000000"/>
                <w:sz w:val="16"/>
                <w:szCs w:val="16"/>
              </w:rPr>
            </w:pPr>
            <w:r w:rsidRPr="009F6775">
              <w:rPr>
                <w:rFonts w:ascii="Garamond" w:hAnsi="Garamond"/>
                <w:color w:val="000000"/>
                <w:sz w:val="16"/>
                <w:szCs w:val="16"/>
              </w:rPr>
              <w:t>1</w:t>
            </w:r>
          </w:p>
        </w:tc>
        <w:tc>
          <w:tcPr>
            <w:tcW w:w="992" w:type="dxa"/>
          </w:tcPr>
          <w:p w14:paraId="521BCD51" w14:textId="77777777" w:rsidR="004739B6" w:rsidRPr="009F6775" w:rsidRDefault="004739B6" w:rsidP="004739B6">
            <w:pPr>
              <w:pStyle w:val="SemEspaamento"/>
              <w:jc w:val="center"/>
              <w:rPr>
                <w:rFonts w:ascii="Garamond" w:hAnsi="Garamond"/>
                <w:sz w:val="16"/>
                <w:szCs w:val="16"/>
              </w:rPr>
            </w:pPr>
            <w:r w:rsidRPr="009F6775">
              <w:rPr>
                <w:rFonts w:ascii="Garamond" w:hAnsi="Garamond"/>
                <w:sz w:val="16"/>
                <w:szCs w:val="16"/>
              </w:rPr>
              <w:t>1.166,34</w:t>
            </w:r>
          </w:p>
        </w:tc>
      </w:tr>
      <w:tr w:rsidR="004739B6" w:rsidRPr="009F6775" w14:paraId="3DFC1BD4" w14:textId="77777777" w:rsidTr="007A2E27">
        <w:tc>
          <w:tcPr>
            <w:tcW w:w="533" w:type="dxa"/>
          </w:tcPr>
          <w:p w14:paraId="19C921AC" w14:textId="77777777" w:rsidR="004739B6" w:rsidRPr="009F6775" w:rsidRDefault="004739B6" w:rsidP="004739B6">
            <w:pPr>
              <w:pStyle w:val="SemEspaamento"/>
              <w:jc w:val="center"/>
              <w:rPr>
                <w:rFonts w:ascii="Garamond" w:hAnsi="Garamond"/>
                <w:sz w:val="16"/>
                <w:szCs w:val="16"/>
              </w:rPr>
            </w:pPr>
            <w:r w:rsidRPr="009F6775">
              <w:rPr>
                <w:rFonts w:ascii="Garamond" w:hAnsi="Garamond"/>
                <w:sz w:val="16"/>
                <w:szCs w:val="16"/>
              </w:rPr>
              <w:t>2</w:t>
            </w:r>
          </w:p>
        </w:tc>
        <w:tc>
          <w:tcPr>
            <w:tcW w:w="847" w:type="dxa"/>
            <w:vAlign w:val="center"/>
          </w:tcPr>
          <w:p w14:paraId="541D795B" w14:textId="77777777" w:rsidR="004739B6" w:rsidRPr="009F6775" w:rsidRDefault="004739B6" w:rsidP="004739B6">
            <w:pPr>
              <w:pStyle w:val="SemEspaamento"/>
              <w:jc w:val="center"/>
              <w:rPr>
                <w:rFonts w:ascii="Garamond" w:hAnsi="Garamond"/>
                <w:color w:val="000000"/>
                <w:sz w:val="16"/>
                <w:szCs w:val="16"/>
              </w:rPr>
            </w:pPr>
            <w:r w:rsidRPr="009F6775">
              <w:rPr>
                <w:rFonts w:ascii="Garamond" w:hAnsi="Garamond"/>
                <w:color w:val="000000"/>
                <w:sz w:val="16"/>
                <w:szCs w:val="16"/>
              </w:rPr>
              <w:t>079392</w:t>
            </w:r>
          </w:p>
        </w:tc>
        <w:tc>
          <w:tcPr>
            <w:tcW w:w="5249" w:type="dxa"/>
            <w:vAlign w:val="center"/>
          </w:tcPr>
          <w:p w14:paraId="09C588E7" w14:textId="77777777" w:rsidR="004739B6" w:rsidRPr="009F6775" w:rsidRDefault="004739B6" w:rsidP="004739B6">
            <w:pPr>
              <w:pStyle w:val="SemEspaamento"/>
              <w:jc w:val="both"/>
              <w:rPr>
                <w:rFonts w:ascii="Garamond" w:hAnsi="Garamond"/>
                <w:color w:val="000000"/>
                <w:sz w:val="16"/>
                <w:szCs w:val="16"/>
              </w:rPr>
            </w:pPr>
            <w:r w:rsidRPr="001E2579">
              <w:rPr>
                <w:rFonts w:ascii="Garamond" w:hAnsi="Garamond"/>
                <w:color w:val="000000"/>
                <w:sz w:val="16"/>
                <w:szCs w:val="16"/>
              </w:rPr>
              <w:t>FUTMESA - TAMPO DE MDF COM 15MM; RESISTENTE A ÁGUA COM ADESIVO PERSONALIZADO, LAMINAÇÃO FOSCA PARA PROTEÇÃO; LATERAL TODA EMBORRACHADA; REDE DE MESA CONFECCIONADA EM VIDRO DE 10MM, TEMPERADO, TE ALTÍSSIMA RESISTÊNCIA; BASE FEITA EM AÇO, PINTURA AUTOMOTIVA FOSCA; COM MEDIDAS BASEADAS NA REGRA OFICIAL DO TEQBALL, SENDO OPONTO MAIS BAIXO DE 56CM E O MAIS ALTO DE 76CM, COM 2,75M DE COMPRIMENTO E 1,70M DE LARGURA.</w:t>
            </w:r>
          </w:p>
        </w:tc>
        <w:tc>
          <w:tcPr>
            <w:tcW w:w="850" w:type="dxa"/>
            <w:vAlign w:val="center"/>
          </w:tcPr>
          <w:p w14:paraId="7A21CE85" w14:textId="77777777" w:rsidR="004739B6" w:rsidRPr="009F6775" w:rsidRDefault="004739B6" w:rsidP="004739B6">
            <w:pPr>
              <w:pStyle w:val="SemEspaamento"/>
              <w:jc w:val="center"/>
              <w:rPr>
                <w:rFonts w:ascii="Garamond" w:hAnsi="Garamond"/>
                <w:color w:val="000000"/>
                <w:sz w:val="16"/>
                <w:szCs w:val="16"/>
              </w:rPr>
            </w:pPr>
            <w:r w:rsidRPr="009F6775">
              <w:rPr>
                <w:rFonts w:ascii="Garamond" w:hAnsi="Garamond"/>
                <w:color w:val="000000"/>
                <w:sz w:val="16"/>
                <w:szCs w:val="16"/>
              </w:rPr>
              <w:t>UN</w:t>
            </w:r>
          </w:p>
        </w:tc>
        <w:tc>
          <w:tcPr>
            <w:tcW w:w="709" w:type="dxa"/>
            <w:vAlign w:val="center"/>
          </w:tcPr>
          <w:p w14:paraId="7DFCC4E4" w14:textId="77777777" w:rsidR="004739B6" w:rsidRPr="009F6775" w:rsidRDefault="004739B6" w:rsidP="004739B6">
            <w:pPr>
              <w:pStyle w:val="SemEspaamento"/>
              <w:jc w:val="center"/>
              <w:rPr>
                <w:rFonts w:ascii="Garamond" w:hAnsi="Garamond"/>
                <w:color w:val="000000"/>
                <w:sz w:val="16"/>
                <w:szCs w:val="16"/>
              </w:rPr>
            </w:pPr>
            <w:r w:rsidRPr="009F6775">
              <w:rPr>
                <w:rFonts w:ascii="Garamond" w:hAnsi="Garamond"/>
                <w:color w:val="000000"/>
                <w:sz w:val="16"/>
                <w:szCs w:val="16"/>
              </w:rPr>
              <w:t>1</w:t>
            </w:r>
          </w:p>
        </w:tc>
        <w:tc>
          <w:tcPr>
            <w:tcW w:w="992" w:type="dxa"/>
          </w:tcPr>
          <w:p w14:paraId="651A5357" w14:textId="77777777" w:rsidR="004739B6" w:rsidRPr="009F6775" w:rsidRDefault="004739B6" w:rsidP="004739B6">
            <w:pPr>
              <w:pStyle w:val="SemEspaamento"/>
              <w:jc w:val="center"/>
              <w:rPr>
                <w:rFonts w:ascii="Garamond" w:hAnsi="Garamond"/>
                <w:sz w:val="16"/>
                <w:szCs w:val="16"/>
              </w:rPr>
            </w:pPr>
            <w:r w:rsidRPr="009F6775">
              <w:rPr>
                <w:rFonts w:ascii="Garamond" w:hAnsi="Garamond"/>
                <w:sz w:val="16"/>
                <w:szCs w:val="16"/>
              </w:rPr>
              <w:t>3.755,66</w:t>
            </w:r>
          </w:p>
        </w:tc>
      </w:tr>
      <w:tr w:rsidR="004739B6" w:rsidRPr="009F6775" w14:paraId="380AECFE" w14:textId="77777777" w:rsidTr="007A2E27">
        <w:tc>
          <w:tcPr>
            <w:tcW w:w="533" w:type="dxa"/>
          </w:tcPr>
          <w:p w14:paraId="0BC46B16" w14:textId="77777777" w:rsidR="004739B6" w:rsidRPr="009F6775" w:rsidRDefault="004739B6" w:rsidP="004739B6">
            <w:pPr>
              <w:pStyle w:val="SemEspaamento"/>
              <w:jc w:val="center"/>
              <w:rPr>
                <w:rFonts w:ascii="Garamond" w:hAnsi="Garamond"/>
                <w:sz w:val="16"/>
                <w:szCs w:val="16"/>
              </w:rPr>
            </w:pPr>
            <w:r w:rsidRPr="009F6775">
              <w:rPr>
                <w:rFonts w:ascii="Garamond" w:hAnsi="Garamond"/>
                <w:sz w:val="16"/>
                <w:szCs w:val="16"/>
              </w:rPr>
              <w:t>3</w:t>
            </w:r>
          </w:p>
        </w:tc>
        <w:tc>
          <w:tcPr>
            <w:tcW w:w="847" w:type="dxa"/>
            <w:vAlign w:val="center"/>
          </w:tcPr>
          <w:p w14:paraId="094CE105" w14:textId="77777777" w:rsidR="004739B6" w:rsidRPr="009F6775" w:rsidRDefault="004739B6" w:rsidP="004739B6">
            <w:pPr>
              <w:pStyle w:val="SemEspaamento"/>
              <w:jc w:val="center"/>
              <w:rPr>
                <w:rFonts w:ascii="Garamond" w:hAnsi="Garamond"/>
                <w:color w:val="000000"/>
                <w:sz w:val="16"/>
                <w:szCs w:val="16"/>
              </w:rPr>
            </w:pPr>
            <w:r w:rsidRPr="009F6775">
              <w:rPr>
                <w:rFonts w:ascii="Garamond" w:hAnsi="Garamond"/>
                <w:color w:val="000000"/>
                <w:sz w:val="16"/>
                <w:szCs w:val="16"/>
              </w:rPr>
              <w:t>079389</w:t>
            </w:r>
          </w:p>
        </w:tc>
        <w:tc>
          <w:tcPr>
            <w:tcW w:w="5249" w:type="dxa"/>
            <w:vAlign w:val="center"/>
          </w:tcPr>
          <w:p w14:paraId="65612EDE" w14:textId="77777777" w:rsidR="004739B6" w:rsidRPr="009F6775" w:rsidRDefault="004739B6" w:rsidP="004739B6">
            <w:pPr>
              <w:pStyle w:val="SemEspaamento"/>
              <w:jc w:val="both"/>
              <w:rPr>
                <w:rFonts w:ascii="Garamond" w:hAnsi="Garamond"/>
                <w:color w:val="000000"/>
                <w:sz w:val="16"/>
                <w:szCs w:val="16"/>
              </w:rPr>
            </w:pPr>
            <w:r w:rsidRPr="00784E91">
              <w:rPr>
                <w:rFonts w:ascii="Garamond" w:hAnsi="Garamond"/>
                <w:color w:val="000000"/>
                <w:sz w:val="16"/>
                <w:szCs w:val="16"/>
              </w:rPr>
              <w:t>PAR DE POSTES - DIÂMETRO EXTERNO 3"; ESPESSURA 2MM; PINTURA ELETROSTÁTICA; ALTARESISTÊNCIA; COR PRETA OU BRANCA; TAMANHO DOS ESTÁGIOS 1,70/1,80/2,20/2,24/2,43MLIVRES MAIS 55CM PARA FIXAÇÃO; COM CREMALHEIRA; REGULAGEM DE ALTURA; ANÉIS DE AMARRAÇÃO DE CABOS DA REDE, ROLDANAS E CATRACA PARA ESTICAR CABO DE AÇO.</w:t>
            </w:r>
          </w:p>
        </w:tc>
        <w:tc>
          <w:tcPr>
            <w:tcW w:w="850" w:type="dxa"/>
            <w:vAlign w:val="center"/>
          </w:tcPr>
          <w:p w14:paraId="5C4FE160" w14:textId="77777777" w:rsidR="004739B6" w:rsidRPr="009F6775" w:rsidRDefault="004739B6" w:rsidP="004739B6">
            <w:pPr>
              <w:pStyle w:val="SemEspaamento"/>
              <w:jc w:val="center"/>
              <w:rPr>
                <w:rFonts w:ascii="Garamond" w:hAnsi="Garamond"/>
                <w:color w:val="000000"/>
                <w:sz w:val="16"/>
                <w:szCs w:val="16"/>
              </w:rPr>
            </w:pPr>
            <w:r w:rsidRPr="009F6775">
              <w:rPr>
                <w:rFonts w:ascii="Garamond" w:hAnsi="Garamond"/>
                <w:color w:val="000000"/>
                <w:sz w:val="16"/>
                <w:szCs w:val="16"/>
              </w:rPr>
              <w:t>Pr</w:t>
            </w:r>
          </w:p>
        </w:tc>
        <w:tc>
          <w:tcPr>
            <w:tcW w:w="709" w:type="dxa"/>
            <w:vAlign w:val="center"/>
          </w:tcPr>
          <w:p w14:paraId="7F85FAD6" w14:textId="77777777" w:rsidR="004739B6" w:rsidRPr="009F6775" w:rsidRDefault="004739B6" w:rsidP="004739B6">
            <w:pPr>
              <w:pStyle w:val="SemEspaamento"/>
              <w:jc w:val="center"/>
              <w:rPr>
                <w:rFonts w:ascii="Garamond" w:hAnsi="Garamond"/>
                <w:color w:val="000000"/>
                <w:sz w:val="16"/>
                <w:szCs w:val="16"/>
              </w:rPr>
            </w:pPr>
            <w:r w:rsidRPr="009F6775">
              <w:rPr>
                <w:rFonts w:ascii="Garamond" w:hAnsi="Garamond"/>
                <w:color w:val="000000"/>
                <w:sz w:val="16"/>
                <w:szCs w:val="16"/>
              </w:rPr>
              <w:t>2</w:t>
            </w:r>
          </w:p>
        </w:tc>
        <w:tc>
          <w:tcPr>
            <w:tcW w:w="992" w:type="dxa"/>
          </w:tcPr>
          <w:p w14:paraId="51F4D136" w14:textId="77777777" w:rsidR="004739B6" w:rsidRPr="009F6775" w:rsidRDefault="004739B6" w:rsidP="004739B6">
            <w:pPr>
              <w:pStyle w:val="SemEspaamento"/>
              <w:jc w:val="center"/>
              <w:rPr>
                <w:rFonts w:ascii="Garamond" w:hAnsi="Garamond"/>
                <w:sz w:val="16"/>
                <w:szCs w:val="16"/>
              </w:rPr>
            </w:pPr>
            <w:r w:rsidRPr="009F6775">
              <w:rPr>
                <w:rFonts w:ascii="Garamond" w:hAnsi="Garamond"/>
                <w:sz w:val="16"/>
                <w:szCs w:val="16"/>
              </w:rPr>
              <w:t>1.261,23</w:t>
            </w:r>
          </w:p>
        </w:tc>
      </w:tr>
      <w:tr w:rsidR="004739B6" w:rsidRPr="009F6775" w14:paraId="26DB9317" w14:textId="77777777" w:rsidTr="007A2E27">
        <w:tc>
          <w:tcPr>
            <w:tcW w:w="533" w:type="dxa"/>
          </w:tcPr>
          <w:p w14:paraId="1632A717" w14:textId="77777777" w:rsidR="004739B6" w:rsidRPr="009F6775" w:rsidRDefault="004739B6" w:rsidP="004739B6">
            <w:pPr>
              <w:pStyle w:val="SemEspaamento"/>
              <w:jc w:val="center"/>
              <w:rPr>
                <w:rFonts w:ascii="Garamond" w:hAnsi="Garamond"/>
                <w:sz w:val="16"/>
                <w:szCs w:val="16"/>
              </w:rPr>
            </w:pPr>
            <w:r w:rsidRPr="009F6775">
              <w:rPr>
                <w:rFonts w:ascii="Garamond" w:hAnsi="Garamond"/>
                <w:sz w:val="16"/>
                <w:szCs w:val="16"/>
              </w:rPr>
              <w:t>4</w:t>
            </w:r>
          </w:p>
        </w:tc>
        <w:tc>
          <w:tcPr>
            <w:tcW w:w="847" w:type="dxa"/>
            <w:vAlign w:val="center"/>
          </w:tcPr>
          <w:p w14:paraId="3040D687" w14:textId="77777777" w:rsidR="004739B6" w:rsidRPr="009F6775" w:rsidRDefault="004739B6" w:rsidP="004739B6">
            <w:pPr>
              <w:pStyle w:val="SemEspaamento"/>
              <w:jc w:val="center"/>
              <w:rPr>
                <w:rFonts w:ascii="Garamond" w:hAnsi="Garamond"/>
                <w:color w:val="000000"/>
                <w:sz w:val="16"/>
                <w:szCs w:val="16"/>
              </w:rPr>
            </w:pPr>
            <w:r w:rsidRPr="009F6775">
              <w:rPr>
                <w:rFonts w:ascii="Garamond" w:hAnsi="Garamond"/>
                <w:color w:val="000000"/>
                <w:sz w:val="16"/>
                <w:szCs w:val="16"/>
              </w:rPr>
              <w:t>079390</w:t>
            </w:r>
          </w:p>
        </w:tc>
        <w:tc>
          <w:tcPr>
            <w:tcW w:w="5249" w:type="dxa"/>
            <w:vAlign w:val="center"/>
          </w:tcPr>
          <w:p w14:paraId="4272C339" w14:textId="77777777" w:rsidR="004739B6" w:rsidRPr="009F6775" w:rsidRDefault="004739B6" w:rsidP="004739B6">
            <w:pPr>
              <w:pStyle w:val="SemEspaamento"/>
              <w:jc w:val="both"/>
              <w:rPr>
                <w:rFonts w:ascii="Garamond" w:hAnsi="Garamond"/>
                <w:color w:val="000000"/>
                <w:sz w:val="16"/>
                <w:szCs w:val="16"/>
              </w:rPr>
            </w:pPr>
            <w:r w:rsidRPr="00784E91">
              <w:rPr>
                <w:rFonts w:ascii="Garamond" w:hAnsi="Garamond"/>
                <w:color w:val="000000"/>
                <w:sz w:val="16"/>
                <w:szCs w:val="16"/>
              </w:rPr>
              <w:t>PAR DE POSTES MÓVEIS - VERSÁTEIS PARA TÊNIS, BADMINTON E VÔLEI; AJUSTE TELESCÓPIO; AÇO TUBULAR DE 7,62CM FIXAÇÃO DA REDE, PINTURA RESISTENTE E RODÍZIOS PARA TRANSPORTE; BASE COM OPÇÃO DE CIMENTO, AREIA, ANILHAS OU CASCALHO DEFERRO; ALTURA REULÁVEL ATÉ 2,55M.</w:t>
            </w:r>
          </w:p>
        </w:tc>
        <w:tc>
          <w:tcPr>
            <w:tcW w:w="850" w:type="dxa"/>
            <w:vAlign w:val="center"/>
          </w:tcPr>
          <w:p w14:paraId="47B834CD" w14:textId="77777777" w:rsidR="004739B6" w:rsidRPr="009F6775" w:rsidRDefault="004739B6" w:rsidP="004739B6">
            <w:pPr>
              <w:pStyle w:val="SemEspaamento"/>
              <w:jc w:val="center"/>
              <w:rPr>
                <w:rFonts w:ascii="Garamond" w:hAnsi="Garamond"/>
                <w:color w:val="000000"/>
                <w:sz w:val="16"/>
                <w:szCs w:val="16"/>
              </w:rPr>
            </w:pPr>
            <w:r w:rsidRPr="009F6775">
              <w:rPr>
                <w:rFonts w:ascii="Garamond" w:hAnsi="Garamond"/>
                <w:color w:val="000000"/>
                <w:sz w:val="16"/>
                <w:szCs w:val="16"/>
              </w:rPr>
              <w:t>Pr</w:t>
            </w:r>
          </w:p>
        </w:tc>
        <w:tc>
          <w:tcPr>
            <w:tcW w:w="709" w:type="dxa"/>
            <w:vAlign w:val="center"/>
          </w:tcPr>
          <w:p w14:paraId="00CE872D" w14:textId="77777777" w:rsidR="004739B6" w:rsidRPr="009F6775" w:rsidRDefault="004739B6" w:rsidP="004739B6">
            <w:pPr>
              <w:pStyle w:val="SemEspaamento"/>
              <w:jc w:val="center"/>
              <w:rPr>
                <w:rFonts w:ascii="Garamond" w:hAnsi="Garamond"/>
                <w:color w:val="000000"/>
                <w:sz w:val="16"/>
                <w:szCs w:val="16"/>
              </w:rPr>
            </w:pPr>
            <w:r w:rsidRPr="009F6775">
              <w:rPr>
                <w:rFonts w:ascii="Garamond" w:hAnsi="Garamond"/>
                <w:color w:val="000000"/>
                <w:sz w:val="16"/>
                <w:szCs w:val="16"/>
              </w:rPr>
              <w:t>1</w:t>
            </w:r>
          </w:p>
        </w:tc>
        <w:tc>
          <w:tcPr>
            <w:tcW w:w="992" w:type="dxa"/>
          </w:tcPr>
          <w:p w14:paraId="0E246FA4" w14:textId="77777777" w:rsidR="004739B6" w:rsidRPr="009F6775" w:rsidRDefault="004739B6" w:rsidP="004739B6">
            <w:pPr>
              <w:pStyle w:val="SemEspaamento"/>
              <w:jc w:val="center"/>
              <w:rPr>
                <w:rFonts w:ascii="Garamond" w:hAnsi="Garamond"/>
                <w:sz w:val="16"/>
                <w:szCs w:val="16"/>
              </w:rPr>
            </w:pPr>
            <w:r w:rsidRPr="009F6775">
              <w:rPr>
                <w:rFonts w:ascii="Garamond" w:hAnsi="Garamond"/>
                <w:sz w:val="16"/>
                <w:szCs w:val="16"/>
              </w:rPr>
              <w:t>2.782,96</w:t>
            </w:r>
          </w:p>
        </w:tc>
      </w:tr>
      <w:tr w:rsidR="004739B6" w:rsidRPr="009F6775" w14:paraId="186D1CBC" w14:textId="77777777" w:rsidTr="007A2E27">
        <w:tc>
          <w:tcPr>
            <w:tcW w:w="533" w:type="dxa"/>
          </w:tcPr>
          <w:p w14:paraId="50A69449" w14:textId="77777777" w:rsidR="004739B6" w:rsidRPr="009F6775" w:rsidRDefault="004739B6" w:rsidP="004739B6">
            <w:pPr>
              <w:pStyle w:val="SemEspaamento"/>
              <w:jc w:val="center"/>
              <w:rPr>
                <w:rFonts w:ascii="Garamond" w:hAnsi="Garamond"/>
                <w:sz w:val="16"/>
                <w:szCs w:val="16"/>
              </w:rPr>
            </w:pPr>
            <w:r w:rsidRPr="009F6775">
              <w:rPr>
                <w:rFonts w:ascii="Garamond" w:hAnsi="Garamond"/>
                <w:sz w:val="16"/>
                <w:szCs w:val="16"/>
              </w:rPr>
              <w:t>5</w:t>
            </w:r>
          </w:p>
        </w:tc>
        <w:tc>
          <w:tcPr>
            <w:tcW w:w="847" w:type="dxa"/>
            <w:vAlign w:val="center"/>
          </w:tcPr>
          <w:p w14:paraId="21939C2F" w14:textId="77777777" w:rsidR="004739B6" w:rsidRPr="009F6775" w:rsidRDefault="004739B6" w:rsidP="004739B6">
            <w:pPr>
              <w:pStyle w:val="SemEspaamento"/>
              <w:jc w:val="center"/>
              <w:rPr>
                <w:rFonts w:ascii="Garamond" w:hAnsi="Garamond"/>
                <w:color w:val="000000"/>
                <w:sz w:val="16"/>
                <w:szCs w:val="16"/>
              </w:rPr>
            </w:pPr>
            <w:r w:rsidRPr="009F6775">
              <w:rPr>
                <w:rFonts w:ascii="Garamond" w:hAnsi="Garamond"/>
                <w:color w:val="000000"/>
                <w:sz w:val="16"/>
                <w:szCs w:val="16"/>
              </w:rPr>
              <w:t>079394</w:t>
            </w:r>
          </w:p>
        </w:tc>
        <w:tc>
          <w:tcPr>
            <w:tcW w:w="5249" w:type="dxa"/>
            <w:vAlign w:val="center"/>
          </w:tcPr>
          <w:p w14:paraId="36DB8932" w14:textId="77777777" w:rsidR="004739B6" w:rsidRPr="009F6775" w:rsidRDefault="004739B6" w:rsidP="004739B6">
            <w:pPr>
              <w:pStyle w:val="SemEspaamento"/>
              <w:jc w:val="both"/>
              <w:rPr>
                <w:rFonts w:ascii="Garamond" w:hAnsi="Garamond"/>
                <w:color w:val="000000"/>
                <w:sz w:val="16"/>
                <w:szCs w:val="16"/>
              </w:rPr>
            </w:pPr>
            <w:r w:rsidRPr="00784E91">
              <w:rPr>
                <w:rFonts w:ascii="Garamond" w:hAnsi="Garamond"/>
                <w:color w:val="000000"/>
                <w:sz w:val="16"/>
                <w:szCs w:val="16"/>
              </w:rPr>
              <w:t>PLATAFORMA PARA ÁRBITRO DE VOLEI - TUBO 1"; COM PINTURA ELETROSTÁTICA; COM ESCADA PARA ACESSO; MEDINDO 200X76X135CM, BASE EM MADEIRA NA PLATAFORMA NAS MEDIDAS DE 76X76CM; COM SUPORTE PARA GUARDA SOL; CONTENDO DUAS RODINHAS EM POLIURETANO COM TRAVAS, FACILITANDO O TRANSPORTE</w:t>
            </w:r>
          </w:p>
        </w:tc>
        <w:tc>
          <w:tcPr>
            <w:tcW w:w="850" w:type="dxa"/>
            <w:vAlign w:val="center"/>
          </w:tcPr>
          <w:p w14:paraId="1F2B2001" w14:textId="77777777" w:rsidR="004739B6" w:rsidRPr="009F6775" w:rsidRDefault="004739B6" w:rsidP="004739B6">
            <w:pPr>
              <w:pStyle w:val="SemEspaamento"/>
              <w:jc w:val="center"/>
              <w:rPr>
                <w:rFonts w:ascii="Garamond" w:hAnsi="Garamond"/>
                <w:color w:val="000000"/>
                <w:sz w:val="16"/>
                <w:szCs w:val="16"/>
              </w:rPr>
            </w:pPr>
            <w:r w:rsidRPr="009F6775">
              <w:rPr>
                <w:rFonts w:ascii="Garamond" w:hAnsi="Garamond"/>
                <w:color w:val="000000"/>
                <w:sz w:val="16"/>
                <w:szCs w:val="16"/>
              </w:rPr>
              <w:t>UN</w:t>
            </w:r>
          </w:p>
        </w:tc>
        <w:tc>
          <w:tcPr>
            <w:tcW w:w="709" w:type="dxa"/>
            <w:vAlign w:val="center"/>
          </w:tcPr>
          <w:p w14:paraId="54777BDC" w14:textId="77777777" w:rsidR="004739B6" w:rsidRPr="009F6775" w:rsidRDefault="004739B6" w:rsidP="004739B6">
            <w:pPr>
              <w:pStyle w:val="SemEspaamento"/>
              <w:jc w:val="center"/>
              <w:rPr>
                <w:rFonts w:ascii="Garamond" w:hAnsi="Garamond"/>
                <w:color w:val="000000"/>
                <w:sz w:val="16"/>
                <w:szCs w:val="16"/>
              </w:rPr>
            </w:pPr>
            <w:r w:rsidRPr="009F6775">
              <w:rPr>
                <w:rFonts w:ascii="Garamond" w:hAnsi="Garamond"/>
                <w:color w:val="000000"/>
                <w:sz w:val="16"/>
                <w:szCs w:val="16"/>
              </w:rPr>
              <w:t>1</w:t>
            </w:r>
          </w:p>
        </w:tc>
        <w:tc>
          <w:tcPr>
            <w:tcW w:w="992" w:type="dxa"/>
          </w:tcPr>
          <w:p w14:paraId="06D79B4A" w14:textId="77777777" w:rsidR="004739B6" w:rsidRPr="009F6775" w:rsidRDefault="004739B6" w:rsidP="004739B6">
            <w:pPr>
              <w:pStyle w:val="SemEspaamento"/>
              <w:jc w:val="center"/>
              <w:rPr>
                <w:rFonts w:ascii="Garamond" w:hAnsi="Garamond"/>
                <w:sz w:val="16"/>
                <w:szCs w:val="16"/>
              </w:rPr>
            </w:pPr>
            <w:r w:rsidRPr="009F6775">
              <w:rPr>
                <w:rFonts w:ascii="Garamond" w:hAnsi="Garamond"/>
                <w:sz w:val="16"/>
                <w:szCs w:val="16"/>
              </w:rPr>
              <w:t>2.066,33</w:t>
            </w:r>
          </w:p>
        </w:tc>
      </w:tr>
      <w:tr w:rsidR="004739B6" w:rsidRPr="009F6775" w14:paraId="21780BA5" w14:textId="77777777" w:rsidTr="007A2E27">
        <w:tc>
          <w:tcPr>
            <w:tcW w:w="533" w:type="dxa"/>
          </w:tcPr>
          <w:p w14:paraId="2CF40A47" w14:textId="77777777" w:rsidR="004739B6" w:rsidRPr="009F6775" w:rsidRDefault="004739B6" w:rsidP="004739B6">
            <w:pPr>
              <w:pStyle w:val="SemEspaamento"/>
              <w:jc w:val="center"/>
              <w:rPr>
                <w:rFonts w:ascii="Garamond" w:hAnsi="Garamond"/>
                <w:sz w:val="16"/>
                <w:szCs w:val="16"/>
              </w:rPr>
            </w:pPr>
            <w:r w:rsidRPr="009F6775">
              <w:rPr>
                <w:rFonts w:ascii="Garamond" w:hAnsi="Garamond"/>
                <w:sz w:val="16"/>
                <w:szCs w:val="16"/>
              </w:rPr>
              <w:t>6</w:t>
            </w:r>
          </w:p>
        </w:tc>
        <w:tc>
          <w:tcPr>
            <w:tcW w:w="847" w:type="dxa"/>
            <w:vAlign w:val="center"/>
          </w:tcPr>
          <w:p w14:paraId="293AFF31" w14:textId="77777777" w:rsidR="004739B6" w:rsidRPr="009F6775" w:rsidRDefault="004739B6" w:rsidP="004739B6">
            <w:pPr>
              <w:pStyle w:val="SemEspaamento"/>
              <w:jc w:val="center"/>
              <w:rPr>
                <w:rFonts w:ascii="Garamond" w:hAnsi="Garamond"/>
                <w:color w:val="000000"/>
                <w:sz w:val="16"/>
                <w:szCs w:val="16"/>
              </w:rPr>
            </w:pPr>
            <w:r w:rsidRPr="009F6775">
              <w:rPr>
                <w:rFonts w:ascii="Garamond" w:hAnsi="Garamond"/>
                <w:color w:val="000000"/>
                <w:sz w:val="16"/>
                <w:szCs w:val="16"/>
              </w:rPr>
              <w:t>079393</w:t>
            </w:r>
          </w:p>
        </w:tc>
        <w:tc>
          <w:tcPr>
            <w:tcW w:w="5249" w:type="dxa"/>
            <w:vAlign w:val="center"/>
          </w:tcPr>
          <w:p w14:paraId="575CB385" w14:textId="77777777" w:rsidR="004739B6" w:rsidRPr="009F6775" w:rsidRDefault="004739B6" w:rsidP="004739B6">
            <w:pPr>
              <w:pStyle w:val="SemEspaamento"/>
              <w:jc w:val="both"/>
              <w:rPr>
                <w:rFonts w:ascii="Garamond" w:hAnsi="Garamond"/>
                <w:color w:val="000000"/>
                <w:sz w:val="16"/>
                <w:szCs w:val="16"/>
              </w:rPr>
            </w:pPr>
            <w:r w:rsidRPr="00784E91">
              <w:rPr>
                <w:rFonts w:ascii="Garamond" w:hAnsi="Garamond"/>
                <w:color w:val="000000"/>
                <w:sz w:val="16"/>
                <w:szCs w:val="16"/>
              </w:rPr>
              <w:t>TABELA DE BASQUETE PORTÁTIL ADULTO MÓVEL COM POSTE - TABELA DE ACRÍLICO E ARO; SISTEMA COMPLETO; TABELA COM APROXIMADAMENTE 110X73CM; ALTURA AJUSTÁVEL 1,90 ATÉALTURA OFICIAL DE 3,05M; HASTE DE 7,62CM COM REGULAGEM DE ALTURA; COM RODAS PARAFACILITAR O TRANSPORTE; TIPO DE AJUSTE DE ALTURA TELESCOPING (6 AJUSTES); ARO COM MOLAS, COM DISTÂNCIA DA BASE ATÉ O CENTRO DO ARO DE 0,68CM; BASE COM CAPACIDADE MÍNIMA DE 120 LITROS DE ÁGUA PARA SERVIR DE CONTRA PESO.</w:t>
            </w:r>
          </w:p>
        </w:tc>
        <w:tc>
          <w:tcPr>
            <w:tcW w:w="850" w:type="dxa"/>
            <w:vAlign w:val="center"/>
          </w:tcPr>
          <w:p w14:paraId="1A5FE26A" w14:textId="77777777" w:rsidR="004739B6" w:rsidRPr="009F6775" w:rsidRDefault="004739B6" w:rsidP="004739B6">
            <w:pPr>
              <w:pStyle w:val="SemEspaamento"/>
              <w:jc w:val="center"/>
              <w:rPr>
                <w:rFonts w:ascii="Garamond" w:hAnsi="Garamond"/>
                <w:color w:val="000000"/>
                <w:sz w:val="16"/>
                <w:szCs w:val="16"/>
              </w:rPr>
            </w:pPr>
            <w:r w:rsidRPr="009F6775">
              <w:rPr>
                <w:rFonts w:ascii="Garamond" w:hAnsi="Garamond"/>
                <w:color w:val="000000"/>
                <w:sz w:val="16"/>
                <w:szCs w:val="16"/>
              </w:rPr>
              <w:t>UN</w:t>
            </w:r>
          </w:p>
        </w:tc>
        <w:tc>
          <w:tcPr>
            <w:tcW w:w="709" w:type="dxa"/>
            <w:vAlign w:val="center"/>
          </w:tcPr>
          <w:p w14:paraId="6B7DC1F7" w14:textId="77777777" w:rsidR="004739B6" w:rsidRPr="009F6775" w:rsidRDefault="004739B6" w:rsidP="004739B6">
            <w:pPr>
              <w:pStyle w:val="SemEspaamento"/>
              <w:jc w:val="center"/>
              <w:rPr>
                <w:rFonts w:ascii="Garamond" w:hAnsi="Garamond"/>
                <w:color w:val="000000"/>
                <w:sz w:val="16"/>
                <w:szCs w:val="16"/>
              </w:rPr>
            </w:pPr>
            <w:r w:rsidRPr="009F6775">
              <w:rPr>
                <w:rFonts w:ascii="Garamond" w:hAnsi="Garamond"/>
                <w:color w:val="000000"/>
                <w:sz w:val="16"/>
                <w:szCs w:val="16"/>
              </w:rPr>
              <w:t>1</w:t>
            </w:r>
          </w:p>
        </w:tc>
        <w:tc>
          <w:tcPr>
            <w:tcW w:w="992" w:type="dxa"/>
          </w:tcPr>
          <w:p w14:paraId="5287092E" w14:textId="77777777" w:rsidR="004739B6" w:rsidRPr="009F6775" w:rsidRDefault="004739B6" w:rsidP="004739B6">
            <w:pPr>
              <w:pStyle w:val="SemEspaamento"/>
              <w:jc w:val="center"/>
              <w:rPr>
                <w:rFonts w:ascii="Garamond" w:hAnsi="Garamond"/>
                <w:sz w:val="16"/>
                <w:szCs w:val="16"/>
              </w:rPr>
            </w:pPr>
            <w:r w:rsidRPr="009F6775">
              <w:rPr>
                <w:rFonts w:ascii="Garamond" w:hAnsi="Garamond"/>
                <w:sz w:val="16"/>
                <w:szCs w:val="16"/>
              </w:rPr>
              <w:t>2.502,54</w:t>
            </w:r>
          </w:p>
        </w:tc>
      </w:tr>
      <w:tr w:rsidR="004739B6" w:rsidRPr="009F6775" w14:paraId="2803AE69" w14:textId="77777777" w:rsidTr="007A2E27">
        <w:tc>
          <w:tcPr>
            <w:tcW w:w="533" w:type="dxa"/>
          </w:tcPr>
          <w:p w14:paraId="15637BEE" w14:textId="77777777" w:rsidR="004739B6" w:rsidRPr="009F6775" w:rsidRDefault="004739B6" w:rsidP="004739B6">
            <w:pPr>
              <w:pStyle w:val="SemEspaamento"/>
              <w:jc w:val="center"/>
              <w:rPr>
                <w:rFonts w:ascii="Garamond" w:hAnsi="Garamond"/>
                <w:sz w:val="16"/>
                <w:szCs w:val="16"/>
              </w:rPr>
            </w:pPr>
            <w:r w:rsidRPr="009F6775">
              <w:rPr>
                <w:rFonts w:ascii="Garamond" w:hAnsi="Garamond"/>
                <w:sz w:val="16"/>
                <w:szCs w:val="16"/>
              </w:rPr>
              <w:lastRenderedPageBreak/>
              <w:t>7</w:t>
            </w:r>
          </w:p>
        </w:tc>
        <w:tc>
          <w:tcPr>
            <w:tcW w:w="847" w:type="dxa"/>
            <w:vAlign w:val="center"/>
          </w:tcPr>
          <w:p w14:paraId="24961BC6" w14:textId="77777777" w:rsidR="004739B6" w:rsidRPr="009F6775" w:rsidRDefault="004739B6" w:rsidP="004739B6">
            <w:pPr>
              <w:pStyle w:val="SemEspaamento"/>
              <w:jc w:val="center"/>
              <w:rPr>
                <w:rFonts w:ascii="Garamond" w:hAnsi="Garamond"/>
                <w:color w:val="000000"/>
                <w:sz w:val="16"/>
                <w:szCs w:val="16"/>
              </w:rPr>
            </w:pPr>
            <w:r w:rsidRPr="009F6775">
              <w:rPr>
                <w:rFonts w:ascii="Garamond" w:hAnsi="Garamond"/>
                <w:color w:val="000000"/>
                <w:sz w:val="16"/>
                <w:szCs w:val="16"/>
              </w:rPr>
              <w:t>079391</w:t>
            </w:r>
          </w:p>
        </w:tc>
        <w:tc>
          <w:tcPr>
            <w:tcW w:w="5249" w:type="dxa"/>
            <w:vAlign w:val="center"/>
          </w:tcPr>
          <w:p w14:paraId="2DB44B41" w14:textId="77777777" w:rsidR="004739B6" w:rsidRPr="009F6775" w:rsidRDefault="004739B6" w:rsidP="004739B6">
            <w:pPr>
              <w:pStyle w:val="SemEspaamento"/>
              <w:jc w:val="both"/>
              <w:rPr>
                <w:rFonts w:ascii="Garamond" w:hAnsi="Garamond"/>
                <w:color w:val="000000"/>
                <w:sz w:val="16"/>
                <w:szCs w:val="16"/>
              </w:rPr>
            </w:pPr>
            <w:r w:rsidRPr="00784E91">
              <w:rPr>
                <w:rFonts w:ascii="Garamond" w:hAnsi="Garamond"/>
                <w:color w:val="000000"/>
                <w:sz w:val="16"/>
                <w:szCs w:val="16"/>
              </w:rPr>
              <w:t>TRAVE DE FUTSAL - MEDINDO 3MX2M; COM REQUADRO DE 1 METRO; FABRICADA EM TUBO DE AÇO CARBONO 3" (REDONDO) CHAPA 13 COM 18MM E GANCHOS PARA FIXAÇÃO DA REDE, ACABAMENTO, PINTURA EPÓXI</w:t>
            </w:r>
          </w:p>
        </w:tc>
        <w:tc>
          <w:tcPr>
            <w:tcW w:w="850" w:type="dxa"/>
            <w:vAlign w:val="center"/>
          </w:tcPr>
          <w:p w14:paraId="78B7CBA9" w14:textId="77777777" w:rsidR="004739B6" w:rsidRPr="009F6775" w:rsidRDefault="004739B6" w:rsidP="004739B6">
            <w:pPr>
              <w:pStyle w:val="SemEspaamento"/>
              <w:jc w:val="center"/>
              <w:rPr>
                <w:rFonts w:ascii="Garamond" w:hAnsi="Garamond"/>
                <w:color w:val="000000"/>
                <w:sz w:val="16"/>
                <w:szCs w:val="16"/>
              </w:rPr>
            </w:pPr>
            <w:r w:rsidRPr="009F6775">
              <w:rPr>
                <w:rFonts w:ascii="Garamond" w:hAnsi="Garamond"/>
                <w:color w:val="000000"/>
                <w:sz w:val="16"/>
                <w:szCs w:val="16"/>
              </w:rPr>
              <w:t>Pr</w:t>
            </w:r>
          </w:p>
        </w:tc>
        <w:tc>
          <w:tcPr>
            <w:tcW w:w="709" w:type="dxa"/>
            <w:vAlign w:val="center"/>
          </w:tcPr>
          <w:p w14:paraId="3E0D0470" w14:textId="77777777" w:rsidR="004739B6" w:rsidRPr="009F6775" w:rsidRDefault="004739B6" w:rsidP="004739B6">
            <w:pPr>
              <w:pStyle w:val="SemEspaamento"/>
              <w:jc w:val="center"/>
              <w:rPr>
                <w:rFonts w:ascii="Garamond" w:hAnsi="Garamond"/>
                <w:color w:val="000000"/>
                <w:sz w:val="16"/>
                <w:szCs w:val="16"/>
              </w:rPr>
            </w:pPr>
            <w:r w:rsidRPr="009F6775">
              <w:rPr>
                <w:rFonts w:ascii="Garamond" w:hAnsi="Garamond"/>
                <w:color w:val="000000"/>
                <w:sz w:val="16"/>
                <w:szCs w:val="16"/>
              </w:rPr>
              <w:t>1</w:t>
            </w:r>
          </w:p>
        </w:tc>
        <w:tc>
          <w:tcPr>
            <w:tcW w:w="992" w:type="dxa"/>
          </w:tcPr>
          <w:p w14:paraId="147001D9" w14:textId="77777777" w:rsidR="004739B6" w:rsidRPr="009F6775" w:rsidRDefault="004739B6" w:rsidP="004739B6">
            <w:pPr>
              <w:pStyle w:val="SemEspaamento"/>
              <w:jc w:val="center"/>
              <w:rPr>
                <w:rFonts w:ascii="Garamond" w:hAnsi="Garamond"/>
                <w:sz w:val="16"/>
                <w:szCs w:val="16"/>
              </w:rPr>
            </w:pPr>
            <w:r w:rsidRPr="009F6775">
              <w:rPr>
                <w:rFonts w:ascii="Garamond" w:hAnsi="Garamond"/>
                <w:sz w:val="16"/>
                <w:szCs w:val="16"/>
              </w:rPr>
              <w:t>3.094,65</w:t>
            </w:r>
          </w:p>
        </w:tc>
      </w:tr>
      <w:tr w:rsidR="004739B6" w:rsidRPr="009F6775" w14:paraId="21DEEAE9" w14:textId="77777777" w:rsidTr="007A2E27">
        <w:tc>
          <w:tcPr>
            <w:tcW w:w="533" w:type="dxa"/>
          </w:tcPr>
          <w:p w14:paraId="3046BE0C" w14:textId="77777777" w:rsidR="004739B6" w:rsidRPr="009F6775" w:rsidRDefault="004739B6" w:rsidP="004739B6">
            <w:pPr>
              <w:pStyle w:val="SemEspaamento"/>
              <w:jc w:val="center"/>
              <w:rPr>
                <w:rFonts w:ascii="Garamond" w:hAnsi="Garamond"/>
                <w:sz w:val="16"/>
                <w:szCs w:val="16"/>
              </w:rPr>
            </w:pPr>
            <w:r w:rsidRPr="009F6775">
              <w:rPr>
                <w:rFonts w:ascii="Garamond" w:hAnsi="Garamond"/>
                <w:sz w:val="16"/>
                <w:szCs w:val="16"/>
              </w:rPr>
              <w:t>8</w:t>
            </w:r>
          </w:p>
        </w:tc>
        <w:tc>
          <w:tcPr>
            <w:tcW w:w="847" w:type="dxa"/>
            <w:vAlign w:val="center"/>
          </w:tcPr>
          <w:p w14:paraId="24F5AC46" w14:textId="77777777" w:rsidR="004739B6" w:rsidRPr="009F6775" w:rsidRDefault="004739B6" w:rsidP="004739B6">
            <w:pPr>
              <w:pStyle w:val="SemEspaamento"/>
              <w:jc w:val="center"/>
              <w:rPr>
                <w:rFonts w:ascii="Garamond" w:hAnsi="Garamond"/>
                <w:color w:val="000000"/>
                <w:sz w:val="16"/>
                <w:szCs w:val="16"/>
              </w:rPr>
            </w:pPr>
            <w:r w:rsidRPr="009F6775">
              <w:rPr>
                <w:rFonts w:ascii="Garamond" w:hAnsi="Garamond"/>
                <w:color w:val="000000"/>
                <w:sz w:val="16"/>
                <w:szCs w:val="16"/>
              </w:rPr>
              <w:t>079396</w:t>
            </w:r>
          </w:p>
        </w:tc>
        <w:tc>
          <w:tcPr>
            <w:tcW w:w="5249" w:type="dxa"/>
            <w:vAlign w:val="center"/>
          </w:tcPr>
          <w:p w14:paraId="7FDED211" w14:textId="77777777" w:rsidR="004739B6" w:rsidRPr="009F6775" w:rsidRDefault="004739B6" w:rsidP="004739B6">
            <w:pPr>
              <w:pStyle w:val="SemEspaamento"/>
              <w:jc w:val="both"/>
              <w:rPr>
                <w:rFonts w:ascii="Garamond" w:hAnsi="Garamond"/>
                <w:color w:val="000000"/>
                <w:sz w:val="16"/>
                <w:szCs w:val="16"/>
              </w:rPr>
            </w:pPr>
            <w:r w:rsidRPr="00CF1D26">
              <w:rPr>
                <w:rFonts w:ascii="Garamond" w:hAnsi="Garamond"/>
                <w:color w:val="000000"/>
                <w:sz w:val="16"/>
                <w:szCs w:val="16"/>
              </w:rPr>
              <w:t>TRAVE DE HANDEBOL - MEDINDO 3MX2M; COM REQUADRO DE 1 METRO; FABRICADA EM TUBO DEAÇO CARBONO 3" (QUADRADO 8X8CM) CHAPA 13 COM 18MM E GANCHOS PARA FIXAÇÃO DA REDE, ACABAMENTO, PINTURA EPÓXI, NAS CORES BRANCA E PRETO</w:t>
            </w:r>
          </w:p>
        </w:tc>
        <w:tc>
          <w:tcPr>
            <w:tcW w:w="850" w:type="dxa"/>
            <w:vAlign w:val="center"/>
          </w:tcPr>
          <w:p w14:paraId="222DD1CF" w14:textId="77777777" w:rsidR="004739B6" w:rsidRPr="009F6775" w:rsidRDefault="004739B6" w:rsidP="004739B6">
            <w:pPr>
              <w:pStyle w:val="SemEspaamento"/>
              <w:jc w:val="center"/>
              <w:rPr>
                <w:rFonts w:ascii="Garamond" w:hAnsi="Garamond"/>
                <w:color w:val="000000"/>
                <w:sz w:val="16"/>
                <w:szCs w:val="16"/>
              </w:rPr>
            </w:pPr>
            <w:r w:rsidRPr="009F6775">
              <w:rPr>
                <w:rFonts w:ascii="Garamond" w:hAnsi="Garamond"/>
                <w:color w:val="000000"/>
                <w:sz w:val="16"/>
                <w:szCs w:val="16"/>
              </w:rPr>
              <w:t>Pr</w:t>
            </w:r>
          </w:p>
        </w:tc>
        <w:tc>
          <w:tcPr>
            <w:tcW w:w="709" w:type="dxa"/>
            <w:vAlign w:val="center"/>
          </w:tcPr>
          <w:p w14:paraId="52D6C0F3" w14:textId="77777777" w:rsidR="004739B6" w:rsidRPr="009F6775" w:rsidRDefault="004739B6" w:rsidP="004739B6">
            <w:pPr>
              <w:pStyle w:val="SemEspaamento"/>
              <w:jc w:val="center"/>
              <w:rPr>
                <w:rFonts w:ascii="Garamond" w:hAnsi="Garamond"/>
                <w:color w:val="000000"/>
                <w:sz w:val="16"/>
                <w:szCs w:val="16"/>
              </w:rPr>
            </w:pPr>
            <w:r w:rsidRPr="009F6775">
              <w:rPr>
                <w:rFonts w:ascii="Garamond" w:hAnsi="Garamond"/>
                <w:color w:val="000000"/>
                <w:sz w:val="16"/>
                <w:szCs w:val="16"/>
              </w:rPr>
              <w:t>1</w:t>
            </w:r>
          </w:p>
        </w:tc>
        <w:tc>
          <w:tcPr>
            <w:tcW w:w="992" w:type="dxa"/>
          </w:tcPr>
          <w:p w14:paraId="13B50073" w14:textId="77777777" w:rsidR="004739B6" w:rsidRPr="009F6775" w:rsidRDefault="004739B6" w:rsidP="004739B6">
            <w:pPr>
              <w:pStyle w:val="SemEspaamento"/>
              <w:jc w:val="center"/>
              <w:rPr>
                <w:rFonts w:ascii="Garamond" w:hAnsi="Garamond"/>
                <w:sz w:val="16"/>
                <w:szCs w:val="16"/>
              </w:rPr>
            </w:pPr>
            <w:r w:rsidRPr="009F6775">
              <w:rPr>
                <w:rFonts w:ascii="Garamond" w:hAnsi="Garamond"/>
                <w:sz w:val="16"/>
                <w:szCs w:val="16"/>
              </w:rPr>
              <w:t>3.375,66</w:t>
            </w:r>
          </w:p>
        </w:tc>
      </w:tr>
    </w:tbl>
    <w:p w14:paraId="1CC7FD86" w14:textId="77777777" w:rsidR="002B19B1" w:rsidRPr="002B19B1" w:rsidRDefault="002B19B1" w:rsidP="00344631">
      <w:pPr>
        <w:pStyle w:val="Nivel2"/>
        <w:numPr>
          <w:ilvl w:val="0"/>
          <w:numId w:val="0"/>
        </w:numPr>
        <w:tabs>
          <w:tab w:val="left" w:pos="284"/>
        </w:tabs>
        <w:spacing w:before="0" w:after="0" w:line="240" w:lineRule="auto"/>
        <w:rPr>
          <w:rFonts w:ascii="Garamond" w:hAnsi="Garamond" w:cs="Times New Roman"/>
          <w:b/>
          <w:bCs/>
          <w:sz w:val="24"/>
          <w:szCs w:val="24"/>
        </w:rPr>
      </w:pPr>
    </w:p>
    <w:p w14:paraId="3F55C83C" w14:textId="77777777" w:rsidR="002B19B1" w:rsidRPr="002B19B1" w:rsidRDefault="002B19B1" w:rsidP="00557009">
      <w:pPr>
        <w:pStyle w:val="Nivel2"/>
        <w:tabs>
          <w:tab w:val="left" w:pos="426"/>
        </w:tabs>
        <w:spacing w:before="0" w:after="0" w:line="240" w:lineRule="auto"/>
        <w:ind w:left="0" w:firstLine="0"/>
        <w:rPr>
          <w:rFonts w:ascii="Garamond" w:hAnsi="Garamond" w:cs="Times New Roman"/>
          <w:sz w:val="24"/>
          <w:szCs w:val="24"/>
        </w:rPr>
      </w:pPr>
      <w:r w:rsidRPr="002B19B1">
        <w:rPr>
          <w:rFonts w:ascii="Garamond" w:hAnsi="Garamond" w:cs="Times New Roman"/>
          <w:sz w:val="24"/>
          <w:szCs w:val="24"/>
        </w:rPr>
        <w:t>Os bens objeto desta contratação são caracterizados como comuns, conforme justificativa constante do Estudo Técnico Preliminar.</w:t>
      </w:r>
    </w:p>
    <w:p w14:paraId="58EF755F" w14:textId="77777777" w:rsidR="002B19B1" w:rsidRPr="002B19B1" w:rsidRDefault="002B19B1" w:rsidP="00557009">
      <w:pPr>
        <w:pStyle w:val="Nivel2"/>
        <w:numPr>
          <w:ilvl w:val="0"/>
          <w:numId w:val="0"/>
        </w:numPr>
        <w:tabs>
          <w:tab w:val="left" w:pos="426"/>
        </w:tabs>
        <w:spacing w:before="0" w:after="0" w:line="240" w:lineRule="auto"/>
        <w:rPr>
          <w:rFonts w:ascii="Garamond" w:hAnsi="Garamond" w:cs="Times New Roman"/>
          <w:sz w:val="24"/>
          <w:szCs w:val="24"/>
        </w:rPr>
      </w:pPr>
    </w:p>
    <w:p w14:paraId="7576939A" w14:textId="77777777" w:rsidR="002B19B1" w:rsidRPr="002B19B1" w:rsidRDefault="002B19B1" w:rsidP="00557009">
      <w:pPr>
        <w:pStyle w:val="Nivel2"/>
        <w:tabs>
          <w:tab w:val="left" w:pos="426"/>
        </w:tabs>
        <w:spacing w:before="0" w:after="0" w:line="240" w:lineRule="auto"/>
        <w:ind w:left="0" w:firstLine="0"/>
        <w:rPr>
          <w:rFonts w:ascii="Garamond" w:hAnsi="Garamond" w:cs="Times New Roman"/>
          <w:sz w:val="24"/>
          <w:szCs w:val="24"/>
        </w:rPr>
      </w:pPr>
      <w:r w:rsidRPr="002B19B1">
        <w:rPr>
          <w:rFonts w:ascii="Garamond" w:hAnsi="Garamond" w:cs="Times New Roman"/>
          <w:sz w:val="24"/>
          <w:szCs w:val="24"/>
        </w:rPr>
        <w:t>O objeto desta contratação não se enquadra como sendo de bem de luxo, conforme Decreto Municipal nº 97, de 01 de março de 2023.</w:t>
      </w:r>
    </w:p>
    <w:p w14:paraId="61096FD5" w14:textId="77777777" w:rsidR="002B19B1" w:rsidRPr="002B19B1" w:rsidRDefault="002B19B1" w:rsidP="00557009">
      <w:pPr>
        <w:pStyle w:val="Nivel2"/>
        <w:numPr>
          <w:ilvl w:val="0"/>
          <w:numId w:val="0"/>
        </w:numPr>
        <w:tabs>
          <w:tab w:val="left" w:pos="426"/>
        </w:tabs>
        <w:spacing w:before="0" w:after="0" w:line="240" w:lineRule="auto"/>
        <w:rPr>
          <w:rFonts w:ascii="Garamond" w:hAnsi="Garamond" w:cs="Times New Roman"/>
          <w:sz w:val="24"/>
          <w:szCs w:val="24"/>
        </w:rPr>
      </w:pPr>
    </w:p>
    <w:p w14:paraId="42142601" w14:textId="77777777" w:rsidR="002B19B1" w:rsidRPr="002B19B1" w:rsidRDefault="002B19B1" w:rsidP="00557009">
      <w:pPr>
        <w:pStyle w:val="Nvel2-Red"/>
        <w:tabs>
          <w:tab w:val="left" w:pos="426"/>
        </w:tabs>
        <w:spacing w:before="0" w:after="0" w:line="240" w:lineRule="auto"/>
        <w:ind w:left="0" w:firstLine="0"/>
        <w:rPr>
          <w:rFonts w:ascii="Garamond" w:hAnsi="Garamond" w:cs="Times New Roman"/>
          <w:i w:val="0"/>
          <w:color w:val="auto"/>
          <w:sz w:val="24"/>
          <w:szCs w:val="24"/>
        </w:rPr>
      </w:pPr>
      <w:r w:rsidRPr="002B19B1">
        <w:rPr>
          <w:rFonts w:ascii="Garamond" w:hAnsi="Garamond" w:cs="Times New Roman"/>
          <w:i w:val="0"/>
          <w:color w:val="auto"/>
          <w:sz w:val="24"/>
          <w:szCs w:val="24"/>
        </w:rPr>
        <w:t>O prazo de vigência da contratação é ate 31 de dezembro de 2024, contados da assinatura do contrato, na forma do artigo 105 da Lei n° 14.133, de 2021.</w:t>
      </w:r>
    </w:p>
    <w:p w14:paraId="1A02D639" w14:textId="77777777" w:rsidR="002B19B1" w:rsidRPr="002B19B1" w:rsidRDefault="002B19B1" w:rsidP="00557009">
      <w:pPr>
        <w:pStyle w:val="Nvel2-Red"/>
        <w:numPr>
          <w:ilvl w:val="0"/>
          <w:numId w:val="0"/>
        </w:numPr>
        <w:tabs>
          <w:tab w:val="left" w:pos="426"/>
        </w:tabs>
        <w:spacing w:before="0" w:after="0" w:line="240" w:lineRule="auto"/>
        <w:rPr>
          <w:rFonts w:ascii="Garamond" w:hAnsi="Garamond" w:cs="Times New Roman"/>
          <w:i w:val="0"/>
          <w:color w:val="auto"/>
          <w:sz w:val="24"/>
          <w:szCs w:val="24"/>
        </w:rPr>
      </w:pPr>
    </w:p>
    <w:p w14:paraId="79E104B9" w14:textId="77777777" w:rsidR="002B19B1" w:rsidRPr="002B19B1" w:rsidRDefault="002B19B1" w:rsidP="00557009">
      <w:pPr>
        <w:pStyle w:val="Nivel2"/>
        <w:tabs>
          <w:tab w:val="left" w:pos="426"/>
        </w:tabs>
        <w:spacing w:before="0" w:after="0" w:line="240" w:lineRule="auto"/>
        <w:ind w:left="0" w:firstLine="0"/>
        <w:rPr>
          <w:rFonts w:ascii="Garamond" w:hAnsi="Garamond" w:cs="Times New Roman"/>
          <w:color w:val="auto"/>
          <w:sz w:val="24"/>
          <w:szCs w:val="24"/>
        </w:rPr>
      </w:pPr>
      <w:r w:rsidRPr="002B19B1">
        <w:rPr>
          <w:rFonts w:ascii="Garamond" w:hAnsi="Garamond" w:cs="Times New Roman"/>
          <w:sz w:val="24"/>
          <w:szCs w:val="24"/>
        </w:rPr>
        <w:t xml:space="preserve">O contrato oferece maior </w:t>
      </w:r>
      <w:r w:rsidRPr="002B19B1">
        <w:rPr>
          <w:rFonts w:ascii="Garamond" w:hAnsi="Garamond" w:cs="Times New Roman"/>
          <w:color w:val="auto"/>
          <w:sz w:val="24"/>
          <w:szCs w:val="24"/>
        </w:rPr>
        <w:t>detalhamento das regras que serão aplicadas em relação à vigência da contratação.</w:t>
      </w:r>
    </w:p>
    <w:p w14:paraId="487F1A01" w14:textId="77777777" w:rsidR="002B19B1" w:rsidRPr="002B19B1" w:rsidRDefault="002B19B1" w:rsidP="00557009">
      <w:pPr>
        <w:pStyle w:val="Nivel2"/>
        <w:numPr>
          <w:ilvl w:val="0"/>
          <w:numId w:val="0"/>
        </w:numPr>
        <w:tabs>
          <w:tab w:val="left" w:pos="426"/>
        </w:tabs>
        <w:spacing w:before="0" w:after="0" w:line="240" w:lineRule="auto"/>
        <w:rPr>
          <w:rFonts w:ascii="Garamond" w:hAnsi="Garamond" w:cs="Times New Roman"/>
          <w:color w:val="auto"/>
          <w:sz w:val="24"/>
          <w:szCs w:val="24"/>
        </w:rPr>
      </w:pPr>
    </w:p>
    <w:p w14:paraId="4F156850" w14:textId="77777777" w:rsidR="002B19B1" w:rsidRPr="002B19B1" w:rsidRDefault="002B19B1" w:rsidP="00557009">
      <w:pPr>
        <w:pStyle w:val="Nivel01"/>
        <w:tabs>
          <w:tab w:val="clear" w:pos="567"/>
          <w:tab w:val="left" w:pos="426"/>
        </w:tabs>
        <w:spacing w:before="0"/>
        <w:ind w:left="0" w:firstLine="0"/>
        <w:rPr>
          <w:rFonts w:ascii="Garamond" w:hAnsi="Garamond" w:cs="Times New Roman"/>
          <w:sz w:val="24"/>
        </w:rPr>
      </w:pPr>
      <w:r w:rsidRPr="002B19B1">
        <w:rPr>
          <w:rFonts w:ascii="Garamond" w:hAnsi="Garamond" w:cs="Times New Roman"/>
          <w:sz w:val="24"/>
        </w:rPr>
        <w:t>FUNDAMENTAÇÃO E DESCRIÇÃO DA NECESSIDADE DA CONTRATAÇÃO</w:t>
      </w:r>
    </w:p>
    <w:p w14:paraId="034F97A3" w14:textId="77777777" w:rsidR="002B19B1" w:rsidRPr="002B19B1" w:rsidRDefault="002B19B1" w:rsidP="00557009">
      <w:pPr>
        <w:tabs>
          <w:tab w:val="left" w:pos="426"/>
        </w:tabs>
        <w:spacing w:after="0" w:line="240" w:lineRule="auto"/>
        <w:rPr>
          <w:rFonts w:ascii="Garamond" w:hAnsi="Garamond"/>
          <w:sz w:val="24"/>
          <w:szCs w:val="24"/>
        </w:rPr>
      </w:pPr>
    </w:p>
    <w:p w14:paraId="1F790223" w14:textId="77777777" w:rsidR="002B19B1" w:rsidRPr="002B19B1" w:rsidRDefault="002B19B1" w:rsidP="00557009">
      <w:pPr>
        <w:pStyle w:val="Nivel2"/>
        <w:tabs>
          <w:tab w:val="left" w:pos="426"/>
        </w:tabs>
        <w:spacing w:before="0" w:after="0" w:line="240" w:lineRule="auto"/>
        <w:ind w:left="0" w:firstLine="0"/>
        <w:rPr>
          <w:rFonts w:ascii="Garamond" w:hAnsi="Garamond" w:cs="Times New Roman"/>
          <w:color w:val="auto"/>
          <w:sz w:val="24"/>
          <w:szCs w:val="24"/>
        </w:rPr>
      </w:pPr>
      <w:r w:rsidRPr="002B19B1">
        <w:rPr>
          <w:rFonts w:ascii="Garamond" w:hAnsi="Garamond" w:cs="Times New Roman"/>
          <w:color w:val="auto"/>
          <w:sz w:val="24"/>
          <w:szCs w:val="24"/>
        </w:rPr>
        <w:t>A Fundamentação da Contratação e de seus quantitativos encontra-se pormenorizada em Tópico específico dos Estudos Técnicos Preliminares, apêndice deste Termo de Referência.</w:t>
      </w:r>
    </w:p>
    <w:p w14:paraId="0053BBDB" w14:textId="77777777" w:rsidR="002B19B1" w:rsidRPr="002B19B1" w:rsidRDefault="002B19B1" w:rsidP="00344631">
      <w:pPr>
        <w:pStyle w:val="Nivel2"/>
        <w:numPr>
          <w:ilvl w:val="0"/>
          <w:numId w:val="0"/>
        </w:numPr>
        <w:tabs>
          <w:tab w:val="left" w:pos="284"/>
        </w:tabs>
        <w:spacing w:before="0" w:after="0" w:line="240" w:lineRule="auto"/>
        <w:rPr>
          <w:rFonts w:ascii="Garamond" w:hAnsi="Garamond" w:cs="Times New Roman"/>
          <w:color w:val="auto"/>
          <w:sz w:val="24"/>
          <w:szCs w:val="24"/>
        </w:rPr>
      </w:pPr>
    </w:p>
    <w:p w14:paraId="275A8173" w14:textId="77777777" w:rsidR="002B19B1" w:rsidRPr="002B19B1" w:rsidRDefault="002B19B1" w:rsidP="00557009">
      <w:pPr>
        <w:pStyle w:val="Nvel2-Red"/>
        <w:tabs>
          <w:tab w:val="left" w:pos="426"/>
        </w:tabs>
        <w:spacing w:before="0" w:after="0" w:line="240" w:lineRule="auto"/>
        <w:ind w:left="0" w:firstLine="0"/>
        <w:rPr>
          <w:rFonts w:ascii="Garamond" w:hAnsi="Garamond" w:cs="Times New Roman"/>
          <w:i w:val="0"/>
          <w:color w:val="auto"/>
          <w:sz w:val="24"/>
          <w:szCs w:val="24"/>
        </w:rPr>
      </w:pPr>
      <w:r w:rsidRPr="002B19B1">
        <w:rPr>
          <w:rFonts w:ascii="Garamond" w:hAnsi="Garamond" w:cs="Times New Roman"/>
          <w:i w:val="0"/>
          <w:color w:val="auto"/>
          <w:sz w:val="24"/>
          <w:szCs w:val="24"/>
        </w:rPr>
        <w:t>O objeto da contratação está previsto no Plano de Contratações Anual 2024, conforme consta das informações básicas desse termo de referência.</w:t>
      </w:r>
    </w:p>
    <w:p w14:paraId="5624D7CB" w14:textId="77777777" w:rsidR="002B19B1" w:rsidRPr="002B19B1" w:rsidRDefault="002B19B1" w:rsidP="00557009">
      <w:pPr>
        <w:pStyle w:val="Nvel2-Red"/>
        <w:numPr>
          <w:ilvl w:val="0"/>
          <w:numId w:val="0"/>
        </w:numPr>
        <w:tabs>
          <w:tab w:val="left" w:pos="426"/>
        </w:tabs>
        <w:spacing w:before="0" w:after="0" w:line="240" w:lineRule="auto"/>
        <w:rPr>
          <w:rFonts w:ascii="Garamond" w:hAnsi="Garamond" w:cs="Times New Roman"/>
          <w:i w:val="0"/>
          <w:color w:val="auto"/>
          <w:sz w:val="24"/>
          <w:szCs w:val="24"/>
        </w:rPr>
      </w:pPr>
    </w:p>
    <w:p w14:paraId="5E7765C1" w14:textId="77777777" w:rsidR="002B19B1" w:rsidRPr="002B19B1" w:rsidRDefault="002B19B1" w:rsidP="00557009">
      <w:pPr>
        <w:pStyle w:val="Nivel01"/>
        <w:tabs>
          <w:tab w:val="clear" w:pos="567"/>
          <w:tab w:val="left" w:pos="426"/>
        </w:tabs>
        <w:spacing w:before="0"/>
        <w:ind w:left="0" w:firstLine="0"/>
        <w:rPr>
          <w:rFonts w:ascii="Garamond" w:hAnsi="Garamond" w:cs="Times New Roman"/>
          <w:sz w:val="24"/>
        </w:rPr>
      </w:pPr>
      <w:r w:rsidRPr="002B19B1">
        <w:rPr>
          <w:rFonts w:ascii="Garamond" w:hAnsi="Garamond" w:cs="Times New Roman"/>
          <w:sz w:val="24"/>
        </w:rPr>
        <w:t>DESCRIÇÃO DA SOLUÇÃO COMO UM TODO CONSIDERADO O CICLO DE VIDA DO OBJETO E ESPECIFICAÇÃO DO PRODUTO</w:t>
      </w:r>
    </w:p>
    <w:p w14:paraId="2587833E" w14:textId="77777777" w:rsidR="002B19B1" w:rsidRPr="002B19B1" w:rsidRDefault="002B19B1" w:rsidP="00557009">
      <w:pPr>
        <w:tabs>
          <w:tab w:val="left" w:pos="426"/>
        </w:tabs>
        <w:spacing w:after="0" w:line="240" w:lineRule="auto"/>
        <w:rPr>
          <w:rFonts w:ascii="Garamond" w:hAnsi="Garamond"/>
          <w:sz w:val="24"/>
          <w:szCs w:val="24"/>
        </w:rPr>
      </w:pPr>
    </w:p>
    <w:p w14:paraId="5AC2AB1A" w14:textId="77777777" w:rsidR="002B19B1" w:rsidRPr="002B19B1" w:rsidRDefault="002B19B1" w:rsidP="00557009">
      <w:pPr>
        <w:pStyle w:val="Nvel2-Red"/>
        <w:tabs>
          <w:tab w:val="left" w:pos="426"/>
        </w:tabs>
        <w:spacing w:before="0" w:after="0" w:line="240" w:lineRule="auto"/>
        <w:ind w:left="0" w:firstLine="0"/>
        <w:rPr>
          <w:rFonts w:ascii="Garamond" w:hAnsi="Garamond" w:cs="Times New Roman"/>
          <w:i w:val="0"/>
          <w:color w:val="auto"/>
          <w:sz w:val="24"/>
          <w:szCs w:val="24"/>
        </w:rPr>
      </w:pPr>
      <w:r w:rsidRPr="002B19B1">
        <w:rPr>
          <w:rFonts w:ascii="Garamond" w:hAnsi="Garamond" w:cs="Times New Roman"/>
          <w:i w:val="0"/>
          <w:color w:val="auto"/>
          <w:sz w:val="24"/>
          <w:szCs w:val="24"/>
        </w:rPr>
        <w:t>A descrição da solução como um todo encontra-se pormenorizada em tópico específico dos Estudos Técnicos Preliminares, apêndice deste Termo de Referência.</w:t>
      </w:r>
    </w:p>
    <w:p w14:paraId="792AEC84" w14:textId="77777777" w:rsidR="002B19B1" w:rsidRPr="002B19B1" w:rsidRDefault="002B19B1" w:rsidP="00344631">
      <w:pPr>
        <w:pStyle w:val="Nvel2-Red"/>
        <w:numPr>
          <w:ilvl w:val="0"/>
          <w:numId w:val="0"/>
        </w:numPr>
        <w:tabs>
          <w:tab w:val="left" w:pos="284"/>
        </w:tabs>
        <w:spacing w:before="0" w:after="0" w:line="240" w:lineRule="auto"/>
        <w:rPr>
          <w:rFonts w:ascii="Garamond" w:hAnsi="Garamond" w:cs="Times New Roman"/>
          <w:i w:val="0"/>
          <w:color w:val="auto"/>
          <w:sz w:val="24"/>
          <w:szCs w:val="24"/>
        </w:rPr>
      </w:pPr>
    </w:p>
    <w:p w14:paraId="7EC08F9E" w14:textId="77777777" w:rsidR="002B19B1" w:rsidRPr="002B19B1" w:rsidRDefault="002B19B1" w:rsidP="00344631">
      <w:pPr>
        <w:pStyle w:val="Nivel01"/>
        <w:tabs>
          <w:tab w:val="clear" w:pos="567"/>
          <w:tab w:val="left" w:pos="284"/>
        </w:tabs>
        <w:spacing w:before="0"/>
        <w:ind w:left="0" w:firstLine="0"/>
        <w:rPr>
          <w:rFonts w:ascii="Garamond" w:hAnsi="Garamond" w:cs="Times New Roman"/>
          <w:sz w:val="24"/>
        </w:rPr>
      </w:pPr>
      <w:r w:rsidRPr="002B19B1">
        <w:rPr>
          <w:rFonts w:ascii="Garamond" w:hAnsi="Garamond" w:cs="Times New Roman"/>
          <w:sz w:val="24"/>
        </w:rPr>
        <w:t>REQUISITOS DA CONTRATAÇÃO</w:t>
      </w:r>
    </w:p>
    <w:p w14:paraId="3C52906B" w14:textId="77777777" w:rsidR="002B19B1" w:rsidRPr="002B19B1" w:rsidRDefault="002B19B1" w:rsidP="00344631">
      <w:pPr>
        <w:tabs>
          <w:tab w:val="left" w:pos="284"/>
        </w:tabs>
        <w:spacing w:after="0" w:line="240" w:lineRule="auto"/>
        <w:rPr>
          <w:rFonts w:ascii="Garamond" w:hAnsi="Garamond"/>
          <w:sz w:val="24"/>
          <w:szCs w:val="24"/>
        </w:rPr>
      </w:pPr>
    </w:p>
    <w:p w14:paraId="467B21A0" w14:textId="77777777" w:rsidR="002B19B1" w:rsidRPr="002B19B1" w:rsidRDefault="002B19B1" w:rsidP="00344631">
      <w:pPr>
        <w:pStyle w:val="Nvel1-SemNumPreto"/>
        <w:tabs>
          <w:tab w:val="clear" w:pos="567"/>
          <w:tab w:val="left" w:pos="284"/>
        </w:tabs>
        <w:rPr>
          <w:rFonts w:ascii="Garamond" w:hAnsi="Garamond" w:cs="Times New Roman"/>
          <w:color w:val="auto"/>
        </w:rPr>
      </w:pPr>
      <w:r w:rsidRPr="002B19B1">
        <w:rPr>
          <w:rFonts w:ascii="Garamond" w:hAnsi="Garamond" w:cs="Times New Roman"/>
          <w:color w:val="auto"/>
        </w:rPr>
        <w:t>Sustentabilidade:</w:t>
      </w:r>
    </w:p>
    <w:p w14:paraId="7CC5DF46" w14:textId="77777777" w:rsidR="002B19B1" w:rsidRPr="002B19B1" w:rsidRDefault="002B19B1" w:rsidP="00E33D90">
      <w:pPr>
        <w:pStyle w:val="Nivel2"/>
        <w:tabs>
          <w:tab w:val="left" w:pos="567"/>
        </w:tabs>
        <w:spacing w:before="0" w:after="0" w:line="240" w:lineRule="auto"/>
        <w:ind w:left="0" w:firstLine="0"/>
        <w:rPr>
          <w:rFonts w:ascii="Garamond" w:hAnsi="Garamond" w:cs="Times New Roman"/>
          <w:color w:val="auto"/>
          <w:sz w:val="24"/>
          <w:szCs w:val="24"/>
          <w:shd w:val="clear" w:color="auto" w:fill="FFFFFF"/>
        </w:rPr>
      </w:pPr>
      <w:r w:rsidRPr="002B19B1">
        <w:rPr>
          <w:rFonts w:ascii="Garamond" w:hAnsi="Garamond" w:cs="Times New Roman"/>
          <w:color w:val="auto"/>
          <w:sz w:val="24"/>
          <w:szCs w:val="24"/>
        </w:rPr>
        <w:t>Além dos critérios de sustentabilidade eventualmente inseridos na descrição do objeto, devem ser atendidos os seguintes requisitos, que se baseiam no Guia Nacional de Contratações Sustentáveis:</w:t>
      </w:r>
    </w:p>
    <w:p w14:paraId="16D2FF07" w14:textId="4AE29321" w:rsidR="002B19B1" w:rsidRPr="002B19B1" w:rsidRDefault="002B19B1" w:rsidP="00E33D90">
      <w:pPr>
        <w:pStyle w:val="Nvel3-R"/>
        <w:tabs>
          <w:tab w:val="left" w:pos="567"/>
        </w:tabs>
        <w:spacing w:before="0" w:after="0" w:line="240" w:lineRule="auto"/>
        <w:ind w:left="0" w:firstLine="0"/>
        <w:rPr>
          <w:rFonts w:ascii="Garamond" w:hAnsi="Garamond" w:cs="Times New Roman"/>
          <w:b/>
          <w:i w:val="0"/>
          <w:color w:val="auto"/>
          <w:sz w:val="24"/>
          <w:szCs w:val="24"/>
        </w:rPr>
      </w:pPr>
      <w:r w:rsidRPr="002B19B1">
        <w:rPr>
          <w:rFonts w:ascii="Garamond" w:hAnsi="Garamond" w:cs="Times New Roman"/>
          <w:i w:val="0"/>
          <w:color w:val="auto"/>
          <w:sz w:val="24"/>
          <w:szCs w:val="24"/>
        </w:rPr>
        <w:t xml:space="preserve">▪ análise do ciclo de vida do produto (produção, uso e disposição) para determinar a vantajosidade econômica da oferta; </w:t>
      </w:r>
    </w:p>
    <w:p w14:paraId="378E62B8" w14:textId="77777777" w:rsidR="002B19B1" w:rsidRPr="002B19B1" w:rsidRDefault="002B19B1" w:rsidP="00E33D90">
      <w:pPr>
        <w:pStyle w:val="Nvel3-R"/>
        <w:tabs>
          <w:tab w:val="left" w:pos="567"/>
        </w:tabs>
        <w:spacing w:before="0" w:after="0" w:line="240" w:lineRule="auto"/>
        <w:ind w:left="0" w:firstLine="0"/>
        <w:rPr>
          <w:rFonts w:ascii="Garamond" w:hAnsi="Garamond" w:cs="Times New Roman"/>
          <w:b/>
          <w:i w:val="0"/>
          <w:color w:val="auto"/>
          <w:sz w:val="24"/>
          <w:szCs w:val="24"/>
        </w:rPr>
      </w:pPr>
      <w:r w:rsidRPr="002B19B1">
        <w:rPr>
          <w:rFonts w:ascii="Garamond" w:hAnsi="Garamond" w:cs="Times New Roman"/>
          <w:i w:val="0"/>
          <w:color w:val="auto"/>
          <w:sz w:val="24"/>
          <w:szCs w:val="24"/>
        </w:rPr>
        <w:t xml:space="preserve">▪ estímulo para que os fornecedores assimilem a necessidade premente de oferecer ao mercado, cada vez mais, obras, produtos e serviços sustentáveis; </w:t>
      </w:r>
    </w:p>
    <w:p w14:paraId="6C6E0901" w14:textId="77777777" w:rsidR="002B19B1" w:rsidRPr="002B19B1" w:rsidRDefault="002B19B1" w:rsidP="00E33D90">
      <w:pPr>
        <w:pStyle w:val="Nvel3-R"/>
        <w:tabs>
          <w:tab w:val="left" w:pos="567"/>
        </w:tabs>
        <w:spacing w:before="0" w:after="0" w:line="240" w:lineRule="auto"/>
        <w:ind w:left="0" w:firstLine="0"/>
        <w:rPr>
          <w:rFonts w:ascii="Garamond" w:hAnsi="Garamond" w:cs="Times New Roman"/>
          <w:b/>
          <w:i w:val="0"/>
          <w:color w:val="auto"/>
          <w:sz w:val="24"/>
          <w:szCs w:val="24"/>
        </w:rPr>
      </w:pPr>
      <w:r w:rsidRPr="002B19B1">
        <w:rPr>
          <w:rFonts w:ascii="Garamond" w:hAnsi="Garamond" w:cs="Times New Roman"/>
          <w:i w:val="0"/>
          <w:color w:val="auto"/>
          <w:sz w:val="24"/>
          <w:szCs w:val="24"/>
        </w:rPr>
        <w:t xml:space="preserve">▪ fomento da inovação, tanto na criação de produtos com menor impacto ambiental negativo, quanto no uso racional destes produtos, minimizando a poluição e a pressão sobre os recursos naturais; </w:t>
      </w:r>
    </w:p>
    <w:p w14:paraId="545C553C" w14:textId="77777777" w:rsidR="002B19B1" w:rsidRPr="002B19B1" w:rsidRDefault="002B19B1" w:rsidP="00E33D90">
      <w:pPr>
        <w:pStyle w:val="Nvel3-R"/>
        <w:tabs>
          <w:tab w:val="left" w:pos="567"/>
        </w:tabs>
        <w:spacing w:before="0" w:after="0" w:line="240" w:lineRule="auto"/>
        <w:ind w:left="0" w:firstLine="0"/>
        <w:rPr>
          <w:rFonts w:ascii="Garamond" w:hAnsi="Garamond" w:cs="Times New Roman"/>
          <w:b/>
          <w:i w:val="0"/>
          <w:color w:val="auto"/>
          <w:sz w:val="24"/>
          <w:szCs w:val="24"/>
          <w:shd w:val="clear" w:color="auto" w:fill="FFFFFF"/>
        </w:rPr>
      </w:pPr>
      <w:r w:rsidRPr="002B19B1">
        <w:rPr>
          <w:rFonts w:ascii="Garamond" w:hAnsi="Garamond" w:cs="Times New Roman"/>
          <w:i w:val="0"/>
          <w:color w:val="auto"/>
          <w:sz w:val="24"/>
          <w:szCs w:val="24"/>
        </w:rPr>
        <w:lastRenderedPageBreak/>
        <w:t xml:space="preserve">▪ fomento a soluções mais sustentáveis, as quais foquem na função que se almeja com a contratação e que gerem menor custo e redução de resíduos; </w:t>
      </w:r>
    </w:p>
    <w:p w14:paraId="753ED1F5" w14:textId="77777777" w:rsidR="002B19B1" w:rsidRPr="002B19B1" w:rsidRDefault="002B19B1" w:rsidP="00344631">
      <w:pPr>
        <w:pStyle w:val="Nvel1-SemNum"/>
        <w:tabs>
          <w:tab w:val="clear" w:pos="567"/>
          <w:tab w:val="left" w:pos="284"/>
        </w:tabs>
        <w:spacing w:before="0"/>
        <w:ind w:left="0"/>
        <w:rPr>
          <w:rFonts w:ascii="Garamond" w:hAnsi="Garamond" w:cs="Times New Roman"/>
          <w:color w:val="auto"/>
          <w:sz w:val="24"/>
        </w:rPr>
      </w:pPr>
    </w:p>
    <w:p w14:paraId="0609AB2E" w14:textId="77777777" w:rsidR="002B19B1" w:rsidRPr="002B19B1" w:rsidRDefault="002B19B1" w:rsidP="00344631">
      <w:pPr>
        <w:pStyle w:val="Nvel1-SemNum"/>
        <w:tabs>
          <w:tab w:val="clear" w:pos="567"/>
          <w:tab w:val="left" w:pos="284"/>
        </w:tabs>
        <w:spacing w:before="0"/>
        <w:ind w:left="0"/>
        <w:rPr>
          <w:rFonts w:ascii="Garamond" w:hAnsi="Garamond" w:cs="Times New Roman"/>
          <w:color w:val="auto"/>
          <w:sz w:val="24"/>
        </w:rPr>
      </w:pPr>
      <w:r w:rsidRPr="002B19B1">
        <w:rPr>
          <w:rFonts w:ascii="Garamond" w:hAnsi="Garamond" w:cs="Times New Roman"/>
          <w:color w:val="auto"/>
          <w:sz w:val="24"/>
        </w:rPr>
        <w:t>Indicação de marcas ou modelos (</w:t>
      </w:r>
      <w:hyperlink r:id="rId38" w:anchor="art41" w:history="1">
        <w:r w:rsidRPr="002B19B1">
          <w:rPr>
            <w:rStyle w:val="Hyperlink"/>
            <w:rFonts w:ascii="Garamond" w:hAnsi="Garamond" w:cs="Times New Roman"/>
            <w:color w:val="auto"/>
            <w:sz w:val="24"/>
          </w:rPr>
          <w:t>Art. 41, inciso I, da Lei nº 14.133, de 2021</w:t>
        </w:r>
      </w:hyperlink>
      <w:r w:rsidRPr="002B19B1">
        <w:rPr>
          <w:rFonts w:ascii="Garamond" w:hAnsi="Garamond" w:cs="Times New Roman"/>
          <w:color w:val="auto"/>
          <w:sz w:val="24"/>
        </w:rPr>
        <w:t>):</w:t>
      </w:r>
    </w:p>
    <w:p w14:paraId="3BF8AAE6" w14:textId="77777777" w:rsidR="002B19B1" w:rsidRPr="002B19B1" w:rsidRDefault="002B19B1" w:rsidP="00557009">
      <w:pPr>
        <w:pStyle w:val="Nivel2"/>
        <w:tabs>
          <w:tab w:val="left" w:pos="426"/>
        </w:tabs>
        <w:spacing w:before="0" w:after="0" w:line="240" w:lineRule="auto"/>
        <w:ind w:left="0" w:firstLine="0"/>
        <w:rPr>
          <w:rFonts w:ascii="Garamond" w:hAnsi="Garamond" w:cs="Times New Roman"/>
          <w:color w:val="auto"/>
          <w:sz w:val="24"/>
          <w:szCs w:val="24"/>
        </w:rPr>
      </w:pPr>
      <w:r w:rsidRPr="002B19B1">
        <w:rPr>
          <w:rFonts w:ascii="Garamond" w:hAnsi="Garamond" w:cs="Times New Roman"/>
          <w:color w:val="auto"/>
          <w:sz w:val="24"/>
          <w:szCs w:val="24"/>
        </w:rPr>
        <w:t xml:space="preserve">Na presente contratação não haverá necessidade de indicação de marcas, haja vista que o descritivo e as especificações dos itens desejados estão robustos, fidedignos e exatamente nos termos legais para uma contratação eficiente. </w:t>
      </w:r>
    </w:p>
    <w:p w14:paraId="4DC11351" w14:textId="77777777" w:rsidR="002B19B1" w:rsidRPr="002B19B1" w:rsidRDefault="002B19B1" w:rsidP="00344631">
      <w:pPr>
        <w:pStyle w:val="Nvel1-SemNum"/>
        <w:tabs>
          <w:tab w:val="clear" w:pos="567"/>
          <w:tab w:val="left" w:pos="284"/>
        </w:tabs>
        <w:spacing w:before="0"/>
        <w:ind w:left="0"/>
        <w:rPr>
          <w:rFonts w:ascii="Garamond" w:hAnsi="Garamond" w:cs="Times New Roman"/>
          <w:color w:val="auto"/>
          <w:sz w:val="24"/>
        </w:rPr>
      </w:pPr>
    </w:p>
    <w:p w14:paraId="030EFB7F" w14:textId="77777777" w:rsidR="002B19B1" w:rsidRPr="002B19B1" w:rsidRDefault="002B19B1" w:rsidP="00344631">
      <w:pPr>
        <w:pStyle w:val="Nvel1-SemNum"/>
        <w:tabs>
          <w:tab w:val="clear" w:pos="567"/>
          <w:tab w:val="left" w:pos="284"/>
        </w:tabs>
        <w:spacing w:before="0"/>
        <w:ind w:left="0"/>
        <w:rPr>
          <w:rFonts w:ascii="Garamond" w:hAnsi="Garamond" w:cs="Times New Roman"/>
          <w:color w:val="auto"/>
          <w:sz w:val="24"/>
        </w:rPr>
      </w:pPr>
      <w:r w:rsidRPr="002B19B1">
        <w:rPr>
          <w:rFonts w:ascii="Garamond" w:hAnsi="Garamond" w:cs="Times New Roman"/>
          <w:color w:val="auto"/>
          <w:sz w:val="24"/>
        </w:rPr>
        <w:t xml:space="preserve">Da vedação de contratação de marca ou produto </w:t>
      </w:r>
    </w:p>
    <w:p w14:paraId="70D2EE48" w14:textId="77777777" w:rsidR="002B19B1" w:rsidRPr="00E07528" w:rsidRDefault="002B19B1" w:rsidP="00557009">
      <w:pPr>
        <w:pStyle w:val="Nvel2-Red"/>
        <w:tabs>
          <w:tab w:val="left" w:pos="426"/>
        </w:tabs>
        <w:spacing w:before="0" w:after="0" w:line="240" w:lineRule="auto"/>
        <w:ind w:left="0" w:firstLine="0"/>
        <w:rPr>
          <w:rFonts w:ascii="Garamond" w:hAnsi="Garamond" w:cs="Times New Roman"/>
          <w:i w:val="0"/>
          <w:color w:val="auto"/>
          <w:sz w:val="24"/>
          <w:szCs w:val="24"/>
        </w:rPr>
      </w:pPr>
      <w:r w:rsidRPr="00E07528">
        <w:rPr>
          <w:rFonts w:ascii="Garamond" w:hAnsi="Garamond" w:cs="Times New Roman"/>
          <w:i w:val="0"/>
          <w:color w:val="auto"/>
          <w:sz w:val="24"/>
          <w:szCs w:val="24"/>
        </w:rPr>
        <w:t>Não haverá vedação de contratação de marca ou produto.</w:t>
      </w:r>
    </w:p>
    <w:p w14:paraId="670C345F" w14:textId="77777777" w:rsidR="002B19B1" w:rsidRPr="00E07528" w:rsidRDefault="002B19B1" w:rsidP="00557009">
      <w:pPr>
        <w:pStyle w:val="Nvel1-SemNum"/>
        <w:tabs>
          <w:tab w:val="clear" w:pos="567"/>
          <w:tab w:val="left" w:pos="426"/>
        </w:tabs>
        <w:spacing w:before="0"/>
        <w:ind w:left="0"/>
        <w:rPr>
          <w:rFonts w:ascii="Garamond" w:hAnsi="Garamond" w:cs="Times New Roman"/>
          <w:color w:val="auto"/>
          <w:sz w:val="24"/>
        </w:rPr>
      </w:pPr>
    </w:p>
    <w:p w14:paraId="5A4206CA" w14:textId="77777777" w:rsidR="002B19B1" w:rsidRPr="00E07528" w:rsidRDefault="002B19B1" w:rsidP="00557009">
      <w:pPr>
        <w:pStyle w:val="Nvel1-SemNum"/>
        <w:tabs>
          <w:tab w:val="clear" w:pos="567"/>
          <w:tab w:val="left" w:pos="426"/>
        </w:tabs>
        <w:spacing w:before="0"/>
        <w:ind w:left="0"/>
        <w:rPr>
          <w:rFonts w:ascii="Garamond" w:hAnsi="Garamond" w:cs="Times New Roman"/>
          <w:color w:val="auto"/>
          <w:sz w:val="24"/>
        </w:rPr>
      </w:pPr>
      <w:r w:rsidRPr="00E07528">
        <w:rPr>
          <w:rFonts w:ascii="Garamond" w:hAnsi="Garamond" w:cs="Times New Roman"/>
          <w:color w:val="auto"/>
          <w:sz w:val="24"/>
        </w:rPr>
        <w:t>Da exigência de amostra</w:t>
      </w:r>
    </w:p>
    <w:p w14:paraId="320B4AE6" w14:textId="77777777" w:rsidR="002B19B1" w:rsidRPr="00E07528" w:rsidRDefault="002B19B1" w:rsidP="00557009">
      <w:pPr>
        <w:pStyle w:val="Nvel2-Red"/>
        <w:tabs>
          <w:tab w:val="left" w:pos="426"/>
        </w:tabs>
        <w:spacing w:before="0" w:after="0" w:line="240" w:lineRule="auto"/>
        <w:ind w:left="0" w:firstLine="0"/>
        <w:rPr>
          <w:rFonts w:ascii="Garamond" w:hAnsi="Garamond" w:cs="Times New Roman"/>
          <w:i w:val="0"/>
          <w:color w:val="auto"/>
          <w:sz w:val="24"/>
          <w:szCs w:val="24"/>
        </w:rPr>
      </w:pPr>
      <w:r w:rsidRPr="00E07528">
        <w:rPr>
          <w:rFonts w:ascii="Garamond" w:hAnsi="Garamond" w:cs="Times New Roman"/>
          <w:i w:val="0"/>
          <w:color w:val="auto"/>
          <w:sz w:val="24"/>
          <w:szCs w:val="24"/>
        </w:rPr>
        <w:t>Não haverá exigência de amostra</w:t>
      </w:r>
    </w:p>
    <w:p w14:paraId="76453963" w14:textId="77777777" w:rsidR="002B19B1" w:rsidRPr="002B19B1" w:rsidRDefault="002B19B1" w:rsidP="00557009">
      <w:pPr>
        <w:pStyle w:val="Nvel1-SemNum"/>
        <w:tabs>
          <w:tab w:val="clear" w:pos="567"/>
          <w:tab w:val="left" w:pos="426"/>
        </w:tabs>
        <w:spacing w:before="0"/>
        <w:ind w:left="0"/>
        <w:rPr>
          <w:rFonts w:ascii="Garamond" w:hAnsi="Garamond" w:cs="Times New Roman"/>
          <w:color w:val="auto"/>
          <w:sz w:val="24"/>
        </w:rPr>
      </w:pPr>
    </w:p>
    <w:p w14:paraId="58B77104" w14:textId="77777777" w:rsidR="002B19B1" w:rsidRPr="002B19B1" w:rsidRDefault="002B19B1" w:rsidP="00557009">
      <w:pPr>
        <w:pStyle w:val="Nvel1-SemNum"/>
        <w:tabs>
          <w:tab w:val="clear" w:pos="567"/>
          <w:tab w:val="left" w:pos="426"/>
        </w:tabs>
        <w:spacing w:before="0"/>
        <w:ind w:left="0"/>
        <w:rPr>
          <w:rFonts w:ascii="Garamond" w:hAnsi="Garamond" w:cs="Times New Roman"/>
          <w:color w:val="auto"/>
          <w:sz w:val="24"/>
        </w:rPr>
      </w:pPr>
      <w:r w:rsidRPr="002B19B1">
        <w:rPr>
          <w:rFonts w:ascii="Garamond" w:hAnsi="Garamond" w:cs="Times New Roman"/>
          <w:color w:val="auto"/>
          <w:sz w:val="24"/>
        </w:rPr>
        <w:t>Da exigência de carta de solidariedade</w:t>
      </w:r>
    </w:p>
    <w:p w14:paraId="10778F95" w14:textId="77777777" w:rsidR="002B19B1" w:rsidRPr="002B19B1" w:rsidRDefault="002B19B1" w:rsidP="00557009">
      <w:pPr>
        <w:pStyle w:val="Nvel2-Red"/>
        <w:tabs>
          <w:tab w:val="left" w:pos="426"/>
        </w:tabs>
        <w:spacing w:before="0" w:after="0" w:line="240" w:lineRule="auto"/>
        <w:ind w:left="0" w:firstLine="0"/>
        <w:rPr>
          <w:rFonts w:ascii="Garamond" w:hAnsi="Garamond" w:cs="Times New Roman"/>
          <w:color w:val="auto"/>
          <w:sz w:val="24"/>
          <w:szCs w:val="24"/>
        </w:rPr>
      </w:pPr>
      <w:r w:rsidRPr="002B19B1">
        <w:rPr>
          <w:rFonts w:ascii="Garamond" w:hAnsi="Garamond" w:cs="Times New Roman"/>
          <w:i w:val="0"/>
          <w:color w:val="auto"/>
          <w:sz w:val="24"/>
          <w:szCs w:val="24"/>
        </w:rPr>
        <w:t>Não será exigida carta de solidariedade emitida pelo fabricante</w:t>
      </w:r>
      <w:r w:rsidRPr="002B19B1">
        <w:rPr>
          <w:rFonts w:ascii="Garamond" w:hAnsi="Garamond" w:cs="Times New Roman"/>
          <w:color w:val="auto"/>
          <w:sz w:val="24"/>
          <w:szCs w:val="24"/>
        </w:rPr>
        <w:t>.</w:t>
      </w:r>
    </w:p>
    <w:p w14:paraId="55CBF489" w14:textId="77777777" w:rsidR="002B19B1" w:rsidRPr="002B19B1" w:rsidRDefault="002B19B1" w:rsidP="00557009">
      <w:pPr>
        <w:pStyle w:val="Nvel1-SemNumPreto"/>
        <w:tabs>
          <w:tab w:val="clear" w:pos="567"/>
          <w:tab w:val="left" w:pos="426"/>
        </w:tabs>
        <w:rPr>
          <w:rFonts w:ascii="Garamond" w:hAnsi="Garamond" w:cs="Times New Roman"/>
          <w:color w:val="auto"/>
        </w:rPr>
      </w:pPr>
    </w:p>
    <w:p w14:paraId="0C710876" w14:textId="77777777" w:rsidR="002B19B1" w:rsidRPr="002B19B1" w:rsidRDefault="002B19B1" w:rsidP="00557009">
      <w:pPr>
        <w:pStyle w:val="Nvel1-SemNumPreto"/>
        <w:tabs>
          <w:tab w:val="clear" w:pos="567"/>
          <w:tab w:val="left" w:pos="426"/>
        </w:tabs>
        <w:rPr>
          <w:rFonts w:ascii="Garamond" w:hAnsi="Garamond" w:cs="Times New Roman"/>
          <w:color w:val="auto"/>
        </w:rPr>
      </w:pPr>
      <w:r w:rsidRPr="002B19B1">
        <w:rPr>
          <w:rFonts w:ascii="Garamond" w:hAnsi="Garamond" w:cs="Times New Roman"/>
          <w:color w:val="auto"/>
        </w:rPr>
        <w:t>Subcontratação</w:t>
      </w:r>
    </w:p>
    <w:p w14:paraId="675E3E6D" w14:textId="77777777" w:rsidR="002B19B1" w:rsidRPr="002B19B1" w:rsidRDefault="002B19B1" w:rsidP="00557009">
      <w:pPr>
        <w:pStyle w:val="Nivel2"/>
        <w:tabs>
          <w:tab w:val="left" w:pos="426"/>
        </w:tabs>
        <w:spacing w:before="0" w:after="0" w:line="240" w:lineRule="auto"/>
        <w:ind w:left="0" w:firstLine="0"/>
        <w:rPr>
          <w:rFonts w:ascii="Garamond" w:hAnsi="Garamond" w:cs="Times New Roman"/>
          <w:color w:val="auto"/>
          <w:sz w:val="24"/>
          <w:szCs w:val="24"/>
        </w:rPr>
      </w:pPr>
      <w:r w:rsidRPr="002B19B1">
        <w:rPr>
          <w:rFonts w:ascii="Garamond" w:hAnsi="Garamond" w:cs="Times New Roman"/>
          <w:color w:val="auto"/>
          <w:sz w:val="24"/>
          <w:szCs w:val="24"/>
        </w:rPr>
        <w:t>Não é admitida a subcontratação do objeto contratual.</w:t>
      </w:r>
    </w:p>
    <w:p w14:paraId="258DD835" w14:textId="77777777" w:rsidR="002B19B1" w:rsidRPr="002B19B1" w:rsidRDefault="002B19B1" w:rsidP="00344631">
      <w:pPr>
        <w:pStyle w:val="Nvel1-SemNumPreto"/>
        <w:tabs>
          <w:tab w:val="clear" w:pos="567"/>
          <w:tab w:val="left" w:pos="284"/>
        </w:tabs>
        <w:rPr>
          <w:rFonts w:ascii="Garamond" w:hAnsi="Garamond" w:cs="Times New Roman"/>
          <w:color w:val="auto"/>
        </w:rPr>
      </w:pPr>
    </w:p>
    <w:p w14:paraId="4DAC1F5A" w14:textId="77777777" w:rsidR="002B19B1" w:rsidRPr="002B19B1" w:rsidRDefault="002B19B1" w:rsidP="00344631">
      <w:pPr>
        <w:pStyle w:val="Nvel1-SemNumPreto"/>
        <w:tabs>
          <w:tab w:val="clear" w:pos="567"/>
          <w:tab w:val="left" w:pos="284"/>
        </w:tabs>
        <w:rPr>
          <w:rFonts w:ascii="Garamond" w:hAnsi="Garamond" w:cs="Times New Roman"/>
          <w:color w:val="auto"/>
        </w:rPr>
      </w:pPr>
      <w:r w:rsidRPr="002B19B1">
        <w:rPr>
          <w:rFonts w:ascii="Garamond" w:hAnsi="Garamond" w:cs="Times New Roman"/>
          <w:color w:val="auto"/>
        </w:rPr>
        <w:t>Garantia da contratação</w:t>
      </w:r>
    </w:p>
    <w:p w14:paraId="5F3B9F14" w14:textId="77777777" w:rsidR="002B19B1" w:rsidRPr="002B19B1" w:rsidRDefault="002B19B1" w:rsidP="005E6900">
      <w:pPr>
        <w:pStyle w:val="Nvel2-Red"/>
        <w:tabs>
          <w:tab w:val="left" w:pos="426"/>
        </w:tabs>
        <w:spacing w:before="0" w:after="0" w:line="240" w:lineRule="auto"/>
        <w:ind w:left="0" w:firstLine="0"/>
        <w:rPr>
          <w:rFonts w:ascii="Garamond" w:hAnsi="Garamond" w:cs="Times New Roman"/>
          <w:i w:val="0"/>
          <w:color w:val="auto"/>
          <w:sz w:val="24"/>
          <w:szCs w:val="24"/>
        </w:rPr>
      </w:pPr>
      <w:r w:rsidRPr="002B19B1">
        <w:rPr>
          <w:rFonts w:ascii="Garamond" w:hAnsi="Garamond" w:cs="Times New Roman"/>
          <w:i w:val="0"/>
          <w:color w:val="auto"/>
          <w:sz w:val="24"/>
          <w:szCs w:val="24"/>
        </w:rPr>
        <w:t xml:space="preserve">Não haverá exigência da garantia da contratação dos </w:t>
      </w:r>
      <w:hyperlink r:id="rId39" w:anchor="art96">
        <w:r w:rsidRPr="002B19B1">
          <w:rPr>
            <w:rStyle w:val="Hyperlink"/>
            <w:rFonts w:ascii="Garamond" w:hAnsi="Garamond" w:cs="Times New Roman"/>
            <w:i w:val="0"/>
            <w:color w:val="auto"/>
            <w:sz w:val="24"/>
            <w:szCs w:val="24"/>
          </w:rPr>
          <w:t>artigos 96 e seguintes da Lei nº 14.133, de 2021</w:t>
        </w:r>
      </w:hyperlink>
      <w:r w:rsidRPr="002B19B1">
        <w:rPr>
          <w:rFonts w:ascii="Garamond" w:hAnsi="Garamond" w:cs="Times New Roman"/>
          <w:i w:val="0"/>
          <w:color w:val="auto"/>
          <w:sz w:val="24"/>
          <w:szCs w:val="24"/>
        </w:rPr>
        <w:t>, pelas razões constantes do Estudo Técnico Preliminar.</w:t>
      </w:r>
    </w:p>
    <w:p w14:paraId="0D52A4E0" w14:textId="77777777" w:rsidR="002B19B1" w:rsidRPr="002B19B1" w:rsidRDefault="002B19B1" w:rsidP="00557009">
      <w:pPr>
        <w:pStyle w:val="Nivel2"/>
        <w:tabs>
          <w:tab w:val="left" w:pos="426"/>
        </w:tabs>
        <w:spacing w:before="0" w:after="0" w:line="240" w:lineRule="auto"/>
        <w:ind w:left="0" w:firstLine="0"/>
        <w:rPr>
          <w:rFonts w:ascii="Garamond" w:hAnsi="Garamond" w:cs="Times New Roman"/>
          <w:color w:val="auto"/>
          <w:sz w:val="24"/>
          <w:szCs w:val="24"/>
        </w:rPr>
      </w:pPr>
      <w:r w:rsidRPr="002B19B1">
        <w:rPr>
          <w:rFonts w:ascii="Garamond" w:hAnsi="Garamond" w:cs="Times New Roman"/>
          <w:color w:val="auto"/>
          <w:sz w:val="24"/>
          <w:szCs w:val="24"/>
        </w:rPr>
        <w:t>O contrato oferece maior detalhamento das regras que serão aplicadas em relação à garantia da contratação.</w:t>
      </w:r>
    </w:p>
    <w:p w14:paraId="368BDA5A" w14:textId="77777777" w:rsidR="002B19B1" w:rsidRPr="002B19B1" w:rsidRDefault="002B19B1" w:rsidP="00344631">
      <w:pPr>
        <w:pStyle w:val="Nivel2"/>
        <w:numPr>
          <w:ilvl w:val="0"/>
          <w:numId w:val="0"/>
        </w:numPr>
        <w:tabs>
          <w:tab w:val="left" w:pos="284"/>
        </w:tabs>
        <w:spacing w:before="0" w:after="0" w:line="240" w:lineRule="auto"/>
        <w:rPr>
          <w:rFonts w:ascii="Garamond" w:hAnsi="Garamond" w:cs="Times New Roman"/>
          <w:color w:val="auto"/>
          <w:sz w:val="24"/>
          <w:szCs w:val="24"/>
        </w:rPr>
      </w:pPr>
    </w:p>
    <w:p w14:paraId="2E447248" w14:textId="77777777" w:rsidR="002B19B1" w:rsidRPr="002B19B1" w:rsidRDefault="002B19B1" w:rsidP="00344631">
      <w:pPr>
        <w:pStyle w:val="Nivel01"/>
        <w:tabs>
          <w:tab w:val="clear" w:pos="567"/>
          <w:tab w:val="left" w:pos="284"/>
        </w:tabs>
        <w:spacing w:before="0"/>
        <w:ind w:left="0" w:firstLine="0"/>
        <w:rPr>
          <w:rFonts w:ascii="Garamond" w:hAnsi="Garamond" w:cs="Times New Roman"/>
          <w:sz w:val="24"/>
        </w:rPr>
      </w:pPr>
      <w:r w:rsidRPr="002B19B1">
        <w:rPr>
          <w:rFonts w:ascii="Garamond" w:hAnsi="Garamond" w:cs="Times New Roman"/>
          <w:sz w:val="24"/>
        </w:rPr>
        <w:t>MODELO DE EXECUÇÃO DO OBJETO</w:t>
      </w:r>
    </w:p>
    <w:p w14:paraId="12E107DB" w14:textId="77777777" w:rsidR="002B19B1" w:rsidRPr="002B19B1" w:rsidRDefault="002B19B1" w:rsidP="00344631">
      <w:pPr>
        <w:pStyle w:val="Nvel1-SemNum"/>
        <w:tabs>
          <w:tab w:val="clear" w:pos="567"/>
          <w:tab w:val="left" w:pos="284"/>
        </w:tabs>
        <w:spacing w:before="0"/>
        <w:ind w:left="0"/>
        <w:rPr>
          <w:rFonts w:ascii="Garamond" w:hAnsi="Garamond" w:cs="Times New Roman"/>
          <w:color w:val="auto"/>
          <w:sz w:val="24"/>
        </w:rPr>
      </w:pPr>
    </w:p>
    <w:p w14:paraId="5DF70BE9" w14:textId="77777777" w:rsidR="002B19B1" w:rsidRPr="002B19B1" w:rsidRDefault="002B19B1" w:rsidP="00344631">
      <w:pPr>
        <w:pStyle w:val="Nvel1-SemNum"/>
        <w:tabs>
          <w:tab w:val="clear" w:pos="567"/>
          <w:tab w:val="left" w:pos="284"/>
        </w:tabs>
        <w:spacing w:before="0"/>
        <w:ind w:left="0"/>
        <w:rPr>
          <w:rFonts w:ascii="Garamond" w:hAnsi="Garamond" w:cs="Times New Roman"/>
          <w:color w:val="auto"/>
          <w:sz w:val="24"/>
        </w:rPr>
      </w:pPr>
      <w:r w:rsidRPr="002B19B1">
        <w:rPr>
          <w:rFonts w:ascii="Garamond" w:hAnsi="Garamond" w:cs="Times New Roman"/>
          <w:color w:val="auto"/>
          <w:sz w:val="24"/>
        </w:rPr>
        <w:t>Condições de Entrega</w:t>
      </w:r>
    </w:p>
    <w:p w14:paraId="6990E20D" w14:textId="7C4E7848" w:rsidR="002B19B1" w:rsidRPr="00442F7C" w:rsidRDefault="002B19B1" w:rsidP="00557009">
      <w:pPr>
        <w:pStyle w:val="Nvel2-Red"/>
        <w:tabs>
          <w:tab w:val="left" w:pos="426"/>
        </w:tabs>
        <w:spacing w:before="0" w:after="0" w:line="240" w:lineRule="auto"/>
        <w:ind w:left="0" w:firstLine="0"/>
        <w:rPr>
          <w:rFonts w:ascii="Garamond" w:hAnsi="Garamond" w:cs="Times New Roman"/>
          <w:i w:val="0"/>
          <w:color w:val="auto"/>
          <w:sz w:val="24"/>
          <w:szCs w:val="24"/>
        </w:rPr>
      </w:pPr>
      <w:r w:rsidRPr="00442F7C">
        <w:rPr>
          <w:rFonts w:ascii="Garamond" w:hAnsi="Garamond" w:cs="Times New Roman"/>
          <w:i w:val="0"/>
          <w:color w:val="auto"/>
          <w:sz w:val="24"/>
          <w:szCs w:val="24"/>
        </w:rPr>
        <w:t xml:space="preserve">O prazo de entrega dos bens é de </w:t>
      </w:r>
      <w:r w:rsidR="007A2E27">
        <w:rPr>
          <w:rFonts w:ascii="Garamond" w:hAnsi="Garamond" w:cs="Times New Roman"/>
          <w:i w:val="0"/>
          <w:color w:val="auto"/>
          <w:sz w:val="24"/>
          <w:szCs w:val="24"/>
        </w:rPr>
        <w:t>30</w:t>
      </w:r>
      <w:r w:rsidR="00B71D6E">
        <w:rPr>
          <w:rFonts w:ascii="Garamond" w:hAnsi="Garamond" w:cs="Times New Roman"/>
          <w:i w:val="0"/>
          <w:color w:val="auto"/>
          <w:sz w:val="24"/>
          <w:szCs w:val="24"/>
        </w:rPr>
        <w:t xml:space="preserve"> (</w:t>
      </w:r>
      <w:r w:rsidR="007A2E27">
        <w:rPr>
          <w:rFonts w:ascii="Garamond" w:hAnsi="Garamond" w:cs="Times New Roman"/>
          <w:i w:val="0"/>
          <w:color w:val="auto"/>
          <w:sz w:val="24"/>
          <w:szCs w:val="24"/>
        </w:rPr>
        <w:t>trinta</w:t>
      </w:r>
      <w:r w:rsidR="00B71D6E">
        <w:rPr>
          <w:rFonts w:ascii="Garamond" w:hAnsi="Garamond" w:cs="Times New Roman"/>
          <w:i w:val="0"/>
          <w:color w:val="auto"/>
          <w:sz w:val="24"/>
          <w:szCs w:val="24"/>
        </w:rPr>
        <w:t>) dias úteis</w:t>
      </w:r>
      <w:r w:rsidRPr="00442F7C">
        <w:rPr>
          <w:rFonts w:ascii="Garamond" w:hAnsi="Garamond" w:cs="Times New Roman"/>
          <w:i w:val="0"/>
          <w:color w:val="auto"/>
          <w:sz w:val="24"/>
          <w:szCs w:val="24"/>
        </w:rPr>
        <w:t xml:space="preserve">, contados da data do recebimento da Ordem de Fornecimento, em remessa única. </w:t>
      </w:r>
    </w:p>
    <w:p w14:paraId="763D08F3" w14:textId="06ED1FE7" w:rsidR="002B19B1" w:rsidRPr="00442F7C" w:rsidRDefault="002B19B1" w:rsidP="00557009">
      <w:pPr>
        <w:pStyle w:val="Nvel2-Red"/>
        <w:tabs>
          <w:tab w:val="left" w:pos="426"/>
        </w:tabs>
        <w:spacing w:before="0" w:after="0" w:line="240" w:lineRule="auto"/>
        <w:ind w:left="0" w:firstLine="0"/>
        <w:rPr>
          <w:rFonts w:ascii="Garamond" w:hAnsi="Garamond" w:cs="Times New Roman"/>
          <w:i w:val="0"/>
          <w:color w:val="auto"/>
          <w:sz w:val="24"/>
          <w:szCs w:val="24"/>
        </w:rPr>
      </w:pPr>
      <w:r w:rsidRPr="00442F7C">
        <w:rPr>
          <w:rFonts w:ascii="Garamond" w:hAnsi="Garamond" w:cs="Times New Roman"/>
          <w:i w:val="0"/>
          <w:color w:val="auto"/>
          <w:sz w:val="24"/>
          <w:szCs w:val="24"/>
        </w:rPr>
        <w:t xml:space="preserve">Caso não seja possível a entrega na data assinalada, a empresa deverá comunicar as razões respectivas com pelo menos </w:t>
      </w:r>
      <w:r w:rsidR="00557009">
        <w:rPr>
          <w:rFonts w:ascii="Garamond" w:hAnsi="Garamond" w:cs="Times New Roman"/>
          <w:i w:val="0"/>
          <w:color w:val="auto"/>
          <w:sz w:val="24"/>
          <w:szCs w:val="24"/>
        </w:rPr>
        <w:t>03 (três)</w:t>
      </w:r>
      <w:r w:rsidRPr="00442F7C">
        <w:rPr>
          <w:rFonts w:ascii="Garamond" w:hAnsi="Garamond" w:cs="Times New Roman"/>
          <w:i w:val="0"/>
          <w:color w:val="auto"/>
          <w:sz w:val="24"/>
          <w:szCs w:val="24"/>
        </w:rPr>
        <w:t xml:space="preserve"> dias de antecedência para que qualquer pleito de prorrogação de prazo seja analisado, ressalvadas situações de caso fortuito e força maior.</w:t>
      </w:r>
    </w:p>
    <w:p w14:paraId="1E8D58A0" w14:textId="23C117D4" w:rsidR="002B19B1" w:rsidRPr="00442F7C" w:rsidRDefault="002B19B1" w:rsidP="00557009">
      <w:pPr>
        <w:pStyle w:val="Nivel2"/>
        <w:tabs>
          <w:tab w:val="left" w:pos="426"/>
        </w:tabs>
        <w:spacing w:before="0" w:after="0" w:line="240" w:lineRule="auto"/>
        <w:ind w:left="0" w:firstLine="0"/>
        <w:rPr>
          <w:rFonts w:ascii="Garamond" w:hAnsi="Garamond" w:cs="Times New Roman"/>
          <w:color w:val="auto"/>
          <w:sz w:val="24"/>
          <w:szCs w:val="24"/>
        </w:rPr>
      </w:pPr>
      <w:r w:rsidRPr="00442F7C">
        <w:rPr>
          <w:rFonts w:ascii="Garamond" w:hAnsi="Garamond" w:cs="Times New Roman"/>
          <w:color w:val="auto"/>
          <w:sz w:val="24"/>
          <w:szCs w:val="24"/>
        </w:rPr>
        <w:t xml:space="preserve">Os bens deverão ser entregues no seguinte endereço: Almoxarifado Central da Secretaria </w:t>
      </w:r>
      <w:r w:rsidR="00442F7C">
        <w:rPr>
          <w:rFonts w:ascii="Garamond" w:hAnsi="Garamond" w:cs="Times New Roman"/>
          <w:color w:val="auto"/>
          <w:sz w:val="24"/>
          <w:szCs w:val="24"/>
        </w:rPr>
        <w:t xml:space="preserve">da requisitante conforme endereço </w:t>
      </w:r>
      <w:r w:rsidR="00F07C67">
        <w:rPr>
          <w:rFonts w:ascii="Garamond" w:hAnsi="Garamond" w:cs="Times New Roman"/>
          <w:color w:val="auto"/>
          <w:sz w:val="24"/>
          <w:szCs w:val="24"/>
        </w:rPr>
        <w:t>indicado na Autorização de Fornecimento</w:t>
      </w:r>
      <w:r w:rsidRPr="00442F7C">
        <w:rPr>
          <w:rFonts w:ascii="Garamond" w:hAnsi="Garamond" w:cs="Times New Roman"/>
          <w:color w:val="auto"/>
          <w:sz w:val="24"/>
          <w:szCs w:val="24"/>
        </w:rPr>
        <w:t>.</w:t>
      </w:r>
    </w:p>
    <w:p w14:paraId="6C04E95A" w14:textId="77777777" w:rsidR="002B19B1" w:rsidRPr="00442F7C" w:rsidRDefault="002B19B1" w:rsidP="00557009">
      <w:pPr>
        <w:pStyle w:val="Nvel1-SemNumPreto"/>
        <w:tabs>
          <w:tab w:val="clear" w:pos="567"/>
          <w:tab w:val="left" w:pos="426"/>
        </w:tabs>
        <w:rPr>
          <w:rFonts w:ascii="Garamond" w:hAnsi="Garamond" w:cs="Times New Roman"/>
          <w:color w:val="auto"/>
        </w:rPr>
      </w:pPr>
    </w:p>
    <w:p w14:paraId="13790A86" w14:textId="77777777" w:rsidR="002B19B1" w:rsidRPr="00442F7C" w:rsidRDefault="002B19B1" w:rsidP="00557009">
      <w:pPr>
        <w:pStyle w:val="Nvel1-SemNumPreto"/>
        <w:tabs>
          <w:tab w:val="clear" w:pos="567"/>
          <w:tab w:val="left" w:pos="426"/>
        </w:tabs>
        <w:rPr>
          <w:rFonts w:ascii="Garamond" w:hAnsi="Garamond" w:cs="Times New Roman"/>
          <w:color w:val="auto"/>
        </w:rPr>
      </w:pPr>
      <w:r w:rsidRPr="00442F7C">
        <w:rPr>
          <w:rFonts w:ascii="Garamond" w:hAnsi="Garamond" w:cs="Times New Roman"/>
          <w:color w:val="auto"/>
        </w:rPr>
        <w:t>Garantia, manutenção e assistência técnica</w:t>
      </w:r>
    </w:p>
    <w:p w14:paraId="25956EA7" w14:textId="77777777" w:rsidR="002B19B1" w:rsidRPr="00442F7C" w:rsidRDefault="002B19B1" w:rsidP="00557009">
      <w:pPr>
        <w:pStyle w:val="Nvel2-Red"/>
        <w:tabs>
          <w:tab w:val="left" w:pos="426"/>
        </w:tabs>
        <w:spacing w:before="0" w:after="0" w:line="240" w:lineRule="auto"/>
        <w:ind w:left="0" w:firstLine="0"/>
        <w:rPr>
          <w:rFonts w:ascii="Garamond" w:hAnsi="Garamond" w:cs="Times New Roman"/>
          <w:i w:val="0"/>
          <w:color w:val="auto"/>
          <w:sz w:val="24"/>
          <w:szCs w:val="24"/>
        </w:rPr>
      </w:pPr>
      <w:r w:rsidRPr="00442F7C">
        <w:rPr>
          <w:rFonts w:ascii="Garamond" w:hAnsi="Garamond" w:cs="Times New Roman"/>
          <w:i w:val="0"/>
          <w:color w:val="auto"/>
          <w:sz w:val="24"/>
          <w:szCs w:val="24"/>
        </w:rPr>
        <w:t>Não será exigida garantia contratual</w:t>
      </w:r>
    </w:p>
    <w:p w14:paraId="100D5761" w14:textId="77777777" w:rsidR="00DC775C" w:rsidRPr="007B55E0" w:rsidRDefault="00DC775C" w:rsidP="00344631">
      <w:pPr>
        <w:pStyle w:val="Nvel2-Red"/>
        <w:numPr>
          <w:ilvl w:val="0"/>
          <w:numId w:val="0"/>
        </w:numPr>
        <w:tabs>
          <w:tab w:val="left" w:pos="426"/>
        </w:tabs>
        <w:spacing w:before="0" w:after="0" w:line="240" w:lineRule="auto"/>
        <w:rPr>
          <w:rFonts w:ascii="Garamond" w:hAnsi="Garamond" w:cs="Times New Roman"/>
          <w:i w:val="0"/>
          <w:color w:val="auto"/>
          <w:sz w:val="24"/>
          <w:szCs w:val="24"/>
        </w:rPr>
      </w:pPr>
    </w:p>
    <w:p w14:paraId="6ADDDF21" w14:textId="77777777" w:rsidR="00DC775C" w:rsidRPr="007B55E0" w:rsidRDefault="00DC775C" w:rsidP="00344631">
      <w:pPr>
        <w:pStyle w:val="Nivel01"/>
        <w:tabs>
          <w:tab w:val="clear" w:pos="567"/>
          <w:tab w:val="left" w:pos="426"/>
        </w:tabs>
        <w:spacing w:before="0"/>
        <w:ind w:left="0" w:firstLine="0"/>
        <w:rPr>
          <w:rFonts w:ascii="Garamond" w:hAnsi="Garamond" w:cs="Times New Roman"/>
          <w:sz w:val="24"/>
        </w:rPr>
      </w:pPr>
      <w:r w:rsidRPr="007B55E0">
        <w:rPr>
          <w:rFonts w:ascii="Garamond" w:hAnsi="Garamond" w:cs="Times New Roman"/>
          <w:sz w:val="24"/>
        </w:rPr>
        <w:t>MODELO DE GESTÃO E FISCALIZAÇÃO DO CONTRATO</w:t>
      </w:r>
    </w:p>
    <w:p w14:paraId="5CC5EC59" w14:textId="77777777" w:rsidR="00DC775C" w:rsidRPr="007B55E0" w:rsidRDefault="00DC775C" w:rsidP="00344631">
      <w:pPr>
        <w:pStyle w:val="Nivel2"/>
        <w:tabs>
          <w:tab w:val="left" w:pos="426"/>
        </w:tabs>
        <w:spacing w:before="0" w:after="0" w:line="240" w:lineRule="auto"/>
        <w:ind w:left="0" w:firstLine="0"/>
        <w:rPr>
          <w:rFonts w:ascii="Garamond" w:hAnsi="Garamond" w:cs="Times New Roman"/>
          <w:sz w:val="24"/>
          <w:szCs w:val="24"/>
        </w:rPr>
      </w:pPr>
      <w:r w:rsidRPr="007B55E0">
        <w:rPr>
          <w:rFonts w:ascii="Garamond" w:hAnsi="Garamond" w:cs="Times New Roman"/>
          <w:sz w:val="24"/>
          <w:szCs w:val="24"/>
        </w:rPr>
        <w:t>O contrato deverá ser executado fielmente pelas partes, de acordo com as cláusulas avençadas e as normas da Lei nº 14.133, de 2021, e cada parte responderá pelas consequências de sua inexecução total ou parcial.</w:t>
      </w:r>
    </w:p>
    <w:p w14:paraId="3008F9CF" w14:textId="77777777" w:rsidR="00DC775C" w:rsidRPr="007B55E0" w:rsidRDefault="00DC775C" w:rsidP="00344631">
      <w:pPr>
        <w:pStyle w:val="Nivel2"/>
        <w:tabs>
          <w:tab w:val="left" w:pos="426"/>
        </w:tabs>
        <w:spacing w:before="0" w:after="0" w:line="240" w:lineRule="auto"/>
        <w:ind w:left="0" w:firstLine="0"/>
        <w:rPr>
          <w:rFonts w:ascii="Garamond" w:hAnsi="Garamond" w:cs="Times New Roman"/>
          <w:sz w:val="24"/>
          <w:szCs w:val="24"/>
        </w:rPr>
      </w:pPr>
      <w:r w:rsidRPr="007B55E0">
        <w:rPr>
          <w:rFonts w:ascii="Garamond" w:hAnsi="Garamond" w:cs="Times New Roman"/>
          <w:sz w:val="24"/>
          <w:szCs w:val="24"/>
        </w:rPr>
        <w:t>Em caso de impedimento, ordem de paralisação ou suspensão do contrato, o cronograma de execução será prorrogado automaticamente pelo tempo correspondente, anotadas tais circunstâncias mediante simples apostila.</w:t>
      </w:r>
    </w:p>
    <w:p w14:paraId="63644E1E" w14:textId="77777777" w:rsidR="00DC775C" w:rsidRPr="007B55E0" w:rsidRDefault="00DC775C" w:rsidP="00344631">
      <w:pPr>
        <w:pStyle w:val="Nivel2"/>
        <w:tabs>
          <w:tab w:val="left" w:pos="426"/>
        </w:tabs>
        <w:spacing w:before="0" w:after="0" w:line="240" w:lineRule="auto"/>
        <w:ind w:left="0" w:firstLine="0"/>
        <w:rPr>
          <w:rFonts w:ascii="Garamond" w:hAnsi="Garamond" w:cs="Times New Roman"/>
          <w:sz w:val="24"/>
          <w:szCs w:val="24"/>
        </w:rPr>
      </w:pPr>
      <w:r w:rsidRPr="007B55E0">
        <w:rPr>
          <w:rFonts w:ascii="Garamond" w:hAnsi="Garamond" w:cs="Times New Roman"/>
          <w:sz w:val="24"/>
          <w:szCs w:val="24"/>
        </w:rPr>
        <w:lastRenderedPageBreak/>
        <w:t>As comunicações entre o órgão ou entidade e a contratada devem ser realizadas por escrito sempre que o ato exigir tal formalidade, admitindo-se o uso de mensagem eletrônica para esse fim.</w:t>
      </w:r>
    </w:p>
    <w:p w14:paraId="1A15BF86" w14:textId="77777777" w:rsidR="00DC775C" w:rsidRPr="007B55E0" w:rsidRDefault="00DC775C" w:rsidP="00344631">
      <w:pPr>
        <w:pStyle w:val="Nivel2"/>
        <w:tabs>
          <w:tab w:val="left" w:pos="426"/>
        </w:tabs>
        <w:spacing w:before="0" w:after="0" w:line="240" w:lineRule="auto"/>
        <w:ind w:left="0" w:firstLine="0"/>
        <w:rPr>
          <w:rFonts w:ascii="Garamond" w:hAnsi="Garamond" w:cs="Times New Roman"/>
          <w:sz w:val="24"/>
          <w:szCs w:val="24"/>
        </w:rPr>
      </w:pPr>
      <w:r w:rsidRPr="007B55E0">
        <w:rPr>
          <w:rFonts w:ascii="Garamond" w:hAnsi="Garamond" w:cs="Times New Roman"/>
          <w:sz w:val="24"/>
          <w:szCs w:val="24"/>
        </w:rPr>
        <w:t>O órgão ou entidade poderá convocar representante da empresa para adoção de providências que devam ser cumpridas de imediato.</w:t>
      </w:r>
    </w:p>
    <w:p w14:paraId="4F613D5D" w14:textId="77777777" w:rsidR="00DC775C" w:rsidRPr="007B55E0" w:rsidRDefault="00DC775C" w:rsidP="00344631">
      <w:pPr>
        <w:pStyle w:val="Nivel2"/>
        <w:tabs>
          <w:tab w:val="left" w:pos="426"/>
        </w:tabs>
        <w:spacing w:before="0" w:after="0" w:line="240" w:lineRule="auto"/>
        <w:ind w:left="0" w:firstLine="0"/>
        <w:rPr>
          <w:rFonts w:ascii="Garamond" w:hAnsi="Garamond" w:cs="Times New Roman"/>
          <w:sz w:val="24"/>
          <w:szCs w:val="24"/>
        </w:rPr>
      </w:pPr>
      <w:r w:rsidRPr="007B55E0">
        <w:rPr>
          <w:rFonts w:ascii="Garamond" w:hAnsi="Garamond" w:cs="Times New Roman"/>
          <w:sz w:val="24"/>
          <w:szCs w:val="24"/>
        </w:rPr>
        <w:t xml:space="preserve"> Após a assinatura do contrato ou instrumento equivalente</w:t>
      </w:r>
      <w:r w:rsidRPr="007B55E0">
        <w:rPr>
          <w:rFonts w:ascii="Garamond" w:hAnsi="Garamond" w:cs="Times New Roman"/>
          <w:strike/>
          <w:sz w:val="24"/>
          <w:szCs w:val="24"/>
        </w:rPr>
        <w:t>,</w:t>
      </w:r>
      <w:r w:rsidRPr="007B55E0">
        <w:rPr>
          <w:rFonts w:ascii="Garamond" w:hAnsi="Garamond" w:cs="Times New Roman"/>
          <w:sz w:val="24"/>
          <w:szCs w:val="24"/>
        </w:rPr>
        <w:t xml:space="preserv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607BEFC6" w14:textId="77777777" w:rsidR="00DC775C" w:rsidRPr="007B55E0" w:rsidRDefault="00DC775C" w:rsidP="00344631">
      <w:pPr>
        <w:pStyle w:val="Nivel2"/>
        <w:tabs>
          <w:tab w:val="left" w:pos="426"/>
        </w:tabs>
        <w:spacing w:before="0" w:after="0" w:line="240" w:lineRule="auto"/>
        <w:ind w:left="0" w:firstLine="0"/>
        <w:rPr>
          <w:rFonts w:ascii="Garamond" w:hAnsi="Garamond" w:cs="Times New Roman"/>
          <w:sz w:val="24"/>
          <w:szCs w:val="24"/>
        </w:rPr>
      </w:pPr>
      <w:r w:rsidRPr="007B55E0">
        <w:rPr>
          <w:rFonts w:ascii="Garamond" w:hAnsi="Garamond" w:cs="Times New Roman"/>
          <w:sz w:val="24"/>
          <w:szCs w:val="24"/>
        </w:rPr>
        <w:t>A execução do contrato deverá ser acompanhada e fiscalizada pelo(s) fiscal(is) do contrato, ou pelos respectivos substitutos (</w:t>
      </w:r>
      <w:hyperlink r:id="rId40" w:anchor="art117">
        <w:r w:rsidRPr="007B55E0">
          <w:rPr>
            <w:rStyle w:val="Hyperlink"/>
            <w:rFonts w:ascii="Garamond" w:hAnsi="Garamond" w:cs="Times New Roman"/>
            <w:sz w:val="24"/>
            <w:szCs w:val="24"/>
          </w:rPr>
          <w:t>Lei nº 14.133, de 2021, art. 117, caput</w:t>
        </w:r>
      </w:hyperlink>
      <w:r w:rsidRPr="007B55E0">
        <w:rPr>
          <w:rFonts w:ascii="Garamond" w:hAnsi="Garamond" w:cs="Times New Roman"/>
          <w:sz w:val="24"/>
          <w:szCs w:val="24"/>
        </w:rPr>
        <w:t>).</w:t>
      </w:r>
    </w:p>
    <w:p w14:paraId="0DAA7AB7" w14:textId="77777777" w:rsidR="00DC775C" w:rsidRPr="007B55E0" w:rsidRDefault="00DC775C" w:rsidP="00344631">
      <w:pPr>
        <w:pStyle w:val="Nvel1-SemNumPreto"/>
        <w:tabs>
          <w:tab w:val="clear" w:pos="567"/>
          <w:tab w:val="left" w:pos="426"/>
        </w:tabs>
        <w:rPr>
          <w:rFonts w:ascii="Garamond" w:hAnsi="Garamond"/>
        </w:rPr>
      </w:pPr>
    </w:p>
    <w:p w14:paraId="603274A7" w14:textId="77777777" w:rsidR="00DC775C" w:rsidRPr="000E39B5" w:rsidRDefault="00DC775C" w:rsidP="00344631">
      <w:pPr>
        <w:pStyle w:val="Nvel1-SemNumPreto"/>
        <w:tabs>
          <w:tab w:val="clear" w:pos="567"/>
          <w:tab w:val="left" w:pos="426"/>
        </w:tabs>
        <w:rPr>
          <w:rFonts w:ascii="Garamond" w:hAnsi="Garamond"/>
          <w:color w:val="auto"/>
        </w:rPr>
      </w:pPr>
      <w:r w:rsidRPr="000E39B5">
        <w:rPr>
          <w:rFonts w:ascii="Garamond" w:hAnsi="Garamond"/>
          <w:color w:val="auto"/>
        </w:rPr>
        <w:t>Fiscalização Técnica</w:t>
      </w:r>
    </w:p>
    <w:p w14:paraId="0AB21106" w14:textId="4D36C7E9" w:rsidR="00DC775C" w:rsidRPr="007B55E0" w:rsidRDefault="00DC775C" w:rsidP="00344631">
      <w:pPr>
        <w:pStyle w:val="Nivel2"/>
        <w:tabs>
          <w:tab w:val="left" w:pos="426"/>
        </w:tabs>
        <w:spacing w:before="0" w:after="0" w:line="240" w:lineRule="auto"/>
        <w:ind w:left="0" w:firstLine="0"/>
        <w:rPr>
          <w:rFonts w:ascii="Garamond" w:hAnsi="Garamond" w:cs="Times New Roman"/>
          <w:sz w:val="24"/>
          <w:szCs w:val="24"/>
        </w:rPr>
      </w:pPr>
      <w:r w:rsidRPr="000E39B5">
        <w:rPr>
          <w:rFonts w:ascii="Garamond" w:hAnsi="Garamond" w:cs="Times New Roman"/>
          <w:color w:val="auto"/>
          <w:sz w:val="24"/>
          <w:szCs w:val="24"/>
        </w:rPr>
        <w:t xml:space="preserve">O fiscal técnico do contrato acompanhará a execução do contrato, para que sejam cumpridas todas as </w:t>
      </w:r>
      <w:r w:rsidRPr="007B55E0">
        <w:rPr>
          <w:rFonts w:ascii="Garamond" w:hAnsi="Garamond" w:cs="Times New Roman"/>
          <w:sz w:val="24"/>
          <w:szCs w:val="24"/>
        </w:rPr>
        <w:t xml:space="preserve">condições estabelecidas no contrato, de modo a assegurar os melhores resultados para a Administração. </w:t>
      </w:r>
      <w:r w:rsidR="00C05267">
        <w:rPr>
          <w:rFonts w:ascii="Garamond" w:hAnsi="Garamond" w:cs="Times New Roman"/>
          <w:sz w:val="24"/>
          <w:szCs w:val="24"/>
        </w:rPr>
        <w:t xml:space="preserve"> </w:t>
      </w:r>
    </w:p>
    <w:p w14:paraId="6C43CB4C" w14:textId="77777777" w:rsidR="00DC775C" w:rsidRPr="007B55E0" w:rsidRDefault="00DC775C" w:rsidP="005E6900">
      <w:pPr>
        <w:pStyle w:val="Nivel3"/>
        <w:tabs>
          <w:tab w:val="left" w:pos="567"/>
        </w:tabs>
        <w:spacing w:before="0" w:after="0" w:line="240" w:lineRule="auto"/>
        <w:ind w:left="0" w:firstLine="0"/>
        <w:rPr>
          <w:rFonts w:ascii="Garamond" w:hAnsi="Garamond"/>
          <w:sz w:val="24"/>
          <w:szCs w:val="24"/>
        </w:rPr>
      </w:pPr>
      <w:r w:rsidRPr="007B55E0">
        <w:rPr>
          <w:rFonts w:ascii="Garamond" w:hAnsi="Garamond"/>
          <w:sz w:val="24"/>
          <w:szCs w:val="24"/>
        </w:rPr>
        <w:t>O fiscal técnico do contrato anotará no histórico de gerenciamento do contrato todas as ocorrências relacionadas à execução do contrato, com a descrição do que for necessário para a regularização das faltas ou dos defeitos observados. (</w:t>
      </w:r>
      <w:hyperlink r:id="rId41" w:anchor="art117§1">
        <w:r w:rsidRPr="007B55E0">
          <w:rPr>
            <w:rStyle w:val="Hyperlink"/>
            <w:rFonts w:ascii="Garamond" w:hAnsi="Garamond"/>
            <w:b/>
            <w:i/>
            <w:sz w:val="24"/>
            <w:szCs w:val="24"/>
          </w:rPr>
          <w:t>Lei nº 14.133, de 2021, art. 117, §1º</w:t>
        </w:r>
      </w:hyperlink>
      <w:r>
        <w:rPr>
          <w:rFonts w:ascii="Garamond" w:hAnsi="Garamond"/>
          <w:sz w:val="24"/>
          <w:szCs w:val="24"/>
        </w:rPr>
        <w:t>)</w:t>
      </w:r>
      <w:r w:rsidRPr="007B55E0">
        <w:rPr>
          <w:rFonts w:ascii="Garamond" w:hAnsi="Garamond"/>
          <w:sz w:val="24"/>
          <w:szCs w:val="24"/>
        </w:rPr>
        <w:t xml:space="preserve"> </w:t>
      </w:r>
    </w:p>
    <w:p w14:paraId="7FDB24AE" w14:textId="77777777" w:rsidR="00DC775C" w:rsidRPr="007B55E0" w:rsidRDefault="00DC775C" w:rsidP="005E6900">
      <w:pPr>
        <w:pStyle w:val="Nivel3"/>
        <w:tabs>
          <w:tab w:val="left" w:pos="567"/>
        </w:tabs>
        <w:spacing w:before="0" w:after="0" w:line="240" w:lineRule="auto"/>
        <w:ind w:left="0" w:firstLine="0"/>
        <w:rPr>
          <w:rFonts w:ascii="Garamond" w:hAnsi="Garamond"/>
          <w:sz w:val="24"/>
          <w:szCs w:val="24"/>
        </w:rPr>
      </w:pPr>
      <w:r w:rsidRPr="007B55E0">
        <w:rPr>
          <w:rFonts w:ascii="Garamond" w:hAnsi="Garamond"/>
          <w:sz w:val="24"/>
          <w:szCs w:val="24"/>
        </w:rPr>
        <w:t>Identificada qualquer inexatidão ou irregularidade, o fiscal técnico do contrato emitirá notificações para a correção da execução do contrato, determinando prazo para a correção.</w:t>
      </w:r>
      <w:r>
        <w:rPr>
          <w:rFonts w:ascii="Garamond" w:hAnsi="Garamond"/>
          <w:sz w:val="24"/>
          <w:szCs w:val="24"/>
        </w:rPr>
        <w:t xml:space="preserve"> </w:t>
      </w:r>
      <w:r w:rsidRPr="007B55E0">
        <w:rPr>
          <w:rFonts w:ascii="Garamond" w:hAnsi="Garamond"/>
          <w:sz w:val="24"/>
          <w:szCs w:val="24"/>
        </w:rPr>
        <w:t xml:space="preserve"> </w:t>
      </w:r>
    </w:p>
    <w:p w14:paraId="151B3401" w14:textId="77777777" w:rsidR="00DC775C" w:rsidRPr="007B55E0" w:rsidRDefault="00DC775C" w:rsidP="005E6900">
      <w:pPr>
        <w:pStyle w:val="Nivel3"/>
        <w:tabs>
          <w:tab w:val="left" w:pos="567"/>
        </w:tabs>
        <w:spacing w:before="0" w:after="0" w:line="240" w:lineRule="auto"/>
        <w:ind w:left="0" w:firstLine="0"/>
        <w:rPr>
          <w:rFonts w:ascii="Garamond" w:hAnsi="Garamond"/>
          <w:sz w:val="24"/>
          <w:szCs w:val="24"/>
        </w:rPr>
      </w:pPr>
      <w:r w:rsidRPr="007B55E0">
        <w:rPr>
          <w:rFonts w:ascii="Garamond" w:hAnsi="Garamond"/>
          <w:sz w:val="24"/>
          <w:szCs w:val="24"/>
        </w:rPr>
        <w:t xml:space="preserve">O fiscal técnico do contrato informará ao gestor do contato, em tempo hábil, a situação que demandar decisão ou adoção de medidas que ultrapassem sua competência, para que adote as medidas necessárias e saneadoras, se for o caso. </w:t>
      </w:r>
    </w:p>
    <w:p w14:paraId="4FA6C987" w14:textId="77777777" w:rsidR="00DC775C" w:rsidRPr="007B55E0" w:rsidRDefault="00DC775C" w:rsidP="005E6900">
      <w:pPr>
        <w:pStyle w:val="Nivel3"/>
        <w:tabs>
          <w:tab w:val="left" w:pos="567"/>
        </w:tabs>
        <w:spacing w:before="0" w:after="0" w:line="240" w:lineRule="auto"/>
        <w:ind w:left="0" w:firstLine="0"/>
        <w:rPr>
          <w:rFonts w:ascii="Garamond" w:hAnsi="Garamond"/>
          <w:sz w:val="24"/>
          <w:szCs w:val="24"/>
        </w:rPr>
      </w:pPr>
      <w:r w:rsidRPr="007B55E0">
        <w:rPr>
          <w:rFonts w:ascii="Garamond" w:hAnsi="Garamond"/>
          <w:sz w:val="24"/>
          <w:szCs w:val="24"/>
        </w:rPr>
        <w:t xml:space="preserve">No caso de ocorrências que possam inviabilizar a execução do contrato nas datas aprazadas, o fiscal técnico do contrato comunicará o fato imediatamente ao gestor do contrato. </w:t>
      </w:r>
    </w:p>
    <w:p w14:paraId="4C8E1E9A" w14:textId="77777777" w:rsidR="00DC775C" w:rsidRPr="007B55E0" w:rsidRDefault="00DC775C" w:rsidP="005E6900">
      <w:pPr>
        <w:pStyle w:val="Nivel3"/>
        <w:tabs>
          <w:tab w:val="left" w:pos="567"/>
        </w:tabs>
        <w:spacing w:before="0" w:after="0" w:line="240" w:lineRule="auto"/>
        <w:ind w:left="0" w:firstLine="0"/>
        <w:rPr>
          <w:rFonts w:ascii="Garamond" w:hAnsi="Garamond"/>
          <w:sz w:val="24"/>
          <w:szCs w:val="24"/>
        </w:rPr>
      </w:pPr>
      <w:r w:rsidRPr="007B55E0">
        <w:rPr>
          <w:rFonts w:ascii="Garamond" w:hAnsi="Garamond"/>
          <w:sz w:val="24"/>
          <w:szCs w:val="24"/>
        </w:rPr>
        <w:t>O fiscal técnico do contrato comunicará ao gestor do contrato, em tempo hábil, o término do contrato sob sua responsabilidade, com vistas à renovação tempestiva ou à prorrogação contratual</w:t>
      </w:r>
      <w:r>
        <w:rPr>
          <w:rFonts w:ascii="Garamond" w:hAnsi="Garamond"/>
          <w:sz w:val="24"/>
          <w:szCs w:val="24"/>
        </w:rPr>
        <w:t>.</w:t>
      </w:r>
    </w:p>
    <w:p w14:paraId="0338DCA1" w14:textId="77777777" w:rsidR="00DC775C" w:rsidRPr="007B55E0" w:rsidRDefault="00DC775C" w:rsidP="00344631">
      <w:pPr>
        <w:pStyle w:val="Nivel3"/>
        <w:numPr>
          <w:ilvl w:val="0"/>
          <w:numId w:val="0"/>
        </w:numPr>
        <w:tabs>
          <w:tab w:val="left" w:pos="426"/>
        </w:tabs>
        <w:spacing w:before="0" w:after="0" w:line="240" w:lineRule="auto"/>
        <w:rPr>
          <w:rFonts w:ascii="Garamond" w:hAnsi="Garamond"/>
          <w:sz w:val="24"/>
          <w:szCs w:val="24"/>
        </w:rPr>
      </w:pPr>
    </w:p>
    <w:p w14:paraId="3774C86F" w14:textId="77777777" w:rsidR="00DC775C" w:rsidRPr="00761DCE" w:rsidRDefault="00DC775C" w:rsidP="00344631">
      <w:pPr>
        <w:pStyle w:val="Nivel3"/>
        <w:numPr>
          <w:ilvl w:val="0"/>
          <w:numId w:val="0"/>
        </w:numPr>
        <w:tabs>
          <w:tab w:val="left" w:pos="426"/>
        </w:tabs>
        <w:spacing w:before="0" w:after="0" w:line="240" w:lineRule="auto"/>
        <w:rPr>
          <w:rFonts w:ascii="Garamond" w:hAnsi="Garamond"/>
          <w:b/>
          <w:sz w:val="24"/>
          <w:szCs w:val="24"/>
          <w:u w:val="single"/>
        </w:rPr>
      </w:pPr>
      <w:r w:rsidRPr="00761DCE">
        <w:rPr>
          <w:rFonts w:ascii="Garamond" w:hAnsi="Garamond"/>
          <w:b/>
          <w:sz w:val="24"/>
          <w:szCs w:val="24"/>
          <w:u w:val="single"/>
        </w:rPr>
        <w:t>Fiscalização Administrativa</w:t>
      </w:r>
    </w:p>
    <w:p w14:paraId="163A09CB" w14:textId="77777777" w:rsidR="00DC775C" w:rsidRPr="007B55E0" w:rsidRDefault="00DC775C" w:rsidP="00344631">
      <w:pPr>
        <w:pStyle w:val="Nivel2"/>
        <w:tabs>
          <w:tab w:val="left" w:pos="426"/>
        </w:tabs>
        <w:spacing w:before="0" w:after="0" w:line="240" w:lineRule="auto"/>
        <w:ind w:left="0" w:firstLine="0"/>
        <w:rPr>
          <w:rFonts w:ascii="Garamond" w:hAnsi="Garamond" w:cs="Times New Roman"/>
          <w:sz w:val="24"/>
          <w:szCs w:val="24"/>
        </w:rPr>
      </w:pPr>
      <w:r w:rsidRPr="007B55E0">
        <w:rPr>
          <w:rFonts w:ascii="Garamond" w:hAnsi="Garamond" w:cs="Times New Roman"/>
          <w:sz w:val="24"/>
          <w:szCs w:val="24"/>
        </w:rPr>
        <w:t>O fiscal administrativo do contrato verificará a manutenção das condições de habilitação da contratada, acompanhará o empenho, o pagamento, as garantias, as glosas e a formalização de apostilamento e termos aditivos, solicitando quaisquer documentos comprobatório</w:t>
      </w:r>
      <w:r>
        <w:rPr>
          <w:rFonts w:ascii="Garamond" w:hAnsi="Garamond" w:cs="Times New Roman"/>
          <w:sz w:val="24"/>
          <w:szCs w:val="24"/>
        </w:rPr>
        <w:t>s pertinentes, caso necessário.</w:t>
      </w:r>
    </w:p>
    <w:p w14:paraId="4B967574" w14:textId="77777777" w:rsidR="00DC775C" w:rsidRPr="007B55E0" w:rsidRDefault="00DC775C" w:rsidP="00344631">
      <w:pPr>
        <w:pStyle w:val="Nivel3"/>
        <w:tabs>
          <w:tab w:val="left" w:pos="426"/>
        </w:tabs>
        <w:spacing w:before="0" w:after="0" w:line="240" w:lineRule="auto"/>
        <w:ind w:left="0" w:firstLine="0"/>
        <w:rPr>
          <w:rFonts w:ascii="Garamond" w:hAnsi="Garamond"/>
          <w:sz w:val="24"/>
          <w:szCs w:val="24"/>
        </w:rPr>
      </w:pPr>
      <w:r w:rsidRPr="007B55E0">
        <w:rPr>
          <w:rFonts w:ascii="Garamond" w:hAnsi="Garamond"/>
          <w:sz w:val="24"/>
          <w:szCs w:val="24"/>
        </w:rPr>
        <w:t>Caso ocorra descumprimento das obrigações contratuais, o fiscal administrativo do contrato atuará tempestivamente na solução do problema, reportando ao gestor do contrato para que tome as providências cabíveis, quando ultrapassar a sua competência</w:t>
      </w:r>
      <w:r>
        <w:rPr>
          <w:rFonts w:ascii="Garamond" w:hAnsi="Garamond"/>
          <w:sz w:val="24"/>
          <w:szCs w:val="24"/>
        </w:rPr>
        <w:t>.</w:t>
      </w:r>
    </w:p>
    <w:p w14:paraId="6624D2A2" w14:textId="77777777" w:rsidR="00DC775C" w:rsidRPr="007B55E0" w:rsidRDefault="00DC775C" w:rsidP="00344631">
      <w:pPr>
        <w:pStyle w:val="Nvel1-SemNumPreto"/>
        <w:tabs>
          <w:tab w:val="clear" w:pos="567"/>
          <w:tab w:val="left" w:pos="426"/>
        </w:tabs>
        <w:rPr>
          <w:rFonts w:ascii="Garamond" w:hAnsi="Garamond"/>
        </w:rPr>
      </w:pPr>
    </w:p>
    <w:p w14:paraId="2DB1757B" w14:textId="77777777" w:rsidR="00DC775C" w:rsidRPr="00D055ED" w:rsidRDefault="00DC775C" w:rsidP="00344631">
      <w:pPr>
        <w:pStyle w:val="Nvel1-SemNumPreto"/>
        <w:tabs>
          <w:tab w:val="clear" w:pos="567"/>
          <w:tab w:val="left" w:pos="426"/>
        </w:tabs>
        <w:rPr>
          <w:rFonts w:ascii="Garamond" w:hAnsi="Garamond"/>
          <w:i/>
          <w:iCs/>
          <w:color w:val="auto"/>
        </w:rPr>
      </w:pPr>
      <w:r w:rsidRPr="00D055ED">
        <w:rPr>
          <w:rFonts w:ascii="Garamond" w:hAnsi="Garamond"/>
          <w:color w:val="auto"/>
        </w:rPr>
        <w:t>Gestor do Contrato</w:t>
      </w:r>
    </w:p>
    <w:p w14:paraId="0BF4C75A" w14:textId="77777777" w:rsidR="00DC775C" w:rsidRPr="007B55E0" w:rsidRDefault="00DC775C" w:rsidP="005E6900">
      <w:pPr>
        <w:pStyle w:val="Nivel2"/>
        <w:tabs>
          <w:tab w:val="left" w:pos="567"/>
        </w:tabs>
        <w:spacing w:before="0" w:after="0" w:line="240" w:lineRule="auto"/>
        <w:ind w:left="0" w:firstLine="0"/>
        <w:rPr>
          <w:rFonts w:ascii="Garamond" w:hAnsi="Garamond" w:cs="Times New Roman"/>
          <w:sz w:val="24"/>
          <w:szCs w:val="24"/>
        </w:rPr>
      </w:pPr>
      <w:r w:rsidRPr="007B55E0">
        <w:rPr>
          <w:rFonts w:ascii="Garamond" w:hAnsi="Garamond" w:cs="Times New Roman"/>
          <w:sz w:val="24"/>
          <w:szCs w:val="24"/>
        </w:rPr>
        <w:t xml:space="preserve">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w:t>
      </w:r>
    </w:p>
    <w:p w14:paraId="48908F1A" w14:textId="77777777" w:rsidR="00DC775C" w:rsidRPr="007B55E0" w:rsidRDefault="00DC775C" w:rsidP="005E6900">
      <w:pPr>
        <w:pStyle w:val="Nivel2"/>
        <w:tabs>
          <w:tab w:val="left" w:pos="567"/>
        </w:tabs>
        <w:spacing w:before="0" w:after="0" w:line="240" w:lineRule="auto"/>
        <w:ind w:left="0" w:firstLine="0"/>
        <w:rPr>
          <w:rFonts w:ascii="Garamond" w:hAnsi="Garamond" w:cs="Times New Roman"/>
          <w:sz w:val="24"/>
          <w:szCs w:val="24"/>
        </w:rPr>
      </w:pPr>
      <w:r w:rsidRPr="007B55E0">
        <w:rPr>
          <w:rFonts w:ascii="Garamond" w:hAnsi="Garamond" w:cs="Times New Roman"/>
          <w:sz w:val="24"/>
          <w:szCs w:val="24"/>
        </w:rPr>
        <w:lastRenderedPageBreak/>
        <w:t xml:space="preserve">O gestor do contrato acompanhará os registros realizados pelos fiscais do contrato, de todas as ocorrências relacionadas à execução do contrato e as medidas adotadas, informando, se for o caso, à autoridade superior àquelas que ultrapassarem a sua competência. </w:t>
      </w:r>
    </w:p>
    <w:p w14:paraId="6CCEB641" w14:textId="77777777" w:rsidR="00DC775C" w:rsidRPr="007B55E0" w:rsidRDefault="00DC775C" w:rsidP="005E6900">
      <w:pPr>
        <w:pStyle w:val="Nivel2"/>
        <w:tabs>
          <w:tab w:val="left" w:pos="567"/>
        </w:tabs>
        <w:spacing w:before="0" w:after="0" w:line="240" w:lineRule="auto"/>
        <w:ind w:left="0" w:firstLine="0"/>
        <w:rPr>
          <w:rFonts w:ascii="Garamond" w:hAnsi="Garamond" w:cs="Times New Roman"/>
          <w:sz w:val="24"/>
          <w:szCs w:val="24"/>
        </w:rPr>
      </w:pPr>
      <w:r w:rsidRPr="007B55E0">
        <w:rPr>
          <w:rFonts w:ascii="Garamond" w:hAnsi="Garamond" w:cs="Times New Roman"/>
          <w:sz w:val="24"/>
          <w:szCs w:val="24"/>
        </w:rPr>
        <w:t xml:space="preserve">O gestor do contrato acompanhará a manutenção das condições de habilitação da contratada, para fins de empenho de despesa e pagamento, e anotará os problemas que obstem o fluxo normal da liquidação e do pagamento da despesa no relatório de riscos eventuais. </w:t>
      </w:r>
    </w:p>
    <w:p w14:paraId="5132C556" w14:textId="77777777" w:rsidR="00DC775C" w:rsidRPr="007B55E0" w:rsidRDefault="00DC775C" w:rsidP="005E6900">
      <w:pPr>
        <w:pStyle w:val="Nivel2"/>
        <w:tabs>
          <w:tab w:val="left" w:pos="567"/>
        </w:tabs>
        <w:spacing w:before="0" w:after="0" w:line="240" w:lineRule="auto"/>
        <w:ind w:left="0" w:firstLine="0"/>
        <w:rPr>
          <w:rFonts w:ascii="Garamond" w:hAnsi="Garamond" w:cs="Times New Roman"/>
          <w:sz w:val="24"/>
          <w:szCs w:val="24"/>
        </w:rPr>
      </w:pPr>
      <w:r w:rsidRPr="007B55E0">
        <w:rPr>
          <w:rFonts w:ascii="Garamond" w:hAnsi="Garamond" w:cs="Times New Roman"/>
          <w:sz w:val="24"/>
          <w:szCs w:val="24"/>
        </w:rPr>
        <w:t xml:space="preserve">O gestor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w:t>
      </w:r>
    </w:p>
    <w:p w14:paraId="23C95979" w14:textId="77777777" w:rsidR="00DC775C" w:rsidRPr="007B55E0" w:rsidRDefault="00DC775C" w:rsidP="005E6900">
      <w:pPr>
        <w:pStyle w:val="Nivel2"/>
        <w:tabs>
          <w:tab w:val="left" w:pos="567"/>
        </w:tabs>
        <w:spacing w:before="0" w:after="0" w:line="240" w:lineRule="auto"/>
        <w:ind w:left="0" w:firstLine="0"/>
        <w:rPr>
          <w:rFonts w:ascii="Garamond" w:hAnsi="Garamond" w:cs="Times New Roman"/>
          <w:sz w:val="24"/>
          <w:szCs w:val="24"/>
        </w:rPr>
      </w:pPr>
      <w:r w:rsidRPr="007B55E0">
        <w:rPr>
          <w:rFonts w:ascii="Garamond" w:hAnsi="Garamond" w:cs="Times New Roman"/>
          <w:sz w:val="24"/>
          <w:szCs w:val="24"/>
        </w:rPr>
        <w:t xml:space="preserve">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p>
    <w:p w14:paraId="7E7A39A4" w14:textId="77777777" w:rsidR="00DC775C" w:rsidRPr="007B55E0" w:rsidRDefault="00DC775C" w:rsidP="005E6900">
      <w:pPr>
        <w:pStyle w:val="Nivel2"/>
        <w:tabs>
          <w:tab w:val="left" w:pos="567"/>
        </w:tabs>
        <w:spacing w:before="0" w:after="0" w:line="240" w:lineRule="auto"/>
        <w:ind w:left="0" w:firstLine="0"/>
        <w:rPr>
          <w:rFonts w:ascii="Garamond" w:hAnsi="Garamond" w:cs="Times New Roman"/>
          <w:sz w:val="24"/>
          <w:szCs w:val="24"/>
        </w:rPr>
      </w:pPr>
      <w:r w:rsidRPr="007B55E0">
        <w:rPr>
          <w:rFonts w:ascii="Garamond" w:hAnsi="Garamond" w:cs="Times New Roman"/>
          <w:sz w:val="24"/>
          <w:szCs w:val="24"/>
        </w:rPr>
        <w:t xml:space="preserve">O gestor do contrato deverá elaborar relatório final com informações sobre a consecução dos objetivos que tenham justificado a contratação e eventuais condutas a serem adotadas para o aprimoramento das atividades da Administração. (Decreto nº 11.246, de 2022, art. 21, VI). </w:t>
      </w:r>
    </w:p>
    <w:p w14:paraId="32023BBE" w14:textId="77777777" w:rsidR="00DC775C" w:rsidRPr="007B55E0" w:rsidRDefault="00DC775C" w:rsidP="005E6900">
      <w:pPr>
        <w:pStyle w:val="Nivel2"/>
        <w:tabs>
          <w:tab w:val="left" w:pos="567"/>
        </w:tabs>
        <w:spacing w:before="0" w:after="0" w:line="240" w:lineRule="auto"/>
        <w:ind w:left="0" w:firstLine="0"/>
        <w:rPr>
          <w:rFonts w:ascii="Garamond" w:hAnsi="Garamond" w:cs="Times New Roman"/>
          <w:sz w:val="24"/>
          <w:szCs w:val="24"/>
        </w:rPr>
      </w:pPr>
      <w:r w:rsidRPr="007B55E0">
        <w:rPr>
          <w:rFonts w:ascii="Garamond" w:hAnsi="Garamond" w:cs="Times New Roman"/>
          <w:sz w:val="24"/>
          <w:szCs w:val="24"/>
        </w:rPr>
        <w:t>O gestor do contrato deverá enviar a documentação pertinente ao setor de contratos para a formalização dos procedimentos de liquidação e pagamento, no valor dimensionado pela fiscalização e gestão nos termos do contrato.</w:t>
      </w:r>
    </w:p>
    <w:p w14:paraId="1ABAC8E9" w14:textId="77777777" w:rsidR="00DC775C" w:rsidRPr="007B55E0" w:rsidRDefault="00DC775C" w:rsidP="00632A30">
      <w:pPr>
        <w:pStyle w:val="Nivel2"/>
        <w:numPr>
          <w:ilvl w:val="0"/>
          <w:numId w:val="0"/>
        </w:numPr>
        <w:tabs>
          <w:tab w:val="left" w:pos="426"/>
        </w:tabs>
        <w:spacing w:before="0" w:after="0" w:line="240" w:lineRule="auto"/>
        <w:rPr>
          <w:rFonts w:ascii="Garamond" w:hAnsi="Garamond" w:cs="Times New Roman"/>
          <w:sz w:val="24"/>
          <w:szCs w:val="24"/>
        </w:rPr>
      </w:pPr>
    </w:p>
    <w:p w14:paraId="0ABA40CE" w14:textId="155AD4A2" w:rsidR="00DC775C" w:rsidRPr="007B55E0" w:rsidRDefault="00DC775C" w:rsidP="00632A30">
      <w:pPr>
        <w:pStyle w:val="Nivel01"/>
        <w:tabs>
          <w:tab w:val="clear" w:pos="567"/>
          <w:tab w:val="left" w:pos="426"/>
        </w:tabs>
        <w:spacing w:before="0"/>
        <w:ind w:left="0" w:firstLine="0"/>
        <w:rPr>
          <w:rFonts w:ascii="Garamond" w:hAnsi="Garamond" w:cs="Times New Roman"/>
          <w:sz w:val="24"/>
        </w:rPr>
      </w:pPr>
      <w:r w:rsidRPr="007B55E0">
        <w:rPr>
          <w:rFonts w:ascii="Garamond" w:hAnsi="Garamond" w:cs="Times New Roman"/>
          <w:sz w:val="24"/>
        </w:rPr>
        <w:t xml:space="preserve">CRITÉRIOS DE </w:t>
      </w:r>
      <w:r w:rsidR="00544440">
        <w:rPr>
          <w:rFonts w:ascii="Garamond" w:hAnsi="Garamond" w:cs="Times New Roman"/>
          <w:sz w:val="24"/>
        </w:rPr>
        <w:t>RECEBIMENTO</w:t>
      </w:r>
      <w:r w:rsidRPr="007B55E0">
        <w:rPr>
          <w:rFonts w:ascii="Garamond" w:hAnsi="Garamond" w:cs="Times New Roman"/>
          <w:sz w:val="24"/>
        </w:rPr>
        <w:t xml:space="preserve"> E DE PAGAMENTO</w:t>
      </w:r>
    </w:p>
    <w:p w14:paraId="2654CE1E" w14:textId="77777777" w:rsidR="00DC775C" w:rsidRPr="003142B4" w:rsidRDefault="00DC775C" w:rsidP="00632A30">
      <w:pPr>
        <w:pStyle w:val="Nvel1-SemNumPreto"/>
        <w:tabs>
          <w:tab w:val="clear" w:pos="567"/>
          <w:tab w:val="left" w:pos="426"/>
        </w:tabs>
        <w:rPr>
          <w:rFonts w:ascii="Garamond" w:hAnsi="Garamond"/>
          <w:color w:val="auto"/>
        </w:rPr>
      </w:pPr>
    </w:p>
    <w:p w14:paraId="1E741FFB" w14:textId="77777777" w:rsidR="00DC775C" w:rsidRPr="003142B4" w:rsidRDefault="00DC775C" w:rsidP="00632A30">
      <w:pPr>
        <w:pStyle w:val="Nvel1-SemNumPreto"/>
        <w:tabs>
          <w:tab w:val="clear" w:pos="567"/>
          <w:tab w:val="left" w:pos="426"/>
        </w:tabs>
        <w:rPr>
          <w:rFonts w:ascii="Garamond" w:hAnsi="Garamond"/>
          <w:color w:val="auto"/>
        </w:rPr>
      </w:pPr>
      <w:r w:rsidRPr="003142B4">
        <w:rPr>
          <w:rFonts w:ascii="Garamond" w:hAnsi="Garamond"/>
          <w:color w:val="auto"/>
        </w:rPr>
        <w:t>Recebimento</w:t>
      </w:r>
    </w:p>
    <w:p w14:paraId="67FB93CF" w14:textId="77777777" w:rsidR="00DC775C" w:rsidRPr="003142B4" w:rsidRDefault="00DC775C" w:rsidP="00632A30">
      <w:pPr>
        <w:pStyle w:val="Nivel2"/>
        <w:tabs>
          <w:tab w:val="left" w:pos="426"/>
        </w:tabs>
        <w:spacing w:before="0" w:after="0" w:line="240" w:lineRule="auto"/>
        <w:ind w:left="0" w:firstLine="0"/>
        <w:rPr>
          <w:rFonts w:ascii="Garamond" w:hAnsi="Garamond" w:cs="Times New Roman"/>
          <w:color w:val="auto"/>
          <w:sz w:val="24"/>
          <w:szCs w:val="24"/>
          <w:lang w:eastAsia="en-US"/>
        </w:rPr>
      </w:pPr>
      <w:r w:rsidRPr="003142B4">
        <w:rPr>
          <w:rFonts w:ascii="Garamond" w:hAnsi="Garamond" w:cs="Times New Roman"/>
          <w:color w:val="auto"/>
          <w:sz w:val="24"/>
          <w:szCs w:val="24"/>
          <w:lang w:eastAsia="en-US"/>
        </w:rPr>
        <w:t xml:space="preserve">Os bens serão recebidos provisoriamente, de forma sumária, no ato da entrega, juntamente com a </w:t>
      </w:r>
      <w:r w:rsidRPr="003142B4">
        <w:rPr>
          <w:rFonts w:ascii="Garamond" w:eastAsia="Calibri" w:hAnsi="Garamond" w:cs="Times New Roman"/>
          <w:color w:val="auto"/>
          <w:sz w:val="24"/>
          <w:szCs w:val="24"/>
          <w:lang w:eastAsia="en-US"/>
        </w:rPr>
        <w:t>nota</w:t>
      </w:r>
      <w:r w:rsidRPr="003142B4">
        <w:rPr>
          <w:rFonts w:ascii="Garamond" w:hAnsi="Garamond" w:cs="Times New Roman"/>
          <w:color w:val="auto"/>
          <w:sz w:val="24"/>
          <w:szCs w:val="24"/>
          <w:lang w:eastAsia="en-US"/>
        </w:rPr>
        <w:t xml:space="preserve"> fiscal ou instrumento de cobrança equivalente, pelo(a) responsável pelo acompanhamento e fiscalização do contrato, para efeito de posterior verificação de sua conformidade com as especificações constantes no Termo de Referência e na proposta.</w:t>
      </w:r>
    </w:p>
    <w:p w14:paraId="39624BCF" w14:textId="77777777" w:rsidR="00DC775C" w:rsidRPr="007B55E0" w:rsidRDefault="00DC775C" w:rsidP="00632A30">
      <w:pPr>
        <w:pStyle w:val="Nivel2"/>
        <w:tabs>
          <w:tab w:val="left" w:pos="426"/>
        </w:tabs>
        <w:spacing w:before="0" w:after="0" w:line="240" w:lineRule="auto"/>
        <w:ind w:left="0" w:firstLine="0"/>
        <w:rPr>
          <w:rFonts w:ascii="Garamond" w:hAnsi="Garamond" w:cs="Times New Roman"/>
          <w:color w:val="auto"/>
          <w:sz w:val="24"/>
          <w:szCs w:val="24"/>
          <w:lang w:eastAsia="en-US"/>
        </w:rPr>
      </w:pPr>
      <w:r w:rsidRPr="003142B4">
        <w:rPr>
          <w:rFonts w:ascii="Garamond" w:hAnsi="Garamond" w:cs="Times New Roman"/>
          <w:color w:val="auto"/>
          <w:sz w:val="24"/>
          <w:szCs w:val="24"/>
          <w:lang w:eastAsia="en-US"/>
        </w:rPr>
        <w:t>Os bens poderão ser rejeitados, no todo ou em parte, inclusive antes do recebimento provisório</w:t>
      </w:r>
      <w:r w:rsidRPr="007B55E0">
        <w:rPr>
          <w:rFonts w:ascii="Garamond" w:hAnsi="Garamond" w:cs="Times New Roman"/>
          <w:sz w:val="24"/>
          <w:szCs w:val="24"/>
          <w:lang w:eastAsia="en-US"/>
        </w:rPr>
        <w:t>, quando em desacordo com as especificações c</w:t>
      </w:r>
      <w:r w:rsidRPr="007B55E0">
        <w:rPr>
          <w:rFonts w:ascii="Garamond" w:hAnsi="Garamond" w:cs="Times New Roman"/>
          <w:color w:val="auto"/>
          <w:sz w:val="24"/>
          <w:szCs w:val="24"/>
          <w:lang w:eastAsia="en-US"/>
        </w:rPr>
        <w:t>onstantes no Termo de Referência e na proposta, devendo ser substituídos no prazo de 02 (dois) dias úteis</w:t>
      </w:r>
      <w:r w:rsidRPr="007B55E0">
        <w:rPr>
          <w:rFonts w:ascii="Garamond" w:hAnsi="Garamond" w:cs="Times New Roman"/>
          <w:sz w:val="24"/>
          <w:szCs w:val="24"/>
          <w:lang w:eastAsia="en-US"/>
        </w:rPr>
        <w:t>, a contar da notificação da contratada, às suas custas, sem prejuízo da aplicação das penalidades.</w:t>
      </w:r>
    </w:p>
    <w:p w14:paraId="0B03155A" w14:textId="77777777" w:rsidR="00DC775C" w:rsidRPr="007B55E0" w:rsidRDefault="00DC775C" w:rsidP="00632A30">
      <w:pPr>
        <w:pStyle w:val="Nivel2"/>
        <w:tabs>
          <w:tab w:val="left" w:pos="426"/>
        </w:tabs>
        <w:spacing w:before="0" w:after="0" w:line="240" w:lineRule="auto"/>
        <w:ind w:left="0" w:firstLine="0"/>
        <w:rPr>
          <w:rFonts w:ascii="Garamond" w:hAnsi="Garamond" w:cs="Times New Roman"/>
          <w:sz w:val="24"/>
          <w:szCs w:val="24"/>
          <w:lang w:eastAsia="en-US"/>
        </w:rPr>
      </w:pPr>
      <w:r w:rsidRPr="007B55E0">
        <w:rPr>
          <w:rFonts w:ascii="Garamond" w:hAnsi="Garamond" w:cs="Times New Roman"/>
          <w:color w:val="auto"/>
          <w:sz w:val="24"/>
          <w:szCs w:val="24"/>
          <w:lang w:eastAsia="en-US"/>
        </w:rPr>
        <w:t xml:space="preserve">O recebimento definitivo ocorrerá no prazo de 10 (dez) dias úteis, a contar do recebimento da nota fiscal ou instrumento de cobrança equivalente pela Administração, após a verificação da qualidade e quantidade do material e consequente aceitação mediante </w:t>
      </w:r>
      <w:r w:rsidRPr="007B55E0">
        <w:rPr>
          <w:rFonts w:ascii="Garamond" w:hAnsi="Garamond" w:cs="Times New Roman"/>
          <w:sz w:val="24"/>
          <w:szCs w:val="24"/>
          <w:lang w:eastAsia="en-US"/>
        </w:rPr>
        <w:t>termo detalhado.</w:t>
      </w:r>
    </w:p>
    <w:p w14:paraId="1056C64F" w14:textId="77777777" w:rsidR="00DC775C" w:rsidRPr="007B55E0" w:rsidRDefault="00DC775C" w:rsidP="00632A30">
      <w:pPr>
        <w:pStyle w:val="Nivel2"/>
        <w:tabs>
          <w:tab w:val="left" w:pos="426"/>
        </w:tabs>
        <w:spacing w:before="0" w:after="0" w:line="240" w:lineRule="auto"/>
        <w:ind w:left="0" w:firstLine="0"/>
        <w:rPr>
          <w:rFonts w:ascii="Garamond" w:hAnsi="Garamond" w:cs="Times New Roman"/>
          <w:sz w:val="24"/>
          <w:szCs w:val="24"/>
          <w:lang w:eastAsia="en-US"/>
        </w:rPr>
      </w:pPr>
      <w:r w:rsidRPr="007B55E0">
        <w:rPr>
          <w:rFonts w:ascii="Garamond" w:hAnsi="Garamond" w:cs="Times New Roman"/>
          <w:sz w:val="24"/>
          <w:szCs w:val="24"/>
          <w:lang w:eastAsia="en-US"/>
        </w:rPr>
        <w:t xml:space="preserve">Para as contratações decorrentes de despesas cujos valores não ultrapassem o limite de que trata o </w:t>
      </w:r>
      <w:hyperlink r:id="rId42" w:anchor="art75">
        <w:r w:rsidRPr="007B55E0">
          <w:rPr>
            <w:rStyle w:val="Hyperlink"/>
            <w:rFonts w:ascii="Garamond" w:hAnsi="Garamond" w:cs="Times New Roman"/>
            <w:sz w:val="24"/>
            <w:szCs w:val="24"/>
            <w:lang w:eastAsia="en-US"/>
          </w:rPr>
          <w:t>inciso II do art. 75 da Lei nº 14.133, de 2021</w:t>
        </w:r>
      </w:hyperlink>
      <w:r w:rsidRPr="007B55E0">
        <w:rPr>
          <w:rFonts w:ascii="Garamond" w:hAnsi="Garamond" w:cs="Times New Roman"/>
          <w:sz w:val="24"/>
          <w:szCs w:val="24"/>
          <w:lang w:eastAsia="en-US"/>
        </w:rPr>
        <w:t xml:space="preserve">, o prazo máximo para o recebimento definitivo será de </w:t>
      </w:r>
      <w:r w:rsidRPr="007B55E0">
        <w:rPr>
          <w:rFonts w:ascii="Garamond" w:hAnsi="Garamond" w:cs="Times New Roman"/>
          <w:color w:val="auto"/>
          <w:sz w:val="24"/>
          <w:szCs w:val="24"/>
          <w:lang w:eastAsia="en-US"/>
        </w:rPr>
        <w:t>até 10 (dez) d</w:t>
      </w:r>
      <w:r w:rsidRPr="007B55E0">
        <w:rPr>
          <w:rFonts w:ascii="Garamond" w:hAnsi="Garamond" w:cs="Times New Roman"/>
          <w:sz w:val="24"/>
          <w:szCs w:val="24"/>
          <w:lang w:eastAsia="en-US"/>
        </w:rPr>
        <w:t>ias úteis.</w:t>
      </w:r>
    </w:p>
    <w:p w14:paraId="6C028968" w14:textId="77777777" w:rsidR="00DC775C" w:rsidRPr="007B55E0" w:rsidRDefault="00DC775C" w:rsidP="00632A30">
      <w:pPr>
        <w:pStyle w:val="Nivel2"/>
        <w:tabs>
          <w:tab w:val="left" w:pos="426"/>
        </w:tabs>
        <w:spacing w:before="0" w:after="0" w:line="240" w:lineRule="auto"/>
        <w:ind w:left="0" w:firstLine="0"/>
        <w:rPr>
          <w:rFonts w:ascii="Garamond" w:hAnsi="Garamond" w:cs="Times New Roman"/>
          <w:sz w:val="24"/>
          <w:szCs w:val="24"/>
          <w:lang w:eastAsia="en-US"/>
        </w:rPr>
      </w:pPr>
      <w:r w:rsidRPr="007B55E0">
        <w:rPr>
          <w:rFonts w:ascii="Garamond" w:hAnsi="Garamond" w:cs="Times New Roman"/>
          <w:sz w:val="24"/>
          <w:szCs w:val="24"/>
          <w:lang w:eastAsia="en-US"/>
        </w:rPr>
        <w:t xml:space="preserve">O prazo para recebimento definitivo poderá ser excepcionalmente prorrogado, </w:t>
      </w:r>
      <w:r w:rsidRPr="007B55E0">
        <w:rPr>
          <w:rFonts w:ascii="Garamond" w:hAnsi="Garamond" w:cs="Times New Roman"/>
          <w:color w:val="auto"/>
          <w:sz w:val="24"/>
          <w:szCs w:val="24"/>
          <w:lang w:eastAsia="en-US"/>
        </w:rPr>
        <w:t>de forma justificada, por igual período, quando houver necessidade de diligências para a aferição do ate</w:t>
      </w:r>
      <w:r w:rsidRPr="007B55E0">
        <w:rPr>
          <w:rFonts w:ascii="Garamond" w:hAnsi="Garamond" w:cs="Times New Roman"/>
          <w:sz w:val="24"/>
          <w:szCs w:val="24"/>
          <w:lang w:eastAsia="en-US"/>
        </w:rPr>
        <w:t>ndimento das exigências contratuais.</w:t>
      </w:r>
    </w:p>
    <w:p w14:paraId="385E4A46" w14:textId="77777777" w:rsidR="00DC775C" w:rsidRPr="007B55E0" w:rsidRDefault="00DC775C" w:rsidP="00632A30">
      <w:pPr>
        <w:pStyle w:val="Nivel2"/>
        <w:tabs>
          <w:tab w:val="left" w:pos="426"/>
        </w:tabs>
        <w:spacing w:before="0" w:after="0" w:line="240" w:lineRule="auto"/>
        <w:ind w:left="0" w:firstLine="0"/>
        <w:rPr>
          <w:rFonts w:ascii="Garamond" w:hAnsi="Garamond" w:cs="Times New Roman"/>
          <w:sz w:val="24"/>
          <w:szCs w:val="24"/>
          <w:lang w:eastAsia="en-US"/>
        </w:rPr>
      </w:pPr>
      <w:r w:rsidRPr="007B55E0">
        <w:rPr>
          <w:rFonts w:ascii="Garamond" w:hAnsi="Garamond" w:cs="Times New Roman"/>
          <w:sz w:val="24"/>
          <w:szCs w:val="24"/>
          <w:lang w:eastAsia="en-US"/>
        </w:rPr>
        <w:t xml:space="preserve">No caso de controvérsia sobre a execução do objeto, quanto à dimensão, qualidade e quantidade, deverá ser observado o teor do </w:t>
      </w:r>
      <w:hyperlink r:id="rId43" w:anchor="art143">
        <w:r w:rsidRPr="007B55E0">
          <w:rPr>
            <w:rStyle w:val="Hyperlink"/>
            <w:rFonts w:ascii="Garamond" w:hAnsi="Garamond" w:cs="Times New Roman"/>
            <w:sz w:val="24"/>
            <w:szCs w:val="24"/>
            <w:lang w:eastAsia="en-US"/>
          </w:rPr>
          <w:t>art. 143 da Lei nº 14.133, de 2021</w:t>
        </w:r>
      </w:hyperlink>
      <w:r w:rsidRPr="007B55E0">
        <w:rPr>
          <w:rFonts w:ascii="Garamond" w:hAnsi="Garamond" w:cs="Times New Roman"/>
          <w:sz w:val="24"/>
          <w:szCs w:val="24"/>
          <w:lang w:eastAsia="en-US"/>
        </w:rPr>
        <w:t>, comunicando-se à empresa para emissão de Nota Fiscal no que pertine à parcela incontroversa da execução do objeto, para efeito de liquidação e pagamento.</w:t>
      </w:r>
    </w:p>
    <w:p w14:paraId="14544410" w14:textId="77777777" w:rsidR="00DC775C" w:rsidRPr="007B55E0" w:rsidRDefault="00DC775C" w:rsidP="00632A30">
      <w:pPr>
        <w:pStyle w:val="Nivel2"/>
        <w:tabs>
          <w:tab w:val="left" w:pos="426"/>
        </w:tabs>
        <w:spacing w:before="0" w:after="0" w:line="240" w:lineRule="auto"/>
        <w:ind w:left="0" w:firstLine="0"/>
        <w:rPr>
          <w:rFonts w:ascii="Garamond" w:hAnsi="Garamond" w:cs="Times New Roman"/>
          <w:sz w:val="24"/>
          <w:szCs w:val="24"/>
          <w:lang w:eastAsia="en-US"/>
        </w:rPr>
      </w:pPr>
      <w:r w:rsidRPr="007B55E0">
        <w:rPr>
          <w:rFonts w:ascii="Garamond" w:hAnsi="Garamond" w:cs="Times New Roman"/>
          <w:sz w:val="24"/>
          <w:szCs w:val="24"/>
          <w:lang w:eastAsia="en-US"/>
        </w:rPr>
        <w:lastRenderedPageBreak/>
        <w:t>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7FC3CB1D" w14:textId="77777777" w:rsidR="00DC775C" w:rsidRPr="00067FB7" w:rsidRDefault="00DC775C" w:rsidP="00632A30">
      <w:pPr>
        <w:pStyle w:val="Nivel2"/>
        <w:tabs>
          <w:tab w:val="left" w:pos="426"/>
        </w:tabs>
        <w:spacing w:before="0" w:after="0" w:line="240" w:lineRule="auto"/>
        <w:ind w:left="0" w:firstLine="0"/>
        <w:rPr>
          <w:rFonts w:ascii="Garamond" w:hAnsi="Garamond" w:cs="Times New Roman"/>
          <w:color w:val="auto"/>
          <w:sz w:val="24"/>
          <w:szCs w:val="24"/>
          <w:lang w:eastAsia="en-US"/>
        </w:rPr>
      </w:pPr>
      <w:r w:rsidRPr="007B55E0">
        <w:rPr>
          <w:rFonts w:ascii="Garamond" w:hAnsi="Garamond" w:cs="Times New Roman"/>
          <w:sz w:val="24"/>
          <w:szCs w:val="24"/>
          <w:lang w:eastAsia="en-US"/>
        </w:rPr>
        <w:t xml:space="preserve">O recebimento provisório ou definitivo não excluirá a responsabilidade civil pela solidez e pela segurança dos bens nem a responsabilidade ético-profissional pela perfeita execução do </w:t>
      </w:r>
      <w:r w:rsidRPr="00067FB7">
        <w:rPr>
          <w:rFonts w:ascii="Garamond" w:hAnsi="Garamond" w:cs="Times New Roman"/>
          <w:color w:val="auto"/>
          <w:sz w:val="24"/>
          <w:szCs w:val="24"/>
          <w:lang w:eastAsia="en-US"/>
        </w:rPr>
        <w:t>contrato.</w:t>
      </w:r>
    </w:p>
    <w:p w14:paraId="1554054F" w14:textId="77777777" w:rsidR="00DC775C" w:rsidRPr="00067FB7" w:rsidRDefault="00DC775C" w:rsidP="00344631">
      <w:pPr>
        <w:pStyle w:val="Nvel1-SemNumPreto"/>
        <w:tabs>
          <w:tab w:val="clear" w:pos="567"/>
          <w:tab w:val="left" w:pos="426"/>
        </w:tabs>
        <w:rPr>
          <w:rFonts w:ascii="Garamond" w:hAnsi="Garamond"/>
          <w:color w:val="auto"/>
        </w:rPr>
      </w:pPr>
    </w:p>
    <w:p w14:paraId="535C5F38" w14:textId="77777777" w:rsidR="00DC775C" w:rsidRPr="00067FB7" w:rsidRDefault="00DC775C" w:rsidP="00344631">
      <w:pPr>
        <w:pStyle w:val="Nvel1-SemNumPreto"/>
        <w:tabs>
          <w:tab w:val="clear" w:pos="567"/>
          <w:tab w:val="left" w:pos="426"/>
        </w:tabs>
        <w:rPr>
          <w:rFonts w:ascii="Garamond" w:hAnsi="Garamond"/>
          <w:color w:val="auto"/>
        </w:rPr>
      </w:pPr>
      <w:r w:rsidRPr="00067FB7">
        <w:rPr>
          <w:rFonts w:ascii="Garamond" w:hAnsi="Garamond"/>
          <w:color w:val="auto"/>
        </w:rPr>
        <w:t>Liquidação</w:t>
      </w:r>
    </w:p>
    <w:p w14:paraId="19BDD80A" w14:textId="77777777" w:rsidR="00DC775C" w:rsidRPr="007B55E0" w:rsidRDefault="00DC775C" w:rsidP="00344631">
      <w:pPr>
        <w:pStyle w:val="Nivel2"/>
        <w:tabs>
          <w:tab w:val="left" w:pos="426"/>
        </w:tabs>
        <w:spacing w:before="0" w:after="0" w:line="240" w:lineRule="auto"/>
        <w:ind w:left="0" w:firstLine="0"/>
        <w:rPr>
          <w:rFonts w:ascii="Garamond" w:hAnsi="Garamond" w:cs="Times New Roman"/>
          <w:sz w:val="24"/>
          <w:szCs w:val="24"/>
          <w:lang w:eastAsia="en-US"/>
        </w:rPr>
      </w:pPr>
      <w:r w:rsidRPr="00067FB7">
        <w:rPr>
          <w:rFonts w:ascii="Garamond" w:hAnsi="Garamond" w:cs="Times New Roman"/>
          <w:color w:val="auto"/>
          <w:sz w:val="24"/>
          <w:szCs w:val="24"/>
          <w:lang w:eastAsia="en-US"/>
        </w:rPr>
        <w:t xml:space="preserve">Recebida a Nota Fiscal ou documento de cobrança equivalente, correrá o prazo de dez dias úteis para fins </w:t>
      </w:r>
      <w:r w:rsidRPr="007B55E0">
        <w:rPr>
          <w:rFonts w:ascii="Garamond" w:hAnsi="Garamond" w:cs="Times New Roman"/>
          <w:sz w:val="24"/>
          <w:szCs w:val="24"/>
          <w:lang w:eastAsia="en-US"/>
        </w:rPr>
        <w:t>de liquidação, na forma desta seção, prorrogáveis por igual período.</w:t>
      </w:r>
    </w:p>
    <w:p w14:paraId="2315B24E" w14:textId="77777777" w:rsidR="00DC775C" w:rsidRPr="007B55E0" w:rsidRDefault="00DC775C" w:rsidP="008D587D">
      <w:pPr>
        <w:pStyle w:val="Nivel2"/>
        <w:tabs>
          <w:tab w:val="left" w:pos="567"/>
        </w:tabs>
        <w:spacing w:before="0" w:after="0" w:line="240" w:lineRule="auto"/>
        <w:ind w:left="0" w:firstLine="0"/>
        <w:rPr>
          <w:rFonts w:ascii="Garamond" w:hAnsi="Garamond" w:cs="Times New Roman"/>
          <w:sz w:val="24"/>
          <w:szCs w:val="24"/>
          <w:lang w:eastAsia="en-US"/>
        </w:rPr>
      </w:pPr>
      <w:r w:rsidRPr="007B55E0">
        <w:rPr>
          <w:rFonts w:ascii="Garamond" w:hAnsi="Garamond" w:cs="Times New Roman"/>
          <w:sz w:val="24"/>
          <w:szCs w:val="24"/>
          <w:lang w:eastAsia="en-US"/>
        </w:rPr>
        <w:t xml:space="preserve">Para fins de liquidação, o setor competente deverá verificar se a nota fiscal ou instrumento de cobrança equivalente apresentado expressa os elementos necessários e essenciais do documento, tais como: </w:t>
      </w:r>
    </w:p>
    <w:p w14:paraId="1266166E" w14:textId="77777777" w:rsidR="00DC775C" w:rsidRPr="007B55E0" w:rsidRDefault="00DC775C" w:rsidP="00344631">
      <w:pPr>
        <w:pStyle w:val="Nivel3"/>
        <w:numPr>
          <w:ilvl w:val="0"/>
          <w:numId w:val="45"/>
        </w:numPr>
        <w:tabs>
          <w:tab w:val="left" w:pos="284"/>
        </w:tabs>
        <w:spacing w:before="0" w:after="0" w:line="240" w:lineRule="auto"/>
        <w:ind w:left="0" w:firstLine="0"/>
        <w:rPr>
          <w:rFonts w:ascii="Garamond" w:hAnsi="Garamond"/>
          <w:sz w:val="24"/>
          <w:szCs w:val="24"/>
        </w:rPr>
      </w:pPr>
      <w:r w:rsidRPr="007B55E0">
        <w:rPr>
          <w:rFonts w:ascii="Garamond" w:hAnsi="Garamond"/>
          <w:sz w:val="24"/>
          <w:szCs w:val="24"/>
        </w:rPr>
        <w:t>o prazo de validade;</w:t>
      </w:r>
    </w:p>
    <w:p w14:paraId="7177475C" w14:textId="77777777" w:rsidR="00DC775C" w:rsidRPr="007B55E0" w:rsidRDefault="00DC775C" w:rsidP="00344631">
      <w:pPr>
        <w:pStyle w:val="Nivel3"/>
        <w:numPr>
          <w:ilvl w:val="0"/>
          <w:numId w:val="45"/>
        </w:numPr>
        <w:tabs>
          <w:tab w:val="left" w:pos="284"/>
        </w:tabs>
        <w:spacing w:before="0" w:after="0" w:line="240" w:lineRule="auto"/>
        <w:ind w:left="0" w:firstLine="0"/>
        <w:rPr>
          <w:rFonts w:ascii="Garamond" w:hAnsi="Garamond"/>
          <w:sz w:val="24"/>
          <w:szCs w:val="24"/>
        </w:rPr>
      </w:pPr>
      <w:r w:rsidRPr="007B55E0">
        <w:rPr>
          <w:rFonts w:ascii="Garamond" w:hAnsi="Garamond"/>
          <w:sz w:val="24"/>
          <w:szCs w:val="24"/>
        </w:rPr>
        <w:t xml:space="preserve">a data da emissão; </w:t>
      </w:r>
    </w:p>
    <w:p w14:paraId="07F9869E" w14:textId="77777777" w:rsidR="00DC775C" w:rsidRPr="007B55E0" w:rsidRDefault="00DC775C" w:rsidP="00344631">
      <w:pPr>
        <w:pStyle w:val="Nivel3"/>
        <w:numPr>
          <w:ilvl w:val="0"/>
          <w:numId w:val="45"/>
        </w:numPr>
        <w:tabs>
          <w:tab w:val="left" w:pos="284"/>
        </w:tabs>
        <w:spacing w:before="0" w:after="0" w:line="240" w:lineRule="auto"/>
        <w:ind w:left="0" w:firstLine="0"/>
        <w:rPr>
          <w:rFonts w:ascii="Garamond" w:hAnsi="Garamond"/>
          <w:sz w:val="24"/>
          <w:szCs w:val="24"/>
        </w:rPr>
      </w:pPr>
      <w:r w:rsidRPr="007B55E0">
        <w:rPr>
          <w:rFonts w:ascii="Garamond" w:hAnsi="Garamond"/>
          <w:sz w:val="24"/>
          <w:szCs w:val="24"/>
        </w:rPr>
        <w:t xml:space="preserve">os dados do contrato e do órgão contratante; </w:t>
      </w:r>
    </w:p>
    <w:p w14:paraId="0AAE07FC" w14:textId="77777777" w:rsidR="00DC775C" w:rsidRPr="007B55E0" w:rsidRDefault="00DC775C" w:rsidP="00344631">
      <w:pPr>
        <w:pStyle w:val="Nivel3"/>
        <w:numPr>
          <w:ilvl w:val="0"/>
          <w:numId w:val="45"/>
        </w:numPr>
        <w:tabs>
          <w:tab w:val="left" w:pos="284"/>
        </w:tabs>
        <w:spacing w:before="0" w:after="0" w:line="240" w:lineRule="auto"/>
        <w:ind w:left="0" w:firstLine="0"/>
        <w:rPr>
          <w:rFonts w:ascii="Garamond" w:hAnsi="Garamond"/>
          <w:sz w:val="24"/>
          <w:szCs w:val="24"/>
        </w:rPr>
      </w:pPr>
      <w:r w:rsidRPr="007B55E0">
        <w:rPr>
          <w:rFonts w:ascii="Garamond" w:hAnsi="Garamond"/>
          <w:sz w:val="24"/>
          <w:szCs w:val="24"/>
        </w:rPr>
        <w:t xml:space="preserve">o período respectivo de execução do contrato; </w:t>
      </w:r>
    </w:p>
    <w:p w14:paraId="517504F2" w14:textId="77777777" w:rsidR="00DC775C" w:rsidRPr="007B55E0" w:rsidRDefault="00DC775C" w:rsidP="00344631">
      <w:pPr>
        <w:pStyle w:val="Nivel3"/>
        <w:numPr>
          <w:ilvl w:val="0"/>
          <w:numId w:val="45"/>
        </w:numPr>
        <w:tabs>
          <w:tab w:val="left" w:pos="284"/>
        </w:tabs>
        <w:spacing w:before="0" w:after="0" w:line="240" w:lineRule="auto"/>
        <w:ind w:left="0" w:firstLine="0"/>
        <w:rPr>
          <w:rFonts w:ascii="Garamond" w:hAnsi="Garamond"/>
          <w:sz w:val="24"/>
          <w:szCs w:val="24"/>
        </w:rPr>
      </w:pPr>
      <w:r w:rsidRPr="007B55E0">
        <w:rPr>
          <w:rFonts w:ascii="Garamond" w:hAnsi="Garamond"/>
          <w:sz w:val="24"/>
          <w:szCs w:val="24"/>
        </w:rPr>
        <w:t xml:space="preserve">o valor a pagar; e </w:t>
      </w:r>
    </w:p>
    <w:p w14:paraId="114B8CD0" w14:textId="77777777" w:rsidR="00DC775C" w:rsidRPr="007B55E0" w:rsidRDefault="00DC775C" w:rsidP="00344631">
      <w:pPr>
        <w:pStyle w:val="Nivel3"/>
        <w:numPr>
          <w:ilvl w:val="0"/>
          <w:numId w:val="45"/>
        </w:numPr>
        <w:tabs>
          <w:tab w:val="left" w:pos="284"/>
        </w:tabs>
        <w:spacing w:before="0" w:after="0" w:line="240" w:lineRule="auto"/>
        <w:ind w:left="0" w:firstLine="0"/>
        <w:rPr>
          <w:rFonts w:ascii="Garamond" w:hAnsi="Garamond"/>
          <w:sz w:val="24"/>
          <w:szCs w:val="24"/>
        </w:rPr>
      </w:pPr>
      <w:r w:rsidRPr="007B55E0">
        <w:rPr>
          <w:rFonts w:ascii="Garamond" w:hAnsi="Garamond"/>
          <w:sz w:val="24"/>
          <w:szCs w:val="24"/>
        </w:rPr>
        <w:t>eventual destaque do valor de retenções tributárias cabíveis.</w:t>
      </w:r>
    </w:p>
    <w:p w14:paraId="1A65B353" w14:textId="77777777" w:rsidR="00DC775C" w:rsidRPr="007B55E0" w:rsidRDefault="00DC775C" w:rsidP="008D587D">
      <w:pPr>
        <w:pStyle w:val="Nivel2"/>
        <w:tabs>
          <w:tab w:val="left" w:pos="567"/>
        </w:tabs>
        <w:spacing w:before="0" w:after="0" w:line="240" w:lineRule="auto"/>
        <w:ind w:left="0" w:firstLine="0"/>
        <w:rPr>
          <w:rFonts w:ascii="Garamond" w:hAnsi="Garamond" w:cs="Times New Roman"/>
          <w:sz w:val="24"/>
          <w:szCs w:val="24"/>
          <w:lang w:eastAsia="en-US"/>
        </w:rPr>
      </w:pPr>
      <w:r w:rsidRPr="007B55E0">
        <w:rPr>
          <w:rFonts w:ascii="Garamond" w:eastAsia="Calibri" w:hAnsi="Garamond" w:cs="Times New Roman"/>
          <w:sz w:val="24"/>
          <w:szCs w:val="24"/>
          <w:lang w:eastAsia="en-US"/>
        </w:rPr>
        <w:t xml:space="preserve"> Havendo erro na apresentação da nota fiscal ou instrumento de cobrança equivalente, ou circunstância que impeça a </w:t>
      </w:r>
      <w:r w:rsidRPr="007B55E0">
        <w:rPr>
          <w:rFonts w:ascii="Garamond" w:hAnsi="Garamond" w:cs="Times New Roman"/>
          <w:sz w:val="24"/>
          <w:szCs w:val="24"/>
          <w:lang w:eastAsia="en-US"/>
        </w:rPr>
        <w:t>liquidação da despesa, esta ficará sobrestada até que o contratado providencie as medidas saneadoras, reiniciando-se o prazo após a comprovação da regularização da situação, sem ônus ao contratante;</w:t>
      </w:r>
    </w:p>
    <w:p w14:paraId="4A9D2DA0" w14:textId="77777777" w:rsidR="00DC775C" w:rsidRPr="007B55E0" w:rsidRDefault="00DC775C" w:rsidP="008D587D">
      <w:pPr>
        <w:pStyle w:val="Nivel2"/>
        <w:tabs>
          <w:tab w:val="left" w:pos="567"/>
        </w:tabs>
        <w:spacing w:before="0" w:after="0" w:line="240" w:lineRule="auto"/>
        <w:ind w:left="0" w:firstLine="0"/>
        <w:rPr>
          <w:rFonts w:ascii="Garamond" w:hAnsi="Garamond" w:cs="Times New Roman"/>
          <w:sz w:val="24"/>
          <w:szCs w:val="24"/>
          <w:lang w:eastAsia="en-US"/>
        </w:rPr>
      </w:pPr>
      <w:r w:rsidRPr="007B55E0">
        <w:rPr>
          <w:rFonts w:ascii="Garamond" w:hAnsi="Garamond" w:cs="Times New Roman"/>
          <w:sz w:val="24"/>
          <w:szCs w:val="24"/>
          <w:lang w:eastAsia="en-US"/>
        </w:rPr>
        <w:t xml:space="preserve"> A nota fiscal ou instrumento de cobrança equivalente deverá ser obrigatoriamente acompanhado da comprovação da regularidade fiscal.</w:t>
      </w:r>
    </w:p>
    <w:p w14:paraId="0AEC2EFE" w14:textId="77777777" w:rsidR="00DC775C" w:rsidRPr="007B55E0" w:rsidRDefault="00DC775C" w:rsidP="008D587D">
      <w:pPr>
        <w:pStyle w:val="Nivel2"/>
        <w:tabs>
          <w:tab w:val="left" w:pos="567"/>
        </w:tabs>
        <w:spacing w:before="0" w:after="0" w:line="240" w:lineRule="auto"/>
        <w:ind w:left="0" w:firstLine="0"/>
        <w:rPr>
          <w:rFonts w:ascii="Garamond" w:hAnsi="Garamond" w:cs="Times New Roman"/>
          <w:sz w:val="24"/>
          <w:szCs w:val="24"/>
          <w:lang w:eastAsia="en-US"/>
        </w:rPr>
      </w:pPr>
      <w:r w:rsidRPr="007B55E0">
        <w:rPr>
          <w:rFonts w:ascii="Garamond" w:hAnsi="Garamond" w:cs="Times New Roman"/>
          <w:sz w:val="24"/>
          <w:szCs w:val="24"/>
          <w:lang w:eastAsia="en-US"/>
        </w:rPr>
        <w:t>Constatando-se,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21D36DEA" w14:textId="77777777" w:rsidR="00DC775C" w:rsidRPr="007B55E0" w:rsidRDefault="00DC775C" w:rsidP="008D587D">
      <w:pPr>
        <w:pStyle w:val="Nivel2"/>
        <w:tabs>
          <w:tab w:val="left" w:pos="567"/>
        </w:tabs>
        <w:spacing w:before="0" w:after="0" w:line="240" w:lineRule="auto"/>
        <w:ind w:left="0" w:firstLine="0"/>
        <w:rPr>
          <w:rFonts w:ascii="Garamond" w:hAnsi="Garamond" w:cs="Times New Roman"/>
          <w:sz w:val="24"/>
          <w:szCs w:val="24"/>
          <w:lang w:eastAsia="en-US"/>
        </w:rPr>
      </w:pPr>
      <w:r w:rsidRPr="007B55E0">
        <w:rPr>
          <w:rFonts w:ascii="Garamond" w:hAnsi="Garamond" w:cs="Times New Roman"/>
          <w:sz w:val="24"/>
          <w:szCs w:val="24"/>
          <w:lang w:eastAsia="en-US"/>
        </w:rP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472C60DB" w14:textId="77777777" w:rsidR="00DC775C" w:rsidRPr="00067FB7" w:rsidRDefault="00DC775C" w:rsidP="008D587D">
      <w:pPr>
        <w:pStyle w:val="Nivel2"/>
        <w:tabs>
          <w:tab w:val="left" w:pos="567"/>
        </w:tabs>
        <w:spacing w:before="0" w:after="0" w:line="240" w:lineRule="auto"/>
        <w:ind w:left="0" w:firstLine="0"/>
        <w:rPr>
          <w:rFonts w:ascii="Garamond" w:hAnsi="Garamond" w:cs="Times New Roman"/>
          <w:color w:val="auto"/>
          <w:sz w:val="24"/>
          <w:szCs w:val="24"/>
          <w:lang w:eastAsia="en-US"/>
        </w:rPr>
      </w:pPr>
      <w:r w:rsidRPr="00067FB7">
        <w:rPr>
          <w:rFonts w:ascii="Garamond" w:hAnsi="Garamond" w:cs="Times New Roman"/>
          <w:color w:val="auto"/>
          <w:sz w:val="24"/>
          <w:szCs w:val="24"/>
          <w:lang w:eastAsia="en-US"/>
        </w:rPr>
        <w:t xml:space="preserve">Persistindo a irregularidade, o contratante deverá adotar as medidas necessárias à rescisão contratual nos autos do processo administrativo correspondente, assegurada ao contratado a ampla defesa. </w:t>
      </w:r>
    </w:p>
    <w:p w14:paraId="0C8C89E7" w14:textId="01383659" w:rsidR="00DC775C" w:rsidRPr="00067FB7" w:rsidRDefault="00DC775C" w:rsidP="008D587D">
      <w:pPr>
        <w:pStyle w:val="Nivel2"/>
        <w:tabs>
          <w:tab w:val="left" w:pos="567"/>
        </w:tabs>
        <w:spacing w:before="0" w:after="0" w:line="240" w:lineRule="auto"/>
        <w:ind w:left="0" w:firstLine="0"/>
        <w:rPr>
          <w:rFonts w:ascii="Garamond" w:hAnsi="Garamond" w:cs="Times New Roman"/>
          <w:color w:val="auto"/>
          <w:sz w:val="24"/>
          <w:szCs w:val="24"/>
          <w:lang w:eastAsia="en-US"/>
        </w:rPr>
      </w:pPr>
      <w:r w:rsidRPr="00067FB7">
        <w:rPr>
          <w:rFonts w:ascii="Garamond" w:hAnsi="Garamond" w:cs="Times New Roman"/>
          <w:color w:val="auto"/>
          <w:sz w:val="24"/>
          <w:szCs w:val="24"/>
          <w:lang w:eastAsia="en-US"/>
        </w:rPr>
        <w:t xml:space="preserve">Havendo a efetiva execução do objeto, os pagamentos serão realizados normalmente, até que se decida pela rescisão do contrato, caso o contratado não regularize sua situação </w:t>
      </w:r>
      <w:r w:rsidR="00BE2BC4">
        <w:rPr>
          <w:rFonts w:ascii="Garamond" w:hAnsi="Garamond" w:cs="Times New Roman"/>
          <w:color w:val="auto"/>
          <w:sz w:val="24"/>
          <w:szCs w:val="24"/>
          <w:lang w:eastAsia="en-US"/>
        </w:rPr>
        <w:t xml:space="preserve">fiscal e trabalhista. </w:t>
      </w:r>
    </w:p>
    <w:p w14:paraId="06931C51" w14:textId="77777777" w:rsidR="00DC775C" w:rsidRPr="00067FB7" w:rsidRDefault="00DC775C" w:rsidP="00344631">
      <w:pPr>
        <w:pStyle w:val="Nvel1-SemNumPreto"/>
        <w:tabs>
          <w:tab w:val="clear" w:pos="567"/>
          <w:tab w:val="left" w:pos="426"/>
        </w:tabs>
        <w:rPr>
          <w:rFonts w:ascii="Garamond" w:hAnsi="Garamond"/>
          <w:color w:val="auto"/>
        </w:rPr>
      </w:pPr>
    </w:p>
    <w:p w14:paraId="54B20825" w14:textId="77777777" w:rsidR="00DC775C" w:rsidRPr="00067FB7" w:rsidRDefault="00DC775C" w:rsidP="00632A30">
      <w:pPr>
        <w:pStyle w:val="Nvel1-SemNumPreto"/>
        <w:rPr>
          <w:rFonts w:ascii="Garamond" w:hAnsi="Garamond"/>
          <w:color w:val="auto"/>
        </w:rPr>
      </w:pPr>
      <w:r w:rsidRPr="00067FB7">
        <w:rPr>
          <w:rFonts w:ascii="Garamond" w:hAnsi="Garamond"/>
          <w:color w:val="auto"/>
        </w:rPr>
        <w:t>Prazo de pagamento</w:t>
      </w:r>
    </w:p>
    <w:p w14:paraId="4CEF6089" w14:textId="77777777" w:rsidR="00DC775C" w:rsidRPr="00067FB7" w:rsidRDefault="00DC775C" w:rsidP="00632A30">
      <w:pPr>
        <w:pStyle w:val="Nivel2"/>
        <w:tabs>
          <w:tab w:val="left" w:pos="567"/>
        </w:tabs>
        <w:spacing w:before="0" w:after="0" w:line="240" w:lineRule="auto"/>
        <w:ind w:left="0" w:firstLine="0"/>
        <w:rPr>
          <w:rFonts w:ascii="Garamond" w:hAnsi="Garamond" w:cs="Times New Roman"/>
          <w:color w:val="auto"/>
          <w:sz w:val="24"/>
          <w:szCs w:val="24"/>
        </w:rPr>
      </w:pPr>
      <w:r w:rsidRPr="00067FB7">
        <w:rPr>
          <w:rFonts w:ascii="Garamond" w:hAnsi="Garamond" w:cs="Times New Roman"/>
          <w:color w:val="auto"/>
          <w:sz w:val="24"/>
          <w:szCs w:val="24"/>
        </w:rPr>
        <w:t>O pagamento será efetuado no prazo de até 30 (trinta) dias úteis contados da finalização da liquidação da despesa.</w:t>
      </w:r>
    </w:p>
    <w:p w14:paraId="16575398" w14:textId="77777777" w:rsidR="00DC775C" w:rsidRPr="00067FB7" w:rsidRDefault="00DC775C" w:rsidP="00632A30">
      <w:pPr>
        <w:pStyle w:val="Nivel2"/>
        <w:tabs>
          <w:tab w:val="left" w:pos="567"/>
        </w:tabs>
        <w:spacing w:before="0" w:after="0" w:line="240" w:lineRule="auto"/>
        <w:ind w:left="0" w:firstLine="0"/>
        <w:rPr>
          <w:rFonts w:ascii="Garamond" w:hAnsi="Garamond" w:cs="Times New Roman"/>
          <w:color w:val="auto"/>
          <w:sz w:val="24"/>
          <w:szCs w:val="24"/>
          <w:lang w:eastAsia="en-US"/>
        </w:rPr>
      </w:pPr>
      <w:r w:rsidRPr="00067FB7">
        <w:rPr>
          <w:rFonts w:ascii="Garamond" w:hAnsi="Garamond" w:cs="Times New Roman"/>
          <w:color w:val="auto"/>
          <w:sz w:val="24"/>
          <w:szCs w:val="24"/>
          <w:lang w:eastAsia="en-US"/>
        </w:rPr>
        <w:lastRenderedPageBreak/>
        <w:t xml:space="preserve">No caso de atraso pelo Contratante, os valores devidos ao contratado serão atualizados monetariamente entre o termo final do prazo de pagamento até a data de sua efetiva realização, mediante aplicação do índice </w:t>
      </w:r>
      <w:r w:rsidRPr="00067FB7">
        <w:rPr>
          <w:rFonts w:ascii="Garamond" w:hAnsi="Garamond" w:cs="Times New Roman"/>
          <w:i/>
          <w:iCs/>
          <w:color w:val="auto"/>
          <w:sz w:val="24"/>
          <w:szCs w:val="24"/>
          <w:lang w:eastAsia="en-US"/>
        </w:rPr>
        <w:t>IPCA – Índice Nacional de Preço ao Consumidor Amplo</w:t>
      </w:r>
      <w:r w:rsidRPr="00067FB7">
        <w:rPr>
          <w:rFonts w:ascii="Garamond" w:hAnsi="Garamond" w:cs="Times New Roman"/>
          <w:iCs/>
          <w:color w:val="auto"/>
          <w:sz w:val="24"/>
          <w:szCs w:val="24"/>
          <w:lang w:eastAsia="en-US"/>
        </w:rPr>
        <w:t xml:space="preserve">, </w:t>
      </w:r>
      <w:r w:rsidRPr="00067FB7">
        <w:rPr>
          <w:rFonts w:ascii="Garamond" w:hAnsi="Garamond" w:cs="Times New Roman"/>
          <w:color w:val="auto"/>
          <w:sz w:val="24"/>
          <w:szCs w:val="24"/>
          <w:lang w:eastAsia="en-US"/>
        </w:rPr>
        <w:t>de correção monetária.</w:t>
      </w:r>
    </w:p>
    <w:p w14:paraId="2F2EB04F" w14:textId="77777777" w:rsidR="00DC775C" w:rsidRPr="00067FB7" w:rsidRDefault="00DC775C" w:rsidP="00632A30">
      <w:pPr>
        <w:pStyle w:val="Nvel1-SemNumPreto"/>
        <w:rPr>
          <w:rFonts w:ascii="Garamond" w:hAnsi="Garamond"/>
          <w:color w:val="auto"/>
        </w:rPr>
      </w:pPr>
    </w:p>
    <w:p w14:paraId="2D2E821E" w14:textId="77777777" w:rsidR="00DC775C" w:rsidRPr="00067FB7" w:rsidRDefault="00DC775C" w:rsidP="00632A30">
      <w:pPr>
        <w:pStyle w:val="Nvel1-SemNumPreto"/>
        <w:rPr>
          <w:rFonts w:ascii="Garamond" w:hAnsi="Garamond"/>
          <w:color w:val="auto"/>
        </w:rPr>
      </w:pPr>
      <w:r w:rsidRPr="00067FB7">
        <w:rPr>
          <w:rFonts w:ascii="Garamond" w:hAnsi="Garamond"/>
          <w:color w:val="auto"/>
        </w:rPr>
        <w:t>Forma de pagamento</w:t>
      </w:r>
    </w:p>
    <w:p w14:paraId="6C42944F" w14:textId="77777777" w:rsidR="00DC775C" w:rsidRPr="00067FB7" w:rsidRDefault="00DC775C" w:rsidP="00632A30">
      <w:pPr>
        <w:pStyle w:val="Nivel2"/>
        <w:tabs>
          <w:tab w:val="left" w:pos="567"/>
        </w:tabs>
        <w:spacing w:before="0" w:after="0" w:line="240" w:lineRule="auto"/>
        <w:ind w:left="0" w:firstLine="0"/>
        <w:rPr>
          <w:rFonts w:ascii="Garamond" w:hAnsi="Garamond" w:cs="Times New Roman"/>
          <w:color w:val="auto"/>
          <w:sz w:val="24"/>
          <w:szCs w:val="24"/>
          <w:lang w:eastAsia="en-US"/>
        </w:rPr>
      </w:pPr>
      <w:r w:rsidRPr="00067FB7">
        <w:rPr>
          <w:rFonts w:ascii="Garamond" w:hAnsi="Garamond" w:cs="Times New Roman"/>
          <w:color w:val="auto"/>
          <w:sz w:val="24"/>
          <w:szCs w:val="24"/>
          <w:lang w:eastAsia="en-US"/>
        </w:rPr>
        <w:t>O pagamento será realizado por meio de ordem bancária, para crédito em banco, agência e conta corrente indicados pelo contratado.</w:t>
      </w:r>
    </w:p>
    <w:p w14:paraId="51408B9E" w14:textId="77777777" w:rsidR="00DC775C" w:rsidRPr="00067FB7" w:rsidRDefault="00DC775C" w:rsidP="00632A30">
      <w:pPr>
        <w:pStyle w:val="Nivel2"/>
        <w:tabs>
          <w:tab w:val="left" w:pos="567"/>
        </w:tabs>
        <w:spacing w:before="0" w:after="0" w:line="240" w:lineRule="auto"/>
        <w:ind w:left="0" w:firstLine="0"/>
        <w:rPr>
          <w:rFonts w:ascii="Garamond" w:hAnsi="Garamond" w:cs="Times New Roman"/>
          <w:color w:val="auto"/>
          <w:sz w:val="24"/>
          <w:szCs w:val="24"/>
          <w:lang w:eastAsia="en-US"/>
        </w:rPr>
      </w:pPr>
      <w:r w:rsidRPr="00067FB7">
        <w:rPr>
          <w:rFonts w:ascii="Garamond" w:hAnsi="Garamond" w:cs="Times New Roman"/>
          <w:color w:val="auto"/>
          <w:sz w:val="24"/>
          <w:szCs w:val="24"/>
          <w:lang w:eastAsia="en-US"/>
        </w:rPr>
        <w:t>Será considerada data do pagamento o dia em que constar como emitida a ordem bancária para pagamento.</w:t>
      </w:r>
    </w:p>
    <w:p w14:paraId="3438FC0C" w14:textId="77777777" w:rsidR="00DC775C" w:rsidRPr="00067FB7" w:rsidRDefault="00DC775C" w:rsidP="00632A30">
      <w:pPr>
        <w:pStyle w:val="Nivel2"/>
        <w:tabs>
          <w:tab w:val="left" w:pos="567"/>
        </w:tabs>
        <w:spacing w:before="0" w:after="0" w:line="240" w:lineRule="auto"/>
        <w:ind w:left="0" w:firstLine="0"/>
        <w:rPr>
          <w:rFonts w:ascii="Garamond" w:hAnsi="Garamond" w:cs="Times New Roman"/>
          <w:color w:val="auto"/>
          <w:sz w:val="24"/>
          <w:szCs w:val="24"/>
          <w:lang w:eastAsia="en-US"/>
        </w:rPr>
      </w:pPr>
      <w:r w:rsidRPr="00067FB7">
        <w:rPr>
          <w:rFonts w:ascii="Garamond" w:hAnsi="Garamond" w:cs="Times New Roman"/>
          <w:color w:val="auto"/>
          <w:sz w:val="24"/>
          <w:szCs w:val="24"/>
          <w:lang w:eastAsia="en-US"/>
        </w:rPr>
        <w:t>Quando do pagamento, será efetuada a retenção tributária prevista na legislação aplicável.</w:t>
      </w:r>
    </w:p>
    <w:p w14:paraId="092A356D" w14:textId="77777777" w:rsidR="00DC775C" w:rsidRPr="00067FB7" w:rsidRDefault="00DC775C" w:rsidP="00632A30">
      <w:pPr>
        <w:pStyle w:val="Nivel3"/>
        <w:tabs>
          <w:tab w:val="left" w:pos="567"/>
        </w:tabs>
        <w:spacing w:before="0" w:after="0" w:line="240" w:lineRule="auto"/>
        <w:ind w:left="0" w:firstLine="0"/>
        <w:rPr>
          <w:rFonts w:ascii="Garamond" w:hAnsi="Garamond"/>
          <w:color w:val="auto"/>
          <w:sz w:val="24"/>
          <w:szCs w:val="24"/>
        </w:rPr>
      </w:pPr>
      <w:r w:rsidRPr="00067FB7">
        <w:rPr>
          <w:rFonts w:ascii="Garamond" w:hAnsi="Garamond"/>
          <w:color w:val="auto"/>
          <w:sz w:val="24"/>
          <w:szCs w:val="24"/>
        </w:rPr>
        <w:t>Independentemente do percentual de tributo inserido na planilha, quando houver, serão retidos na fonte, quando da realização do pagamento, os percentuais estabelecidos na legislação vigente.</w:t>
      </w:r>
    </w:p>
    <w:p w14:paraId="33503AA4" w14:textId="77777777" w:rsidR="00DC775C" w:rsidRPr="00067FB7" w:rsidRDefault="00DC775C" w:rsidP="00632A30">
      <w:pPr>
        <w:pStyle w:val="Nivel2"/>
        <w:tabs>
          <w:tab w:val="left" w:pos="567"/>
        </w:tabs>
        <w:spacing w:before="0" w:after="0" w:line="240" w:lineRule="auto"/>
        <w:ind w:left="0" w:firstLine="0"/>
        <w:rPr>
          <w:rFonts w:ascii="Garamond" w:hAnsi="Garamond" w:cs="Times New Roman"/>
          <w:color w:val="auto"/>
          <w:sz w:val="24"/>
          <w:szCs w:val="24"/>
          <w:lang w:eastAsia="en-US"/>
        </w:rPr>
      </w:pPr>
      <w:r w:rsidRPr="00067FB7">
        <w:rPr>
          <w:rFonts w:ascii="Garamond" w:hAnsi="Garamond" w:cs="Times New Roman"/>
          <w:color w:val="auto"/>
          <w:sz w:val="24"/>
          <w:szCs w:val="24"/>
          <w:lang w:eastAsia="en-US"/>
        </w:rPr>
        <w:t xml:space="preserve">O contratado regularmente optante pelo Simples Nacional, nos termos da </w:t>
      </w:r>
      <w:hyperlink r:id="rId44">
        <w:r w:rsidRPr="00067FB7">
          <w:rPr>
            <w:rStyle w:val="Hyperlink"/>
            <w:rFonts w:ascii="Garamond" w:hAnsi="Garamond" w:cs="Times New Roman"/>
            <w:color w:val="auto"/>
            <w:sz w:val="24"/>
            <w:szCs w:val="24"/>
            <w:lang w:eastAsia="en-US"/>
          </w:rPr>
          <w:t>Lei Complementar nº 123, de 2006</w:t>
        </w:r>
      </w:hyperlink>
      <w:r w:rsidRPr="00067FB7">
        <w:rPr>
          <w:rFonts w:ascii="Garamond" w:hAnsi="Garamond" w:cs="Times New Roman"/>
          <w:color w:val="auto"/>
          <w:sz w:val="24"/>
          <w:szCs w:val="24"/>
          <w:lang w:eastAsia="en-US"/>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0D8A2015" w14:textId="77777777" w:rsidR="002B19B1" w:rsidRPr="002B19B1" w:rsidRDefault="002B19B1" w:rsidP="00632A30">
      <w:pPr>
        <w:pStyle w:val="Nvel1-SemNum"/>
        <w:tabs>
          <w:tab w:val="left" w:pos="284"/>
        </w:tabs>
        <w:spacing w:before="0"/>
        <w:ind w:left="0"/>
        <w:rPr>
          <w:rFonts w:ascii="Garamond" w:hAnsi="Garamond" w:cs="Times New Roman"/>
          <w:color w:val="auto"/>
          <w:sz w:val="24"/>
          <w:lang w:eastAsia="en-US"/>
        </w:rPr>
      </w:pPr>
    </w:p>
    <w:p w14:paraId="06FD85D9" w14:textId="77777777" w:rsidR="002B19B1" w:rsidRPr="002B19B1" w:rsidRDefault="002B19B1" w:rsidP="00632A30">
      <w:pPr>
        <w:pStyle w:val="Nvel1-SemNum"/>
        <w:tabs>
          <w:tab w:val="left" w:pos="284"/>
        </w:tabs>
        <w:spacing w:before="0"/>
        <w:ind w:left="0"/>
        <w:rPr>
          <w:rFonts w:ascii="Garamond" w:hAnsi="Garamond" w:cs="Times New Roman"/>
          <w:color w:val="auto"/>
          <w:sz w:val="24"/>
          <w:lang w:eastAsia="en-US"/>
        </w:rPr>
      </w:pPr>
      <w:r w:rsidRPr="002B19B1">
        <w:rPr>
          <w:rFonts w:ascii="Garamond" w:hAnsi="Garamond" w:cs="Times New Roman"/>
          <w:color w:val="auto"/>
          <w:sz w:val="24"/>
          <w:lang w:eastAsia="en-US"/>
        </w:rPr>
        <w:t>Antecipação de pagamento</w:t>
      </w:r>
    </w:p>
    <w:p w14:paraId="47047C7F" w14:textId="77777777" w:rsidR="002B19B1" w:rsidRPr="002B19B1" w:rsidRDefault="002B19B1" w:rsidP="00632A30">
      <w:pPr>
        <w:pStyle w:val="Nvel2-Red"/>
        <w:tabs>
          <w:tab w:val="left" w:pos="284"/>
          <w:tab w:val="left" w:pos="567"/>
        </w:tabs>
        <w:spacing w:before="0" w:after="0" w:line="240" w:lineRule="auto"/>
        <w:ind w:left="0" w:firstLine="0"/>
        <w:rPr>
          <w:rFonts w:ascii="Garamond" w:hAnsi="Garamond" w:cs="Times New Roman"/>
          <w:i w:val="0"/>
          <w:color w:val="auto"/>
          <w:sz w:val="24"/>
          <w:szCs w:val="24"/>
          <w:lang w:eastAsia="en-US"/>
        </w:rPr>
      </w:pPr>
      <w:r w:rsidRPr="002B19B1">
        <w:rPr>
          <w:rFonts w:ascii="Garamond" w:hAnsi="Garamond" w:cs="Times New Roman"/>
          <w:i w:val="0"/>
          <w:color w:val="auto"/>
          <w:sz w:val="24"/>
          <w:szCs w:val="24"/>
          <w:lang w:eastAsia="en-US"/>
        </w:rPr>
        <w:t>Não haverá em qualquer hipótese antecipação de pagamentos.</w:t>
      </w:r>
    </w:p>
    <w:p w14:paraId="1228E37D" w14:textId="77777777" w:rsidR="002B19B1" w:rsidRPr="00744AF2" w:rsidRDefault="002B19B1" w:rsidP="00344631">
      <w:pPr>
        <w:pStyle w:val="Nvel1-SemNumPreto"/>
        <w:tabs>
          <w:tab w:val="clear" w:pos="567"/>
          <w:tab w:val="left" w:pos="284"/>
        </w:tabs>
        <w:rPr>
          <w:rFonts w:ascii="Garamond" w:hAnsi="Garamond" w:cs="Times New Roman"/>
          <w:color w:val="auto"/>
        </w:rPr>
      </w:pPr>
    </w:p>
    <w:p w14:paraId="45ABF399" w14:textId="77777777" w:rsidR="002B19B1" w:rsidRPr="00744AF2" w:rsidRDefault="002B19B1" w:rsidP="00344631">
      <w:pPr>
        <w:pStyle w:val="Nvel1-SemNumPreto"/>
        <w:tabs>
          <w:tab w:val="clear" w:pos="567"/>
          <w:tab w:val="left" w:pos="284"/>
        </w:tabs>
        <w:rPr>
          <w:rFonts w:ascii="Garamond" w:hAnsi="Garamond" w:cs="Times New Roman"/>
          <w:color w:val="auto"/>
        </w:rPr>
      </w:pPr>
      <w:r w:rsidRPr="00744AF2">
        <w:rPr>
          <w:rFonts w:ascii="Garamond" w:hAnsi="Garamond" w:cs="Times New Roman"/>
          <w:color w:val="auto"/>
        </w:rPr>
        <w:t>Cessão de crédito</w:t>
      </w:r>
    </w:p>
    <w:p w14:paraId="70AD0F78" w14:textId="77777777" w:rsidR="002B19B1" w:rsidRPr="00744AF2" w:rsidRDefault="002B19B1" w:rsidP="00632A30">
      <w:pPr>
        <w:pStyle w:val="Nivel2"/>
        <w:tabs>
          <w:tab w:val="left" w:pos="567"/>
        </w:tabs>
        <w:spacing w:before="0" w:after="0" w:line="240" w:lineRule="auto"/>
        <w:ind w:left="0" w:firstLine="0"/>
        <w:rPr>
          <w:rFonts w:ascii="Garamond" w:hAnsi="Garamond" w:cs="Times New Roman"/>
          <w:color w:val="auto"/>
          <w:sz w:val="24"/>
          <w:szCs w:val="24"/>
          <w:lang w:eastAsia="en-US"/>
        </w:rPr>
      </w:pPr>
      <w:r w:rsidRPr="00744AF2">
        <w:rPr>
          <w:rFonts w:ascii="Garamond" w:hAnsi="Garamond" w:cs="Times New Roman"/>
          <w:color w:val="auto"/>
          <w:sz w:val="24"/>
          <w:szCs w:val="24"/>
          <w:lang w:eastAsia="en-US"/>
        </w:rPr>
        <w:t>Não haverá cessão fiduciária de direitos creditícios com instituição financeira.</w:t>
      </w:r>
    </w:p>
    <w:p w14:paraId="3A375519" w14:textId="77777777" w:rsidR="002B19B1" w:rsidRPr="00744AF2" w:rsidRDefault="002B19B1" w:rsidP="00632A30">
      <w:pPr>
        <w:pStyle w:val="Nivel2"/>
        <w:numPr>
          <w:ilvl w:val="0"/>
          <w:numId w:val="0"/>
        </w:numPr>
        <w:tabs>
          <w:tab w:val="left" w:pos="426"/>
        </w:tabs>
        <w:spacing w:before="0" w:after="0" w:line="240" w:lineRule="auto"/>
        <w:rPr>
          <w:rFonts w:ascii="Garamond" w:hAnsi="Garamond" w:cs="Times New Roman"/>
          <w:color w:val="auto"/>
          <w:sz w:val="24"/>
          <w:szCs w:val="24"/>
          <w:lang w:eastAsia="en-US"/>
        </w:rPr>
      </w:pPr>
    </w:p>
    <w:p w14:paraId="77C86623" w14:textId="77777777" w:rsidR="002B19B1" w:rsidRPr="00744AF2" w:rsidRDefault="002B19B1" w:rsidP="00632A30">
      <w:pPr>
        <w:pStyle w:val="Nivel01"/>
        <w:tabs>
          <w:tab w:val="clear" w:pos="567"/>
          <w:tab w:val="left" w:pos="426"/>
        </w:tabs>
        <w:spacing w:before="0"/>
        <w:ind w:left="0" w:firstLine="0"/>
        <w:rPr>
          <w:rFonts w:ascii="Garamond" w:hAnsi="Garamond" w:cs="Times New Roman"/>
          <w:sz w:val="24"/>
        </w:rPr>
      </w:pPr>
      <w:r w:rsidRPr="00744AF2">
        <w:rPr>
          <w:rFonts w:ascii="Garamond" w:hAnsi="Garamond" w:cs="Times New Roman"/>
          <w:sz w:val="24"/>
        </w:rPr>
        <w:t>FORMA E CRITÉRIOS DE SELEÇÃO DO FORNECEDOR E FORMA DE FORNECIMENTO</w:t>
      </w:r>
    </w:p>
    <w:p w14:paraId="5E03468C" w14:textId="77777777" w:rsidR="002B19B1" w:rsidRPr="00744AF2" w:rsidRDefault="002B19B1" w:rsidP="00632A30">
      <w:pPr>
        <w:pStyle w:val="Nvel1-SemNumPreto"/>
        <w:tabs>
          <w:tab w:val="clear" w:pos="567"/>
          <w:tab w:val="left" w:pos="426"/>
        </w:tabs>
        <w:rPr>
          <w:rFonts w:ascii="Garamond" w:hAnsi="Garamond" w:cs="Times New Roman"/>
          <w:color w:val="auto"/>
        </w:rPr>
      </w:pPr>
    </w:p>
    <w:p w14:paraId="3EB65030" w14:textId="77777777" w:rsidR="002B19B1" w:rsidRPr="00744AF2" w:rsidRDefault="002B19B1" w:rsidP="00632A30">
      <w:pPr>
        <w:pStyle w:val="Nvel1-SemNumPreto"/>
        <w:tabs>
          <w:tab w:val="clear" w:pos="567"/>
          <w:tab w:val="left" w:pos="426"/>
        </w:tabs>
        <w:rPr>
          <w:rFonts w:ascii="Garamond" w:hAnsi="Garamond" w:cs="Times New Roman"/>
          <w:color w:val="auto"/>
          <w:highlight w:val="yellow"/>
        </w:rPr>
      </w:pPr>
      <w:r w:rsidRPr="00744AF2">
        <w:rPr>
          <w:rFonts w:ascii="Garamond" w:hAnsi="Garamond" w:cs="Times New Roman"/>
          <w:color w:val="auto"/>
        </w:rPr>
        <w:t>Forma de seleção e critério de julgamento da proposta</w:t>
      </w:r>
    </w:p>
    <w:p w14:paraId="732F076B" w14:textId="77777777" w:rsidR="002B19B1" w:rsidRPr="00744AF2" w:rsidRDefault="002B19B1" w:rsidP="00632A30">
      <w:pPr>
        <w:pStyle w:val="Nivel2"/>
        <w:tabs>
          <w:tab w:val="left" w:pos="426"/>
        </w:tabs>
        <w:spacing w:before="0" w:after="0" w:line="240" w:lineRule="auto"/>
        <w:ind w:left="0" w:firstLine="0"/>
        <w:rPr>
          <w:rFonts w:ascii="Garamond" w:hAnsi="Garamond" w:cs="Times New Roman"/>
          <w:color w:val="auto"/>
          <w:sz w:val="24"/>
          <w:szCs w:val="24"/>
        </w:rPr>
      </w:pPr>
      <w:r w:rsidRPr="00744AF2">
        <w:rPr>
          <w:rFonts w:ascii="Garamond" w:hAnsi="Garamond" w:cs="Times New Roman"/>
          <w:color w:val="auto"/>
          <w:sz w:val="24"/>
          <w:szCs w:val="24"/>
        </w:rPr>
        <w:t>O fornecedor será selecionado por meio da realização de procedimento de LICITAÇÃO, na modalidade PREGÃO, sob a forma ELETRÔNICA, com adoção do critério de julgamento pelo MENOR PREÇO POR ITEM.</w:t>
      </w:r>
    </w:p>
    <w:p w14:paraId="6E3C86BC" w14:textId="77777777" w:rsidR="002B19B1" w:rsidRPr="00744AF2" w:rsidRDefault="002B19B1" w:rsidP="00632A30">
      <w:pPr>
        <w:pStyle w:val="Nvel1-SemNumPreto"/>
        <w:tabs>
          <w:tab w:val="clear" w:pos="567"/>
          <w:tab w:val="left" w:pos="426"/>
        </w:tabs>
        <w:rPr>
          <w:rFonts w:ascii="Garamond" w:hAnsi="Garamond" w:cs="Times New Roman"/>
          <w:color w:val="auto"/>
        </w:rPr>
      </w:pPr>
    </w:p>
    <w:p w14:paraId="2309C5AC" w14:textId="77777777" w:rsidR="002B19B1" w:rsidRPr="00744AF2" w:rsidRDefault="002B19B1" w:rsidP="00632A30">
      <w:pPr>
        <w:pStyle w:val="Nvel1-SemNumPreto"/>
        <w:tabs>
          <w:tab w:val="clear" w:pos="567"/>
          <w:tab w:val="left" w:pos="426"/>
        </w:tabs>
        <w:rPr>
          <w:rFonts w:ascii="Garamond" w:hAnsi="Garamond" w:cs="Times New Roman"/>
          <w:color w:val="auto"/>
        </w:rPr>
      </w:pPr>
      <w:r w:rsidRPr="00744AF2">
        <w:rPr>
          <w:rFonts w:ascii="Garamond" w:hAnsi="Garamond" w:cs="Times New Roman"/>
          <w:color w:val="auto"/>
        </w:rPr>
        <w:t>Forma de fornecimento</w:t>
      </w:r>
    </w:p>
    <w:p w14:paraId="48F11633" w14:textId="50068147" w:rsidR="002B19B1" w:rsidRPr="00744AF2" w:rsidRDefault="002B19B1" w:rsidP="00632A30">
      <w:pPr>
        <w:pStyle w:val="Nivel2"/>
        <w:tabs>
          <w:tab w:val="left" w:pos="426"/>
        </w:tabs>
        <w:spacing w:before="0" w:after="0" w:line="240" w:lineRule="auto"/>
        <w:ind w:left="0" w:firstLine="0"/>
        <w:rPr>
          <w:rFonts w:ascii="Garamond" w:hAnsi="Garamond" w:cs="Times New Roman"/>
          <w:color w:val="auto"/>
          <w:sz w:val="24"/>
          <w:szCs w:val="24"/>
        </w:rPr>
      </w:pPr>
      <w:r w:rsidRPr="00744AF2">
        <w:rPr>
          <w:rStyle w:val="normaltextrun"/>
          <w:rFonts w:ascii="Garamond" w:hAnsi="Garamond" w:cs="Times New Roman"/>
          <w:color w:val="auto"/>
          <w:sz w:val="24"/>
          <w:szCs w:val="24"/>
          <w:shd w:val="clear" w:color="auto" w:fill="FFFFFF"/>
        </w:rPr>
        <w:t xml:space="preserve">O </w:t>
      </w:r>
      <w:r w:rsidRPr="00744AF2">
        <w:rPr>
          <w:rStyle w:val="findhit"/>
          <w:rFonts w:ascii="Garamond" w:hAnsi="Garamond" w:cs="Times New Roman"/>
          <w:color w:val="auto"/>
          <w:sz w:val="24"/>
          <w:szCs w:val="24"/>
          <w:shd w:val="clear" w:color="auto" w:fill="FFFFFF"/>
        </w:rPr>
        <w:t xml:space="preserve">fornecimento do objeto será </w:t>
      </w:r>
      <w:r w:rsidR="007A2E27">
        <w:rPr>
          <w:rStyle w:val="findhit"/>
          <w:rFonts w:ascii="Garamond" w:hAnsi="Garamond" w:cs="Times New Roman"/>
          <w:color w:val="auto"/>
          <w:sz w:val="24"/>
          <w:szCs w:val="24"/>
          <w:shd w:val="clear" w:color="auto" w:fill="FFFFFF"/>
        </w:rPr>
        <w:t>ENTREGA IMEDIATA</w:t>
      </w:r>
      <w:r w:rsidRPr="00744AF2">
        <w:rPr>
          <w:rFonts w:ascii="Garamond" w:hAnsi="Garamond" w:cs="Times New Roman"/>
          <w:color w:val="auto"/>
          <w:sz w:val="24"/>
          <w:szCs w:val="24"/>
          <w:shd w:val="clear" w:color="auto" w:fill="FFFFFF"/>
        </w:rPr>
        <w:t>.</w:t>
      </w:r>
    </w:p>
    <w:p w14:paraId="63ED7DA3" w14:textId="77777777" w:rsidR="002B19B1" w:rsidRPr="00744AF2" w:rsidRDefault="002B19B1" w:rsidP="00632A30">
      <w:pPr>
        <w:pStyle w:val="Nivel2"/>
        <w:numPr>
          <w:ilvl w:val="0"/>
          <w:numId w:val="0"/>
        </w:numPr>
        <w:tabs>
          <w:tab w:val="left" w:pos="426"/>
        </w:tabs>
        <w:spacing w:before="0" w:after="0" w:line="240" w:lineRule="auto"/>
        <w:rPr>
          <w:rFonts w:ascii="Garamond" w:hAnsi="Garamond" w:cs="Times New Roman"/>
          <w:color w:val="auto"/>
          <w:sz w:val="24"/>
          <w:szCs w:val="24"/>
        </w:rPr>
      </w:pPr>
    </w:p>
    <w:p w14:paraId="5DA731C2" w14:textId="77777777" w:rsidR="00DD5B69" w:rsidRPr="00067FB7" w:rsidRDefault="00DD5B69" w:rsidP="00632A30">
      <w:pPr>
        <w:pStyle w:val="Nivel01"/>
        <w:tabs>
          <w:tab w:val="clear" w:pos="567"/>
          <w:tab w:val="left" w:pos="426"/>
        </w:tabs>
        <w:spacing w:before="0"/>
        <w:ind w:left="0" w:firstLine="0"/>
        <w:rPr>
          <w:rFonts w:ascii="Garamond" w:hAnsi="Garamond" w:cs="Times New Roman"/>
          <w:sz w:val="24"/>
        </w:rPr>
      </w:pPr>
      <w:r w:rsidRPr="00067FB7">
        <w:rPr>
          <w:rFonts w:ascii="Garamond" w:hAnsi="Garamond" w:cs="Times New Roman"/>
          <w:sz w:val="24"/>
        </w:rPr>
        <w:t>EXIGÊNCIAS DE HABILITAÇÃO</w:t>
      </w:r>
    </w:p>
    <w:p w14:paraId="722CD350" w14:textId="77777777" w:rsidR="00DD5B69" w:rsidRPr="00067FB7" w:rsidRDefault="00DD5B69" w:rsidP="00632A30">
      <w:pPr>
        <w:pStyle w:val="Nivel2"/>
        <w:tabs>
          <w:tab w:val="left" w:pos="426"/>
        </w:tabs>
        <w:spacing w:before="0" w:after="0" w:line="240" w:lineRule="auto"/>
        <w:ind w:left="0" w:firstLine="0"/>
        <w:rPr>
          <w:rFonts w:ascii="Garamond" w:hAnsi="Garamond" w:cs="Times New Roman"/>
          <w:color w:val="auto"/>
          <w:sz w:val="24"/>
          <w:szCs w:val="24"/>
        </w:rPr>
      </w:pPr>
      <w:r w:rsidRPr="00067FB7">
        <w:rPr>
          <w:rFonts w:ascii="Garamond" w:hAnsi="Garamond" w:cs="Times New Roman"/>
          <w:color w:val="auto"/>
          <w:sz w:val="24"/>
          <w:szCs w:val="24"/>
        </w:rPr>
        <w:t>Para fins de habilitação, deverá o licitante comprovar os seguintes requisitos:</w:t>
      </w:r>
    </w:p>
    <w:p w14:paraId="3CB39D39" w14:textId="77777777" w:rsidR="00DD5B69" w:rsidRPr="00067FB7" w:rsidRDefault="00DD5B69" w:rsidP="00344631">
      <w:pPr>
        <w:pStyle w:val="Nvel1-SemNumPreto"/>
        <w:tabs>
          <w:tab w:val="clear" w:pos="567"/>
          <w:tab w:val="left" w:pos="426"/>
        </w:tabs>
        <w:rPr>
          <w:rFonts w:ascii="Garamond" w:hAnsi="Garamond"/>
          <w:color w:val="auto"/>
        </w:rPr>
      </w:pPr>
    </w:p>
    <w:p w14:paraId="51A3629B" w14:textId="77777777" w:rsidR="00DD5B69" w:rsidRPr="00BB5BDF" w:rsidRDefault="00DD5B69" w:rsidP="00344631">
      <w:pPr>
        <w:pStyle w:val="Nvel1-SemNumPreto"/>
        <w:tabs>
          <w:tab w:val="clear" w:pos="567"/>
          <w:tab w:val="left" w:pos="426"/>
        </w:tabs>
        <w:rPr>
          <w:rFonts w:ascii="Garamond" w:hAnsi="Garamond"/>
          <w:color w:val="auto"/>
        </w:rPr>
      </w:pPr>
      <w:r w:rsidRPr="00BB5BDF">
        <w:rPr>
          <w:rFonts w:ascii="Garamond" w:hAnsi="Garamond"/>
          <w:color w:val="auto"/>
        </w:rPr>
        <w:t>Habilitação jurídica</w:t>
      </w:r>
    </w:p>
    <w:p w14:paraId="040AB86B" w14:textId="77777777" w:rsidR="00DD5B69" w:rsidRPr="007B55E0" w:rsidRDefault="00DD5B69" w:rsidP="00344631">
      <w:pPr>
        <w:pStyle w:val="Nivel2"/>
        <w:tabs>
          <w:tab w:val="left" w:pos="426"/>
        </w:tabs>
        <w:spacing w:before="0" w:after="0" w:line="240" w:lineRule="auto"/>
        <w:ind w:left="0" w:firstLine="0"/>
        <w:rPr>
          <w:rFonts w:ascii="Garamond" w:hAnsi="Garamond" w:cs="Times New Roman"/>
          <w:sz w:val="24"/>
          <w:szCs w:val="24"/>
        </w:rPr>
      </w:pPr>
      <w:r w:rsidRPr="007B55E0">
        <w:rPr>
          <w:rFonts w:ascii="Garamond" w:hAnsi="Garamond" w:cs="Times New Roman"/>
          <w:b/>
          <w:bCs/>
          <w:sz w:val="24"/>
          <w:szCs w:val="24"/>
        </w:rPr>
        <w:t>Empresário individual:</w:t>
      </w:r>
      <w:r w:rsidRPr="007B55E0">
        <w:rPr>
          <w:rFonts w:ascii="Garamond" w:hAnsi="Garamond" w:cs="Times New Roman"/>
          <w:sz w:val="24"/>
          <w:szCs w:val="24"/>
        </w:rPr>
        <w:t xml:space="preserve"> inscrição no Registro Público de Empresas Mercantis, a cargo da Junta Comercial da respectiva sede; </w:t>
      </w:r>
    </w:p>
    <w:p w14:paraId="2A5187C3" w14:textId="77777777" w:rsidR="00DD5B69" w:rsidRPr="007B55E0" w:rsidRDefault="00DD5B69" w:rsidP="00344631">
      <w:pPr>
        <w:pStyle w:val="Nivel2"/>
        <w:tabs>
          <w:tab w:val="left" w:pos="426"/>
        </w:tabs>
        <w:spacing w:before="0" w:after="0" w:line="240" w:lineRule="auto"/>
        <w:ind w:left="0" w:firstLine="0"/>
        <w:rPr>
          <w:rFonts w:ascii="Garamond" w:hAnsi="Garamond" w:cs="Times New Roman"/>
          <w:sz w:val="24"/>
          <w:szCs w:val="24"/>
        </w:rPr>
      </w:pPr>
      <w:r w:rsidRPr="007B55E0">
        <w:rPr>
          <w:rFonts w:ascii="Garamond" w:hAnsi="Garamond" w:cs="Times New Roman"/>
          <w:b/>
          <w:bCs/>
          <w:sz w:val="24"/>
          <w:szCs w:val="24"/>
        </w:rPr>
        <w:t>Microempreendedor Individual - MEI:</w:t>
      </w:r>
      <w:r w:rsidRPr="007B55E0">
        <w:rPr>
          <w:rFonts w:ascii="Garamond" w:hAnsi="Garamond" w:cs="Times New Roman"/>
          <w:sz w:val="24"/>
          <w:szCs w:val="24"/>
        </w:rPr>
        <w:t xml:space="preserve"> Certificado da Condição de Microempreendedor Individual - CCMEI, cuja aceitação ficará condicionada à verificação da autenticidade no sítio </w:t>
      </w:r>
      <w:hyperlink r:id="rId45">
        <w:r w:rsidRPr="007B55E0">
          <w:rPr>
            <w:rStyle w:val="Hyperlink"/>
            <w:rFonts w:ascii="Garamond" w:hAnsi="Garamond" w:cs="Times New Roman"/>
            <w:sz w:val="24"/>
            <w:szCs w:val="24"/>
          </w:rPr>
          <w:t>https://www.gov.br/empresas-e-negocios/pt-br/empreendedor</w:t>
        </w:r>
      </w:hyperlink>
      <w:r w:rsidRPr="007B55E0">
        <w:rPr>
          <w:rFonts w:ascii="Garamond" w:hAnsi="Garamond" w:cs="Times New Roman"/>
          <w:sz w:val="24"/>
          <w:szCs w:val="24"/>
        </w:rPr>
        <w:t xml:space="preserve">; </w:t>
      </w:r>
    </w:p>
    <w:p w14:paraId="14D201BC" w14:textId="77777777" w:rsidR="00DD5B69" w:rsidRPr="007B55E0" w:rsidRDefault="00DD5B69" w:rsidP="00344631">
      <w:pPr>
        <w:pStyle w:val="Nivel2"/>
        <w:tabs>
          <w:tab w:val="left" w:pos="426"/>
        </w:tabs>
        <w:spacing w:before="0" w:after="0" w:line="240" w:lineRule="auto"/>
        <w:ind w:left="0" w:firstLine="0"/>
        <w:rPr>
          <w:rFonts w:ascii="Garamond" w:hAnsi="Garamond" w:cs="Times New Roman"/>
          <w:sz w:val="24"/>
          <w:szCs w:val="24"/>
        </w:rPr>
      </w:pPr>
      <w:r w:rsidRPr="007B55E0">
        <w:rPr>
          <w:rFonts w:ascii="Garamond" w:hAnsi="Garamond" w:cs="Times New Roman"/>
          <w:sz w:val="24"/>
          <w:szCs w:val="24"/>
        </w:rPr>
        <w:lastRenderedPageBreak/>
        <w:t>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14:paraId="57993E1F" w14:textId="77777777" w:rsidR="00DD5B69" w:rsidRPr="007B55E0" w:rsidRDefault="00DD5B69" w:rsidP="00344631">
      <w:pPr>
        <w:pStyle w:val="Nivel2"/>
        <w:tabs>
          <w:tab w:val="left" w:pos="426"/>
        </w:tabs>
        <w:spacing w:before="0" w:after="0" w:line="240" w:lineRule="auto"/>
        <w:ind w:left="0" w:firstLine="0"/>
        <w:rPr>
          <w:rFonts w:ascii="Garamond" w:hAnsi="Garamond" w:cs="Times New Roman"/>
          <w:sz w:val="24"/>
          <w:szCs w:val="24"/>
        </w:rPr>
      </w:pPr>
      <w:r w:rsidRPr="007B55E0">
        <w:rPr>
          <w:rFonts w:ascii="Garamond" w:hAnsi="Garamond" w:cs="Times New Roman"/>
          <w:b/>
          <w:bCs/>
          <w:sz w:val="24"/>
          <w:szCs w:val="24"/>
        </w:rPr>
        <w:t>Sociedade empresária estrangeira:</w:t>
      </w:r>
      <w:r w:rsidRPr="007B55E0">
        <w:rPr>
          <w:rFonts w:ascii="Garamond" w:hAnsi="Garamond" w:cs="Times New Roman"/>
          <w:sz w:val="24"/>
          <w:szCs w:val="24"/>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46">
        <w:r w:rsidRPr="007B55E0">
          <w:rPr>
            <w:rStyle w:val="Hyperlink"/>
            <w:rFonts w:ascii="Garamond" w:hAnsi="Garamond" w:cs="Times New Roman"/>
            <w:sz w:val="24"/>
            <w:szCs w:val="24"/>
          </w:rPr>
          <w:t>Normativa DREI/ME n.º 77, de 18 de março de 2020</w:t>
        </w:r>
      </w:hyperlink>
      <w:r w:rsidRPr="007B55E0">
        <w:rPr>
          <w:rFonts w:ascii="Garamond" w:hAnsi="Garamond" w:cs="Times New Roman"/>
          <w:sz w:val="24"/>
          <w:szCs w:val="24"/>
        </w:rPr>
        <w:t>.</w:t>
      </w:r>
    </w:p>
    <w:p w14:paraId="2CF10746" w14:textId="77777777" w:rsidR="00DD5B69" w:rsidRPr="007B55E0" w:rsidRDefault="00DD5B69" w:rsidP="00344631">
      <w:pPr>
        <w:pStyle w:val="Nivel2"/>
        <w:tabs>
          <w:tab w:val="left" w:pos="426"/>
        </w:tabs>
        <w:spacing w:before="0" w:after="0" w:line="240" w:lineRule="auto"/>
        <w:ind w:left="0" w:firstLine="0"/>
        <w:rPr>
          <w:rFonts w:ascii="Garamond" w:hAnsi="Garamond" w:cs="Times New Roman"/>
          <w:sz w:val="24"/>
          <w:szCs w:val="24"/>
        </w:rPr>
      </w:pPr>
      <w:r w:rsidRPr="007B55E0">
        <w:rPr>
          <w:rFonts w:ascii="Garamond" w:hAnsi="Garamond" w:cs="Times New Roman"/>
          <w:b/>
          <w:bCs/>
          <w:sz w:val="24"/>
          <w:szCs w:val="24"/>
        </w:rPr>
        <w:t xml:space="preserve">Sociedade simples: </w:t>
      </w:r>
      <w:r w:rsidRPr="007B55E0">
        <w:rPr>
          <w:rFonts w:ascii="Garamond" w:hAnsi="Garamond" w:cs="Times New Roman"/>
          <w:sz w:val="24"/>
          <w:szCs w:val="24"/>
        </w:rPr>
        <w:t>inscrição do ato constitutivo no Registro Civil de Pessoas Jurídicas do local de sua sede, acompanhada de documento comprobatório de seus administradores;</w:t>
      </w:r>
    </w:p>
    <w:p w14:paraId="35B0E45E" w14:textId="77777777" w:rsidR="00DD5B69" w:rsidRPr="007B55E0" w:rsidRDefault="00DD5B69" w:rsidP="00344631">
      <w:pPr>
        <w:pStyle w:val="Nivel2"/>
        <w:tabs>
          <w:tab w:val="left" w:pos="426"/>
        </w:tabs>
        <w:spacing w:before="0" w:after="0" w:line="240" w:lineRule="auto"/>
        <w:ind w:left="0" w:firstLine="0"/>
        <w:rPr>
          <w:rFonts w:ascii="Garamond" w:hAnsi="Garamond" w:cs="Times New Roman"/>
          <w:sz w:val="24"/>
          <w:szCs w:val="24"/>
        </w:rPr>
      </w:pPr>
      <w:r w:rsidRPr="007B55E0">
        <w:rPr>
          <w:rFonts w:ascii="Garamond" w:hAnsi="Garamond" w:cs="Times New Roman"/>
          <w:b/>
          <w:bCs/>
          <w:sz w:val="24"/>
          <w:szCs w:val="24"/>
        </w:rPr>
        <w:t>Filial, sucursal ou agência de sociedade simples ou empresária:</w:t>
      </w:r>
      <w:r w:rsidRPr="007B55E0">
        <w:rPr>
          <w:rFonts w:ascii="Garamond" w:hAnsi="Garamond" w:cs="Times New Roman"/>
          <w:sz w:val="24"/>
          <w:szCs w:val="24"/>
        </w:rPr>
        <w:t xml:space="preserve"> inscrição do ato constitutivo da filial, sucursal ou agência da sociedade simples ou empresária, respectivamente, no Registro Civil das Pessoas Jurídicas ou no Registro Público de Empresas </w:t>
      </w:r>
      <w:bookmarkStart w:id="56" w:name="_Int_ySfCXwr4"/>
      <w:r w:rsidRPr="007B55E0">
        <w:rPr>
          <w:rFonts w:ascii="Garamond" w:hAnsi="Garamond" w:cs="Times New Roman"/>
          <w:sz w:val="24"/>
          <w:szCs w:val="24"/>
        </w:rPr>
        <w:t>Mercantis onde</w:t>
      </w:r>
      <w:bookmarkEnd w:id="56"/>
      <w:r w:rsidRPr="007B55E0">
        <w:rPr>
          <w:rFonts w:ascii="Garamond" w:hAnsi="Garamond" w:cs="Times New Roman"/>
          <w:sz w:val="24"/>
          <w:szCs w:val="24"/>
        </w:rPr>
        <w:t xml:space="preserve"> opera, com averbação no Registro onde tem sede a matriz</w:t>
      </w:r>
    </w:p>
    <w:p w14:paraId="5E35BF1E" w14:textId="77777777" w:rsidR="00DD5B69" w:rsidRPr="007B55E0" w:rsidRDefault="00DD5B69" w:rsidP="00344631">
      <w:pPr>
        <w:pStyle w:val="Nivel2"/>
        <w:tabs>
          <w:tab w:val="left" w:pos="426"/>
        </w:tabs>
        <w:spacing w:before="0" w:after="0" w:line="240" w:lineRule="auto"/>
        <w:ind w:left="0" w:firstLine="0"/>
        <w:rPr>
          <w:rFonts w:ascii="Garamond" w:hAnsi="Garamond" w:cs="Times New Roman"/>
          <w:sz w:val="24"/>
          <w:szCs w:val="24"/>
        </w:rPr>
      </w:pPr>
      <w:r w:rsidRPr="007B55E0">
        <w:rPr>
          <w:rFonts w:ascii="Garamond" w:hAnsi="Garamond" w:cs="Times New Roman"/>
          <w:b/>
          <w:bCs/>
          <w:sz w:val="24"/>
          <w:szCs w:val="24"/>
        </w:rPr>
        <w:t>Sociedade cooperativa:</w:t>
      </w:r>
      <w:r w:rsidRPr="007B55E0">
        <w:rPr>
          <w:rFonts w:ascii="Garamond" w:hAnsi="Garamond" w:cs="Times New Roman"/>
          <w:sz w:val="24"/>
          <w:szCs w:val="24"/>
        </w:rPr>
        <w:t xml:space="preserve"> ata de fundação e estatuto social, com a ata da assembleia que o aprovou, devidamente arquivado na Junta Comercial ou inscrito no Registro Civil das Pessoas Jurídicas da respectiva sede, além do registro de que trata o </w:t>
      </w:r>
      <w:hyperlink r:id="rId47" w:anchor="art107">
        <w:r w:rsidRPr="007B55E0">
          <w:rPr>
            <w:rStyle w:val="Hyperlink"/>
            <w:rFonts w:ascii="Garamond" w:hAnsi="Garamond" w:cs="Times New Roman"/>
            <w:sz w:val="24"/>
            <w:szCs w:val="24"/>
          </w:rPr>
          <w:t>art. 107 da Lei nº 5.764, de 16 de dezembro 1971</w:t>
        </w:r>
      </w:hyperlink>
      <w:r w:rsidRPr="007B55E0">
        <w:rPr>
          <w:rFonts w:ascii="Garamond" w:hAnsi="Garamond" w:cs="Times New Roman"/>
          <w:sz w:val="24"/>
          <w:szCs w:val="24"/>
        </w:rPr>
        <w:t>.</w:t>
      </w:r>
    </w:p>
    <w:p w14:paraId="4EF1BAFD" w14:textId="77777777" w:rsidR="00DD5B69" w:rsidRPr="00067FB7" w:rsidRDefault="00DD5B69" w:rsidP="00344631">
      <w:pPr>
        <w:pStyle w:val="Nivel2"/>
        <w:tabs>
          <w:tab w:val="left" w:pos="426"/>
        </w:tabs>
        <w:spacing w:before="0" w:after="0" w:line="240" w:lineRule="auto"/>
        <w:ind w:left="0" w:firstLine="0"/>
        <w:rPr>
          <w:rFonts w:ascii="Garamond" w:hAnsi="Garamond" w:cs="Times New Roman"/>
          <w:color w:val="auto"/>
          <w:sz w:val="24"/>
          <w:szCs w:val="24"/>
        </w:rPr>
      </w:pPr>
      <w:r w:rsidRPr="007B55E0">
        <w:rPr>
          <w:rFonts w:ascii="Garamond" w:hAnsi="Garamond" w:cs="Times New Roman"/>
          <w:sz w:val="24"/>
          <w:szCs w:val="24"/>
        </w:rPr>
        <w:t xml:space="preserve">Os documentos apresentados deverão estar acompanhados de todas as alterações ou da </w:t>
      </w:r>
      <w:r w:rsidRPr="00067FB7">
        <w:rPr>
          <w:rFonts w:ascii="Garamond" w:hAnsi="Garamond" w:cs="Times New Roman"/>
          <w:color w:val="auto"/>
          <w:sz w:val="24"/>
          <w:szCs w:val="24"/>
        </w:rPr>
        <w:t>consolidação respectiva.</w:t>
      </w:r>
    </w:p>
    <w:p w14:paraId="2A9F54A0" w14:textId="77777777" w:rsidR="00DD5B69" w:rsidRPr="00067FB7" w:rsidRDefault="00DD5B69" w:rsidP="00344631">
      <w:pPr>
        <w:pStyle w:val="Nvel1-SemNumPreto"/>
        <w:tabs>
          <w:tab w:val="clear" w:pos="567"/>
          <w:tab w:val="left" w:pos="426"/>
        </w:tabs>
        <w:rPr>
          <w:rFonts w:ascii="Garamond" w:hAnsi="Garamond"/>
          <w:color w:val="auto"/>
        </w:rPr>
      </w:pPr>
    </w:p>
    <w:p w14:paraId="3D7E5A5D" w14:textId="77777777" w:rsidR="00DD5B69" w:rsidRPr="00067FB7" w:rsidRDefault="00DD5B69" w:rsidP="00344631">
      <w:pPr>
        <w:pStyle w:val="Nvel1-SemNumPreto"/>
        <w:tabs>
          <w:tab w:val="clear" w:pos="567"/>
          <w:tab w:val="left" w:pos="426"/>
        </w:tabs>
        <w:rPr>
          <w:rFonts w:ascii="Garamond" w:hAnsi="Garamond"/>
          <w:color w:val="auto"/>
        </w:rPr>
      </w:pPr>
      <w:r w:rsidRPr="00067FB7">
        <w:rPr>
          <w:rFonts w:ascii="Garamond" w:hAnsi="Garamond"/>
          <w:color w:val="auto"/>
        </w:rPr>
        <w:t>Habilitação fiscal, social e trabalhista</w:t>
      </w:r>
    </w:p>
    <w:p w14:paraId="335D6C44" w14:textId="77777777" w:rsidR="00DD5B69" w:rsidRPr="00067FB7" w:rsidRDefault="00DD5B69" w:rsidP="00632A30">
      <w:pPr>
        <w:pStyle w:val="Nivel2"/>
        <w:tabs>
          <w:tab w:val="left" w:pos="567"/>
        </w:tabs>
        <w:spacing w:before="0" w:after="0" w:line="240" w:lineRule="auto"/>
        <w:ind w:left="0" w:firstLine="0"/>
        <w:rPr>
          <w:rFonts w:ascii="Garamond" w:hAnsi="Garamond" w:cs="Times New Roman"/>
          <w:color w:val="auto"/>
          <w:sz w:val="24"/>
          <w:szCs w:val="24"/>
        </w:rPr>
      </w:pPr>
      <w:r w:rsidRPr="00067FB7">
        <w:rPr>
          <w:rFonts w:ascii="Garamond" w:hAnsi="Garamond" w:cs="Times New Roman"/>
          <w:color w:val="auto"/>
          <w:sz w:val="24"/>
          <w:szCs w:val="24"/>
        </w:rPr>
        <w:t xml:space="preserve">Prova de inscrição no </w:t>
      </w:r>
      <w:r w:rsidRPr="005C122F">
        <w:rPr>
          <w:rFonts w:ascii="Garamond" w:hAnsi="Garamond" w:cs="Times New Roman"/>
          <w:b/>
          <w:i/>
          <w:color w:val="auto"/>
          <w:sz w:val="24"/>
          <w:szCs w:val="24"/>
        </w:rPr>
        <w:t>Cadastro Nacional de Pessoas Jurídicas ou no Cadastro de Pessoas Físicas</w:t>
      </w:r>
      <w:r w:rsidRPr="00067FB7">
        <w:rPr>
          <w:rFonts w:ascii="Garamond" w:hAnsi="Garamond" w:cs="Times New Roman"/>
          <w:color w:val="auto"/>
          <w:sz w:val="24"/>
          <w:szCs w:val="24"/>
        </w:rPr>
        <w:t>, conforme o caso;</w:t>
      </w:r>
    </w:p>
    <w:p w14:paraId="220F3550" w14:textId="77777777" w:rsidR="00DD5B69" w:rsidRPr="007B55E0" w:rsidRDefault="00DD5B69" w:rsidP="00632A30">
      <w:pPr>
        <w:pStyle w:val="Nivel2"/>
        <w:tabs>
          <w:tab w:val="left" w:pos="567"/>
        </w:tabs>
        <w:spacing w:before="0" w:after="0" w:line="240" w:lineRule="auto"/>
        <w:ind w:left="0" w:firstLine="0"/>
        <w:rPr>
          <w:rFonts w:ascii="Garamond" w:hAnsi="Garamond" w:cs="Times New Roman"/>
          <w:sz w:val="24"/>
          <w:szCs w:val="24"/>
        </w:rPr>
      </w:pPr>
      <w:r w:rsidRPr="00067FB7">
        <w:rPr>
          <w:rFonts w:ascii="Garamond" w:hAnsi="Garamond" w:cs="Times New Roman"/>
          <w:color w:val="auto"/>
          <w:sz w:val="24"/>
          <w:szCs w:val="24"/>
        </w:rPr>
        <w:t xml:space="preserve">Prova de regularidade fiscal perante a </w:t>
      </w:r>
      <w:r w:rsidRPr="005C122F">
        <w:rPr>
          <w:rFonts w:ascii="Garamond" w:hAnsi="Garamond" w:cs="Times New Roman"/>
          <w:b/>
          <w:i/>
          <w:color w:val="auto"/>
          <w:sz w:val="24"/>
          <w:szCs w:val="24"/>
        </w:rPr>
        <w:t>Fazenda Nacional</w:t>
      </w:r>
      <w:r w:rsidRPr="00067FB7">
        <w:rPr>
          <w:rFonts w:ascii="Garamond" w:hAnsi="Garamond" w:cs="Times New Roman"/>
          <w:color w:val="auto"/>
          <w:sz w:val="24"/>
          <w:szCs w:val="24"/>
        </w:rPr>
        <w:t xml:space="preserve">, mediante apresentação de certidão expedida conjuntamente pela Secretaria da Receita Federal do Brasil (RFB) e pela Procuradoria-Geral da Fazenda </w:t>
      </w:r>
      <w:r w:rsidRPr="007B55E0">
        <w:rPr>
          <w:rFonts w:ascii="Garamond" w:hAnsi="Garamond" w:cs="Times New Roman"/>
          <w:sz w:val="24"/>
          <w:szCs w:val="24"/>
        </w:rPr>
        <w:t>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3C7CF1EA" w14:textId="77777777" w:rsidR="00DD5B69" w:rsidRPr="007B55E0" w:rsidRDefault="00DD5B69" w:rsidP="00632A30">
      <w:pPr>
        <w:pStyle w:val="Nivel2"/>
        <w:tabs>
          <w:tab w:val="left" w:pos="567"/>
        </w:tabs>
        <w:spacing w:before="0" w:after="0" w:line="240" w:lineRule="auto"/>
        <w:ind w:left="0" w:firstLine="0"/>
        <w:rPr>
          <w:rFonts w:ascii="Garamond" w:hAnsi="Garamond" w:cs="Times New Roman"/>
          <w:sz w:val="24"/>
          <w:szCs w:val="24"/>
        </w:rPr>
      </w:pPr>
      <w:r w:rsidRPr="007B55E0">
        <w:rPr>
          <w:rFonts w:ascii="Garamond" w:hAnsi="Garamond" w:cs="Times New Roman"/>
          <w:sz w:val="24"/>
          <w:szCs w:val="24"/>
        </w:rPr>
        <w:t xml:space="preserve">Prova de regularidade com o </w:t>
      </w:r>
      <w:r w:rsidRPr="005C122F">
        <w:rPr>
          <w:rFonts w:ascii="Garamond" w:hAnsi="Garamond" w:cs="Times New Roman"/>
          <w:b/>
          <w:i/>
          <w:sz w:val="24"/>
          <w:szCs w:val="24"/>
        </w:rPr>
        <w:t>Fundo de Garantia do Tempo de Serviço (FGTS)</w:t>
      </w:r>
      <w:r w:rsidRPr="007B55E0">
        <w:rPr>
          <w:rFonts w:ascii="Garamond" w:hAnsi="Garamond" w:cs="Times New Roman"/>
          <w:sz w:val="24"/>
          <w:szCs w:val="24"/>
        </w:rPr>
        <w:t>;</w:t>
      </w:r>
    </w:p>
    <w:p w14:paraId="20596C29" w14:textId="77777777" w:rsidR="00DD5B69" w:rsidRPr="007B55E0" w:rsidRDefault="00DD5B69" w:rsidP="00632A30">
      <w:pPr>
        <w:pStyle w:val="Nivel2"/>
        <w:tabs>
          <w:tab w:val="left" w:pos="567"/>
        </w:tabs>
        <w:spacing w:before="0" w:after="0" w:line="240" w:lineRule="auto"/>
        <w:ind w:left="0" w:firstLine="0"/>
        <w:rPr>
          <w:rFonts w:ascii="Garamond" w:hAnsi="Garamond" w:cs="Times New Roman"/>
          <w:sz w:val="24"/>
          <w:szCs w:val="24"/>
        </w:rPr>
      </w:pPr>
      <w:r w:rsidRPr="007B55E0">
        <w:rPr>
          <w:rFonts w:ascii="Garamond" w:hAnsi="Garamond" w:cs="Times New Roman"/>
          <w:sz w:val="24"/>
          <w:szCs w:val="24"/>
        </w:rPr>
        <w:t xml:space="preserve">Prova de inexistência de débitos inadimplidos perante a </w:t>
      </w:r>
      <w:r w:rsidRPr="005C122F">
        <w:rPr>
          <w:rFonts w:ascii="Garamond" w:hAnsi="Garamond" w:cs="Times New Roman"/>
          <w:b/>
          <w:i/>
          <w:sz w:val="24"/>
          <w:szCs w:val="24"/>
        </w:rPr>
        <w:t>Justiça do Trabalho</w:t>
      </w:r>
      <w:r w:rsidRPr="007B55E0">
        <w:rPr>
          <w:rFonts w:ascii="Garamond" w:hAnsi="Garamond" w:cs="Times New Roman"/>
          <w:sz w:val="24"/>
          <w:szCs w:val="24"/>
        </w:rPr>
        <w:t>, mediante a apresentação de certidão negativa ou positiva com efeito de negativa, nos termos do Título VII-A da Consolidação das Leis do Trabalho, aprovada pelo Decreto-Lei nº 5.452, de 1º de maio de 1943;</w:t>
      </w:r>
    </w:p>
    <w:p w14:paraId="219725AE" w14:textId="77777777" w:rsidR="00DD5B69" w:rsidRPr="00067FB7" w:rsidRDefault="00DD5B69" w:rsidP="00632A30">
      <w:pPr>
        <w:pStyle w:val="Nivel2"/>
        <w:tabs>
          <w:tab w:val="left" w:pos="567"/>
        </w:tabs>
        <w:spacing w:before="0" w:after="0" w:line="240" w:lineRule="auto"/>
        <w:ind w:left="0" w:firstLine="0"/>
        <w:rPr>
          <w:rFonts w:ascii="Garamond" w:hAnsi="Garamond" w:cs="Times New Roman"/>
          <w:color w:val="auto"/>
          <w:sz w:val="24"/>
          <w:szCs w:val="24"/>
        </w:rPr>
      </w:pPr>
      <w:r w:rsidRPr="007B55E0">
        <w:rPr>
          <w:rFonts w:ascii="Garamond" w:hAnsi="Garamond" w:cs="Times New Roman"/>
          <w:sz w:val="24"/>
          <w:szCs w:val="24"/>
        </w:rPr>
        <w:t xml:space="preserve">Prova de inscrição no </w:t>
      </w:r>
      <w:r w:rsidRPr="005C122F">
        <w:rPr>
          <w:rFonts w:ascii="Garamond" w:hAnsi="Garamond" w:cs="Times New Roman"/>
          <w:b/>
          <w:i/>
          <w:sz w:val="24"/>
          <w:szCs w:val="24"/>
        </w:rPr>
        <w:t xml:space="preserve">cadastro de contribuintes </w:t>
      </w:r>
      <w:r w:rsidRPr="005C122F">
        <w:rPr>
          <w:rFonts w:ascii="Garamond" w:hAnsi="Garamond" w:cs="Times New Roman"/>
          <w:b/>
          <w:i/>
          <w:iCs/>
          <w:color w:val="auto"/>
          <w:sz w:val="24"/>
          <w:szCs w:val="24"/>
        </w:rPr>
        <w:t xml:space="preserve">Estadual </w:t>
      </w:r>
      <w:r w:rsidRPr="005C122F">
        <w:rPr>
          <w:rFonts w:ascii="Garamond" w:hAnsi="Garamond" w:cs="Times New Roman"/>
          <w:b/>
          <w:i/>
          <w:color w:val="auto"/>
          <w:sz w:val="24"/>
          <w:szCs w:val="24"/>
        </w:rPr>
        <w:t xml:space="preserve">ou </w:t>
      </w:r>
      <w:r w:rsidRPr="005C122F">
        <w:rPr>
          <w:rFonts w:ascii="Garamond" w:hAnsi="Garamond" w:cs="Times New Roman"/>
          <w:b/>
          <w:i/>
          <w:iCs/>
          <w:color w:val="auto"/>
          <w:sz w:val="24"/>
          <w:szCs w:val="24"/>
        </w:rPr>
        <w:t>Municipal</w:t>
      </w:r>
      <w:r w:rsidRPr="007B55E0">
        <w:rPr>
          <w:rFonts w:ascii="Garamond" w:hAnsi="Garamond" w:cs="Times New Roman"/>
          <w:color w:val="auto"/>
          <w:sz w:val="24"/>
          <w:szCs w:val="24"/>
        </w:rPr>
        <w:t xml:space="preserve"> relativo ao domicílio ou sede do fornecedor, pertinente ao seu ramo de atividade e co</w:t>
      </w:r>
      <w:r w:rsidRPr="007B55E0">
        <w:rPr>
          <w:rFonts w:ascii="Garamond" w:hAnsi="Garamond" w:cs="Times New Roman"/>
          <w:sz w:val="24"/>
          <w:szCs w:val="24"/>
        </w:rPr>
        <w:t xml:space="preserve">mpatível com o objeto contratual; </w:t>
      </w:r>
    </w:p>
    <w:p w14:paraId="3E8D544F" w14:textId="77777777" w:rsidR="00DD5B69" w:rsidRPr="00067FB7" w:rsidRDefault="00DD5B69" w:rsidP="00632A30">
      <w:pPr>
        <w:pStyle w:val="Nivel2"/>
        <w:tabs>
          <w:tab w:val="left" w:pos="567"/>
        </w:tabs>
        <w:spacing w:before="0" w:after="0" w:line="240" w:lineRule="auto"/>
        <w:ind w:left="0" w:firstLine="0"/>
        <w:rPr>
          <w:rFonts w:ascii="Garamond" w:hAnsi="Garamond" w:cs="Times New Roman"/>
          <w:color w:val="auto"/>
          <w:sz w:val="24"/>
          <w:szCs w:val="24"/>
        </w:rPr>
      </w:pPr>
      <w:r w:rsidRPr="00067FB7">
        <w:rPr>
          <w:rFonts w:ascii="Garamond" w:hAnsi="Garamond" w:cs="Times New Roman"/>
          <w:color w:val="auto"/>
          <w:sz w:val="24"/>
          <w:szCs w:val="24"/>
        </w:rPr>
        <w:t xml:space="preserve">Prova de regularidade com a </w:t>
      </w:r>
      <w:r w:rsidRPr="005C122F">
        <w:rPr>
          <w:rFonts w:ascii="Garamond" w:hAnsi="Garamond" w:cs="Times New Roman"/>
          <w:b/>
          <w:i/>
          <w:color w:val="auto"/>
          <w:sz w:val="24"/>
          <w:szCs w:val="24"/>
        </w:rPr>
        <w:t xml:space="preserve">Fazenda </w:t>
      </w:r>
      <w:r w:rsidRPr="005C122F">
        <w:rPr>
          <w:rFonts w:ascii="Garamond" w:hAnsi="Garamond" w:cs="Times New Roman"/>
          <w:b/>
          <w:i/>
          <w:iCs/>
          <w:color w:val="auto"/>
          <w:sz w:val="24"/>
          <w:szCs w:val="24"/>
        </w:rPr>
        <w:t>Estadual e Municipal</w:t>
      </w:r>
      <w:r w:rsidRPr="00067FB7">
        <w:rPr>
          <w:rFonts w:ascii="Garamond" w:hAnsi="Garamond" w:cs="Times New Roman"/>
          <w:color w:val="auto"/>
          <w:sz w:val="24"/>
          <w:szCs w:val="24"/>
        </w:rPr>
        <w:t xml:space="preserve"> do domicílio ou sede do fornecedor, relativa à atividade em cujo exercício contrata ou concorre;</w:t>
      </w:r>
    </w:p>
    <w:p w14:paraId="4EE83B35" w14:textId="77777777" w:rsidR="00DD5B69" w:rsidRPr="00067FB7" w:rsidRDefault="00DD5B69" w:rsidP="00632A30">
      <w:pPr>
        <w:pStyle w:val="Nivel2"/>
        <w:tabs>
          <w:tab w:val="left" w:pos="567"/>
        </w:tabs>
        <w:spacing w:before="0" w:after="0" w:line="240" w:lineRule="auto"/>
        <w:ind w:left="0" w:firstLine="0"/>
        <w:rPr>
          <w:rFonts w:ascii="Garamond" w:hAnsi="Garamond" w:cs="Times New Roman"/>
          <w:color w:val="auto"/>
          <w:sz w:val="24"/>
          <w:szCs w:val="24"/>
        </w:rPr>
      </w:pPr>
      <w:r w:rsidRPr="00067FB7">
        <w:rPr>
          <w:rFonts w:ascii="Garamond" w:hAnsi="Garamond" w:cs="Times New Roman"/>
          <w:color w:val="auto"/>
          <w:sz w:val="24"/>
          <w:szCs w:val="24"/>
        </w:rPr>
        <w:t>Caso o fornecedor seja considerado isento dos tributos relacionados ao objeto contratual, deverá comprovar tal condição mediante a apresentação de declaração da Fazenda respectiva do seu domicílio ou sede, ou outra equivalente, na forma da lei.</w:t>
      </w:r>
    </w:p>
    <w:p w14:paraId="3E34384C" w14:textId="77777777" w:rsidR="00DD5B69" w:rsidRPr="00067FB7" w:rsidRDefault="00DD5B69" w:rsidP="00632A30">
      <w:pPr>
        <w:pStyle w:val="Nivel2"/>
        <w:tabs>
          <w:tab w:val="left" w:pos="567"/>
        </w:tabs>
        <w:spacing w:before="0" w:after="0" w:line="240" w:lineRule="auto"/>
        <w:ind w:left="0" w:firstLine="0"/>
        <w:rPr>
          <w:rFonts w:ascii="Garamond" w:hAnsi="Garamond" w:cs="Times New Roman"/>
          <w:color w:val="auto"/>
          <w:sz w:val="24"/>
          <w:szCs w:val="24"/>
        </w:rPr>
      </w:pPr>
      <w:r w:rsidRPr="00067FB7">
        <w:rPr>
          <w:rFonts w:ascii="Garamond" w:hAnsi="Garamond" w:cs="Times New Roman"/>
          <w:color w:val="auto"/>
          <w:sz w:val="24"/>
          <w:szCs w:val="24"/>
        </w:rPr>
        <w:t>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74607F7E" w14:textId="77777777" w:rsidR="00DD5B69" w:rsidRPr="00067FB7" w:rsidRDefault="00DD5B69" w:rsidP="00344631">
      <w:pPr>
        <w:pStyle w:val="Nvel1-SemNumPreto"/>
        <w:tabs>
          <w:tab w:val="clear" w:pos="567"/>
          <w:tab w:val="left" w:pos="426"/>
        </w:tabs>
        <w:rPr>
          <w:rFonts w:ascii="Garamond" w:hAnsi="Garamond"/>
          <w:color w:val="auto"/>
        </w:rPr>
      </w:pPr>
    </w:p>
    <w:p w14:paraId="3507F458" w14:textId="77777777" w:rsidR="00DD5B69" w:rsidRPr="00067FB7" w:rsidRDefault="00DD5B69" w:rsidP="00344631">
      <w:pPr>
        <w:pStyle w:val="Nvel1-SemNumPreto"/>
        <w:tabs>
          <w:tab w:val="clear" w:pos="567"/>
          <w:tab w:val="left" w:pos="426"/>
        </w:tabs>
        <w:rPr>
          <w:rFonts w:ascii="Garamond" w:hAnsi="Garamond"/>
          <w:color w:val="auto"/>
        </w:rPr>
      </w:pPr>
      <w:r w:rsidRPr="00067FB7">
        <w:rPr>
          <w:rFonts w:ascii="Garamond" w:hAnsi="Garamond"/>
          <w:color w:val="auto"/>
        </w:rPr>
        <w:t>Qualificação Econômico-Financeira</w:t>
      </w:r>
    </w:p>
    <w:p w14:paraId="5C46134E" w14:textId="77777777" w:rsidR="00DD5B69" w:rsidRPr="007B55E0" w:rsidRDefault="00DD5B69" w:rsidP="00632A30">
      <w:pPr>
        <w:pStyle w:val="Nivel2"/>
        <w:tabs>
          <w:tab w:val="left" w:pos="567"/>
          <w:tab w:val="left" w:pos="851"/>
        </w:tabs>
        <w:spacing w:before="0" w:after="0" w:line="240" w:lineRule="auto"/>
        <w:ind w:left="0" w:firstLine="0"/>
        <w:rPr>
          <w:rFonts w:ascii="Garamond" w:hAnsi="Garamond" w:cs="Times New Roman"/>
          <w:sz w:val="24"/>
          <w:szCs w:val="24"/>
        </w:rPr>
      </w:pPr>
      <w:r w:rsidRPr="007B55E0">
        <w:rPr>
          <w:rFonts w:ascii="Garamond" w:hAnsi="Garamond" w:cs="Times New Roman"/>
          <w:sz w:val="24"/>
          <w:szCs w:val="24"/>
        </w:rPr>
        <w:t xml:space="preserve">Certidão negativa de falência expedida pelo distribuidor da sede do fornecedor - </w:t>
      </w:r>
      <w:hyperlink r:id="rId48" w:anchor="art69">
        <w:r w:rsidRPr="007B55E0">
          <w:rPr>
            <w:rStyle w:val="Hyperlink"/>
            <w:rFonts w:ascii="Garamond" w:hAnsi="Garamond" w:cs="Times New Roman"/>
            <w:sz w:val="24"/>
            <w:szCs w:val="24"/>
          </w:rPr>
          <w:t>Lei nº 14.133, de 2021, art. 69, caput, inciso II</w:t>
        </w:r>
      </w:hyperlink>
      <w:r w:rsidRPr="007B55E0">
        <w:rPr>
          <w:rFonts w:ascii="Garamond" w:hAnsi="Garamond" w:cs="Times New Roman"/>
          <w:sz w:val="24"/>
          <w:szCs w:val="24"/>
        </w:rPr>
        <w:t>);</w:t>
      </w:r>
    </w:p>
    <w:p w14:paraId="075F815D" w14:textId="2F713FC2" w:rsidR="00DD5B69" w:rsidRPr="007B55E0" w:rsidRDefault="00DD5B69" w:rsidP="00632A30">
      <w:pPr>
        <w:pStyle w:val="Nivel2"/>
        <w:tabs>
          <w:tab w:val="left" w:pos="567"/>
          <w:tab w:val="left" w:pos="851"/>
        </w:tabs>
        <w:spacing w:before="0" w:after="0" w:line="240" w:lineRule="auto"/>
        <w:ind w:left="0" w:firstLine="0"/>
        <w:rPr>
          <w:rFonts w:ascii="Garamond" w:hAnsi="Garamond" w:cs="Times New Roman"/>
          <w:sz w:val="24"/>
          <w:szCs w:val="24"/>
        </w:rPr>
      </w:pPr>
      <w:r w:rsidRPr="007B55E0">
        <w:rPr>
          <w:rFonts w:ascii="Garamond" w:hAnsi="Garamond" w:cs="Times New Roman"/>
          <w:sz w:val="24"/>
          <w:szCs w:val="24"/>
        </w:rPr>
        <w:t xml:space="preserve">Balanço patrimonial, demonstração de resultado de exercício e demais demonstrações contábeis dos 2 (dois) últimos exercícios sociais, </w:t>
      </w:r>
      <w:r w:rsidR="00C05267">
        <w:rPr>
          <w:rFonts w:ascii="Garamond" w:hAnsi="Garamond" w:cs="Times New Roman"/>
          <w:sz w:val="24"/>
          <w:szCs w:val="24"/>
        </w:rPr>
        <w:t xml:space="preserve">devidamente registrados na Junta Comercial do Estado sede ou órgão equivalente nos temos da Lei, </w:t>
      </w:r>
      <w:r w:rsidRPr="007B55E0">
        <w:rPr>
          <w:rFonts w:ascii="Garamond" w:hAnsi="Garamond" w:cs="Times New Roman"/>
          <w:sz w:val="24"/>
          <w:szCs w:val="24"/>
        </w:rPr>
        <w:t>comprovando;</w:t>
      </w:r>
    </w:p>
    <w:p w14:paraId="75F28115" w14:textId="77777777" w:rsidR="00DD5B69" w:rsidRPr="007B55E0" w:rsidRDefault="00DD5B69" w:rsidP="00632A30">
      <w:pPr>
        <w:pStyle w:val="Nivel3"/>
        <w:tabs>
          <w:tab w:val="left" w:pos="567"/>
          <w:tab w:val="left" w:pos="851"/>
        </w:tabs>
        <w:spacing w:before="0" w:after="0" w:line="240" w:lineRule="auto"/>
        <w:ind w:left="0" w:firstLine="0"/>
        <w:rPr>
          <w:rFonts w:ascii="Garamond" w:hAnsi="Garamond"/>
          <w:sz w:val="24"/>
          <w:szCs w:val="24"/>
        </w:rPr>
      </w:pPr>
      <w:r w:rsidRPr="007B55E0">
        <w:rPr>
          <w:rFonts w:ascii="Garamond" w:hAnsi="Garamond"/>
          <w:sz w:val="24"/>
          <w:szCs w:val="24"/>
        </w:rPr>
        <w:t>índices de Liquidez Geral (LG), Liquidez Corrente (LC), e Solvência Geral (SG) superiores a 1 (um);</w:t>
      </w:r>
    </w:p>
    <w:p w14:paraId="734EFA96" w14:textId="3B16136E" w:rsidR="00DD5B69" w:rsidRPr="007B55E0" w:rsidRDefault="00DD5B69" w:rsidP="00632A30">
      <w:pPr>
        <w:pStyle w:val="Nivel3"/>
        <w:tabs>
          <w:tab w:val="left" w:pos="567"/>
          <w:tab w:val="left" w:pos="851"/>
        </w:tabs>
        <w:spacing w:before="0" w:after="0" w:line="240" w:lineRule="auto"/>
        <w:ind w:left="0" w:firstLine="0"/>
        <w:rPr>
          <w:rFonts w:ascii="Garamond" w:hAnsi="Garamond"/>
          <w:sz w:val="24"/>
          <w:szCs w:val="24"/>
        </w:rPr>
      </w:pPr>
      <w:r w:rsidRPr="007B55E0">
        <w:rPr>
          <w:rFonts w:ascii="Garamond" w:hAnsi="Garamond"/>
          <w:sz w:val="24"/>
          <w:szCs w:val="24"/>
        </w:rPr>
        <w:t>As empresas criadas no exercício financeiro da licitação deverão atender a todas as exigências da habilitação e poderão substituir os demonstrativos contábeis pelo balanço de abertura.</w:t>
      </w:r>
    </w:p>
    <w:p w14:paraId="37F0455A" w14:textId="77777777" w:rsidR="00DD5B69" w:rsidRPr="007B55E0" w:rsidRDefault="00DD5B69" w:rsidP="00632A30">
      <w:pPr>
        <w:pStyle w:val="Nivel3"/>
        <w:tabs>
          <w:tab w:val="left" w:pos="567"/>
          <w:tab w:val="left" w:pos="851"/>
        </w:tabs>
        <w:spacing w:before="0" w:after="0" w:line="240" w:lineRule="auto"/>
        <w:ind w:left="0" w:firstLine="0"/>
        <w:rPr>
          <w:rFonts w:ascii="Garamond" w:hAnsi="Garamond"/>
          <w:sz w:val="24"/>
          <w:szCs w:val="24"/>
        </w:rPr>
      </w:pPr>
      <w:r w:rsidRPr="007B55E0">
        <w:rPr>
          <w:rFonts w:ascii="Garamond" w:hAnsi="Garamond"/>
          <w:sz w:val="24"/>
          <w:szCs w:val="24"/>
        </w:rPr>
        <w:t>Os documentos referidos acima limitar-se-ão ao último exercício no caso de a pessoa jurídica ter sido constituída há menos de 2 (dois) anos;</w:t>
      </w:r>
    </w:p>
    <w:p w14:paraId="17A16716" w14:textId="58F4420B" w:rsidR="00DD5B69" w:rsidRPr="007B55E0" w:rsidRDefault="00DD5B69" w:rsidP="00632A30">
      <w:pPr>
        <w:pStyle w:val="Nivel3"/>
        <w:tabs>
          <w:tab w:val="left" w:pos="567"/>
          <w:tab w:val="left" w:pos="851"/>
        </w:tabs>
        <w:spacing w:before="0" w:after="0" w:line="240" w:lineRule="auto"/>
        <w:ind w:left="0" w:firstLine="0"/>
        <w:rPr>
          <w:rFonts w:ascii="Garamond" w:hAnsi="Garamond"/>
          <w:sz w:val="24"/>
          <w:szCs w:val="24"/>
        </w:rPr>
      </w:pPr>
      <w:r w:rsidRPr="007B55E0">
        <w:rPr>
          <w:rFonts w:ascii="Garamond" w:hAnsi="Garamond"/>
          <w:sz w:val="24"/>
          <w:szCs w:val="24"/>
        </w:rPr>
        <w:t>Os documentos referidos acima deverão ser exigidos com base no limite definido pela Receita Federal do Brasil para transmissão da Escrituração Contábil Digital - ECD ao Sped.</w:t>
      </w:r>
    </w:p>
    <w:p w14:paraId="25FC8538" w14:textId="77777777" w:rsidR="00DD5B69" w:rsidRPr="007B55E0" w:rsidRDefault="00DD5B69" w:rsidP="00632A30">
      <w:pPr>
        <w:pStyle w:val="Nivel2"/>
        <w:tabs>
          <w:tab w:val="left" w:pos="567"/>
          <w:tab w:val="left" w:pos="851"/>
        </w:tabs>
        <w:spacing w:before="0" w:after="0" w:line="240" w:lineRule="auto"/>
        <w:ind w:left="0" w:firstLine="0"/>
        <w:rPr>
          <w:rFonts w:ascii="Garamond" w:hAnsi="Garamond" w:cs="Times New Roman"/>
          <w:color w:val="auto"/>
          <w:sz w:val="24"/>
          <w:szCs w:val="24"/>
        </w:rPr>
      </w:pPr>
      <w:r w:rsidRPr="007B55E0">
        <w:rPr>
          <w:rFonts w:ascii="Garamond" w:hAnsi="Garamond" w:cs="Times New Roman"/>
          <w:color w:val="auto"/>
          <w:sz w:val="24"/>
          <w:szCs w:val="24"/>
        </w:rPr>
        <w:t xml:space="preserve">Caso a empresa licitante apresente resultado inferior ou igual a 1 (um) em qualquer dos índices de Liquidez Geral (LG), Solvência Geral (SG) e Liquidez Corrente (LC), será exigido para fins de habilitação [capital mínimo] </w:t>
      </w:r>
      <w:r w:rsidRPr="007B55E0">
        <w:rPr>
          <w:rFonts w:ascii="Garamond" w:hAnsi="Garamond" w:cs="Times New Roman"/>
          <w:color w:val="auto"/>
          <w:sz w:val="24"/>
          <w:szCs w:val="24"/>
          <w:u w:val="single"/>
        </w:rPr>
        <w:t>OU</w:t>
      </w:r>
      <w:r w:rsidRPr="007B55E0">
        <w:rPr>
          <w:rFonts w:ascii="Garamond" w:hAnsi="Garamond" w:cs="Times New Roman"/>
          <w:color w:val="auto"/>
          <w:sz w:val="24"/>
          <w:szCs w:val="24"/>
        </w:rPr>
        <w:t xml:space="preserve"> [patrimônio líquido mínimo] de 10% do valor total estimado da contratação. </w:t>
      </w:r>
    </w:p>
    <w:p w14:paraId="638F8118" w14:textId="77777777" w:rsidR="00DD5B69" w:rsidRPr="007B55E0" w:rsidRDefault="00DD5B69" w:rsidP="00632A30">
      <w:pPr>
        <w:pStyle w:val="Nivel2"/>
        <w:tabs>
          <w:tab w:val="left" w:pos="567"/>
          <w:tab w:val="left" w:pos="851"/>
        </w:tabs>
        <w:spacing w:before="0" w:after="0" w:line="240" w:lineRule="auto"/>
        <w:ind w:left="0" w:firstLine="0"/>
        <w:rPr>
          <w:rFonts w:ascii="Garamond" w:hAnsi="Garamond" w:cs="Times New Roman"/>
          <w:color w:val="auto"/>
          <w:sz w:val="24"/>
          <w:szCs w:val="24"/>
        </w:rPr>
      </w:pPr>
      <w:r w:rsidRPr="007B55E0">
        <w:rPr>
          <w:rFonts w:ascii="Garamond" w:hAnsi="Garamond" w:cs="Times New Roman"/>
          <w:color w:val="auto"/>
          <w:sz w:val="24"/>
          <w:szCs w:val="24"/>
        </w:rPr>
        <w:t>As empresas criadas no exercício financeiro da licitação deverão atender a todas as exigências da habilitação e poderão substituir os demonstrativos contábeis pelo balanço de abertura. (Lei nº 14.133, de 2021, art. 65, §1º).</w:t>
      </w:r>
    </w:p>
    <w:p w14:paraId="13586810" w14:textId="77777777" w:rsidR="00DD5B69" w:rsidRDefault="00DD5B69" w:rsidP="00632A30">
      <w:pPr>
        <w:pStyle w:val="Nvel2-Red"/>
        <w:tabs>
          <w:tab w:val="left" w:pos="567"/>
          <w:tab w:val="left" w:pos="851"/>
        </w:tabs>
        <w:spacing w:before="0" w:after="0" w:line="240" w:lineRule="auto"/>
        <w:ind w:left="0" w:firstLine="0"/>
        <w:rPr>
          <w:rFonts w:ascii="Garamond" w:hAnsi="Garamond" w:cs="Times New Roman"/>
          <w:i w:val="0"/>
          <w:color w:val="auto"/>
          <w:sz w:val="24"/>
          <w:szCs w:val="24"/>
        </w:rPr>
      </w:pPr>
      <w:r w:rsidRPr="007B55E0">
        <w:rPr>
          <w:rFonts w:ascii="Garamond" w:hAnsi="Garamond" w:cs="Times New Roman"/>
          <w:i w:val="0"/>
          <w:color w:val="auto"/>
          <w:sz w:val="24"/>
          <w:szCs w:val="24"/>
        </w:rPr>
        <w:t>O atendimento dos índices econômicos previstos neste item deverá ser atestado mediante declaração assinada por profissional habilitado da área contábil, apresentada pelo fornecedor.</w:t>
      </w:r>
    </w:p>
    <w:p w14:paraId="0C6D8342" w14:textId="77777777" w:rsidR="00C05267" w:rsidRPr="002B19B1" w:rsidRDefault="00C05267" w:rsidP="00632A30">
      <w:pPr>
        <w:pStyle w:val="Nvel2-Red"/>
        <w:numPr>
          <w:ilvl w:val="0"/>
          <w:numId w:val="0"/>
        </w:numPr>
        <w:tabs>
          <w:tab w:val="left" w:pos="284"/>
          <w:tab w:val="left" w:pos="567"/>
          <w:tab w:val="left" w:pos="851"/>
        </w:tabs>
        <w:spacing w:before="0" w:after="0" w:line="240" w:lineRule="auto"/>
        <w:rPr>
          <w:rFonts w:ascii="Garamond" w:hAnsi="Garamond" w:cs="Times New Roman"/>
          <w:i w:val="0"/>
          <w:color w:val="auto"/>
          <w:sz w:val="24"/>
          <w:szCs w:val="24"/>
        </w:rPr>
      </w:pPr>
    </w:p>
    <w:p w14:paraId="78E420BC" w14:textId="77777777" w:rsidR="002B19B1" w:rsidRPr="002B19B1" w:rsidRDefault="002B19B1" w:rsidP="00632A30">
      <w:pPr>
        <w:pStyle w:val="Nivel01"/>
        <w:tabs>
          <w:tab w:val="left" w:pos="284"/>
        </w:tabs>
        <w:spacing w:before="0"/>
        <w:ind w:left="0" w:firstLine="0"/>
        <w:rPr>
          <w:rFonts w:ascii="Garamond" w:hAnsi="Garamond" w:cs="Times New Roman"/>
          <w:sz w:val="24"/>
        </w:rPr>
      </w:pPr>
      <w:r w:rsidRPr="002B19B1">
        <w:rPr>
          <w:rFonts w:ascii="Garamond" w:hAnsi="Garamond" w:cs="Times New Roman"/>
          <w:sz w:val="24"/>
        </w:rPr>
        <w:t>ESTIMATIVAS DO VALOR DA CONTRATAÇÃO</w:t>
      </w:r>
    </w:p>
    <w:p w14:paraId="62C8B62B" w14:textId="7E036673" w:rsidR="002B19B1" w:rsidRPr="00700941" w:rsidRDefault="002B19B1" w:rsidP="00EC3FDA">
      <w:pPr>
        <w:tabs>
          <w:tab w:val="left" w:pos="284"/>
        </w:tabs>
        <w:spacing w:after="0" w:line="240" w:lineRule="auto"/>
        <w:jc w:val="both"/>
        <w:rPr>
          <w:rFonts w:ascii="Garamond" w:hAnsi="Garamond"/>
          <w:b/>
          <w:bCs/>
          <w:i/>
          <w:sz w:val="24"/>
          <w:szCs w:val="24"/>
        </w:rPr>
      </w:pPr>
      <w:r w:rsidRPr="002B19B1">
        <w:rPr>
          <w:rFonts w:ascii="Garamond" w:hAnsi="Garamond"/>
          <w:sz w:val="24"/>
          <w:szCs w:val="24"/>
        </w:rPr>
        <w:t>O custo estima</w:t>
      </w:r>
      <w:r w:rsidRPr="00EC3FDA">
        <w:rPr>
          <w:rFonts w:ascii="Garamond" w:hAnsi="Garamond"/>
          <w:sz w:val="24"/>
          <w:szCs w:val="24"/>
        </w:rPr>
        <w:t>do total da contratação é</w:t>
      </w:r>
      <w:r w:rsidRPr="004739B6">
        <w:rPr>
          <w:rFonts w:ascii="Garamond" w:hAnsi="Garamond"/>
          <w:sz w:val="24"/>
          <w:szCs w:val="24"/>
        </w:rPr>
        <w:t xml:space="preserve"> de </w:t>
      </w:r>
      <w:r w:rsidR="00C05267" w:rsidRPr="004739B6">
        <w:rPr>
          <w:rFonts w:ascii="Garamond" w:hAnsi="Garamond" w:cs="Arial"/>
          <w:bCs/>
          <w:sz w:val="24"/>
          <w:szCs w:val="24"/>
        </w:rPr>
        <w:t xml:space="preserve">R$ </w:t>
      </w:r>
      <w:r w:rsidR="004739B6" w:rsidRPr="004739B6">
        <w:rPr>
          <w:rFonts w:ascii="Garamond" w:hAnsi="Garamond"/>
          <w:sz w:val="24"/>
          <w:szCs w:val="24"/>
        </w:rPr>
        <w:t>21.266,64 (vinte e um mil, duzentos e sessenta e seis reais e sessenta e quatro centavos</w:t>
      </w:r>
      <w:r w:rsidR="00C05267" w:rsidRPr="004739B6">
        <w:rPr>
          <w:rFonts w:ascii="Garamond" w:hAnsi="Garamond"/>
          <w:sz w:val="24"/>
          <w:szCs w:val="24"/>
        </w:rPr>
        <w:t>)</w:t>
      </w:r>
      <w:r w:rsidRPr="004739B6">
        <w:rPr>
          <w:rFonts w:ascii="Garamond" w:hAnsi="Garamond"/>
          <w:sz w:val="24"/>
          <w:szCs w:val="24"/>
        </w:rPr>
        <w:t>, c</w:t>
      </w:r>
      <w:r w:rsidRPr="00700941">
        <w:rPr>
          <w:rFonts w:ascii="Garamond" w:hAnsi="Garamond"/>
          <w:sz w:val="24"/>
          <w:szCs w:val="24"/>
        </w:rPr>
        <w:t>onforme custos unitários apostos na tabela acima.</w:t>
      </w:r>
    </w:p>
    <w:p w14:paraId="490182C9" w14:textId="77777777" w:rsidR="002B19B1" w:rsidRPr="002B19B1" w:rsidRDefault="002B19B1" w:rsidP="00344631">
      <w:pPr>
        <w:pStyle w:val="Nvel2-Red"/>
        <w:numPr>
          <w:ilvl w:val="0"/>
          <w:numId w:val="0"/>
        </w:numPr>
        <w:tabs>
          <w:tab w:val="left" w:pos="284"/>
        </w:tabs>
        <w:spacing w:before="0" w:after="0" w:line="240" w:lineRule="auto"/>
        <w:rPr>
          <w:rFonts w:ascii="Garamond" w:hAnsi="Garamond" w:cs="Times New Roman"/>
          <w:b/>
          <w:bCs/>
          <w:i w:val="0"/>
          <w:color w:val="auto"/>
          <w:sz w:val="24"/>
          <w:szCs w:val="24"/>
        </w:rPr>
      </w:pPr>
    </w:p>
    <w:p w14:paraId="5A0339D3" w14:textId="77777777" w:rsidR="002B19B1" w:rsidRPr="000C249B" w:rsidRDefault="002B19B1" w:rsidP="00344631">
      <w:pPr>
        <w:pStyle w:val="Nivel01"/>
        <w:tabs>
          <w:tab w:val="clear" w:pos="567"/>
          <w:tab w:val="left" w:pos="284"/>
        </w:tabs>
        <w:spacing w:before="0"/>
        <w:ind w:left="0" w:firstLine="0"/>
        <w:rPr>
          <w:rFonts w:ascii="Garamond" w:hAnsi="Garamond" w:cs="Times New Roman"/>
          <w:sz w:val="24"/>
        </w:rPr>
      </w:pPr>
      <w:r w:rsidRPr="000C249B">
        <w:rPr>
          <w:rFonts w:ascii="Garamond" w:hAnsi="Garamond" w:cs="Times New Roman"/>
          <w:sz w:val="24"/>
        </w:rPr>
        <w:t>ADEQUAÇÃO ORÇAMENTÁRIA</w:t>
      </w:r>
    </w:p>
    <w:p w14:paraId="70920C7C" w14:textId="77777777" w:rsidR="00CD154E" w:rsidRDefault="002B19B1" w:rsidP="00CD154E">
      <w:pPr>
        <w:pStyle w:val="Nivel2"/>
        <w:tabs>
          <w:tab w:val="left" w:pos="567"/>
        </w:tabs>
        <w:spacing w:before="0" w:after="0" w:line="240" w:lineRule="auto"/>
        <w:ind w:left="0" w:firstLine="0"/>
        <w:rPr>
          <w:rFonts w:ascii="Garamond" w:hAnsi="Garamond" w:cs="Times New Roman"/>
          <w:sz w:val="24"/>
          <w:szCs w:val="24"/>
        </w:rPr>
      </w:pPr>
      <w:r w:rsidRPr="000C249B">
        <w:rPr>
          <w:rFonts w:ascii="Garamond" w:hAnsi="Garamond" w:cs="Times New Roman"/>
          <w:sz w:val="24"/>
          <w:szCs w:val="24"/>
        </w:rPr>
        <w:t>As despesas decorrentes da presente contratação correrão à conta de recursos específicos consignados n</w:t>
      </w:r>
      <w:r w:rsidR="00CD154E">
        <w:rPr>
          <w:rFonts w:ascii="Garamond" w:hAnsi="Garamond" w:cs="Times New Roman"/>
          <w:sz w:val="24"/>
          <w:szCs w:val="24"/>
        </w:rPr>
        <w:t>o Orçamento Geral do Município.</w:t>
      </w:r>
    </w:p>
    <w:p w14:paraId="2C9C5F71" w14:textId="01E01607" w:rsidR="002B19B1" w:rsidRPr="00CD154E" w:rsidRDefault="002B19B1" w:rsidP="00CD154E">
      <w:pPr>
        <w:pStyle w:val="Nivel2"/>
        <w:tabs>
          <w:tab w:val="left" w:pos="567"/>
        </w:tabs>
        <w:spacing w:before="0" w:after="0" w:line="240" w:lineRule="auto"/>
        <w:ind w:left="0" w:firstLine="0"/>
        <w:rPr>
          <w:rFonts w:ascii="Garamond" w:hAnsi="Garamond" w:cs="Times New Roman"/>
          <w:sz w:val="24"/>
          <w:szCs w:val="24"/>
        </w:rPr>
      </w:pPr>
      <w:r w:rsidRPr="00CD154E">
        <w:rPr>
          <w:rFonts w:ascii="Garamond" w:hAnsi="Garamond" w:cs="Times New Roman"/>
          <w:sz w:val="24"/>
          <w:szCs w:val="24"/>
        </w:rPr>
        <w:t>A contratação será atendida pela seguinte dotação:</w:t>
      </w:r>
      <w:r w:rsidR="00CD154E">
        <w:rPr>
          <w:rFonts w:ascii="Garamond" w:hAnsi="Garamond" w:cs="Times New Roman"/>
          <w:sz w:val="24"/>
          <w:szCs w:val="24"/>
        </w:rPr>
        <w:t xml:space="preserve"> </w:t>
      </w:r>
      <w:r w:rsidR="00681E85">
        <w:rPr>
          <w:rFonts w:ascii="Garamond" w:hAnsi="Garamond" w:cs="Times New Roman"/>
          <w:sz w:val="24"/>
          <w:szCs w:val="24"/>
        </w:rPr>
        <w:t>434- 02.1202.27.122.0041.2.0056.0000.4.4.90.52</w:t>
      </w:r>
    </w:p>
    <w:p w14:paraId="06063CC2" w14:textId="77777777" w:rsidR="002B19B1" w:rsidRPr="002B19B1" w:rsidRDefault="002B19B1" w:rsidP="005B1D81">
      <w:pPr>
        <w:pStyle w:val="Nvel2-Red"/>
        <w:tabs>
          <w:tab w:val="left" w:pos="567"/>
        </w:tabs>
        <w:spacing w:before="0" w:after="0" w:line="240" w:lineRule="auto"/>
        <w:ind w:left="0" w:firstLine="0"/>
        <w:rPr>
          <w:rFonts w:ascii="Garamond" w:hAnsi="Garamond" w:cs="Times New Roman"/>
          <w:i w:val="0"/>
          <w:color w:val="auto"/>
          <w:sz w:val="24"/>
          <w:szCs w:val="24"/>
        </w:rPr>
      </w:pPr>
      <w:r w:rsidRPr="002B19B1">
        <w:rPr>
          <w:rFonts w:ascii="Garamond" w:hAnsi="Garamond" w:cs="Times New Roman"/>
          <w:i w:val="0"/>
          <w:color w:val="auto"/>
          <w:sz w:val="24"/>
          <w:szCs w:val="24"/>
        </w:rPr>
        <w:t>A dotação relativa aos exercícios financeiros subsequentes será indicada após aprovação da Lei Orçamentária respectiva e liberação dos créditos correspondentes, mediante apostilamento.</w:t>
      </w:r>
    </w:p>
    <w:p w14:paraId="0D4571D7" w14:textId="77777777" w:rsidR="005B1D81" w:rsidRPr="002B19B1" w:rsidRDefault="005B1D81" w:rsidP="00344631">
      <w:pPr>
        <w:pStyle w:val="Nivel2"/>
        <w:numPr>
          <w:ilvl w:val="0"/>
          <w:numId w:val="0"/>
        </w:numPr>
        <w:tabs>
          <w:tab w:val="left" w:pos="284"/>
        </w:tabs>
        <w:spacing w:before="0" w:after="0" w:line="240" w:lineRule="auto"/>
        <w:rPr>
          <w:rFonts w:ascii="Garamond" w:hAnsi="Garamond" w:cs="Times New Roman"/>
          <w:sz w:val="24"/>
          <w:szCs w:val="24"/>
        </w:rPr>
      </w:pPr>
    </w:p>
    <w:p w14:paraId="4659E8FA" w14:textId="0E2C6DDC" w:rsidR="002B19B1" w:rsidRPr="002B19B1" w:rsidRDefault="002B19B1" w:rsidP="00344631">
      <w:pPr>
        <w:pStyle w:val="Nivel2"/>
        <w:numPr>
          <w:ilvl w:val="0"/>
          <w:numId w:val="0"/>
        </w:numPr>
        <w:tabs>
          <w:tab w:val="left" w:pos="284"/>
        </w:tabs>
        <w:spacing w:before="0" w:after="0" w:line="240" w:lineRule="auto"/>
        <w:rPr>
          <w:rFonts w:ascii="Garamond" w:hAnsi="Garamond" w:cs="Times New Roman"/>
          <w:sz w:val="24"/>
          <w:szCs w:val="24"/>
        </w:rPr>
      </w:pPr>
      <w:r w:rsidRPr="002B19B1">
        <w:rPr>
          <w:rFonts w:ascii="Garamond" w:hAnsi="Garamond" w:cs="Times New Roman"/>
          <w:sz w:val="24"/>
          <w:szCs w:val="24"/>
        </w:rPr>
        <w:t xml:space="preserve">Conceição das Alagoas/MG, </w:t>
      </w:r>
      <w:r w:rsidR="002F53DF">
        <w:rPr>
          <w:rFonts w:ascii="Garamond" w:hAnsi="Garamond" w:cs="Times New Roman"/>
          <w:sz w:val="24"/>
          <w:szCs w:val="24"/>
        </w:rPr>
        <w:t>16 de fevereiro</w:t>
      </w:r>
      <w:r w:rsidR="00953C28">
        <w:rPr>
          <w:rFonts w:ascii="Garamond" w:hAnsi="Garamond" w:cs="Times New Roman"/>
          <w:sz w:val="24"/>
          <w:szCs w:val="24"/>
        </w:rPr>
        <w:t xml:space="preserve"> de 2024</w:t>
      </w:r>
    </w:p>
    <w:p w14:paraId="27970F4E" w14:textId="77777777" w:rsidR="002B19B1" w:rsidRPr="002B19B1" w:rsidRDefault="002B19B1" w:rsidP="00344631">
      <w:pPr>
        <w:pStyle w:val="Nivel2"/>
        <w:numPr>
          <w:ilvl w:val="0"/>
          <w:numId w:val="0"/>
        </w:numPr>
        <w:tabs>
          <w:tab w:val="left" w:pos="284"/>
        </w:tabs>
        <w:spacing w:before="0" w:after="0" w:line="240" w:lineRule="auto"/>
        <w:rPr>
          <w:rFonts w:ascii="Garamond" w:hAnsi="Garamond" w:cs="Times New Roman"/>
          <w:sz w:val="24"/>
          <w:szCs w:val="24"/>
        </w:rPr>
      </w:pPr>
    </w:p>
    <w:p w14:paraId="6932DBFB" w14:textId="77777777" w:rsidR="002B19B1" w:rsidRPr="00397F67" w:rsidRDefault="002B19B1" w:rsidP="00344631">
      <w:pPr>
        <w:pStyle w:val="Nivel2"/>
        <w:numPr>
          <w:ilvl w:val="0"/>
          <w:numId w:val="0"/>
        </w:numPr>
        <w:tabs>
          <w:tab w:val="left" w:pos="284"/>
        </w:tabs>
        <w:spacing w:before="0" w:after="0" w:line="240" w:lineRule="auto"/>
        <w:rPr>
          <w:rFonts w:ascii="Garamond" w:hAnsi="Garamond" w:cs="Times New Roman"/>
          <w:sz w:val="24"/>
          <w:szCs w:val="24"/>
        </w:rPr>
      </w:pPr>
    </w:p>
    <w:p w14:paraId="16034C10" w14:textId="77777777" w:rsidR="00344631" w:rsidRPr="00397F67" w:rsidRDefault="00344631" w:rsidP="00344631">
      <w:pPr>
        <w:spacing w:after="0" w:line="240" w:lineRule="auto"/>
        <w:jc w:val="center"/>
        <w:rPr>
          <w:rFonts w:ascii="Times New Roman" w:eastAsia="Times New Roman" w:hAnsi="Times New Roman"/>
          <w:snapToGrid w:val="0"/>
          <w:sz w:val="21"/>
          <w:szCs w:val="21"/>
          <w:lang w:eastAsia="pt-BR"/>
        </w:rPr>
      </w:pPr>
    </w:p>
    <w:p w14:paraId="3F0D39B7" w14:textId="1141FEA6" w:rsidR="00084642" w:rsidRPr="00397F67" w:rsidRDefault="00084642" w:rsidP="00344631">
      <w:pPr>
        <w:spacing w:after="0" w:line="240" w:lineRule="auto"/>
        <w:jc w:val="center"/>
        <w:rPr>
          <w:rFonts w:ascii="Times New Roman" w:eastAsia="Times New Roman" w:hAnsi="Times New Roman"/>
          <w:snapToGrid w:val="0"/>
          <w:sz w:val="21"/>
          <w:szCs w:val="21"/>
          <w:lang w:eastAsia="pt-BR"/>
        </w:rPr>
      </w:pPr>
      <w:r w:rsidRPr="00397F67">
        <w:rPr>
          <w:rFonts w:ascii="Times New Roman" w:eastAsia="Times New Roman" w:hAnsi="Times New Roman"/>
          <w:snapToGrid w:val="0"/>
          <w:sz w:val="21"/>
          <w:szCs w:val="21"/>
          <w:lang w:eastAsia="pt-BR"/>
        </w:rPr>
        <w:t>_________________________________</w:t>
      </w:r>
    </w:p>
    <w:p w14:paraId="796BE5BD" w14:textId="0E194FE2" w:rsidR="00084642" w:rsidRPr="002F53DF" w:rsidRDefault="00C05267" w:rsidP="00344631">
      <w:pPr>
        <w:spacing w:after="0" w:line="240" w:lineRule="auto"/>
        <w:jc w:val="center"/>
        <w:rPr>
          <w:rFonts w:ascii="Times New Roman" w:eastAsia="Times New Roman" w:hAnsi="Times New Roman"/>
          <w:b/>
          <w:snapToGrid w:val="0"/>
          <w:sz w:val="21"/>
          <w:szCs w:val="21"/>
          <w:lang w:eastAsia="pt-BR"/>
        </w:rPr>
      </w:pPr>
      <w:r w:rsidRPr="002F53DF">
        <w:rPr>
          <w:rFonts w:ascii="Times New Roman" w:eastAsia="Times New Roman" w:hAnsi="Times New Roman"/>
          <w:b/>
          <w:snapToGrid w:val="0"/>
          <w:sz w:val="21"/>
          <w:szCs w:val="21"/>
          <w:lang w:eastAsia="pt-BR"/>
        </w:rPr>
        <w:t>Josiane Mendes da Silva</w:t>
      </w:r>
    </w:p>
    <w:p w14:paraId="3B596FB5" w14:textId="5F5536BB" w:rsidR="00084642" w:rsidRPr="00397F67" w:rsidRDefault="00084642" w:rsidP="00344631">
      <w:pPr>
        <w:spacing w:after="0" w:line="240" w:lineRule="auto"/>
        <w:jc w:val="center"/>
        <w:rPr>
          <w:rFonts w:ascii="Times New Roman" w:eastAsia="Times New Roman" w:hAnsi="Times New Roman"/>
          <w:snapToGrid w:val="0"/>
          <w:sz w:val="21"/>
          <w:szCs w:val="21"/>
          <w:lang w:eastAsia="pt-BR"/>
        </w:rPr>
      </w:pPr>
      <w:r w:rsidRPr="00397F67">
        <w:rPr>
          <w:rFonts w:ascii="Times New Roman" w:eastAsia="Times New Roman" w:hAnsi="Times New Roman"/>
          <w:snapToGrid w:val="0"/>
          <w:sz w:val="21"/>
          <w:szCs w:val="21"/>
          <w:lang w:eastAsia="pt-BR"/>
        </w:rPr>
        <w:t xml:space="preserve">Secretária Municipal de </w:t>
      </w:r>
      <w:r w:rsidR="004739B6">
        <w:rPr>
          <w:rFonts w:ascii="Times New Roman" w:eastAsia="Times New Roman" w:hAnsi="Times New Roman"/>
          <w:snapToGrid w:val="0"/>
          <w:sz w:val="21"/>
          <w:szCs w:val="21"/>
          <w:lang w:eastAsia="pt-BR"/>
        </w:rPr>
        <w:t>Cultura Esporte Lazer e Turismo</w:t>
      </w:r>
    </w:p>
    <w:p w14:paraId="711F49E5" w14:textId="77777777" w:rsidR="00084642" w:rsidRPr="00397F67" w:rsidRDefault="00084642" w:rsidP="00344631">
      <w:pPr>
        <w:spacing w:after="0" w:line="240" w:lineRule="auto"/>
        <w:jc w:val="center"/>
        <w:rPr>
          <w:rFonts w:ascii="Times New Roman" w:eastAsia="Times New Roman" w:hAnsi="Times New Roman"/>
          <w:snapToGrid w:val="0"/>
          <w:sz w:val="21"/>
          <w:szCs w:val="21"/>
          <w:lang w:eastAsia="pt-BR"/>
        </w:rPr>
      </w:pPr>
    </w:p>
    <w:p w14:paraId="5862B98C" w14:textId="77777777" w:rsidR="00084642" w:rsidRPr="00397F67" w:rsidRDefault="00084642" w:rsidP="00344631">
      <w:pPr>
        <w:spacing w:after="0" w:line="240" w:lineRule="auto"/>
        <w:jc w:val="center"/>
        <w:rPr>
          <w:rFonts w:ascii="Times New Roman" w:eastAsia="Times New Roman" w:hAnsi="Times New Roman"/>
          <w:snapToGrid w:val="0"/>
          <w:sz w:val="21"/>
          <w:szCs w:val="21"/>
          <w:lang w:eastAsia="pt-BR"/>
        </w:rPr>
      </w:pPr>
    </w:p>
    <w:p w14:paraId="219A106C" w14:textId="77777777" w:rsidR="00700941" w:rsidRDefault="00700941" w:rsidP="00344631">
      <w:pPr>
        <w:tabs>
          <w:tab w:val="left" w:pos="284"/>
        </w:tabs>
        <w:spacing w:after="0" w:line="240" w:lineRule="auto"/>
        <w:jc w:val="center"/>
        <w:rPr>
          <w:rFonts w:ascii="Garamond" w:eastAsia="MS Mincho" w:hAnsi="Garamond" w:cs="Arial"/>
          <w:b/>
          <w:sz w:val="24"/>
          <w:szCs w:val="24"/>
        </w:rPr>
      </w:pPr>
    </w:p>
    <w:p w14:paraId="0A3266CD" w14:textId="77777777" w:rsidR="00C05267" w:rsidRDefault="00C05267" w:rsidP="00344631">
      <w:pPr>
        <w:tabs>
          <w:tab w:val="left" w:pos="284"/>
        </w:tabs>
        <w:spacing w:after="0" w:line="240" w:lineRule="auto"/>
        <w:jc w:val="center"/>
        <w:rPr>
          <w:rFonts w:ascii="Garamond" w:eastAsia="MS Mincho" w:hAnsi="Garamond" w:cs="Arial"/>
          <w:b/>
          <w:sz w:val="24"/>
          <w:szCs w:val="24"/>
        </w:rPr>
      </w:pPr>
    </w:p>
    <w:p w14:paraId="4A9E8BDB" w14:textId="77777777" w:rsidR="00C05267" w:rsidRDefault="00C05267" w:rsidP="00344631">
      <w:pPr>
        <w:tabs>
          <w:tab w:val="left" w:pos="284"/>
        </w:tabs>
        <w:spacing w:after="0" w:line="240" w:lineRule="auto"/>
        <w:jc w:val="center"/>
        <w:rPr>
          <w:rFonts w:ascii="Garamond" w:eastAsia="MS Mincho" w:hAnsi="Garamond" w:cs="Arial"/>
          <w:b/>
          <w:sz w:val="24"/>
          <w:szCs w:val="24"/>
        </w:rPr>
      </w:pPr>
    </w:p>
    <w:p w14:paraId="3F68320A" w14:textId="77777777" w:rsidR="00C05267" w:rsidRDefault="00C05267" w:rsidP="00344631">
      <w:pPr>
        <w:tabs>
          <w:tab w:val="left" w:pos="284"/>
        </w:tabs>
        <w:spacing w:after="0" w:line="240" w:lineRule="auto"/>
        <w:jc w:val="center"/>
        <w:rPr>
          <w:rFonts w:ascii="Garamond" w:eastAsia="MS Mincho" w:hAnsi="Garamond" w:cs="Arial"/>
          <w:b/>
          <w:sz w:val="24"/>
          <w:szCs w:val="24"/>
        </w:rPr>
      </w:pPr>
    </w:p>
    <w:p w14:paraId="1B548F8A" w14:textId="77777777" w:rsidR="00C05267" w:rsidRDefault="00C05267" w:rsidP="00344631">
      <w:pPr>
        <w:tabs>
          <w:tab w:val="left" w:pos="284"/>
        </w:tabs>
        <w:spacing w:after="0" w:line="240" w:lineRule="auto"/>
        <w:jc w:val="center"/>
        <w:rPr>
          <w:rFonts w:ascii="Garamond" w:eastAsia="MS Mincho" w:hAnsi="Garamond" w:cs="Arial"/>
          <w:b/>
          <w:sz w:val="24"/>
          <w:szCs w:val="24"/>
        </w:rPr>
      </w:pPr>
    </w:p>
    <w:p w14:paraId="161355CF" w14:textId="77777777" w:rsidR="00C05267" w:rsidRDefault="00C05267" w:rsidP="00344631">
      <w:pPr>
        <w:tabs>
          <w:tab w:val="left" w:pos="284"/>
        </w:tabs>
        <w:spacing w:after="0" w:line="240" w:lineRule="auto"/>
        <w:jc w:val="center"/>
        <w:rPr>
          <w:rFonts w:ascii="Garamond" w:eastAsia="MS Mincho" w:hAnsi="Garamond" w:cs="Arial"/>
          <w:b/>
          <w:sz w:val="24"/>
          <w:szCs w:val="24"/>
        </w:rPr>
      </w:pPr>
    </w:p>
    <w:p w14:paraId="7ECFB445" w14:textId="77777777" w:rsidR="00C05267" w:rsidRDefault="00C05267" w:rsidP="00344631">
      <w:pPr>
        <w:tabs>
          <w:tab w:val="left" w:pos="284"/>
        </w:tabs>
        <w:spacing w:after="0" w:line="240" w:lineRule="auto"/>
        <w:jc w:val="center"/>
        <w:rPr>
          <w:rFonts w:ascii="Garamond" w:eastAsia="MS Mincho" w:hAnsi="Garamond" w:cs="Arial"/>
          <w:b/>
          <w:sz w:val="24"/>
          <w:szCs w:val="24"/>
        </w:rPr>
      </w:pPr>
    </w:p>
    <w:p w14:paraId="0143C59D" w14:textId="77777777" w:rsidR="00C05267" w:rsidRDefault="00C05267" w:rsidP="00344631">
      <w:pPr>
        <w:tabs>
          <w:tab w:val="left" w:pos="284"/>
        </w:tabs>
        <w:spacing w:after="0" w:line="240" w:lineRule="auto"/>
        <w:jc w:val="center"/>
        <w:rPr>
          <w:rFonts w:ascii="Garamond" w:eastAsia="MS Mincho" w:hAnsi="Garamond" w:cs="Arial"/>
          <w:b/>
          <w:sz w:val="24"/>
          <w:szCs w:val="24"/>
        </w:rPr>
      </w:pPr>
    </w:p>
    <w:p w14:paraId="2000C5F8" w14:textId="77777777" w:rsidR="00C05267" w:rsidRDefault="00C05267" w:rsidP="00344631">
      <w:pPr>
        <w:tabs>
          <w:tab w:val="left" w:pos="284"/>
        </w:tabs>
        <w:spacing w:after="0" w:line="240" w:lineRule="auto"/>
        <w:jc w:val="center"/>
        <w:rPr>
          <w:rFonts w:ascii="Garamond" w:eastAsia="MS Mincho" w:hAnsi="Garamond" w:cs="Arial"/>
          <w:b/>
          <w:sz w:val="24"/>
          <w:szCs w:val="24"/>
        </w:rPr>
      </w:pPr>
    </w:p>
    <w:p w14:paraId="58B77BD5" w14:textId="77777777" w:rsidR="00C05267" w:rsidRDefault="00C05267" w:rsidP="00344631">
      <w:pPr>
        <w:tabs>
          <w:tab w:val="left" w:pos="284"/>
        </w:tabs>
        <w:spacing w:after="0" w:line="240" w:lineRule="auto"/>
        <w:jc w:val="center"/>
        <w:rPr>
          <w:rFonts w:ascii="Garamond" w:eastAsia="MS Mincho" w:hAnsi="Garamond" w:cs="Arial"/>
          <w:b/>
          <w:sz w:val="24"/>
          <w:szCs w:val="24"/>
        </w:rPr>
      </w:pPr>
    </w:p>
    <w:p w14:paraId="12167D53" w14:textId="77777777" w:rsidR="00C05267" w:rsidRDefault="00C05267" w:rsidP="00344631">
      <w:pPr>
        <w:tabs>
          <w:tab w:val="left" w:pos="284"/>
        </w:tabs>
        <w:spacing w:after="0" w:line="240" w:lineRule="auto"/>
        <w:jc w:val="center"/>
        <w:rPr>
          <w:rFonts w:ascii="Garamond" w:eastAsia="MS Mincho" w:hAnsi="Garamond" w:cs="Arial"/>
          <w:b/>
          <w:sz w:val="24"/>
          <w:szCs w:val="24"/>
        </w:rPr>
      </w:pPr>
    </w:p>
    <w:p w14:paraId="03D29A58" w14:textId="77777777" w:rsidR="00C05267" w:rsidRDefault="00C05267" w:rsidP="00344631">
      <w:pPr>
        <w:tabs>
          <w:tab w:val="left" w:pos="284"/>
        </w:tabs>
        <w:spacing w:after="0" w:line="240" w:lineRule="auto"/>
        <w:jc w:val="center"/>
        <w:rPr>
          <w:rFonts w:ascii="Garamond" w:eastAsia="MS Mincho" w:hAnsi="Garamond" w:cs="Arial"/>
          <w:b/>
          <w:sz w:val="24"/>
          <w:szCs w:val="24"/>
        </w:rPr>
      </w:pPr>
    </w:p>
    <w:p w14:paraId="4177D67E" w14:textId="77777777" w:rsidR="00C05267" w:rsidRDefault="00C05267" w:rsidP="00344631">
      <w:pPr>
        <w:tabs>
          <w:tab w:val="left" w:pos="284"/>
        </w:tabs>
        <w:spacing w:after="0" w:line="240" w:lineRule="auto"/>
        <w:jc w:val="center"/>
        <w:rPr>
          <w:rFonts w:ascii="Garamond" w:eastAsia="MS Mincho" w:hAnsi="Garamond" w:cs="Arial"/>
          <w:b/>
          <w:sz w:val="24"/>
          <w:szCs w:val="24"/>
        </w:rPr>
      </w:pPr>
    </w:p>
    <w:p w14:paraId="597F522F" w14:textId="77777777" w:rsidR="002F53DF" w:rsidRDefault="002F53DF" w:rsidP="00344631">
      <w:pPr>
        <w:tabs>
          <w:tab w:val="left" w:pos="284"/>
        </w:tabs>
        <w:spacing w:after="0" w:line="240" w:lineRule="auto"/>
        <w:jc w:val="center"/>
        <w:rPr>
          <w:rFonts w:ascii="Garamond" w:eastAsia="MS Mincho" w:hAnsi="Garamond" w:cs="Arial"/>
          <w:b/>
          <w:sz w:val="24"/>
          <w:szCs w:val="24"/>
        </w:rPr>
      </w:pPr>
    </w:p>
    <w:p w14:paraId="0480B6EF" w14:textId="77777777" w:rsidR="002F53DF" w:rsidRDefault="002F53DF" w:rsidP="00344631">
      <w:pPr>
        <w:tabs>
          <w:tab w:val="left" w:pos="284"/>
        </w:tabs>
        <w:spacing w:after="0" w:line="240" w:lineRule="auto"/>
        <w:jc w:val="center"/>
        <w:rPr>
          <w:rFonts w:ascii="Garamond" w:eastAsia="MS Mincho" w:hAnsi="Garamond" w:cs="Arial"/>
          <w:b/>
          <w:sz w:val="24"/>
          <w:szCs w:val="24"/>
        </w:rPr>
      </w:pPr>
    </w:p>
    <w:p w14:paraId="58F6AAD7" w14:textId="77777777" w:rsidR="002F53DF" w:rsidRDefault="002F53DF" w:rsidP="00344631">
      <w:pPr>
        <w:tabs>
          <w:tab w:val="left" w:pos="284"/>
        </w:tabs>
        <w:spacing w:after="0" w:line="240" w:lineRule="auto"/>
        <w:jc w:val="center"/>
        <w:rPr>
          <w:rFonts w:ascii="Garamond" w:eastAsia="MS Mincho" w:hAnsi="Garamond" w:cs="Arial"/>
          <w:b/>
          <w:sz w:val="24"/>
          <w:szCs w:val="24"/>
        </w:rPr>
      </w:pPr>
    </w:p>
    <w:p w14:paraId="0A04E6E8" w14:textId="77777777" w:rsidR="002F53DF" w:rsidRDefault="002F53DF" w:rsidP="00344631">
      <w:pPr>
        <w:tabs>
          <w:tab w:val="left" w:pos="284"/>
        </w:tabs>
        <w:spacing w:after="0" w:line="240" w:lineRule="auto"/>
        <w:jc w:val="center"/>
        <w:rPr>
          <w:rFonts w:ascii="Garamond" w:eastAsia="MS Mincho" w:hAnsi="Garamond" w:cs="Arial"/>
          <w:b/>
          <w:sz w:val="24"/>
          <w:szCs w:val="24"/>
        </w:rPr>
      </w:pPr>
    </w:p>
    <w:p w14:paraId="791AFBDD" w14:textId="77777777" w:rsidR="002F53DF" w:rsidRDefault="002F53DF" w:rsidP="00344631">
      <w:pPr>
        <w:tabs>
          <w:tab w:val="left" w:pos="284"/>
        </w:tabs>
        <w:spacing w:after="0" w:line="240" w:lineRule="auto"/>
        <w:jc w:val="center"/>
        <w:rPr>
          <w:rFonts w:ascii="Garamond" w:eastAsia="MS Mincho" w:hAnsi="Garamond" w:cs="Arial"/>
          <w:b/>
          <w:sz w:val="24"/>
          <w:szCs w:val="24"/>
        </w:rPr>
      </w:pPr>
    </w:p>
    <w:p w14:paraId="1B3D4639" w14:textId="77777777" w:rsidR="002F53DF" w:rsidRDefault="002F53DF" w:rsidP="00344631">
      <w:pPr>
        <w:tabs>
          <w:tab w:val="left" w:pos="284"/>
        </w:tabs>
        <w:spacing w:after="0" w:line="240" w:lineRule="auto"/>
        <w:jc w:val="center"/>
        <w:rPr>
          <w:rFonts w:ascii="Garamond" w:eastAsia="MS Mincho" w:hAnsi="Garamond" w:cs="Arial"/>
          <w:b/>
          <w:sz w:val="24"/>
          <w:szCs w:val="24"/>
        </w:rPr>
      </w:pPr>
    </w:p>
    <w:p w14:paraId="18BBB2C7" w14:textId="77777777" w:rsidR="002F53DF" w:rsidRDefault="002F53DF" w:rsidP="00344631">
      <w:pPr>
        <w:tabs>
          <w:tab w:val="left" w:pos="284"/>
        </w:tabs>
        <w:spacing w:after="0" w:line="240" w:lineRule="auto"/>
        <w:jc w:val="center"/>
        <w:rPr>
          <w:rFonts w:ascii="Garamond" w:eastAsia="MS Mincho" w:hAnsi="Garamond" w:cs="Arial"/>
          <w:b/>
          <w:sz w:val="24"/>
          <w:szCs w:val="24"/>
        </w:rPr>
      </w:pPr>
    </w:p>
    <w:p w14:paraId="73C64D5D" w14:textId="77777777" w:rsidR="002F53DF" w:rsidRDefault="002F53DF" w:rsidP="00344631">
      <w:pPr>
        <w:tabs>
          <w:tab w:val="left" w:pos="284"/>
        </w:tabs>
        <w:spacing w:after="0" w:line="240" w:lineRule="auto"/>
        <w:jc w:val="center"/>
        <w:rPr>
          <w:rFonts w:ascii="Garamond" w:eastAsia="MS Mincho" w:hAnsi="Garamond" w:cs="Arial"/>
          <w:b/>
          <w:sz w:val="24"/>
          <w:szCs w:val="24"/>
        </w:rPr>
      </w:pPr>
    </w:p>
    <w:p w14:paraId="1992D728" w14:textId="77777777" w:rsidR="002F53DF" w:rsidRDefault="002F53DF" w:rsidP="00344631">
      <w:pPr>
        <w:tabs>
          <w:tab w:val="left" w:pos="284"/>
        </w:tabs>
        <w:spacing w:after="0" w:line="240" w:lineRule="auto"/>
        <w:jc w:val="center"/>
        <w:rPr>
          <w:rFonts w:ascii="Garamond" w:eastAsia="MS Mincho" w:hAnsi="Garamond" w:cs="Arial"/>
          <w:b/>
          <w:sz w:val="24"/>
          <w:szCs w:val="24"/>
        </w:rPr>
      </w:pPr>
    </w:p>
    <w:p w14:paraId="3154E270" w14:textId="77777777" w:rsidR="002F53DF" w:rsidRDefault="002F53DF" w:rsidP="00344631">
      <w:pPr>
        <w:tabs>
          <w:tab w:val="left" w:pos="284"/>
        </w:tabs>
        <w:spacing w:after="0" w:line="240" w:lineRule="auto"/>
        <w:jc w:val="center"/>
        <w:rPr>
          <w:rFonts w:ascii="Garamond" w:eastAsia="MS Mincho" w:hAnsi="Garamond" w:cs="Arial"/>
          <w:b/>
          <w:sz w:val="24"/>
          <w:szCs w:val="24"/>
        </w:rPr>
      </w:pPr>
    </w:p>
    <w:p w14:paraId="0DF28023" w14:textId="2A21AF26" w:rsidR="004F75D6" w:rsidRPr="002B19B1" w:rsidRDefault="00344631" w:rsidP="00344631">
      <w:pPr>
        <w:tabs>
          <w:tab w:val="left" w:pos="284"/>
          <w:tab w:val="left" w:pos="567"/>
        </w:tabs>
        <w:spacing w:after="0" w:line="240" w:lineRule="auto"/>
        <w:jc w:val="center"/>
        <w:rPr>
          <w:rFonts w:ascii="Garamond" w:eastAsia="Times New Roman" w:hAnsi="Garamond" w:cs="Arial"/>
          <w:b/>
          <w:sz w:val="24"/>
          <w:szCs w:val="24"/>
        </w:rPr>
      </w:pPr>
      <w:r w:rsidRPr="002B19B1">
        <w:rPr>
          <w:rFonts w:ascii="Garamond" w:hAnsi="Garamond"/>
          <w:b/>
          <w:sz w:val="24"/>
          <w:szCs w:val="24"/>
        </w:rPr>
        <w:t>MUNICÍPIO DE CONCEIÇÃO DAS ALAGOAS</w:t>
      </w:r>
    </w:p>
    <w:p w14:paraId="2B2A6C33" w14:textId="77777777" w:rsidR="004F75D6" w:rsidRPr="002B19B1" w:rsidRDefault="004F75D6" w:rsidP="00344631">
      <w:pPr>
        <w:tabs>
          <w:tab w:val="left" w:pos="284"/>
          <w:tab w:val="left" w:pos="567"/>
        </w:tabs>
        <w:spacing w:after="0" w:line="240" w:lineRule="auto"/>
        <w:jc w:val="center"/>
        <w:rPr>
          <w:rFonts w:ascii="Garamond" w:hAnsi="Garamond" w:cs="Arial"/>
          <w:bCs/>
          <w:sz w:val="24"/>
          <w:szCs w:val="24"/>
        </w:rPr>
      </w:pPr>
      <w:r w:rsidRPr="002B19B1">
        <w:rPr>
          <w:rFonts w:ascii="Garamond" w:hAnsi="Garamond" w:cs="Arial"/>
          <w:sz w:val="24"/>
          <w:szCs w:val="24"/>
        </w:rPr>
        <w:t>(Processo Administrativo n</w:t>
      </w:r>
      <w:r w:rsidRPr="002B19B1">
        <w:rPr>
          <w:rFonts w:ascii="Garamond" w:hAnsi="Garamond" w:cs="Arial"/>
          <w:bCs/>
          <w:sz w:val="24"/>
          <w:szCs w:val="24"/>
        </w:rPr>
        <w:t>°...........)</w:t>
      </w:r>
    </w:p>
    <w:p w14:paraId="15859DD2" w14:textId="77777777" w:rsidR="004F75D6" w:rsidRPr="002B19B1" w:rsidRDefault="004F75D6" w:rsidP="00344631">
      <w:pPr>
        <w:pStyle w:val="Prembulo"/>
        <w:tabs>
          <w:tab w:val="left" w:pos="284"/>
          <w:tab w:val="left" w:pos="567"/>
        </w:tabs>
        <w:spacing w:before="0" w:after="0" w:line="240" w:lineRule="auto"/>
        <w:ind w:left="0" w:right="0"/>
        <w:rPr>
          <w:rFonts w:ascii="Garamond" w:hAnsi="Garamond"/>
          <w:bCs w:val="0"/>
          <w:sz w:val="24"/>
          <w:szCs w:val="24"/>
        </w:rPr>
      </w:pPr>
    </w:p>
    <w:p w14:paraId="42044B18" w14:textId="77777777" w:rsidR="004F75D6" w:rsidRPr="002B19B1" w:rsidRDefault="004F75D6" w:rsidP="00344631">
      <w:pPr>
        <w:pStyle w:val="Prembulo"/>
        <w:tabs>
          <w:tab w:val="left" w:pos="284"/>
          <w:tab w:val="left" w:pos="567"/>
        </w:tabs>
        <w:spacing w:before="0" w:after="0" w:line="240" w:lineRule="auto"/>
        <w:ind w:left="0" w:right="0"/>
        <w:rPr>
          <w:rFonts w:ascii="Garamond" w:hAnsi="Garamond"/>
          <w:bCs w:val="0"/>
          <w:sz w:val="24"/>
          <w:szCs w:val="24"/>
        </w:rPr>
      </w:pPr>
    </w:p>
    <w:p w14:paraId="39C1AE56" w14:textId="77777777" w:rsidR="004F75D6" w:rsidRPr="002B19B1" w:rsidRDefault="004F75D6" w:rsidP="00344631">
      <w:pPr>
        <w:pStyle w:val="Prembulo"/>
        <w:tabs>
          <w:tab w:val="left" w:pos="284"/>
          <w:tab w:val="left" w:pos="567"/>
        </w:tabs>
        <w:spacing w:before="0" w:after="0" w:line="240" w:lineRule="auto"/>
        <w:ind w:left="4111" w:right="0"/>
        <w:rPr>
          <w:rFonts w:ascii="Garamond" w:hAnsi="Garamond"/>
          <w:b/>
          <w:bCs w:val="0"/>
          <w:sz w:val="24"/>
          <w:szCs w:val="24"/>
        </w:rPr>
      </w:pPr>
      <w:r w:rsidRPr="002B19B1">
        <w:rPr>
          <w:rFonts w:ascii="Garamond" w:hAnsi="Garamond"/>
          <w:b/>
          <w:bCs w:val="0"/>
          <w:sz w:val="24"/>
          <w:szCs w:val="24"/>
        </w:rPr>
        <w:t xml:space="preserve">CONTRATO ADMINISTRATIVO Nº ......../...., QUE FAZEM ENTRE SI O </w:t>
      </w:r>
      <w:r w:rsidRPr="002B19B1">
        <w:rPr>
          <w:rFonts w:ascii="Garamond" w:hAnsi="Garamond"/>
          <w:b/>
          <w:sz w:val="24"/>
          <w:szCs w:val="24"/>
        </w:rPr>
        <w:t>MUNICÍPIO DE CONCEIÇÃO DAS ALAGOAS</w:t>
      </w:r>
      <w:r w:rsidRPr="002B19B1">
        <w:rPr>
          <w:rFonts w:ascii="Garamond" w:hAnsi="Garamond"/>
          <w:b/>
          <w:bCs w:val="0"/>
          <w:sz w:val="24"/>
          <w:szCs w:val="24"/>
        </w:rPr>
        <w:t xml:space="preserve">, POR INTERMÉDIO DA PREFEITA MUNICIPAL E .............................................................  </w:t>
      </w:r>
    </w:p>
    <w:p w14:paraId="5649F22E" w14:textId="77777777" w:rsidR="004F75D6" w:rsidRPr="002B19B1" w:rsidRDefault="004F75D6" w:rsidP="00344631">
      <w:pPr>
        <w:tabs>
          <w:tab w:val="left" w:pos="284"/>
          <w:tab w:val="left" w:pos="567"/>
        </w:tabs>
        <w:spacing w:after="0" w:line="240" w:lineRule="auto"/>
        <w:jc w:val="both"/>
        <w:rPr>
          <w:rFonts w:ascii="Garamond" w:hAnsi="Garamond"/>
          <w:b/>
          <w:sz w:val="24"/>
          <w:szCs w:val="24"/>
        </w:rPr>
      </w:pPr>
    </w:p>
    <w:p w14:paraId="6DDCBFDA" w14:textId="77777777" w:rsidR="004F75D6" w:rsidRPr="002B19B1" w:rsidRDefault="004F75D6" w:rsidP="00344631">
      <w:pPr>
        <w:tabs>
          <w:tab w:val="left" w:pos="284"/>
          <w:tab w:val="left" w:pos="567"/>
        </w:tabs>
        <w:spacing w:after="0" w:line="240" w:lineRule="auto"/>
        <w:jc w:val="both"/>
        <w:rPr>
          <w:rFonts w:ascii="Garamond" w:hAnsi="Garamond"/>
          <w:sz w:val="24"/>
          <w:szCs w:val="24"/>
        </w:rPr>
      </w:pPr>
    </w:p>
    <w:p w14:paraId="48B8F2AD" w14:textId="77777777" w:rsidR="004F75D6" w:rsidRPr="002B19B1" w:rsidRDefault="004F75D6" w:rsidP="00344631">
      <w:pPr>
        <w:tabs>
          <w:tab w:val="left" w:pos="284"/>
          <w:tab w:val="left" w:pos="567"/>
        </w:tabs>
        <w:spacing w:after="0" w:line="240" w:lineRule="auto"/>
        <w:jc w:val="both"/>
        <w:rPr>
          <w:rFonts w:ascii="Garamond" w:eastAsia="Arial" w:hAnsi="Garamond" w:cs="Arial"/>
          <w:sz w:val="24"/>
          <w:szCs w:val="24"/>
        </w:rPr>
      </w:pPr>
      <w:r w:rsidRPr="002B19B1">
        <w:rPr>
          <w:rFonts w:ascii="Garamond" w:hAnsi="Garamond"/>
          <w:sz w:val="24"/>
          <w:szCs w:val="24"/>
        </w:rPr>
        <w:t xml:space="preserve">O </w:t>
      </w:r>
      <w:r w:rsidRPr="002B19B1">
        <w:rPr>
          <w:rFonts w:ascii="Garamond" w:hAnsi="Garamond"/>
          <w:b/>
          <w:sz w:val="24"/>
          <w:szCs w:val="24"/>
        </w:rPr>
        <w:t>MUNICÍPIO DE CONCEIÇÃO DAS ALAGOAS</w:t>
      </w:r>
      <w:r w:rsidRPr="002B19B1">
        <w:rPr>
          <w:rFonts w:ascii="Garamond" w:hAnsi="Garamond"/>
          <w:sz w:val="24"/>
          <w:szCs w:val="24"/>
        </w:rPr>
        <w:t xml:space="preserve">, pessoa jurídica de direito público interno, inscrito no CNPJ/MF sob o nº 18.428.854/0001-39, com sede à Rua Floriano Peixoto, 395, Centro, na cidade de Conceição das Alagoas, neste ato representado pela Prefeita Sra. </w:t>
      </w:r>
      <w:r w:rsidRPr="002B19B1">
        <w:rPr>
          <w:rFonts w:ascii="Garamond" w:hAnsi="Garamond"/>
          <w:b/>
          <w:sz w:val="24"/>
          <w:szCs w:val="24"/>
        </w:rPr>
        <w:t>IVAINA REIS DE OLIVEIRA</w:t>
      </w:r>
      <w:r w:rsidRPr="002B19B1">
        <w:rPr>
          <w:rFonts w:ascii="Garamond" w:hAnsi="Garamond"/>
          <w:sz w:val="24"/>
          <w:szCs w:val="24"/>
        </w:rPr>
        <w:t xml:space="preserve">, brasileira, solteira, serventuária da justiça, </w:t>
      </w:r>
      <w:r w:rsidRPr="002B19B1">
        <w:rPr>
          <w:rFonts w:ascii="Garamond" w:eastAsia="Arial" w:hAnsi="Garamond" w:cs="Arial"/>
          <w:sz w:val="24"/>
          <w:szCs w:val="24"/>
        </w:rPr>
        <w:t xml:space="preserve">nomeada pela Portaria nº ......, de ..... de ..................... de 20..., portadora da Matrícula Funcional nº .........., doravante denominado CONTRATANTE, e  .............................., </w:t>
      </w:r>
      <w:r w:rsidRPr="002B19B1">
        <w:rPr>
          <w:rFonts w:ascii="Garamond" w:eastAsia="Arial" w:hAnsi="Garamond" w:cs="Arial"/>
          <w:iCs/>
          <w:sz w:val="24"/>
          <w:szCs w:val="24"/>
        </w:rPr>
        <w:t>inscrito(a) no CNPJ/MF sob o nº ............................, sediado(a) na</w:t>
      </w:r>
      <w:r w:rsidRPr="002B19B1">
        <w:rPr>
          <w:rFonts w:ascii="Garamond" w:eastAsia="Arial" w:hAnsi="Garamond" w:cs="Arial"/>
          <w:sz w:val="24"/>
          <w:szCs w:val="24"/>
        </w:rPr>
        <w:t xml:space="preserve"> ..................................., doravante designado CONTRATADO, </w:t>
      </w:r>
      <w:r w:rsidRPr="002B19B1">
        <w:rPr>
          <w:rFonts w:ascii="Garamond" w:eastAsia="Arial" w:hAnsi="Garamond" w:cs="Arial"/>
          <w:iCs/>
          <w:sz w:val="24"/>
          <w:szCs w:val="24"/>
        </w:rPr>
        <w:t>neste ato representado(a) por</w:t>
      </w:r>
      <w:r w:rsidRPr="002B19B1">
        <w:rPr>
          <w:rFonts w:ascii="Garamond" w:eastAsia="Arial" w:hAnsi="Garamond" w:cs="Arial"/>
          <w:sz w:val="24"/>
          <w:szCs w:val="24"/>
        </w:rPr>
        <w:t xml:space="preserve"> .................................. (nome e função no contratado), </w:t>
      </w:r>
      <w:r w:rsidRPr="002B19B1">
        <w:rPr>
          <w:rFonts w:ascii="Garamond" w:eastAsia="Arial" w:hAnsi="Garamond" w:cs="Arial"/>
          <w:iCs/>
          <w:sz w:val="24"/>
          <w:szCs w:val="24"/>
        </w:rPr>
        <w:t xml:space="preserve">conforme atos constitutivos da empresa, </w:t>
      </w:r>
      <w:r w:rsidRPr="002B19B1">
        <w:rPr>
          <w:rFonts w:ascii="Garamond" w:eastAsia="Arial" w:hAnsi="Garamond" w:cs="Arial"/>
          <w:sz w:val="24"/>
          <w:szCs w:val="24"/>
        </w:rPr>
        <w:t xml:space="preserve">tendo em vista o que consta no Processo nº .............................. e em observância às disposições da </w:t>
      </w:r>
      <w:hyperlink r:id="rId49" w:history="1">
        <w:r w:rsidRPr="002B19B1">
          <w:rPr>
            <w:rStyle w:val="Hyperlink"/>
            <w:rFonts w:ascii="Garamond" w:eastAsia="Arial" w:hAnsi="Garamond" w:cs="Arial"/>
            <w:color w:val="auto"/>
            <w:sz w:val="24"/>
            <w:szCs w:val="24"/>
          </w:rPr>
          <w:t>Lei nº 14.133, de 1º de abril de 2021</w:t>
        </w:r>
      </w:hyperlink>
      <w:r w:rsidRPr="002B19B1">
        <w:rPr>
          <w:rFonts w:ascii="Garamond" w:eastAsia="Arial" w:hAnsi="Garamond" w:cs="Arial"/>
          <w:sz w:val="24"/>
          <w:szCs w:val="24"/>
        </w:rPr>
        <w:t xml:space="preserve">, e demais legislação aplicável, resolvem celebrar o presente Termo de Contrato, decorrente </w:t>
      </w:r>
      <w:r w:rsidRPr="002B19B1">
        <w:rPr>
          <w:rFonts w:ascii="Garamond" w:eastAsia="Arial" w:hAnsi="Garamond" w:cs="Arial"/>
          <w:iCs/>
          <w:sz w:val="24"/>
          <w:szCs w:val="24"/>
        </w:rPr>
        <w:t>do Pregão Eletrônico n. .../...</w:t>
      </w:r>
      <w:r w:rsidRPr="002B19B1">
        <w:rPr>
          <w:rFonts w:ascii="Garamond" w:eastAsia="Arial" w:hAnsi="Garamond" w:cs="Arial"/>
          <w:sz w:val="24"/>
          <w:szCs w:val="24"/>
        </w:rPr>
        <w:t>, mediante as cláusulas e condições a seguir enunciadas.</w:t>
      </w:r>
    </w:p>
    <w:p w14:paraId="7A42A0A6" w14:textId="77777777" w:rsidR="004F75D6" w:rsidRPr="004049F7" w:rsidRDefault="004F75D6" w:rsidP="004049F7">
      <w:pPr>
        <w:tabs>
          <w:tab w:val="left" w:pos="284"/>
          <w:tab w:val="left" w:pos="567"/>
        </w:tabs>
        <w:spacing w:after="0" w:line="240" w:lineRule="auto"/>
        <w:jc w:val="both"/>
        <w:rPr>
          <w:rFonts w:ascii="Garamond" w:eastAsia="Arial" w:hAnsi="Garamond" w:cs="Arial"/>
          <w:sz w:val="24"/>
          <w:szCs w:val="24"/>
        </w:rPr>
      </w:pPr>
    </w:p>
    <w:p w14:paraId="6C3759B0" w14:textId="3069CE5D" w:rsidR="00DD15F6" w:rsidRDefault="004F75D6" w:rsidP="00DD15F6">
      <w:pPr>
        <w:pStyle w:val="Nivel01"/>
        <w:numPr>
          <w:ilvl w:val="0"/>
          <w:numId w:val="33"/>
        </w:numPr>
        <w:tabs>
          <w:tab w:val="left" w:pos="284"/>
        </w:tabs>
        <w:spacing w:before="0"/>
        <w:ind w:left="0" w:firstLine="0"/>
        <w:rPr>
          <w:rFonts w:ascii="Garamond" w:hAnsi="Garamond"/>
          <w:sz w:val="24"/>
        </w:rPr>
      </w:pPr>
      <w:r w:rsidRPr="004049F7">
        <w:rPr>
          <w:rFonts w:ascii="Garamond" w:hAnsi="Garamond"/>
          <w:sz w:val="24"/>
        </w:rPr>
        <w:t>CLÁUSULA PRIMEIRA – OBJETO</w:t>
      </w:r>
      <w:r w:rsidR="002F53DF">
        <w:rPr>
          <w:rFonts w:ascii="Garamond" w:hAnsi="Garamond"/>
          <w:sz w:val="24"/>
        </w:rPr>
        <w:t xml:space="preserve"> </w:t>
      </w:r>
    </w:p>
    <w:p w14:paraId="0065AA8D" w14:textId="7706FA4F" w:rsidR="00DD15F6" w:rsidRPr="00EC3FDA" w:rsidRDefault="00EC3FDA" w:rsidP="00EC3FDA">
      <w:pPr>
        <w:tabs>
          <w:tab w:val="left" w:pos="284"/>
        </w:tabs>
        <w:spacing w:after="0" w:line="240" w:lineRule="auto"/>
        <w:jc w:val="both"/>
        <w:rPr>
          <w:rFonts w:ascii="Garamond" w:hAnsi="Garamond"/>
          <w:sz w:val="24"/>
          <w:szCs w:val="24"/>
        </w:rPr>
      </w:pPr>
      <w:r>
        <w:rPr>
          <w:rFonts w:ascii="Garamond" w:hAnsi="Garamond"/>
          <w:sz w:val="24"/>
          <w:szCs w:val="24"/>
        </w:rPr>
        <w:t xml:space="preserve">1.1. </w:t>
      </w:r>
      <w:r w:rsidR="004F75D6" w:rsidRPr="00DD15F6">
        <w:rPr>
          <w:rFonts w:ascii="Garamond" w:hAnsi="Garamond"/>
          <w:sz w:val="24"/>
          <w:szCs w:val="24"/>
        </w:rPr>
        <w:t>O objeto do presente instrumento é a</w:t>
      </w:r>
      <w:r w:rsidR="00DD15F6" w:rsidRPr="00DD15F6">
        <w:rPr>
          <w:rFonts w:ascii="Garamond" w:hAnsi="Garamond"/>
          <w:sz w:val="24"/>
          <w:szCs w:val="24"/>
        </w:rPr>
        <w:t xml:space="preserve"> </w:t>
      </w:r>
      <w:r w:rsidR="004739B6" w:rsidRPr="004739B6">
        <w:rPr>
          <w:rFonts w:ascii="Garamond" w:hAnsi="Garamond"/>
          <w:color w:val="000000"/>
          <w:sz w:val="24"/>
          <w:szCs w:val="24"/>
        </w:rPr>
        <w:t>aquisição de materiais permanentes</w:t>
      </w:r>
      <w:r w:rsidR="004739B6" w:rsidRPr="004739B6">
        <w:rPr>
          <w:rFonts w:ascii="Garamond" w:hAnsi="Garamond"/>
          <w:bCs/>
          <w:color w:val="000000"/>
          <w:sz w:val="24"/>
          <w:szCs w:val="24"/>
        </w:rPr>
        <w:t xml:space="preserve">, para atender a </w:t>
      </w:r>
      <w:r w:rsidR="004739B6" w:rsidRPr="004739B6">
        <w:rPr>
          <w:rFonts w:ascii="Garamond" w:hAnsi="Garamond"/>
          <w:color w:val="000000"/>
          <w:sz w:val="24"/>
          <w:szCs w:val="24"/>
        </w:rPr>
        <w:t xml:space="preserve">Secretaria Municipal de Cultura, Esporte, Lazer E Turismo, </w:t>
      </w:r>
      <w:r w:rsidR="004739B6" w:rsidRPr="004739B6">
        <w:rPr>
          <w:rFonts w:ascii="Garamond" w:hAnsi="Garamond"/>
          <w:color w:val="000000"/>
          <w:sz w:val="24"/>
          <w:szCs w:val="24"/>
          <w:shd w:val="clear" w:color="auto" w:fill="FFFFFF"/>
        </w:rPr>
        <w:t>conforme a Resolução SEGOV nº 43 de 16 de novembro de 2022</w:t>
      </w:r>
      <w:r w:rsidRPr="00EC3FDA">
        <w:rPr>
          <w:rFonts w:ascii="Garamond" w:hAnsi="Garamond"/>
          <w:sz w:val="24"/>
        </w:rPr>
        <w:t>.</w:t>
      </w:r>
    </w:p>
    <w:p w14:paraId="72C923A5" w14:textId="135008CE" w:rsidR="004F75D6" w:rsidRPr="00EC3FDA" w:rsidRDefault="004F75D6" w:rsidP="00DD15F6">
      <w:pPr>
        <w:pStyle w:val="Nivel2"/>
        <w:tabs>
          <w:tab w:val="left" w:pos="284"/>
          <w:tab w:val="left" w:pos="567"/>
        </w:tabs>
        <w:spacing w:before="0" w:after="0" w:line="240" w:lineRule="auto"/>
        <w:ind w:left="0" w:firstLine="0"/>
        <w:rPr>
          <w:rFonts w:ascii="Garamond" w:hAnsi="Garamond"/>
          <w:color w:val="auto"/>
          <w:sz w:val="24"/>
          <w:szCs w:val="24"/>
        </w:rPr>
      </w:pPr>
      <w:r w:rsidRPr="00EC3FDA">
        <w:rPr>
          <w:rFonts w:ascii="Garamond" w:hAnsi="Garamond"/>
          <w:color w:val="auto"/>
          <w:sz w:val="24"/>
          <w:szCs w:val="24"/>
        </w:rPr>
        <w:t>Objeto da contratação:</w:t>
      </w:r>
      <w:r w:rsidR="00740DC9" w:rsidRPr="00EC3FDA">
        <w:rPr>
          <w:rFonts w:ascii="Garamond" w:hAnsi="Garamond"/>
          <w:color w:val="auto"/>
          <w:sz w:val="24"/>
          <w:szCs w:val="24"/>
        </w:rPr>
        <w:t xml:space="preserve"> </w:t>
      </w:r>
    </w:p>
    <w:tbl>
      <w:tblPr>
        <w:tblW w:w="9611" w:type="dxa"/>
        <w:tblInd w:w="-5" w:type="dxa"/>
        <w:tblLayout w:type="fixed"/>
        <w:tblLook w:val="04A0" w:firstRow="1" w:lastRow="0" w:firstColumn="1" w:lastColumn="0" w:noHBand="0" w:noVBand="1"/>
      </w:tblPr>
      <w:tblGrid>
        <w:gridCol w:w="743"/>
        <w:gridCol w:w="1922"/>
        <w:gridCol w:w="1134"/>
        <w:gridCol w:w="1701"/>
        <w:gridCol w:w="1701"/>
        <w:gridCol w:w="1276"/>
        <w:gridCol w:w="1134"/>
      </w:tblGrid>
      <w:tr w:rsidR="004F75D6" w:rsidRPr="00E305E3" w14:paraId="39A85BB9" w14:textId="77777777" w:rsidTr="00E305E3">
        <w:trPr>
          <w:trHeight w:val="527"/>
        </w:trPr>
        <w:tc>
          <w:tcPr>
            <w:tcW w:w="74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969556C" w14:textId="77777777" w:rsidR="004F75D6" w:rsidRPr="00E305E3" w:rsidRDefault="004F75D6" w:rsidP="005B1D81">
            <w:pPr>
              <w:widowControl w:val="0"/>
              <w:tabs>
                <w:tab w:val="left" w:pos="284"/>
                <w:tab w:val="left" w:pos="567"/>
              </w:tabs>
              <w:spacing w:after="0" w:line="240" w:lineRule="auto"/>
              <w:ind w:left="-137"/>
              <w:jc w:val="center"/>
              <w:rPr>
                <w:rFonts w:ascii="Garamond" w:eastAsia="Arial" w:hAnsi="Garamond" w:cs="Arial"/>
                <w:b/>
                <w:bCs/>
                <w:sz w:val="20"/>
                <w:szCs w:val="20"/>
              </w:rPr>
            </w:pPr>
            <w:r w:rsidRPr="00E305E3">
              <w:rPr>
                <w:rFonts w:ascii="Garamond" w:eastAsia="Arial" w:hAnsi="Garamond" w:cs="Arial"/>
                <w:b/>
                <w:bCs/>
                <w:sz w:val="20"/>
                <w:szCs w:val="20"/>
              </w:rPr>
              <w:t>ITEM</w:t>
            </w:r>
          </w:p>
          <w:p w14:paraId="48FEDA0A" w14:textId="77777777" w:rsidR="004F75D6" w:rsidRPr="00E305E3" w:rsidRDefault="004F75D6" w:rsidP="005B1D81">
            <w:pPr>
              <w:widowControl w:val="0"/>
              <w:tabs>
                <w:tab w:val="left" w:pos="284"/>
                <w:tab w:val="left" w:pos="567"/>
              </w:tabs>
              <w:spacing w:after="0" w:line="240" w:lineRule="auto"/>
              <w:ind w:left="-137"/>
              <w:jc w:val="center"/>
              <w:rPr>
                <w:rFonts w:ascii="Garamond" w:eastAsia="Arial" w:hAnsi="Garamond" w:cs="Arial"/>
                <w:b/>
                <w:bCs/>
                <w:sz w:val="20"/>
                <w:szCs w:val="20"/>
              </w:rPr>
            </w:pPr>
          </w:p>
        </w:tc>
        <w:tc>
          <w:tcPr>
            <w:tcW w:w="192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3FF883F" w14:textId="77777777" w:rsidR="004F75D6" w:rsidRPr="00E305E3" w:rsidRDefault="004F75D6" w:rsidP="005B1D81">
            <w:pPr>
              <w:widowControl w:val="0"/>
              <w:tabs>
                <w:tab w:val="left" w:pos="284"/>
                <w:tab w:val="left" w:pos="567"/>
              </w:tabs>
              <w:spacing w:after="0" w:line="240" w:lineRule="auto"/>
              <w:jc w:val="center"/>
              <w:rPr>
                <w:rFonts w:ascii="Garamond" w:eastAsia="Arial" w:hAnsi="Garamond" w:cs="Arial"/>
                <w:sz w:val="20"/>
                <w:szCs w:val="20"/>
              </w:rPr>
            </w:pPr>
            <w:r w:rsidRPr="00E305E3">
              <w:rPr>
                <w:rFonts w:ascii="Garamond" w:eastAsia="Arial" w:hAnsi="Garamond" w:cs="Arial"/>
                <w:b/>
                <w:bCs/>
                <w:sz w:val="20"/>
                <w:szCs w:val="20"/>
              </w:rPr>
              <w:t>ESPECIFICAÇÃO</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D1AD831" w14:textId="75D12748" w:rsidR="004F75D6" w:rsidRPr="00E305E3" w:rsidRDefault="004F75D6" w:rsidP="004049F7">
            <w:pPr>
              <w:widowControl w:val="0"/>
              <w:tabs>
                <w:tab w:val="left" w:pos="284"/>
                <w:tab w:val="left" w:pos="567"/>
              </w:tabs>
              <w:spacing w:after="0" w:line="240" w:lineRule="auto"/>
              <w:jc w:val="center"/>
              <w:rPr>
                <w:rFonts w:ascii="Garamond" w:eastAsia="Arial" w:hAnsi="Garamond" w:cs="Arial"/>
                <w:sz w:val="20"/>
                <w:szCs w:val="20"/>
              </w:rPr>
            </w:pPr>
            <w:r w:rsidRPr="00E305E3">
              <w:rPr>
                <w:rFonts w:ascii="Garamond" w:eastAsia="Arial" w:hAnsi="Garamond" w:cs="Arial"/>
                <w:b/>
                <w:bCs/>
                <w:sz w:val="20"/>
                <w:szCs w:val="20"/>
              </w:rPr>
              <w:t>C</w:t>
            </w:r>
            <w:r w:rsidR="004049F7">
              <w:rPr>
                <w:rFonts w:ascii="Garamond" w:eastAsia="Arial" w:hAnsi="Garamond" w:cs="Arial"/>
                <w:b/>
                <w:bCs/>
                <w:sz w:val="20"/>
                <w:szCs w:val="20"/>
              </w:rPr>
              <w:t>ÓDIGO</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9E49AA7" w14:textId="77777777" w:rsidR="004F75D6" w:rsidRPr="00E305E3" w:rsidRDefault="004F75D6" w:rsidP="005B1D81">
            <w:pPr>
              <w:widowControl w:val="0"/>
              <w:tabs>
                <w:tab w:val="left" w:pos="284"/>
                <w:tab w:val="left" w:pos="567"/>
              </w:tabs>
              <w:spacing w:after="0" w:line="240" w:lineRule="auto"/>
              <w:jc w:val="center"/>
              <w:rPr>
                <w:rFonts w:ascii="Garamond" w:eastAsia="Arial" w:hAnsi="Garamond" w:cs="Arial"/>
                <w:sz w:val="20"/>
                <w:szCs w:val="20"/>
              </w:rPr>
            </w:pPr>
            <w:r w:rsidRPr="00E305E3">
              <w:rPr>
                <w:rFonts w:ascii="Garamond" w:eastAsia="Arial" w:hAnsi="Garamond" w:cs="Arial"/>
                <w:b/>
                <w:bCs/>
                <w:sz w:val="20"/>
                <w:szCs w:val="20"/>
              </w:rPr>
              <w:t>UNIDADE DE MEDIDA</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20DE41D" w14:textId="77777777" w:rsidR="004F75D6" w:rsidRPr="00E305E3" w:rsidRDefault="004F75D6" w:rsidP="005B1D81">
            <w:pPr>
              <w:widowControl w:val="0"/>
              <w:tabs>
                <w:tab w:val="left" w:pos="284"/>
                <w:tab w:val="left" w:pos="567"/>
              </w:tabs>
              <w:spacing w:after="0" w:line="240" w:lineRule="auto"/>
              <w:jc w:val="center"/>
              <w:rPr>
                <w:rFonts w:ascii="Garamond" w:eastAsia="Arial" w:hAnsi="Garamond" w:cs="Arial"/>
                <w:b/>
                <w:bCs/>
                <w:sz w:val="20"/>
                <w:szCs w:val="20"/>
              </w:rPr>
            </w:pPr>
            <w:r w:rsidRPr="00E305E3">
              <w:rPr>
                <w:rFonts w:ascii="Garamond" w:eastAsia="Arial" w:hAnsi="Garamond" w:cs="Arial"/>
                <w:b/>
                <w:bCs/>
                <w:sz w:val="20"/>
                <w:szCs w:val="20"/>
              </w:rPr>
              <w:t>QUANTIDADE</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9F518A7" w14:textId="77777777" w:rsidR="004F75D6" w:rsidRPr="00E305E3" w:rsidRDefault="004F75D6" w:rsidP="005B1D81">
            <w:pPr>
              <w:widowControl w:val="0"/>
              <w:tabs>
                <w:tab w:val="left" w:pos="284"/>
                <w:tab w:val="left" w:pos="567"/>
              </w:tabs>
              <w:spacing w:after="0" w:line="240" w:lineRule="auto"/>
              <w:jc w:val="center"/>
              <w:rPr>
                <w:rFonts w:ascii="Garamond" w:eastAsia="Arial" w:hAnsi="Garamond" w:cs="Arial"/>
                <w:b/>
                <w:bCs/>
                <w:sz w:val="20"/>
                <w:szCs w:val="20"/>
              </w:rPr>
            </w:pPr>
            <w:r w:rsidRPr="00E305E3">
              <w:rPr>
                <w:rFonts w:ascii="Garamond" w:eastAsia="Arial" w:hAnsi="Garamond" w:cs="Arial"/>
                <w:b/>
                <w:bCs/>
                <w:sz w:val="20"/>
                <w:szCs w:val="20"/>
              </w:rPr>
              <w:t>VALOR UNITÁRIO</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ABFC2FE" w14:textId="77777777" w:rsidR="004F75D6" w:rsidRPr="00E305E3" w:rsidRDefault="004F75D6" w:rsidP="005B1D81">
            <w:pPr>
              <w:widowControl w:val="0"/>
              <w:tabs>
                <w:tab w:val="left" w:pos="284"/>
                <w:tab w:val="left" w:pos="567"/>
              </w:tabs>
              <w:spacing w:after="0" w:line="240" w:lineRule="auto"/>
              <w:jc w:val="center"/>
              <w:rPr>
                <w:rFonts w:ascii="Garamond" w:eastAsia="Arial" w:hAnsi="Garamond" w:cs="Arial"/>
                <w:b/>
                <w:bCs/>
                <w:sz w:val="20"/>
                <w:szCs w:val="20"/>
              </w:rPr>
            </w:pPr>
            <w:r w:rsidRPr="00E305E3">
              <w:rPr>
                <w:rFonts w:ascii="Garamond" w:eastAsia="Arial" w:hAnsi="Garamond" w:cs="Arial"/>
                <w:b/>
                <w:bCs/>
                <w:sz w:val="20"/>
                <w:szCs w:val="20"/>
              </w:rPr>
              <w:t>VALOR TOTAL</w:t>
            </w:r>
          </w:p>
        </w:tc>
      </w:tr>
    </w:tbl>
    <w:p w14:paraId="0AD38CB2" w14:textId="77777777" w:rsidR="004F75D6" w:rsidRPr="002B19B1" w:rsidRDefault="004F75D6" w:rsidP="005B1D81">
      <w:pPr>
        <w:pStyle w:val="Nivel2"/>
        <w:tabs>
          <w:tab w:val="left" w:pos="284"/>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Vinculam esta contratação, independentemente de transcrição:</w:t>
      </w:r>
    </w:p>
    <w:p w14:paraId="70C93CE3" w14:textId="77777777" w:rsidR="004F75D6" w:rsidRPr="002B19B1" w:rsidRDefault="004F75D6" w:rsidP="005B1D81">
      <w:pPr>
        <w:pStyle w:val="Nivel3"/>
        <w:tabs>
          <w:tab w:val="left" w:pos="284"/>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O Termo de Referência;</w:t>
      </w:r>
    </w:p>
    <w:p w14:paraId="7331C174" w14:textId="77777777" w:rsidR="004F75D6" w:rsidRPr="002B19B1" w:rsidRDefault="004F75D6" w:rsidP="005B1D81">
      <w:pPr>
        <w:pStyle w:val="Nivel3"/>
        <w:tabs>
          <w:tab w:val="left" w:pos="284"/>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O Edital da Licitação;</w:t>
      </w:r>
    </w:p>
    <w:p w14:paraId="56D77C0C" w14:textId="77777777" w:rsidR="004F75D6" w:rsidRPr="002B19B1" w:rsidRDefault="004F75D6" w:rsidP="005B1D81">
      <w:pPr>
        <w:pStyle w:val="Nivel3"/>
        <w:tabs>
          <w:tab w:val="left" w:pos="284"/>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A Proposta do contratado;</w:t>
      </w:r>
    </w:p>
    <w:p w14:paraId="23BEAA68" w14:textId="77777777" w:rsidR="004F75D6" w:rsidRPr="002B19B1" w:rsidRDefault="004F75D6" w:rsidP="005B1D81">
      <w:pPr>
        <w:pStyle w:val="Nivel3"/>
        <w:tabs>
          <w:tab w:val="left" w:pos="284"/>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Eventuais anexos dos documentos supracitados.</w:t>
      </w:r>
    </w:p>
    <w:p w14:paraId="649C2DA6" w14:textId="77777777" w:rsidR="004F75D6" w:rsidRPr="002B19B1" w:rsidRDefault="004F75D6" w:rsidP="005B1D81">
      <w:pPr>
        <w:pStyle w:val="Nivel3"/>
        <w:numPr>
          <w:ilvl w:val="0"/>
          <w:numId w:val="0"/>
        </w:numPr>
        <w:tabs>
          <w:tab w:val="left" w:pos="284"/>
          <w:tab w:val="left" w:pos="567"/>
        </w:tabs>
        <w:spacing w:before="0" w:after="0" w:line="240" w:lineRule="auto"/>
        <w:rPr>
          <w:rFonts w:ascii="Garamond" w:hAnsi="Garamond"/>
          <w:color w:val="auto"/>
          <w:sz w:val="24"/>
          <w:szCs w:val="24"/>
        </w:rPr>
      </w:pPr>
    </w:p>
    <w:p w14:paraId="56901949" w14:textId="77777777" w:rsidR="004F75D6" w:rsidRPr="002B19B1" w:rsidRDefault="004F75D6" w:rsidP="005B1D81">
      <w:pPr>
        <w:pStyle w:val="Nivel01"/>
        <w:tabs>
          <w:tab w:val="left" w:pos="284"/>
        </w:tabs>
        <w:spacing w:before="0"/>
        <w:ind w:left="0" w:firstLine="0"/>
        <w:rPr>
          <w:rFonts w:ascii="Garamond" w:hAnsi="Garamond"/>
          <w:sz w:val="24"/>
        </w:rPr>
      </w:pPr>
      <w:r w:rsidRPr="002B19B1">
        <w:rPr>
          <w:rFonts w:ascii="Garamond" w:hAnsi="Garamond"/>
          <w:sz w:val="24"/>
        </w:rPr>
        <w:t>CLÁUSULA SEGUNDA – VIGÊNCIA E PRORROGAÇÃO</w:t>
      </w:r>
    </w:p>
    <w:p w14:paraId="7126F981" w14:textId="77777777" w:rsidR="004F75D6" w:rsidRPr="002B19B1" w:rsidRDefault="004F75D6" w:rsidP="00EC3FDA">
      <w:pPr>
        <w:pStyle w:val="Nvel2-Red"/>
        <w:tabs>
          <w:tab w:val="left" w:pos="284"/>
          <w:tab w:val="left" w:pos="426"/>
        </w:tabs>
        <w:spacing w:before="0" w:after="0" w:line="240" w:lineRule="auto"/>
        <w:ind w:left="0" w:firstLine="0"/>
        <w:rPr>
          <w:rFonts w:ascii="Garamond" w:hAnsi="Garamond"/>
          <w:i w:val="0"/>
          <w:color w:val="auto"/>
          <w:sz w:val="24"/>
          <w:szCs w:val="24"/>
        </w:rPr>
      </w:pPr>
      <w:r w:rsidRPr="002B19B1">
        <w:rPr>
          <w:rFonts w:ascii="Garamond" w:hAnsi="Garamond"/>
          <w:i w:val="0"/>
          <w:color w:val="auto"/>
          <w:sz w:val="24"/>
          <w:szCs w:val="24"/>
        </w:rPr>
        <w:t xml:space="preserve">O prazo de vigência da contratação é até 31 de dezembro de 2024 contados da data da sua assinatura, na forma do </w:t>
      </w:r>
      <w:hyperlink r:id="rId50" w:anchor="art105" w:history="1">
        <w:r w:rsidRPr="002B19B1">
          <w:rPr>
            <w:rStyle w:val="Hyperlink"/>
            <w:rFonts w:ascii="Garamond" w:hAnsi="Garamond"/>
            <w:i w:val="0"/>
            <w:color w:val="auto"/>
            <w:sz w:val="24"/>
            <w:szCs w:val="24"/>
          </w:rPr>
          <w:t>artigo 105 da Lei n° 14.133, de 2021</w:t>
        </w:r>
      </w:hyperlink>
      <w:r w:rsidRPr="002B19B1">
        <w:rPr>
          <w:rFonts w:ascii="Garamond" w:hAnsi="Garamond"/>
          <w:i w:val="0"/>
          <w:color w:val="auto"/>
          <w:sz w:val="24"/>
          <w:szCs w:val="24"/>
        </w:rPr>
        <w:t>.</w:t>
      </w:r>
    </w:p>
    <w:p w14:paraId="7F3ED0F5" w14:textId="77777777" w:rsidR="004F75D6" w:rsidRPr="002B19B1" w:rsidRDefault="004F75D6" w:rsidP="00EC3FDA">
      <w:pPr>
        <w:pStyle w:val="Nvel2-Red"/>
        <w:tabs>
          <w:tab w:val="left" w:pos="284"/>
          <w:tab w:val="left" w:pos="426"/>
        </w:tabs>
        <w:spacing w:before="0" w:after="0" w:line="240" w:lineRule="auto"/>
        <w:ind w:left="0" w:firstLine="0"/>
        <w:rPr>
          <w:rFonts w:ascii="Garamond" w:hAnsi="Garamond"/>
          <w:i w:val="0"/>
          <w:color w:val="auto"/>
          <w:sz w:val="24"/>
          <w:szCs w:val="24"/>
        </w:rPr>
      </w:pPr>
      <w:r w:rsidRPr="002B19B1">
        <w:rPr>
          <w:rFonts w:ascii="Garamond" w:hAnsi="Garamond"/>
          <w:i w:val="0"/>
          <w:color w:val="auto"/>
          <w:sz w:val="24"/>
          <w:szCs w:val="24"/>
        </w:rPr>
        <w:t>O contratado não tem direito subjetivo à prorrogação contratual.</w:t>
      </w:r>
    </w:p>
    <w:p w14:paraId="27E33407" w14:textId="77777777" w:rsidR="004F75D6" w:rsidRPr="002B19B1" w:rsidRDefault="004F75D6" w:rsidP="00EC3FDA">
      <w:pPr>
        <w:pStyle w:val="Nvel2-Red"/>
        <w:tabs>
          <w:tab w:val="left" w:pos="284"/>
          <w:tab w:val="left" w:pos="426"/>
        </w:tabs>
        <w:spacing w:before="0" w:after="0" w:line="240" w:lineRule="auto"/>
        <w:ind w:left="0" w:firstLine="0"/>
        <w:rPr>
          <w:rFonts w:ascii="Garamond" w:hAnsi="Garamond"/>
          <w:i w:val="0"/>
          <w:color w:val="auto"/>
          <w:sz w:val="24"/>
          <w:szCs w:val="24"/>
        </w:rPr>
      </w:pPr>
      <w:r w:rsidRPr="002B19B1">
        <w:rPr>
          <w:rFonts w:ascii="Garamond" w:hAnsi="Garamond"/>
          <w:i w:val="0"/>
          <w:color w:val="auto"/>
          <w:sz w:val="24"/>
          <w:szCs w:val="24"/>
        </w:rPr>
        <w:t>A prorrogação de contrato deverá ser promovida mediante celebração de termo aditivo.</w:t>
      </w:r>
    </w:p>
    <w:p w14:paraId="524FAF1B" w14:textId="77777777" w:rsidR="004F75D6" w:rsidRPr="002B19B1" w:rsidRDefault="004F75D6" w:rsidP="00EC3FDA">
      <w:pPr>
        <w:pStyle w:val="Nvel2-Red"/>
        <w:tabs>
          <w:tab w:val="left" w:pos="284"/>
          <w:tab w:val="left" w:pos="426"/>
        </w:tabs>
        <w:spacing w:before="0" w:after="0" w:line="240" w:lineRule="auto"/>
        <w:ind w:left="0" w:firstLine="0"/>
        <w:rPr>
          <w:rFonts w:ascii="Garamond" w:hAnsi="Garamond"/>
          <w:i w:val="0"/>
          <w:color w:val="auto"/>
          <w:sz w:val="24"/>
          <w:szCs w:val="24"/>
        </w:rPr>
      </w:pPr>
      <w:r w:rsidRPr="002B19B1">
        <w:rPr>
          <w:rFonts w:ascii="Garamond" w:hAnsi="Garamond"/>
          <w:i w:val="0"/>
          <w:color w:val="auto"/>
          <w:sz w:val="24"/>
          <w:szCs w:val="24"/>
        </w:rPr>
        <w:t>O contrato não poderá ser prorrogado quando o contratado tiver sido penalizado nas sanções de declaração de inidoneidade ou impedimento de licitar e contratar com poder público, observadas as abrangências de aplicação.</w:t>
      </w:r>
    </w:p>
    <w:p w14:paraId="55FD9259" w14:textId="77777777" w:rsidR="004F75D6" w:rsidRPr="002B19B1" w:rsidRDefault="004F75D6" w:rsidP="005B1D81">
      <w:pPr>
        <w:pStyle w:val="Nvel2-Red"/>
        <w:numPr>
          <w:ilvl w:val="0"/>
          <w:numId w:val="0"/>
        </w:numPr>
        <w:tabs>
          <w:tab w:val="left" w:pos="284"/>
          <w:tab w:val="left" w:pos="567"/>
        </w:tabs>
        <w:spacing w:before="0" w:after="0" w:line="240" w:lineRule="auto"/>
        <w:rPr>
          <w:rFonts w:ascii="Garamond" w:hAnsi="Garamond"/>
          <w:i w:val="0"/>
          <w:color w:val="auto"/>
          <w:sz w:val="24"/>
          <w:szCs w:val="24"/>
        </w:rPr>
      </w:pPr>
    </w:p>
    <w:p w14:paraId="7BE43D9D" w14:textId="502548F9" w:rsidR="004F75D6" w:rsidRPr="002B19B1" w:rsidRDefault="004F75D6" w:rsidP="005B1D81">
      <w:pPr>
        <w:pStyle w:val="Nivel01"/>
        <w:tabs>
          <w:tab w:val="left" w:pos="284"/>
        </w:tabs>
        <w:spacing w:before="0"/>
        <w:ind w:left="0" w:firstLine="0"/>
        <w:rPr>
          <w:rFonts w:ascii="Garamond" w:hAnsi="Garamond"/>
          <w:sz w:val="24"/>
        </w:rPr>
      </w:pPr>
      <w:r w:rsidRPr="002B19B1">
        <w:rPr>
          <w:rFonts w:ascii="Garamond" w:hAnsi="Garamond"/>
          <w:sz w:val="24"/>
        </w:rPr>
        <w:t>CLÁUSULA TERCEIRA – MODELOS DE</w:t>
      </w:r>
      <w:r w:rsidR="002F53DF">
        <w:rPr>
          <w:rFonts w:ascii="Garamond" w:hAnsi="Garamond"/>
          <w:sz w:val="24"/>
        </w:rPr>
        <w:t xml:space="preserve"> EXECUÇÃO E GESTÃO CONTRATUAIS </w:t>
      </w:r>
    </w:p>
    <w:p w14:paraId="721C7928" w14:textId="7BDF39DF" w:rsidR="004F3E69" w:rsidRPr="00442F7C" w:rsidRDefault="004F3E69" w:rsidP="004F3E69">
      <w:pPr>
        <w:pStyle w:val="Nvel2-Red"/>
        <w:tabs>
          <w:tab w:val="left" w:pos="426"/>
        </w:tabs>
        <w:spacing w:before="0" w:after="0" w:line="240" w:lineRule="auto"/>
        <w:ind w:left="0" w:firstLine="0"/>
        <w:rPr>
          <w:rFonts w:ascii="Garamond" w:hAnsi="Garamond" w:cs="Times New Roman"/>
          <w:i w:val="0"/>
          <w:color w:val="auto"/>
          <w:sz w:val="24"/>
          <w:szCs w:val="24"/>
        </w:rPr>
      </w:pPr>
      <w:r w:rsidRPr="00442F7C">
        <w:rPr>
          <w:rFonts w:ascii="Garamond" w:hAnsi="Garamond" w:cs="Times New Roman"/>
          <w:i w:val="0"/>
          <w:color w:val="auto"/>
          <w:sz w:val="24"/>
          <w:szCs w:val="24"/>
        </w:rPr>
        <w:t xml:space="preserve">O prazo de entrega dos bens é de </w:t>
      </w:r>
      <w:r w:rsidR="004739B6">
        <w:rPr>
          <w:rFonts w:ascii="Garamond" w:hAnsi="Garamond" w:cs="Times New Roman"/>
          <w:i w:val="0"/>
          <w:color w:val="auto"/>
          <w:sz w:val="24"/>
          <w:szCs w:val="24"/>
        </w:rPr>
        <w:t>30 (trinta</w:t>
      </w:r>
      <w:r>
        <w:rPr>
          <w:rFonts w:ascii="Garamond" w:hAnsi="Garamond" w:cs="Times New Roman"/>
          <w:i w:val="0"/>
          <w:color w:val="auto"/>
          <w:sz w:val="24"/>
          <w:szCs w:val="24"/>
        </w:rPr>
        <w:t>) dias úteis</w:t>
      </w:r>
      <w:r w:rsidRPr="00442F7C">
        <w:rPr>
          <w:rFonts w:ascii="Garamond" w:hAnsi="Garamond" w:cs="Times New Roman"/>
          <w:i w:val="0"/>
          <w:color w:val="auto"/>
          <w:sz w:val="24"/>
          <w:szCs w:val="24"/>
        </w:rPr>
        <w:t xml:space="preserve">, contados da data do recebimento da Ordem de Fornecimento, em remessa única. </w:t>
      </w:r>
    </w:p>
    <w:p w14:paraId="4960F2E9" w14:textId="77777777" w:rsidR="004F3E69" w:rsidRPr="00442F7C" w:rsidRDefault="004F3E69" w:rsidP="004F3E69">
      <w:pPr>
        <w:pStyle w:val="Nvel2-Red"/>
        <w:tabs>
          <w:tab w:val="left" w:pos="426"/>
        </w:tabs>
        <w:spacing w:before="0" w:after="0" w:line="240" w:lineRule="auto"/>
        <w:ind w:left="0" w:firstLine="0"/>
        <w:rPr>
          <w:rFonts w:ascii="Garamond" w:hAnsi="Garamond" w:cs="Times New Roman"/>
          <w:i w:val="0"/>
          <w:color w:val="auto"/>
          <w:sz w:val="24"/>
          <w:szCs w:val="24"/>
        </w:rPr>
      </w:pPr>
      <w:r w:rsidRPr="00442F7C">
        <w:rPr>
          <w:rFonts w:ascii="Garamond" w:hAnsi="Garamond" w:cs="Times New Roman"/>
          <w:i w:val="0"/>
          <w:color w:val="auto"/>
          <w:sz w:val="24"/>
          <w:szCs w:val="24"/>
        </w:rPr>
        <w:t xml:space="preserve">Caso não seja possível a entrega na data assinalada, a empresa deverá comunicar as razões respectivas com pelo menos </w:t>
      </w:r>
      <w:r>
        <w:rPr>
          <w:rFonts w:ascii="Garamond" w:hAnsi="Garamond" w:cs="Times New Roman"/>
          <w:i w:val="0"/>
          <w:color w:val="auto"/>
          <w:sz w:val="24"/>
          <w:szCs w:val="24"/>
        </w:rPr>
        <w:t>03 (três)</w:t>
      </w:r>
      <w:r w:rsidRPr="00442F7C">
        <w:rPr>
          <w:rFonts w:ascii="Garamond" w:hAnsi="Garamond" w:cs="Times New Roman"/>
          <w:i w:val="0"/>
          <w:color w:val="auto"/>
          <w:sz w:val="24"/>
          <w:szCs w:val="24"/>
        </w:rPr>
        <w:t xml:space="preserve"> dias de antecedência para que qualquer pleito de prorrogação de prazo seja analisado, ressalvadas situações de caso fortuito e força maior.</w:t>
      </w:r>
    </w:p>
    <w:p w14:paraId="2753A665" w14:textId="77777777" w:rsidR="004F3E69" w:rsidRPr="00442F7C" w:rsidRDefault="004F3E69" w:rsidP="004F3E69">
      <w:pPr>
        <w:pStyle w:val="Nivel2"/>
        <w:tabs>
          <w:tab w:val="left" w:pos="426"/>
        </w:tabs>
        <w:spacing w:before="0" w:after="0" w:line="240" w:lineRule="auto"/>
        <w:ind w:left="0" w:firstLine="0"/>
        <w:rPr>
          <w:rFonts w:ascii="Garamond" w:hAnsi="Garamond" w:cs="Times New Roman"/>
          <w:color w:val="auto"/>
          <w:sz w:val="24"/>
          <w:szCs w:val="24"/>
        </w:rPr>
      </w:pPr>
      <w:r w:rsidRPr="00442F7C">
        <w:rPr>
          <w:rFonts w:ascii="Garamond" w:hAnsi="Garamond" w:cs="Times New Roman"/>
          <w:color w:val="auto"/>
          <w:sz w:val="24"/>
          <w:szCs w:val="24"/>
        </w:rPr>
        <w:t xml:space="preserve">Os bens deverão ser entregues no seguinte endereço: Almoxarifado Central da Secretaria </w:t>
      </w:r>
      <w:r>
        <w:rPr>
          <w:rFonts w:ascii="Garamond" w:hAnsi="Garamond" w:cs="Times New Roman"/>
          <w:color w:val="auto"/>
          <w:sz w:val="24"/>
          <w:szCs w:val="24"/>
        </w:rPr>
        <w:t>da requisitante conforme endereço indicado na Autorização de Fornecimento</w:t>
      </w:r>
      <w:r w:rsidRPr="00442F7C">
        <w:rPr>
          <w:rFonts w:ascii="Garamond" w:hAnsi="Garamond" w:cs="Times New Roman"/>
          <w:color w:val="auto"/>
          <w:sz w:val="24"/>
          <w:szCs w:val="24"/>
        </w:rPr>
        <w:t>.</w:t>
      </w:r>
    </w:p>
    <w:p w14:paraId="4F232AAF" w14:textId="77777777" w:rsidR="004F3E69" w:rsidRPr="007B55E0" w:rsidRDefault="004F3E69" w:rsidP="004F3E69">
      <w:pPr>
        <w:pStyle w:val="Nivel2"/>
        <w:tabs>
          <w:tab w:val="left" w:pos="426"/>
        </w:tabs>
        <w:spacing w:before="0" w:after="0" w:line="240" w:lineRule="auto"/>
        <w:ind w:left="0" w:firstLine="0"/>
        <w:rPr>
          <w:rFonts w:ascii="Garamond" w:hAnsi="Garamond" w:cs="Times New Roman"/>
          <w:sz w:val="24"/>
          <w:szCs w:val="24"/>
        </w:rPr>
      </w:pPr>
      <w:r w:rsidRPr="007B55E0">
        <w:rPr>
          <w:rFonts w:ascii="Garamond" w:hAnsi="Garamond" w:cs="Times New Roman"/>
          <w:sz w:val="24"/>
          <w:szCs w:val="24"/>
        </w:rPr>
        <w:t>O contrato deverá ser executado fielmente pelas partes, de acordo com as cláusulas avençadas e as normas da Lei nº 14.133, de 2021, e cada parte responderá pelas consequências de sua inexecução total ou parcial.</w:t>
      </w:r>
    </w:p>
    <w:p w14:paraId="13296C0B" w14:textId="77777777" w:rsidR="004F3E69" w:rsidRPr="007B55E0" w:rsidRDefault="004F3E69" w:rsidP="004F3E69">
      <w:pPr>
        <w:pStyle w:val="Nivel2"/>
        <w:tabs>
          <w:tab w:val="left" w:pos="426"/>
        </w:tabs>
        <w:spacing w:before="0" w:after="0" w:line="240" w:lineRule="auto"/>
        <w:ind w:left="0" w:firstLine="0"/>
        <w:rPr>
          <w:rFonts w:ascii="Garamond" w:hAnsi="Garamond" w:cs="Times New Roman"/>
          <w:sz w:val="24"/>
          <w:szCs w:val="24"/>
        </w:rPr>
      </w:pPr>
      <w:r w:rsidRPr="007B55E0">
        <w:rPr>
          <w:rFonts w:ascii="Garamond" w:hAnsi="Garamond" w:cs="Times New Roman"/>
          <w:sz w:val="24"/>
          <w:szCs w:val="24"/>
        </w:rPr>
        <w:t>Em caso de impedimento, ordem de paralisação ou suspensão do contrato, o cronograma de execução será prorrogado automaticamente pelo tempo correspondente, anotadas tais circunstâncias mediante simples apostila.</w:t>
      </w:r>
    </w:p>
    <w:p w14:paraId="3722AE20" w14:textId="77777777" w:rsidR="004F3E69" w:rsidRPr="007B55E0" w:rsidRDefault="004F3E69" w:rsidP="004F3E69">
      <w:pPr>
        <w:pStyle w:val="Nivel2"/>
        <w:tabs>
          <w:tab w:val="left" w:pos="426"/>
        </w:tabs>
        <w:spacing w:before="0" w:after="0" w:line="240" w:lineRule="auto"/>
        <w:ind w:left="0" w:firstLine="0"/>
        <w:rPr>
          <w:rFonts w:ascii="Garamond" w:hAnsi="Garamond" w:cs="Times New Roman"/>
          <w:sz w:val="24"/>
          <w:szCs w:val="24"/>
        </w:rPr>
      </w:pPr>
      <w:r w:rsidRPr="007B55E0">
        <w:rPr>
          <w:rFonts w:ascii="Garamond" w:hAnsi="Garamond" w:cs="Times New Roman"/>
          <w:sz w:val="24"/>
          <w:szCs w:val="24"/>
        </w:rPr>
        <w:t>As comunicações entre o órgão ou entidade e a contratada devem ser realizadas por escrito sempre que o ato exigir tal formalidade, admitindo-se o uso de mensagem eletrônica para esse fim.</w:t>
      </w:r>
    </w:p>
    <w:p w14:paraId="487ECA15" w14:textId="77777777" w:rsidR="004F3E69" w:rsidRPr="007B55E0" w:rsidRDefault="004F3E69" w:rsidP="004F3E69">
      <w:pPr>
        <w:pStyle w:val="Nivel2"/>
        <w:tabs>
          <w:tab w:val="left" w:pos="426"/>
        </w:tabs>
        <w:spacing w:before="0" w:after="0" w:line="240" w:lineRule="auto"/>
        <w:ind w:left="0" w:firstLine="0"/>
        <w:rPr>
          <w:rFonts w:ascii="Garamond" w:hAnsi="Garamond" w:cs="Times New Roman"/>
          <w:sz w:val="24"/>
          <w:szCs w:val="24"/>
        </w:rPr>
      </w:pPr>
      <w:r w:rsidRPr="007B55E0">
        <w:rPr>
          <w:rFonts w:ascii="Garamond" w:hAnsi="Garamond" w:cs="Times New Roman"/>
          <w:sz w:val="24"/>
          <w:szCs w:val="24"/>
        </w:rPr>
        <w:t>O órgão ou entidade poderá convocar representante da empresa para adoção de providências que devam ser cumpridas de imediato.</w:t>
      </w:r>
    </w:p>
    <w:p w14:paraId="431B53E8" w14:textId="77777777" w:rsidR="004F3E69" w:rsidRPr="007B55E0" w:rsidRDefault="004F3E69" w:rsidP="004F3E69">
      <w:pPr>
        <w:pStyle w:val="Nivel2"/>
        <w:tabs>
          <w:tab w:val="left" w:pos="426"/>
        </w:tabs>
        <w:spacing w:before="0" w:after="0" w:line="240" w:lineRule="auto"/>
        <w:ind w:left="0" w:firstLine="0"/>
        <w:rPr>
          <w:rFonts w:ascii="Garamond" w:hAnsi="Garamond" w:cs="Times New Roman"/>
          <w:sz w:val="24"/>
          <w:szCs w:val="24"/>
        </w:rPr>
      </w:pPr>
      <w:r w:rsidRPr="007B55E0">
        <w:rPr>
          <w:rFonts w:ascii="Garamond" w:hAnsi="Garamond" w:cs="Times New Roman"/>
          <w:sz w:val="24"/>
          <w:szCs w:val="24"/>
        </w:rPr>
        <w:t xml:space="preserve"> Após a assinatura do contrato ou instrumento equivalente</w:t>
      </w:r>
      <w:r w:rsidRPr="007B55E0">
        <w:rPr>
          <w:rFonts w:ascii="Garamond" w:hAnsi="Garamond" w:cs="Times New Roman"/>
          <w:strike/>
          <w:sz w:val="24"/>
          <w:szCs w:val="24"/>
        </w:rPr>
        <w:t>,</w:t>
      </w:r>
      <w:r w:rsidRPr="007B55E0">
        <w:rPr>
          <w:rFonts w:ascii="Garamond" w:hAnsi="Garamond" w:cs="Times New Roman"/>
          <w:sz w:val="24"/>
          <w:szCs w:val="24"/>
        </w:rPr>
        <w:t xml:space="preserve"> o órgão ou entidade poderá convocar o representante da empresa contratada para reunião inicial para apresentação do plano de fiscalização, que conterá informações acerca das obrigações contratuais, dos mecanismos de </w:t>
      </w:r>
      <w:r w:rsidRPr="007B55E0">
        <w:rPr>
          <w:rFonts w:ascii="Garamond" w:hAnsi="Garamond" w:cs="Times New Roman"/>
          <w:sz w:val="24"/>
          <w:szCs w:val="24"/>
        </w:rPr>
        <w:lastRenderedPageBreak/>
        <w:t>fiscalização, das estratégias para execução do objeto, do plano complementar de execução da contratada, quando houver, do método de aferição dos resultados e das sanções aplicáveis, dentre outros.</w:t>
      </w:r>
    </w:p>
    <w:p w14:paraId="0A6EC1AD" w14:textId="77777777" w:rsidR="004F3E69" w:rsidRPr="007B55E0" w:rsidRDefault="004F3E69" w:rsidP="004F3E69">
      <w:pPr>
        <w:pStyle w:val="Nivel2"/>
        <w:tabs>
          <w:tab w:val="left" w:pos="426"/>
        </w:tabs>
        <w:spacing w:before="0" w:after="0" w:line="240" w:lineRule="auto"/>
        <w:ind w:left="0" w:firstLine="0"/>
        <w:rPr>
          <w:rFonts w:ascii="Garamond" w:hAnsi="Garamond" w:cs="Times New Roman"/>
          <w:sz w:val="24"/>
          <w:szCs w:val="24"/>
        </w:rPr>
      </w:pPr>
      <w:r w:rsidRPr="007B55E0">
        <w:rPr>
          <w:rFonts w:ascii="Garamond" w:hAnsi="Garamond" w:cs="Times New Roman"/>
          <w:sz w:val="24"/>
          <w:szCs w:val="24"/>
        </w:rPr>
        <w:t>A execução do contrato deverá ser acompanhada e fiscalizada pelo(s) fiscal(is) do contrato, ou pelos respectivos substitutos (</w:t>
      </w:r>
      <w:hyperlink r:id="rId51" w:anchor="art117">
        <w:r w:rsidRPr="007B55E0">
          <w:rPr>
            <w:rStyle w:val="Hyperlink"/>
            <w:rFonts w:ascii="Garamond" w:hAnsi="Garamond" w:cs="Times New Roman"/>
            <w:sz w:val="24"/>
            <w:szCs w:val="24"/>
          </w:rPr>
          <w:t>Lei nº 14.133, de 2021, art. 117, caput</w:t>
        </w:r>
      </w:hyperlink>
      <w:r w:rsidRPr="007B55E0">
        <w:rPr>
          <w:rFonts w:ascii="Garamond" w:hAnsi="Garamond" w:cs="Times New Roman"/>
          <w:sz w:val="24"/>
          <w:szCs w:val="24"/>
        </w:rPr>
        <w:t>).</w:t>
      </w:r>
    </w:p>
    <w:p w14:paraId="5608CDE2" w14:textId="77777777" w:rsidR="004F3E69" w:rsidRPr="007B55E0" w:rsidRDefault="004F3E69" w:rsidP="004F3E69">
      <w:pPr>
        <w:pStyle w:val="Nivel2"/>
        <w:tabs>
          <w:tab w:val="left" w:pos="567"/>
        </w:tabs>
        <w:spacing w:before="0" w:after="0" w:line="240" w:lineRule="auto"/>
        <w:ind w:left="0" w:firstLine="0"/>
        <w:rPr>
          <w:rFonts w:ascii="Garamond" w:hAnsi="Garamond" w:cs="Times New Roman"/>
          <w:sz w:val="24"/>
          <w:szCs w:val="24"/>
        </w:rPr>
      </w:pPr>
      <w:r w:rsidRPr="007B55E0">
        <w:rPr>
          <w:rFonts w:ascii="Garamond" w:hAnsi="Garamond" w:cs="Times New Roman"/>
          <w:sz w:val="24"/>
          <w:szCs w:val="24"/>
        </w:rPr>
        <w:t xml:space="preserve">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w:t>
      </w:r>
    </w:p>
    <w:p w14:paraId="2ACF2E3F" w14:textId="77777777" w:rsidR="004F3E69" w:rsidRPr="007B55E0" w:rsidRDefault="004F3E69" w:rsidP="004F3E69">
      <w:pPr>
        <w:pStyle w:val="Nivel2"/>
        <w:tabs>
          <w:tab w:val="left" w:pos="567"/>
        </w:tabs>
        <w:spacing w:before="0" w:after="0" w:line="240" w:lineRule="auto"/>
        <w:ind w:left="0" w:firstLine="0"/>
        <w:rPr>
          <w:rFonts w:ascii="Garamond" w:hAnsi="Garamond" w:cs="Times New Roman"/>
          <w:sz w:val="24"/>
          <w:szCs w:val="24"/>
        </w:rPr>
      </w:pPr>
      <w:r w:rsidRPr="007B55E0">
        <w:rPr>
          <w:rFonts w:ascii="Garamond" w:hAnsi="Garamond" w:cs="Times New Roman"/>
          <w:sz w:val="24"/>
          <w:szCs w:val="24"/>
        </w:rPr>
        <w:t xml:space="preserve">O gestor do contrato acompanhará os registros realizados pelos fiscais do contrato, de todas as ocorrências relacionadas à execução do contrato e as medidas adotadas, informando, se for o caso, à autoridade superior àquelas que ultrapassarem a sua competência. </w:t>
      </w:r>
    </w:p>
    <w:p w14:paraId="692DE3E0" w14:textId="77777777" w:rsidR="004F3E69" w:rsidRPr="007B55E0" w:rsidRDefault="004F3E69" w:rsidP="004F3E69">
      <w:pPr>
        <w:pStyle w:val="Nivel2"/>
        <w:tabs>
          <w:tab w:val="left" w:pos="567"/>
        </w:tabs>
        <w:spacing w:before="0" w:after="0" w:line="240" w:lineRule="auto"/>
        <w:ind w:left="0" w:firstLine="0"/>
        <w:rPr>
          <w:rFonts w:ascii="Garamond" w:hAnsi="Garamond" w:cs="Times New Roman"/>
          <w:sz w:val="24"/>
          <w:szCs w:val="24"/>
        </w:rPr>
      </w:pPr>
      <w:r w:rsidRPr="007B55E0">
        <w:rPr>
          <w:rFonts w:ascii="Garamond" w:hAnsi="Garamond" w:cs="Times New Roman"/>
          <w:sz w:val="24"/>
          <w:szCs w:val="24"/>
        </w:rPr>
        <w:t xml:space="preserve">O gestor do contrato acompanhará a manutenção das condições de habilitação da contratada, para fins de empenho de despesa e pagamento, e anotará os problemas que obstem o fluxo normal da liquidação e do pagamento da despesa no relatório de riscos eventuais. </w:t>
      </w:r>
    </w:p>
    <w:p w14:paraId="208C0309" w14:textId="77777777" w:rsidR="004F3E69" w:rsidRPr="007B55E0" w:rsidRDefault="004F3E69" w:rsidP="004F3E69">
      <w:pPr>
        <w:pStyle w:val="Nivel2"/>
        <w:tabs>
          <w:tab w:val="left" w:pos="567"/>
        </w:tabs>
        <w:spacing w:before="0" w:after="0" w:line="240" w:lineRule="auto"/>
        <w:ind w:left="0" w:firstLine="0"/>
        <w:rPr>
          <w:rFonts w:ascii="Garamond" w:hAnsi="Garamond" w:cs="Times New Roman"/>
          <w:sz w:val="24"/>
          <w:szCs w:val="24"/>
        </w:rPr>
      </w:pPr>
      <w:r w:rsidRPr="007B55E0">
        <w:rPr>
          <w:rFonts w:ascii="Garamond" w:hAnsi="Garamond" w:cs="Times New Roman"/>
          <w:sz w:val="24"/>
          <w:szCs w:val="24"/>
        </w:rPr>
        <w:t xml:space="preserve">O gestor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w:t>
      </w:r>
    </w:p>
    <w:p w14:paraId="365D3102" w14:textId="77777777" w:rsidR="004F3E69" w:rsidRPr="007B55E0" w:rsidRDefault="004F3E69" w:rsidP="004F3E69">
      <w:pPr>
        <w:pStyle w:val="Nivel2"/>
        <w:tabs>
          <w:tab w:val="left" w:pos="567"/>
        </w:tabs>
        <w:spacing w:before="0" w:after="0" w:line="240" w:lineRule="auto"/>
        <w:ind w:left="0" w:firstLine="0"/>
        <w:rPr>
          <w:rFonts w:ascii="Garamond" w:hAnsi="Garamond" w:cs="Times New Roman"/>
          <w:sz w:val="24"/>
          <w:szCs w:val="24"/>
        </w:rPr>
      </w:pPr>
      <w:r w:rsidRPr="007B55E0">
        <w:rPr>
          <w:rFonts w:ascii="Garamond" w:hAnsi="Garamond" w:cs="Times New Roman"/>
          <w:sz w:val="24"/>
          <w:szCs w:val="24"/>
        </w:rPr>
        <w:t xml:space="preserve">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p>
    <w:p w14:paraId="302DF12B" w14:textId="77777777" w:rsidR="004F3E69" w:rsidRPr="007B55E0" w:rsidRDefault="004F3E69" w:rsidP="004F3E69">
      <w:pPr>
        <w:pStyle w:val="Nivel2"/>
        <w:tabs>
          <w:tab w:val="left" w:pos="567"/>
        </w:tabs>
        <w:spacing w:before="0" w:after="0" w:line="240" w:lineRule="auto"/>
        <w:ind w:left="0" w:firstLine="0"/>
        <w:rPr>
          <w:rFonts w:ascii="Garamond" w:hAnsi="Garamond" w:cs="Times New Roman"/>
          <w:sz w:val="24"/>
          <w:szCs w:val="24"/>
        </w:rPr>
      </w:pPr>
      <w:r w:rsidRPr="007B55E0">
        <w:rPr>
          <w:rFonts w:ascii="Garamond" w:hAnsi="Garamond" w:cs="Times New Roman"/>
          <w:sz w:val="24"/>
          <w:szCs w:val="24"/>
        </w:rPr>
        <w:t xml:space="preserve">O gestor do contrato deverá elaborar relatório final com informações sobre a consecução dos objetivos que tenham justificado a contratação e eventuais condutas a serem adotadas para o aprimoramento das atividades da Administração. (Decreto nº 11.246, de 2022, art. 21, VI). </w:t>
      </w:r>
    </w:p>
    <w:p w14:paraId="6D89D77C" w14:textId="77777777" w:rsidR="004F3E69" w:rsidRPr="007B55E0" w:rsidRDefault="004F3E69" w:rsidP="004F3E69">
      <w:pPr>
        <w:pStyle w:val="Nivel2"/>
        <w:tabs>
          <w:tab w:val="left" w:pos="567"/>
        </w:tabs>
        <w:spacing w:before="0" w:after="0" w:line="240" w:lineRule="auto"/>
        <w:ind w:left="0" w:firstLine="0"/>
        <w:rPr>
          <w:rFonts w:ascii="Garamond" w:hAnsi="Garamond" w:cs="Times New Roman"/>
          <w:sz w:val="24"/>
          <w:szCs w:val="24"/>
        </w:rPr>
      </w:pPr>
      <w:r w:rsidRPr="007B55E0">
        <w:rPr>
          <w:rFonts w:ascii="Garamond" w:hAnsi="Garamond" w:cs="Times New Roman"/>
          <w:sz w:val="24"/>
          <w:szCs w:val="24"/>
        </w:rPr>
        <w:t>O gestor do contrato deverá enviar a documentação pertinente ao setor de contratos para a formalização dos procedimentos de liquidação e pagamento, no valor dimensionado pela fiscalização e gestão nos termos do contrato.</w:t>
      </w:r>
    </w:p>
    <w:p w14:paraId="5C1C9A38" w14:textId="77777777" w:rsidR="004F3E69" w:rsidRPr="003142B4" w:rsidRDefault="004F3E69" w:rsidP="004F3E69">
      <w:pPr>
        <w:pStyle w:val="Nivel2"/>
        <w:tabs>
          <w:tab w:val="left" w:pos="426"/>
        </w:tabs>
        <w:spacing w:before="0" w:after="0" w:line="240" w:lineRule="auto"/>
        <w:ind w:left="0" w:firstLine="0"/>
        <w:rPr>
          <w:rFonts w:ascii="Garamond" w:hAnsi="Garamond" w:cs="Times New Roman"/>
          <w:color w:val="auto"/>
          <w:sz w:val="24"/>
          <w:szCs w:val="24"/>
          <w:lang w:eastAsia="en-US"/>
        </w:rPr>
      </w:pPr>
      <w:r w:rsidRPr="003142B4">
        <w:rPr>
          <w:rFonts w:ascii="Garamond" w:hAnsi="Garamond" w:cs="Times New Roman"/>
          <w:color w:val="auto"/>
          <w:sz w:val="24"/>
          <w:szCs w:val="24"/>
          <w:lang w:eastAsia="en-US"/>
        </w:rPr>
        <w:t xml:space="preserve">Os bens serão recebidos provisoriamente, de forma sumária, no ato da entrega, juntamente com a </w:t>
      </w:r>
      <w:r w:rsidRPr="003142B4">
        <w:rPr>
          <w:rFonts w:ascii="Garamond" w:eastAsia="Calibri" w:hAnsi="Garamond" w:cs="Times New Roman"/>
          <w:color w:val="auto"/>
          <w:sz w:val="24"/>
          <w:szCs w:val="24"/>
          <w:lang w:eastAsia="en-US"/>
        </w:rPr>
        <w:t>nota</w:t>
      </w:r>
      <w:r w:rsidRPr="003142B4">
        <w:rPr>
          <w:rFonts w:ascii="Garamond" w:hAnsi="Garamond" w:cs="Times New Roman"/>
          <w:color w:val="auto"/>
          <w:sz w:val="24"/>
          <w:szCs w:val="24"/>
          <w:lang w:eastAsia="en-US"/>
        </w:rPr>
        <w:t xml:space="preserve"> fiscal ou instrumento de cobrança equivalente, pelo(a) responsável pelo acompanhamento e fiscalização do contrato, para efeito de posterior verificação de sua conformidade com as especificações constantes no Termo de Referência e na proposta.</w:t>
      </w:r>
    </w:p>
    <w:p w14:paraId="50553F05" w14:textId="77777777" w:rsidR="004F3E69" w:rsidRPr="007B55E0" w:rsidRDefault="004F3E69" w:rsidP="004F3E69">
      <w:pPr>
        <w:pStyle w:val="Nivel2"/>
        <w:tabs>
          <w:tab w:val="left" w:pos="426"/>
        </w:tabs>
        <w:spacing w:before="0" w:after="0" w:line="240" w:lineRule="auto"/>
        <w:ind w:left="0" w:firstLine="0"/>
        <w:rPr>
          <w:rFonts w:ascii="Garamond" w:hAnsi="Garamond" w:cs="Times New Roman"/>
          <w:color w:val="auto"/>
          <w:sz w:val="24"/>
          <w:szCs w:val="24"/>
          <w:lang w:eastAsia="en-US"/>
        </w:rPr>
      </w:pPr>
      <w:r w:rsidRPr="003142B4">
        <w:rPr>
          <w:rFonts w:ascii="Garamond" w:hAnsi="Garamond" w:cs="Times New Roman"/>
          <w:color w:val="auto"/>
          <w:sz w:val="24"/>
          <w:szCs w:val="24"/>
          <w:lang w:eastAsia="en-US"/>
        </w:rPr>
        <w:t>Os bens poderão ser rejeitados, no todo ou em parte, inclusive antes do recebimento provisório</w:t>
      </w:r>
      <w:r w:rsidRPr="007B55E0">
        <w:rPr>
          <w:rFonts w:ascii="Garamond" w:hAnsi="Garamond" w:cs="Times New Roman"/>
          <w:sz w:val="24"/>
          <w:szCs w:val="24"/>
          <w:lang w:eastAsia="en-US"/>
        </w:rPr>
        <w:t>, quando em desacordo com as especificações c</w:t>
      </w:r>
      <w:r w:rsidRPr="007B55E0">
        <w:rPr>
          <w:rFonts w:ascii="Garamond" w:hAnsi="Garamond" w:cs="Times New Roman"/>
          <w:color w:val="auto"/>
          <w:sz w:val="24"/>
          <w:szCs w:val="24"/>
          <w:lang w:eastAsia="en-US"/>
        </w:rPr>
        <w:t>onstantes no Termo de Referência e na proposta, devendo ser substituídos no prazo de 02 (dois) dias úteis</w:t>
      </w:r>
      <w:r w:rsidRPr="007B55E0">
        <w:rPr>
          <w:rFonts w:ascii="Garamond" w:hAnsi="Garamond" w:cs="Times New Roman"/>
          <w:sz w:val="24"/>
          <w:szCs w:val="24"/>
          <w:lang w:eastAsia="en-US"/>
        </w:rPr>
        <w:t>, a contar da notificação da contratada, às suas custas, sem prejuízo da aplicação das penalidades.</w:t>
      </w:r>
    </w:p>
    <w:p w14:paraId="715F7323" w14:textId="77777777" w:rsidR="004F3E69" w:rsidRPr="007B55E0" w:rsidRDefault="004F3E69" w:rsidP="004F3E69">
      <w:pPr>
        <w:pStyle w:val="Nivel2"/>
        <w:tabs>
          <w:tab w:val="left" w:pos="426"/>
        </w:tabs>
        <w:spacing w:before="0" w:after="0" w:line="240" w:lineRule="auto"/>
        <w:ind w:left="0" w:firstLine="0"/>
        <w:rPr>
          <w:rFonts w:ascii="Garamond" w:hAnsi="Garamond" w:cs="Times New Roman"/>
          <w:sz w:val="24"/>
          <w:szCs w:val="24"/>
          <w:lang w:eastAsia="en-US"/>
        </w:rPr>
      </w:pPr>
      <w:r w:rsidRPr="007B55E0">
        <w:rPr>
          <w:rFonts w:ascii="Garamond" w:hAnsi="Garamond" w:cs="Times New Roman"/>
          <w:color w:val="auto"/>
          <w:sz w:val="24"/>
          <w:szCs w:val="24"/>
          <w:lang w:eastAsia="en-US"/>
        </w:rPr>
        <w:t xml:space="preserve">O recebimento definitivo ocorrerá no prazo de 10 (dez) dias úteis, a contar do recebimento da nota fiscal ou instrumento de cobrança equivalente pela Administração, após a verificação da qualidade e quantidade do material e consequente aceitação mediante </w:t>
      </w:r>
      <w:r w:rsidRPr="007B55E0">
        <w:rPr>
          <w:rFonts w:ascii="Garamond" w:hAnsi="Garamond" w:cs="Times New Roman"/>
          <w:sz w:val="24"/>
          <w:szCs w:val="24"/>
          <w:lang w:eastAsia="en-US"/>
        </w:rPr>
        <w:t>termo detalhado.</w:t>
      </w:r>
    </w:p>
    <w:p w14:paraId="75D0FB20" w14:textId="77777777" w:rsidR="004F3E69" w:rsidRPr="007B55E0" w:rsidRDefault="004F3E69" w:rsidP="004F3E69">
      <w:pPr>
        <w:pStyle w:val="Nivel2"/>
        <w:tabs>
          <w:tab w:val="left" w:pos="426"/>
        </w:tabs>
        <w:spacing w:before="0" w:after="0" w:line="240" w:lineRule="auto"/>
        <w:ind w:left="0" w:firstLine="0"/>
        <w:rPr>
          <w:rFonts w:ascii="Garamond" w:hAnsi="Garamond" w:cs="Times New Roman"/>
          <w:sz w:val="24"/>
          <w:szCs w:val="24"/>
          <w:lang w:eastAsia="en-US"/>
        </w:rPr>
      </w:pPr>
      <w:r w:rsidRPr="007B55E0">
        <w:rPr>
          <w:rFonts w:ascii="Garamond" w:hAnsi="Garamond" w:cs="Times New Roman"/>
          <w:sz w:val="24"/>
          <w:szCs w:val="24"/>
          <w:lang w:eastAsia="en-US"/>
        </w:rPr>
        <w:t xml:space="preserve">Para as contratações decorrentes de despesas cujos valores não ultrapassem o limite de que trata o </w:t>
      </w:r>
      <w:hyperlink r:id="rId52" w:anchor="art75">
        <w:r w:rsidRPr="007B55E0">
          <w:rPr>
            <w:rStyle w:val="Hyperlink"/>
            <w:rFonts w:ascii="Garamond" w:hAnsi="Garamond" w:cs="Times New Roman"/>
            <w:sz w:val="24"/>
            <w:szCs w:val="24"/>
            <w:lang w:eastAsia="en-US"/>
          </w:rPr>
          <w:t>inciso II do art. 75 da Lei nº 14.133, de 2021</w:t>
        </w:r>
      </w:hyperlink>
      <w:r w:rsidRPr="007B55E0">
        <w:rPr>
          <w:rFonts w:ascii="Garamond" w:hAnsi="Garamond" w:cs="Times New Roman"/>
          <w:sz w:val="24"/>
          <w:szCs w:val="24"/>
          <w:lang w:eastAsia="en-US"/>
        </w:rPr>
        <w:t xml:space="preserve">, o prazo máximo para o recebimento definitivo será de </w:t>
      </w:r>
      <w:r w:rsidRPr="007B55E0">
        <w:rPr>
          <w:rFonts w:ascii="Garamond" w:hAnsi="Garamond" w:cs="Times New Roman"/>
          <w:color w:val="auto"/>
          <w:sz w:val="24"/>
          <w:szCs w:val="24"/>
          <w:lang w:eastAsia="en-US"/>
        </w:rPr>
        <w:t>até 10 (dez) d</w:t>
      </w:r>
      <w:r w:rsidRPr="007B55E0">
        <w:rPr>
          <w:rFonts w:ascii="Garamond" w:hAnsi="Garamond" w:cs="Times New Roman"/>
          <w:sz w:val="24"/>
          <w:szCs w:val="24"/>
          <w:lang w:eastAsia="en-US"/>
        </w:rPr>
        <w:t>ias úteis.</w:t>
      </w:r>
    </w:p>
    <w:p w14:paraId="6D3EECBD" w14:textId="77777777" w:rsidR="004F3E69" w:rsidRPr="007B55E0" w:rsidRDefault="004F3E69" w:rsidP="004F3E69">
      <w:pPr>
        <w:pStyle w:val="Nivel2"/>
        <w:tabs>
          <w:tab w:val="left" w:pos="426"/>
        </w:tabs>
        <w:spacing w:before="0" w:after="0" w:line="240" w:lineRule="auto"/>
        <w:ind w:left="0" w:firstLine="0"/>
        <w:rPr>
          <w:rFonts w:ascii="Garamond" w:hAnsi="Garamond" w:cs="Times New Roman"/>
          <w:sz w:val="24"/>
          <w:szCs w:val="24"/>
          <w:lang w:eastAsia="en-US"/>
        </w:rPr>
      </w:pPr>
      <w:r w:rsidRPr="007B55E0">
        <w:rPr>
          <w:rFonts w:ascii="Garamond" w:hAnsi="Garamond" w:cs="Times New Roman"/>
          <w:sz w:val="24"/>
          <w:szCs w:val="24"/>
          <w:lang w:eastAsia="en-US"/>
        </w:rPr>
        <w:lastRenderedPageBreak/>
        <w:t xml:space="preserve">O prazo para recebimento definitivo poderá ser excepcionalmente prorrogado, </w:t>
      </w:r>
      <w:r w:rsidRPr="007B55E0">
        <w:rPr>
          <w:rFonts w:ascii="Garamond" w:hAnsi="Garamond" w:cs="Times New Roman"/>
          <w:color w:val="auto"/>
          <w:sz w:val="24"/>
          <w:szCs w:val="24"/>
          <w:lang w:eastAsia="en-US"/>
        </w:rPr>
        <w:t>de forma justificada, por igual período, quando houver necessidade de diligências para a aferição do ate</w:t>
      </w:r>
      <w:r w:rsidRPr="007B55E0">
        <w:rPr>
          <w:rFonts w:ascii="Garamond" w:hAnsi="Garamond" w:cs="Times New Roman"/>
          <w:sz w:val="24"/>
          <w:szCs w:val="24"/>
          <w:lang w:eastAsia="en-US"/>
        </w:rPr>
        <w:t>ndimento das exigências contratuais.</w:t>
      </w:r>
    </w:p>
    <w:p w14:paraId="220D0114" w14:textId="77777777" w:rsidR="004F3E69" w:rsidRPr="007B55E0" w:rsidRDefault="004F3E69" w:rsidP="004F3E69">
      <w:pPr>
        <w:pStyle w:val="Nivel2"/>
        <w:tabs>
          <w:tab w:val="left" w:pos="426"/>
        </w:tabs>
        <w:spacing w:before="0" w:after="0" w:line="240" w:lineRule="auto"/>
        <w:ind w:left="0" w:firstLine="0"/>
        <w:rPr>
          <w:rFonts w:ascii="Garamond" w:hAnsi="Garamond" w:cs="Times New Roman"/>
          <w:sz w:val="24"/>
          <w:szCs w:val="24"/>
          <w:lang w:eastAsia="en-US"/>
        </w:rPr>
      </w:pPr>
      <w:r w:rsidRPr="007B55E0">
        <w:rPr>
          <w:rFonts w:ascii="Garamond" w:hAnsi="Garamond" w:cs="Times New Roman"/>
          <w:sz w:val="24"/>
          <w:szCs w:val="24"/>
          <w:lang w:eastAsia="en-US"/>
        </w:rPr>
        <w:t xml:space="preserve">No caso de controvérsia sobre a execução do objeto, quanto à dimensão, qualidade e quantidade, deverá ser observado o teor do </w:t>
      </w:r>
      <w:hyperlink r:id="rId53" w:anchor="art143">
        <w:r w:rsidRPr="007B55E0">
          <w:rPr>
            <w:rStyle w:val="Hyperlink"/>
            <w:rFonts w:ascii="Garamond" w:hAnsi="Garamond" w:cs="Times New Roman"/>
            <w:sz w:val="24"/>
            <w:szCs w:val="24"/>
            <w:lang w:eastAsia="en-US"/>
          </w:rPr>
          <w:t>art. 143 da Lei nº 14.133, de 2021</w:t>
        </w:r>
      </w:hyperlink>
      <w:r w:rsidRPr="007B55E0">
        <w:rPr>
          <w:rFonts w:ascii="Garamond" w:hAnsi="Garamond" w:cs="Times New Roman"/>
          <w:sz w:val="24"/>
          <w:szCs w:val="24"/>
          <w:lang w:eastAsia="en-US"/>
        </w:rPr>
        <w:t>, comunicando-se à empresa para emissão de Nota Fiscal no que pertine à parcela incontroversa da execução do objeto, para efeito de liquidação e pagamento.</w:t>
      </w:r>
    </w:p>
    <w:p w14:paraId="67EF1DD3" w14:textId="77777777" w:rsidR="004F3E69" w:rsidRPr="007B55E0" w:rsidRDefault="004F3E69" w:rsidP="004F3E69">
      <w:pPr>
        <w:pStyle w:val="Nivel2"/>
        <w:tabs>
          <w:tab w:val="left" w:pos="426"/>
        </w:tabs>
        <w:spacing w:before="0" w:after="0" w:line="240" w:lineRule="auto"/>
        <w:ind w:left="0" w:firstLine="0"/>
        <w:rPr>
          <w:rFonts w:ascii="Garamond" w:hAnsi="Garamond" w:cs="Times New Roman"/>
          <w:sz w:val="24"/>
          <w:szCs w:val="24"/>
          <w:lang w:eastAsia="en-US"/>
        </w:rPr>
      </w:pPr>
      <w:r w:rsidRPr="007B55E0">
        <w:rPr>
          <w:rFonts w:ascii="Garamond" w:hAnsi="Garamond" w:cs="Times New Roman"/>
          <w:sz w:val="24"/>
          <w:szCs w:val="24"/>
          <w:lang w:eastAsia="en-US"/>
        </w:rPr>
        <w:t>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5B582561" w14:textId="77777777" w:rsidR="004F3E69" w:rsidRPr="00067FB7" w:rsidRDefault="004F3E69" w:rsidP="004F3E69">
      <w:pPr>
        <w:pStyle w:val="Nivel2"/>
        <w:tabs>
          <w:tab w:val="left" w:pos="426"/>
        </w:tabs>
        <w:spacing w:before="0" w:after="0" w:line="240" w:lineRule="auto"/>
        <w:ind w:left="0" w:firstLine="0"/>
        <w:rPr>
          <w:rFonts w:ascii="Garamond" w:hAnsi="Garamond" w:cs="Times New Roman"/>
          <w:color w:val="auto"/>
          <w:sz w:val="24"/>
          <w:szCs w:val="24"/>
          <w:lang w:eastAsia="en-US"/>
        </w:rPr>
      </w:pPr>
      <w:r w:rsidRPr="007B55E0">
        <w:rPr>
          <w:rFonts w:ascii="Garamond" w:hAnsi="Garamond" w:cs="Times New Roman"/>
          <w:sz w:val="24"/>
          <w:szCs w:val="24"/>
          <w:lang w:eastAsia="en-US"/>
        </w:rPr>
        <w:t xml:space="preserve">O recebimento provisório ou definitivo não excluirá a responsabilidade civil pela solidez e pela segurança dos bens nem a responsabilidade ético-profissional pela perfeita execução do </w:t>
      </w:r>
      <w:r w:rsidRPr="00067FB7">
        <w:rPr>
          <w:rFonts w:ascii="Garamond" w:hAnsi="Garamond" w:cs="Times New Roman"/>
          <w:color w:val="auto"/>
          <w:sz w:val="24"/>
          <w:szCs w:val="24"/>
          <w:lang w:eastAsia="en-US"/>
        </w:rPr>
        <w:t>contrato.</w:t>
      </w:r>
    </w:p>
    <w:p w14:paraId="2E73BC65" w14:textId="77777777" w:rsidR="004F75D6" w:rsidRPr="002B19B1" w:rsidRDefault="004F75D6" w:rsidP="005B1D81">
      <w:pPr>
        <w:pStyle w:val="Nivel2"/>
        <w:numPr>
          <w:ilvl w:val="0"/>
          <w:numId w:val="0"/>
        </w:numPr>
        <w:tabs>
          <w:tab w:val="left" w:pos="284"/>
          <w:tab w:val="left" w:pos="567"/>
        </w:tabs>
        <w:spacing w:before="0" w:after="0" w:line="240" w:lineRule="auto"/>
        <w:rPr>
          <w:rFonts w:ascii="Garamond" w:hAnsi="Garamond"/>
          <w:color w:val="auto"/>
          <w:sz w:val="24"/>
          <w:szCs w:val="24"/>
        </w:rPr>
      </w:pPr>
    </w:p>
    <w:p w14:paraId="290F27DD" w14:textId="77777777" w:rsidR="004F75D6" w:rsidRPr="002B19B1" w:rsidRDefault="004F75D6" w:rsidP="005B1D81">
      <w:pPr>
        <w:pStyle w:val="Nivel01"/>
        <w:tabs>
          <w:tab w:val="left" w:pos="284"/>
        </w:tabs>
        <w:spacing w:before="0"/>
        <w:ind w:left="0" w:firstLine="0"/>
        <w:rPr>
          <w:rFonts w:ascii="Garamond" w:hAnsi="Garamond"/>
          <w:sz w:val="24"/>
        </w:rPr>
      </w:pPr>
      <w:r w:rsidRPr="002B19B1">
        <w:rPr>
          <w:rFonts w:ascii="Garamond" w:hAnsi="Garamond"/>
          <w:sz w:val="24"/>
        </w:rPr>
        <w:t>CLÁUSULA QUARTA – SUBCONTRATAÇÃO</w:t>
      </w:r>
    </w:p>
    <w:p w14:paraId="45791377" w14:textId="77777777" w:rsidR="004F75D6" w:rsidRPr="002B19B1" w:rsidRDefault="004F75D6" w:rsidP="005B1D81">
      <w:pPr>
        <w:pStyle w:val="Nvel2-Red"/>
        <w:tabs>
          <w:tab w:val="left" w:pos="284"/>
          <w:tab w:val="left" w:pos="567"/>
        </w:tabs>
        <w:spacing w:before="0" w:after="0" w:line="240" w:lineRule="auto"/>
        <w:ind w:left="0" w:firstLine="0"/>
        <w:rPr>
          <w:rFonts w:ascii="Garamond" w:hAnsi="Garamond"/>
          <w:i w:val="0"/>
          <w:color w:val="auto"/>
          <w:sz w:val="24"/>
          <w:szCs w:val="24"/>
        </w:rPr>
      </w:pPr>
      <w:r w:rsidRPr="002B19B1">
        <w:rPr>
          <w:rFonts w:ascii="Garamond" w:hAnsi="Garamond"/>
          <w:i w:val="0"/>
          <w:color w:val="auto"/>
          <w:sz w:val="24"/>
          <w:szCs w:val="24"/>
        </w:rPr>
        <w:t>Não será admitida a subcontratação do objeto contratual.</w:t>
      </w:r>
    </w:p>
    <w:p w14:paraId="50EC8F53" w14:textId="77777777" w:rsidR="004F75D6" w:rsidRPr="002B19B1" w:rsidRDefault="004F75D6" w:rsidP="005B1D81">
      <w:pPr>
        <w:pStyle w:val="Nvel2-Red"/>
        <w:numPr>
          <w:ilvl w:val="0"/>
          <w:numId w:val="0"/>
        </w:numPr>
        <w:tabs>
          <w:tab w:val="left" w:pos="284"/>
          <w:tab w:val="left" w:pos="567"/>
        </w:tabs>
        <w:spacing w:before="0" w:after="0" w:line="240" w:lineRule="auto"/>
        <w:rPr>
          <w:rFonts w:ascii="Garamond" w:hAnsi="Garamond"/>
          <w:i w:val="0"/>
          <w:color w:val="auto"/>
          <w:sz w:val="24"/>
          <w:szCs w:val="24"/>
        </w:rPr>
      </w:pPr>
    </w:p>
    <w:p w14:paraId="1E434DDA" w14:textId="5B2B31A2" w:rsidR="004F75D6" w:rsidRPr="002B19B1" w:rsidRDefault="004F75D6" w:rsidP="005B1D81">
      <w:pPr>
        <w:pStyle w:val="Nivel01"/>
        <w:tabs>
          <w:tab w:val="left" w:pos="284"/>
        </w:tabs>
        <w:spacing w:before="0"/>
        <w:ind w:left="0" w:firstLine="0"/>
        <w:rPr>
          <w:rFonts w:ascii="Garamond" w:hAnsi="Garamond"/>
          <w:sz w:val="24"/>
        </w:rPr>
      </w:pPr>
      <w:r w:rsidRPr="002B19B1">
        <w:rPr>
          <w:rFonts w:ascii="Garamond" w:hAnsi="Garamond"/>
          <w:sz w:val="24"/>
        </w:rPr>
        <w:t>CLÁUSULA QUINTA – PREÇO</w:t>
      </w:r>
    </w:p>
    <w:p w14:paraId="170E70DA" w14:textId="77777777" w:rsidR="004F75D6" w:rsidRPr="002B19B1" w:rsidRDefault="004F75D6" w:rsidP="004049F7">
      <w:pPr>
        <w:pStyle w:val="Nvel2-Red"/>
        <w:tabs>
          <w:tab w:val="left" w:pos="284"/>
          <w:tab w:val="left" w:pos="426"/>
        </w:tabs>
        <w:spacing w:before="0" w:after="0" w:line="240" w:lineRule="auto"/>
        <w:ind w:left="0" w:firstLine="0"/>
        <w:rPr>
          <w:rFonts w:ascii="Garamond" w:hAnsi="Garamond"/>
          <w:i w:val="0"/>
          <w:color w:val="auto"/>
          <w:sz w:val="24"/>
          <w:szCs w:val="24"/>
        </w:rPr>
      </w:pPr>
      <w:r w:rsidRPr="002B19B1">
        <w:rPr>
          <w:rFonts w:ascii="Garamond" w:hAnsi="Garamond"/>
          <w:i w:val="0"/>
          <w:color w:val="auto"/>
          <w:sz w:val="24"/>
          <w:szCs w:val="24"/>
        </w:rPr>
        <w:t>O valor total da contratação é de R$.......... (.....)</w:t>
      </w:r>
    </w:p>
    <w:p w14:paraId="200C07B4" w14:textId="77777777" w:rsidR="004F75D6" w:rsidRPr="002B19B1" w:rsidRDefault="004F75D6" w:rsidP="004049F7">
      <w:pPr>
        <w:pStyle w:val="Nivel2"/>
        <w:tabs>
          <w:tab w:val="left" w:pos="284"/>
          <w:tab w:val="left" w:pos="426"/>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08905A30" w14:textId="77777777" w:rsidR="004F75D6" w:rsidRPr="002B19B1" w:rsidRDefault="004F75D6" w:rsidP="004049F7">
      <w:pPr>
        <w:pStyle w:val="Nvel2-Red"/>
        <w:tabs>
          <w:tab w:val="left" w:pos="284"/>
          <w:tab w:val="left" w:pos="426"/>
        </w:tabs>
        <w:spacing w:before="0" w:after="0" w:line="240" w:lineRule="auto"/>
        <w:ind w:left="0" w:firstLine="0"/>
        <w:rPr>
          <w:rFonts w:ascii="Garamond" w:hAnsi="Garamond"/>
          <w:i w:val="0"/>
          <w:color w:val="auto"/>
          <w:sz w:val="24"/>
          <w:szCs w:val="24"/>
        </w:rPr>
      </w:pPr>
      <w:r w:rsidRPr="002B19B1">
        <w:rPr>
          <w:rFonts w:ascii="Garamond" w:hAnsi="Garamond"/>
          <w:i w:val="0"/>
          <w:color w:val="auto"/>
          <w:sz w:val="24"/>
          <w:szCs w:val="24"/>
        </w:rPr>
        <w:t>O valor acima é meramente estimativo, de forma que os pagamentos devidos ao contratado dependerão dos quantitativos efetivamente fornecidos.</w:t>
      </w:r>
    </w:p>
    <w:p w14:paraId="24E09617" w14:textId="77777777" w:rsidR="004F75D6" w:rsidRPr="002B19B1" w:rsidRDefault="004F75D6" w:rsidP="005B1D81">
      <w:pPr>
        <w:pStyle w:val="Nvel2-Red"/>
        <w:numPr>
          <w:ilvl w:val="0"/>
          <w:numId w:val="0"/>
        </w:numPr>
        <w:tabs>
          <w:tab w:val="left" w:pos="284"/>
          <w:tab w:val="left" w:pos="567"/>
        </w:tabs>
        <w:spacing w:before="0" w:after="0" w:line="240" w:lineRule="auto"/>
        <w:rPr>
          <w:rFonts w:ascii="Garamond" w:hAnsi="Garamond"/>
          <w:i w:val="0"/>
          <w:color w:val="auto"/>
          <w:sz w:val="24"/>
          <w:szCs w:val="24"/>
        </w:rPr>
      </w:pPr>
    </w:p>
    <w:p w14:paraId="56EAC21A" w14:textId="7DCC22ED" w:rsidR="004F75D6" w:rsidRPr="002B19B1" w:rsidRDefault="004F75D6" w:rsidP="005B1D81">
      <w:pPr>
        <w:pStyle w:val="Nivel01"/>
        <w:tabs>
          <w:tab w:val="left" w:pos="284"/>
        </w:tabs>
        <w:spacing w:before="0"/>
        <w:ind w:left="0" w:firstLine="0"/>
        <w:rPr>
          <w:rFonts w:ascii="Garamond" w:hAnsi="Garamond"/>
          <w:sz w:val="24"/>
        </w:rPr>
      </w:pPr>
      <w:r w:rsidRPr="002B19B1">
        <w:rPr>
          <w:rFonts w:ascii="Garamond" w:hAnsi="Garamond"/>
          <w:sz w:val="24"/>
        </w:rPr>
        <w:t>CLÁUSULA SEXTA - PAGAMENTO</w:t>
      </w:r>
    </w:p>
    <w:p w14:paraId="53EAEDF8" w14:textId="77777777" w:rsidR="004F3E69" w:rsidRPr="00067FB7" w:rsidRDefault="004F3E69" w:rsidP="004F3E69">
      <w:pPr>
        <w:pStyle w:val="Nivel2"/>
        <w:tabs>
          <w:tab w:val="left" w:pos="567"/>
        </w:tabs>
        <w:spacing w:before="0" w:after="0" w:line="240" w:lineRule="auto"/>
        <w:ind w:left="0" w:firstLine="0"/>
        <w:rPr>
          <w:rFonts w:ascii="Garamond" w:hAnsi="Garamond" w:cs="Times New Roman"/>
          <w:color w:val="auto"/>
          <w:sz w:val="24"/>
          <w:szCs w:val="24"/>
        </w:rPr>
      </w:pPr>
      <w:r w:rsidRPr="00067FB7">
        <w:rPr>
          <w:rFonts w:ascii="Garamond" w:hAnsi="Garamond" w:cs="Times New Roman"/>
          <w:color w:val="auto"/>
          <w:sz w:val="24"/>
          <w:szCs w:val="24"/>
        </w:rPr>
        <w:t>O pagamento será efetuado no prazo de até 30 (trinta) dias úteis contados da finalização da liquidação da despesa.</w:t>
      </w:r>
    </w:p>
    <w:p w14:paraId="76B81271" w14:textId="77777777" w:rsidR="004F3E69" w:rsidRPr="00067FB7" w:rsidRDefault="004F3E69" w:rsidP="004F3E69">
      <w:pPr>
        <w:pStyle w:val="Nivel2"/>
        <w:tabs>
          <w:tab w:val="left" w:pos="567"/>
        </w:tabs>
        <w:spacing w:before="0" w:after="0" w:line="240" w:lineRule="auto"/>
        <w:ind w:left="0" w:firstLine="0"/>
        <w:rPr>
          <w:rFonts w:ascii="Garamond" w:hAnsi="Garamond" w:cs="Times New Roman"/>
          <w:color w:val="auto"/>
          <w:sz w:val="24"/>
          <w:szCs w:val="24"/>
          <w:lang w:eastAsia="en-US"/>
        </w:rPr>
      </w:pPr>
      <w:r w:rsidRPr="00067FB7">
        <w:rPr>
          <w:rFonts w:ascii="Garamond" w:hAnsi="Garamond" w:cs="Times New Roman"/>
          <w:color w:val="auto"/>
          <w:sz w:val="24"/>
          <w:szCs w:val="24"/>
          <w:lang w:eastAsia="en-US"/>
        </w:rPr>
        <w:t xml:space="preserve">No caso de atraso pelo Contratante, os valores devidos ao contratado serão atualizados monetariamente entre o termo final do prazo de pagamento até a data de sua efetiva realização, mediante aplicação do índice </w:t>
      </w:r>
      <w:r w:rsidRPr="00067FB7">
        <w:rPr>
          <w:rFonts w:ascii="Garamond" w:hAnsi="Garamond" w:cs="Times New Roman"/>
          <w:i/>
          <w:iCs/>
          <w:color w:val="auto"/>
          <w:sz w:val="24"/>
          <w:szCs w:val="24"/>
          <w:lang w:eastAsia="en-US"/>
        </w:rPr>
        <w:t>IPCA – Índice Nacional de Preço ao Consumidor Amplo</w:t>
      </w:r>
      <w:r w:rsidRPr="00067FB7">
        <w:rPr>
          <w:rFonts w:ascii="Garamond" w:hAnsi="Garamond" w:cs="Times New Roman"/>
          <w:iCs/>
          <w:color w:val="auto"/>
          <w:sz w:val="24"/>
          <w:szCs w:val="24"/>
          <w:lang w:eastAsia="en-US"/>
        </w:rPr>
        <w:t xml:space="preserve">, </w:t>
      </w:r>
      <w:r w:rsidRPr="00067FB7">
        <w:rPr>
          <w:rFonts w:ascii="Garamond" w:hAnsi="Garamond" w:cs="Times New Roman"/>
          <w:color w:val="auto"/>
          <w:sz w:val="24"/>
          <w:szCs w:val="24"/>
          <w:lang w:eastAsia="en-US"/>
        </w:rPr>
        <w:t>de correção monetária.</w:t>
      </w:r>
    </w:p>
    <w:p w14:paraId="0EA8609B" w14:textId="77777777" w:rsidR="004F3E69" w:rsidRPr="00067FB7" w:rsidRDefault="004F3E69" w:rsidP="004F3E69">
      <w:pPr>
        <w:pStyle w:val="Nivel2"/>
        <w:tabs>
          <w:tab w:val="left" w:pos="567"/>
        </w:tabs>
        <w:spacing w:before="0" w:after="0" w:line="240" w:lineRule="auto"/>
        <w:ind w:left="0" w:firstLine="0"/>
        <w:rPr>
          <w:rFonts w:ascii="Garamond" w:hAnsi="Garamond" w:cs="Times New Roman"/>
          <w:color w:val="auto"/>
          <w:sz w:val="24"/>
          <w:szCs w:val="24"/>
          <w:lang w:eastAsia="en-US"/>
        </w:rPr>
      </w:pPr>
      <w:r w:rsidRPr="00067FB7">
        <w:rPr>
          <w:rFonts w:ascii="Garamond" w:hAnsi="Garamond" w:cs="Times New Roman"/>
          <w:color w:val="auto"/>
          <w:sz w:val="24"/>
          <w:szCs w:val="24"/>
          <w:lang w:eastAsia="en-US"/>
        </w:rPr>
        <w:t>O pagamento será realizado por meio de ordem bancária, para crédito em banco, agência e conta corrente indicados pelo contratado.</w:t>
      </w:r>
    </w:p>
    <w:p w14:paraId="6C8ECEFB" w14:textId="77777777" w:rsidR="004F3E69" w:rsidRPr="00067FB7" w:rsidRDefault="004F3E69" w:rsidP="004F3E69">
      <w:pPr>
        <w:pStyle w:val="Nivel2"/>
        <w:tabs>
          <w:tab w:val="left" w:pos="567"/>
        </w:tabs>
        <w:spacing w:before="0" w:after="0" w:line="240" w:lineRule="auto"/>
        <w:ind w:left="0" w:firstLine="0"/>
        <w:rPr>
          <w:rFonts w:ascii="Garamond" w:hAnsi="Garamond" w:cs="Times New Roman"/>
          <w:color w:val="auto"/>
          <w:sz w:val="24"/>
          <w:szCs w:val="24"/>
          <w:lang w:eastAsia="en-US"/>
        </w:rPr>
      </w:pPr>
      <w:r w:rsidRPr="00067FB7">
        <w:rPr>
          <w:rFonts w:ascii="Garamond" w:hAnsi="Garamond" w:cs="Times New Roman"/>
          <w:color w:val="auto"/>
          <w:sz w:val="24"/>
          <w:szCs w:val="24"/>
          <w:lang w:eastAsia="en-US"/>
        </w:rPr>
        <w:t>Será considerada data do pagamento o dia em que constar como emitida a ordem bancária para pagamento.</w:t>
      </w:r>
    </w:p>
    <w:p w14:paraId="3DA7679F" w14:textId="77777777" w:rsidR="004F3E69" w:rsidRPr="00067FB7" w:rsidRDefault="004F3E69" w:rsidP="004F3E69">
      <w:pPr>
        <w:pStyle w:val="Nivel2"/>
        <w:tabs>
          <w:tab w:val="left" w:pos="567"/>
        </w:tabs>
        <w:spacing w:before="0" w:after="0" w:line="240" w:lineRule="auto"/>
        <w:ind w:left="0" w:firstLine="0"/>
        <w:rPr>
          <w:rFonts w:ascii="Garamond" w:hAnsi="Garamond" w:cs="Times New Roman"/>
          <w:color w:val="auto"/>
          <w:sz w:val="24"/>
          <w:szCs w:val="24"/>
          <w:lang w:eastAsia="en-US"/>
        </w:rPr>
      </w:pPr>
      <w:r w:rsidRPr="00067FB7">
        <w:rPr>
          <w:rFonts w:ascii="Garamond" w:hAnsi="Garamond" w:cs="Times New Roman"/>
          <w:color w:val="auto"/>
          <w:sz w:val="24"/>
          <w:szCs w:val="24"/>
          <w:lang w:eastAsia="en-US"/>
        </w:rPr>
        <w:t>Quando do pagamento, será efetuada a retenção tributária prevista na legislação aplicável.</w:t>
      </w:r>
    </w:p>
    <w:p w14:paraId="5A3F2317" w14:textId="77777777" w:rsidR="004F3E69" w:rsidRPr="00067FB7" w:rsidRDefault="004F3E69" w:rsidP="004F3E69">
      <w:pPr>
        <w:pStyle w:val="Nivel3"/>
        <w:tabs>
          <w:tab w:val="left" w:pos="567"/>
        </w:tabs>
        <w:spacing w:before="0" w:after="0" w:line="240" w:lineRule="auto"/>
        <w:ind w:left="0" w:firstLine="0"/>
        <w:rPr>
          <w:rFonts w:ascii="Garamond" w:hAnsi="Garamond"/>
          <w:color w:val="auto"/>
          <w:sz w:val="24"/>
          <w:szCs w:val="24"/>
        </w:rPr>
      </w:pPr>
      <w:r w:rsidRPr="00067FB7">
        <w:rPr>
          <w:rFonts w:ascii="Garamond" w:hAnsi="Garamond"/>
          <w:color w:val="auto"/>
          <w:sz w:val="24"/>
          <w:szCs w:val="24"/>
        </w:rPr>
        <w:t>Independentemente do percentual de tributo inserido na planilha, quando houver, serão retidos na fonte, quando da realização do pagamento, os percentuais estabelecidos na legislação vigente.</w:t>
      </w:r>
    </w:p>
    <w:p w14:paraId="43320B83" w14:textId="77777777" w:rsidR="004F3E69" w:rsidRPr="00067FB7" w:rsidRDefault="004F3E69" w:rsidP="004F3E69">
      <w:pPr>
        <w:pStyle w:val="Nivel2"/>
        <w:tabs>
          <w:tab w:val="left" w:pos="567"/>
        </w:tabs>
        <w:spacing w:before="0" w:after="0" w:line="240" w:lineRule="auto"/>
        <w:ind w:left="0" w:firstLine="0"/>
        <w:rPr>
          <w:rFonts w:ascii="Garamond" w:hAnsi="Garamond" w:cs="Times New Roman"/>
          <w:color w:val="auto"/>
          <w:sz w:val="24"/>
          <w:szCs w:val="24"/>
          <w:lang w:eastAsia="en-US"/>
        </w:rPr>
      </w:pPr>
      <w:r w:rsidRPr="00067FB7">
        <w:rPr>
          <w:rFonts w:ascii="Garamond" w:hAnsi="Garamond" w:cs="Times New Roman"/>
          <w:color w:val="auto"/>
          <w:sz w:val="24"/>
          <w:szCs w:val="24"/>
          <w:lang w:eastAsia="en-US"/>
        </w:rPr>
        <w:t xml:space="preserve">O contratado regularmente optante pelo Simples Nacional, nos termos da </w:t>
      </w:r>
      <w:hyperlink r:id="rId54">
        <w:r w:rsidRPr="00067FB7">
          <w:rPr>
            <w:rStyle w:val="Hyperlink"/>
            <w:rFonts w:ascii="Garamond" w:hAnsi="Garamond" w:cs="Times New Roman"/>
            <w:color w:val="auto"/>
            <w:sz w:val="24"/>
            <w:szCs w:val="24"/>
            <w:lang w:eastAsia="en-US"/>
          </w:rPr>
          <w:t>Lei Complementar nº 123, de 2006</w:t>
        </w:r>
      </w:hyperlink>
      <w:r w:rsidRPr="00067FB7">
        <w:rPr>
          <w:rFonts w:ascii="Garamond" w:hAnsi="Garamond" w:cs="Times New Roman"/>
          <w:color w:val="auto"/>
          <w:sz w:val="24"/>
          <w:szCs w:val="24"/>
          <w:lang w:eastAsia="en-US"/>
        </w:rPr>
        <w:t xml:space="preserve">, não sofrerá a retenção tributária quanto aos impostos e contribuições abrangidos por aquele regime. No entanto, o pagamento ficará condicionado à </w:t>
      </w:r>
      <w:r w:rsidRPr="00067FB7">
        <w:rPr>
          <w:rFonts w:ascii="Garamond" w:hAnsi="Garamond" w:cs="Times New Roman"/>
          <w:color w:val="auto"/>
          <w:sz w:val="24"/>
          <w:szCs w:val="24"/>
          <w:lang w:eastAsia="en-US"/>
        </w:rPr>
        <w:lastRenderedPageBreak/>
        <w:t>apresentação de comprovação, por meio de documento oficial, de que faz jus ao tratamento tributário favorecido previsto na referida Lei Complementar.</w:t>
      </w:r>
    </w:p>
    <w:p w14:paraId="71F0787A" w14:textId="77777777" w:rsidR="004F3E69" w:rsidRPr="002B19B1" w:rsidRDefault="004F3E69" w:rsidP="004F3E69">
      <w:pPr>
        <w:pStyle w:val="Nvel2-Red"/>
        <w:tabs>
          <w:tab w:val="left" w:pos="284"/>
          <w:tab w:val="left" w:pos="567"/>
        </w:tabs>
        <w:spacing w:before="0" w:after="0" w:line="240" w:lineRule="auto"/>
        <w:ind w:left="0" w:firstLine="0"/>
        <w:rPr>
          <w:rFonts w:ascii="Garamond" w:hAnsi="Garamond" w:cs="Times New Roman"/>
          <w:i w:val="0"/>
          <w:color w:val="auto"/>
          <w:sz w:val="24"/>
          <w:szCs w:val="24"/>
          <w:lang w:eastAsia="en-US"/>
        </w:rPr>
      </w:pPr>
      <w:r w:rsidRPr="002B19B1">
        <w:rPr>
          <w:rFonts w:ascii="Garamond" w:hAnsi="Garamond" w:cs="Times New Roman"/>
          <w:i w:val="0"/>
          <w:color w:val="auto"/>
          <w:sz w:val="24"/>
          <w:szCs w:val="24"/>
          <w:lang w:eastAsia="en-US"/>
        </w:rPr>
        <w:t>Não haverá em qualquer hipótese antecipação de pagamentos.</w:t>
      </w:r>
    </w:p>
    <w:p w14:paraId="3B0D8BF1" w14:textId="77777777" w:rsidR="004F75D6" w:rsidRPr="002B19B1" w:rsidRDefault="004F75D6" w:rsidP="005B1D81">
      <w:pPr>
        <w:pStyle w:val="Nivel2"/>
        <w:numPr>
          <w:ilvl w:val="0"/>
          <w:numId w:val="0"/>
        </w:numPr>
        <w:tabs>
          <w:tab w:val="left" w:pos="284"/>
          <w:tab w:val="left" w:pos="567"/>
        </w:tabs>
        <w:spacing w:before="0" w:after="0" w:line="240" w:lineRule="auto"/>
        <w:rPr>
          <w:rFonts w:ascii="Garamond" w:hAnsi="Garamond"/>
          <w:color w:val="auto"/>
          <w:sz w:val="24"/>
          <w:szCs w:val="24"/>
        </w:rPr>
      </w:pPr>
    </w:p>
    <w:p w14:paraId="11BE68AE" w14:textId="04DCA250" w:rsidR="004F75D6" w:rsidRPr="002B19B1" w:rsidRDefault="004F75D6" w:rsidP="005B1D81">
      <w:pPr>
        <w:pStyle w:val="Nivel01"/>
        <w:tabs>
          <w:tab w:val="left" w:pos="284"/>
        </w:tabs>
        <w:spacing w:before="0"/>
        <w:ind w:left="0" w:firstLine="0"/>
        <w:rPr>
          <w:rFonts w:ascii="Garamond" w:hAnsi="Garamond"/>
          <w:sz w:val="24"/>
        </w:rPr>
      </w:pPr>
      <w:r w:rsidRPr="002B19B1">
        <w:rPr>
          <w:rFonts w:ascii="Garamond" w:hAnsi="Garamond"/>
          <w:sz w:val="24"/>
        </w:rPr>
        <w:t xml:space="preserve">CLÁUSULA SÉTIMA - REAJUSTE </w:t>
      </w:r>
    </w:p>
    <w:p w14:paraId="50C2A3AA" w14:textId="77777777" w:rsidR="004F75D6" w:rsidRPr="002B19B1" w:rsidRDefault="004F75D6" w:rsidP="004049F7">
      <w:pPr>
        <w:pStyle w:val="Nivel2"/>
        <w:tabs>
          <w:tab w:val="left" w:pos="284"/>
          <w:tab w:val="left" w:pos="426"/>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Os preços inicialmente contratados são fixos e irreajustáveis no prazo de um ano contado da data do orçamento estimado, em </w:t>
      </w:r>
      <w:r w:rsidRPr="002B19B1">
        <w:rPr>
          <w:rFonts w:ascii="Garamond" w:hAnsi="Garamond"/>
          <w:iCs/>
          <w:color w:val="auto"/>
          <w:sz w:val="24"/>
          <w:szCs w:val="24"/>
        </w:rPr>
        <w:t>__/__/__</w:t>
      </w:r>
      <w:r w:rsidRPr="002B19B1">
        <w:rPr>
          <w:rFonts w:ascii="Garamond" w:hAnsi="Garamond"/>
          <w:color w:val="auto"/>
          <w:sz w:val="24"/>
          <w:szCs w:val="24"/>
        </w:rPr>
        <w:t>.</w:t>
      </w:r>
    </w:p>
    <w:p w14:paraId="560DA366" w14:textId="77777777" w:rsidR="004F75D6" w:rsidRPr="002B19B1" w:rsidRDefault="004F75D6" w:rsidP="004049F7">
      <w:pPr>
        <w:pStyle w:val="Nivel2"/>
        <w:tabs>
          <w:tab w:val="left" w:pos="284"/>
          <w:tab w:val="left" w:pos="426"/>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Após o interregno de um ano, e independentemente de pedido do contratado, os preços iniciais serão reajustados, mediante a aplicação, pelo contratante, do índice IPCA – Índice Nacional de Preços ao Consumidor Amplo</w:t>
      </w:r>
      <w:r w:rsidRPr="002B19B1">
        <w:rPr>
          <w:rFonts w:ascii="Garamond" w:hAnsi="Garamond"/>
          <w:iCs/>
          <w:color w:val="auto"/>
          <w:sz w:val="24"/>
          <w:szCs w:val="24"/>
        </w:rPr>
        <w:t>,</w:t>
      </w:r>
      <w:r w:rsidRPr="002B19B1">
        <w:rPr>
          <w:rFonts w:ascii="Garamond" w:hAnsi="Garamond"/>
          <w:color w:val="auto"/>
          <w:sz w:val="24"/>
          <w:szCs w:val="24"/>
        </w:rPr>
        <w:t xml:space="preserve"> exclusivamente para as obrigações iniciadas e concluídas após a ocorrência da anualidade.</w:t>
      </w:r>
    </w:p>
    <w:p w14:paraId="64425672" w14:textId="77777777" w:rsidR="004F75D6" w:rsidRPr="002B19B1" w:rsidRDefault="004F75D6" w:rsidP="004049F7">
      <w:pPr>
        <w:pStyle w:val="Nivel2"/>
        <w:tabs>
          <w:tab w:val="left" w:pos="284"/>
          <w:tab w:val="left" w:pos="426"/>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Nos reajustes subsequentes ao primeiro, o interregno mínimo de um ano será contado a partir dos efeitos financeiros do último reajuste.</w:t>
      </w:r>
    </w:p>
    <w:p w14:paraId="5FFB3DD0" w14:textId="77777777" w:rsidR="004F75D6" w:rsidRPr="002B19B1" w:rsidRDefault="004F75D6" w:rsidP="004049F7">
      <w:pPr>
        <w:pStyle w:val="Nivel2"/>
        <w:tabs>
          <w:tab w:val="left" w:pos="284"/>
          <w:tab w:val="left" w:pos="426"/>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No caso de atraso ou não divulgação do(s) índice (s) de reajustamento, o contratante pagará ao contratado a importância calculada pela última variação conhecida, liquidando a diferença correspondente tão logo seja(m) divulgado(s) o(s) índice(s) definitivo(s).</w:t>
      </w:r>
      <w:r w:rsidRPr="002B19B1">
        <w:rPr>
          <w:rFonts w:ascii="Garamond" w:eastAsia="Times New Roman" w:hAnsi="Garamond"/>
          <w:color w:val="auto"/>
          <w:sz w:val="24"/>
          <w:szCs w:val="24"/>
        </w:rPr>
        <w:t xml:space="preserve"> </w:t>
      </w:r>
    </w:p>
    <w:p w14:paraId="447F2BB4" w14:textId="77777777" w:rsidR="004F75D6" w:rsidRPr="002B19B1" w:rsidRDefault="004F75D6" w:rsidP="004049F7">
      <w:pPr>
        <w:pStyle w:val="Nivel2"/>
        <w:tabs>
          <w:tab w:val="left" w:pos="284"/>
          <w:tab w:val="left" w:pos="426"/>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Nas aferições finais, o(s) índice(s) utilizado(s) para reajuste será(ão), obrigatoriamente, o(s) definitivo(s).</w:t>
      </w:r>
    </w:p>
    <w:p w14:paraId="5DBC7BBE" w14:textId="77777777" w:rsidR="004F75D6" w:rsidRPr="002B19B1" w:rsidRDefault="004F75D6" w:rsidP="004049F7">
      <w:pPr>
        <w:pStyle w:val="Nivel2"/>
        <w:tabs>
          <w:tab w:val="left" w:pos="284"/>
          <w:tab w:val="left" w:pos="426"/>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Caso o(s) índice(s) estabelecido(s) para reajustamento venha(m) a ser extinto(s) ou de qualquer forma não possa(m) mais ser utilizado(s), será(ão) adotado(s), em substituição, o(s) que vier(em) a ser determinado(s) pela legislação então em vigor.</w:t>
      </w:r>
    </w:p>
    <w:p w14:paraId="22E422AF" w14:textId="77777777" w:rsidR="004F75D6" w:rsidRPr="002B19B1" w:rsidRDefault="004F75D6" w:rsidP="004049F7">
      <w:pPr>
        <w:pStyle w:val="Nivel2"/>
        <w:tabs>
          <w:tab w:val="left" w:pos="284"/>
          <w:tab w:val="left" w:pos="426"/>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Na ausência de previsão legal quanto ao índice substituto, as partes elegerão novo índice oficial, para reajustamento do preço do valor remanescente, por meio de termo aditivo. </w:t>
      </w:r>
    </w:p>
    <w:p w14:paraId="25135450" w14:textId="77777777" w:rsidR="004F75D6" w:rsidRPr="002B19B1" w:rsidRDefault="004F75D6" w:rsidP="004049F7">
      <w:pPr>
        <w:pStyle w:val="Nivel2"/>
        <w:tabs>
          <w:tab w:val="left" w:pos="284"/>
          <w:tab w:val="left" w:pos="426"/>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O reajuste será realizado por apostilamento.</w:t>
      </w:r>
    </w:p>
    <w:p w14:paraId="71965880" w14:textId="77777777" w:rsidR="004F75D6" w:rsidRPr="002B19B1" w:rsidRDefault="004F75D6" w:rsidP="005B1D81">
      <w:pPr>
        <w:pStyle w:val="Nivel2"/>
        <w:numPr>
          <w:ilvl w:val="0"/>
          <w:numId w:val="0"/>
        </w:numPr>
        <w:tabs>
          <w:tab w:val="left" w:pos="284"/>
          <w:tab w:val="left" w:pos="567"/>
        </w:tabs>
        <w:spacing w:before="0" w:after="0" w:line="240" w:lineRule="auto"/>
        <w:rPr>
          <w:rFonts w:ascii="Garamond" w:hAnsi="Garamond"/>
          <w:color w:val="auto"/>
          <w:sz w:val="24"/>
          <w:szCs w:val="24"/>
        </w:rPr>
      </w:pPr>
    </w:p>
    <w:p w14:paraId="2FCE25BB" w14:textId="344B493D" w:rsidR="004F75D6" w:rsidRPr="002B19B1" w:rsidRDefault="004F75D6" w:rsidP="005B1D81">
      <w:pPr>
        <w:pStyle w:val="Nivel01"/>
        <w:tabs>
          <w:tab w:val="left" w:pos="284"/>
        </w:tabs>
        <w:spacing w:before="0"/>
        <w:ind w:left="0" w:firstLine="0"/>
        <w:rPr>
          <w:rFonts w:ascii="Garamond" w:hAnsi="Garamond"/>
          <w:sz w:val="24"/>
        </w:rPr>
      </w:pPr>
      <w:r w:rsidRPr="002B19B1">
        <w:rPr>
          <w:rFonts w:ascii="Garamond" w:hAnsi="Garamond"/>
          <w:sz w:val="24"/>
        </w:rPr>
        <w:t>CLÁUSULA OITAVA - OBRIGAÇÕES DO CONTRATANTE</w:t>
      </w:r>
    </w:p>
    <w:p w14:paraId="5C02335D" w14:textId="77777777" w:rsidR="004F75D6" w:rsidRPr="002B19B1" w:rsidRDefault="004F75D6" w:rsidP="004049F7">
      <w:pPr>
        <w:pStyle w:val="Nivel2"/>
        <w:tabs>
          <w:tab w:val="left" w:pos="284"/>
          <w:tab w:val="left" w:pos="426"/>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Exigir o cumprimento de todas as obrigações assumidas pelo Contratado, de acordo com o contrato e seus anexos;</w:t>
      </w:r>
    </w:p>
    <w:p w14:paraId="5B795E43" w14:textId="77777777" w:rsidR="004F75D6" w:rsidRPr="002B19B1" w:rsidRDefault="004F75D6" w:rsidP="004049F7">
      <w:pPr>
        <w:pStyle w:val="Nivel2"/>
        <w:tabs>
          <w:tab w:val="left" w:pos="284"/>
          <w:tab w:val="left" w:pos="426"/>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Receber o objeto no prazo e condições estabelecidas no Termo de Referência;</w:t>
      </w:r>
    </w:p>
    <w:p w14:paraId="5A220442" w14:textId="77777777" w:rsidR="004F75D6" w:rsidRPr="002B19B1" w:rsidRDefault="004F75D6" w:rsidP="004049F7">
      <w:pPr>
        <w:pStyle w:val="Nivel2"/>
        <w:tabs>
          <w:tab w:val="left" w:pos="284"/>
          <w:tab w:val="left" w:pos="426"/>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Notificar o Contratado, por escrito, sobre vícios, defeitos ou incorreções verificadas no objeto fornecido, para que seja por ele substituído, reparado ou corrigido, no total ou em parte, às suas expensas;</w:t>
      </w:r>
    </w:p>
    <w:p w14:paraId="660A4299" w14:textId="77777777" w:rsidR="004F75D6" w:rsidRPr="002B19B1" w:rsidRDefault="004F75D6" w:rsidP="004049F7">
      <w:pPr>
        <w:pStyle w:val="Nivel2"/>
        <w:tabs>
          <w:tab w:val="left" w:pos="284"/>
          <w:tab w:val="left" w:pos="426"/>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Acompanhar e fiscalizar a execução do contrato e o cumprimento das obrigações pelo Contratado;</w:t>
      </w:r>
    </w:p>
    <w:p w14:paraId="32A9D3A1" w14:textId="77777777" w:rsidR="004F75D6" w:rsidRPr="002B19B1" w:rsidRDefault="004F75D6" w:rsidP="004049F7">
      <w:pPr>
        <w:pStyle w:val="Nivel2"/>
        <w:tabs>
          <w:tab w:val="left" w:pos="284"/>
          <w:tab w:val="left" w:pos="426"/>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Efetuar o pagamento ao Contratado do valor correspondente ao fornecimento do objeto, no prazo, forma e condições estabelecidos no presente Contrato e no Termo de Referência.</w:t>
      </w:r>
    </w:p>
    <w:p w14:paraId="38289E7B" w14:textId="77777777" w:rsidR="004F75D6" w:rsidRPr="002B19B1" w:rsidRDefault="004F75D6" w:rsidP="004049F7">
      <w:pPr>
        <w:pStyle w:val="Nivel2"/>
        <w:tabs>
          <w:tab w:val="left" w:pos="284"/>
          <w:tab w:val="left" w:pos="426"/>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Aplicar ao Contratado as sanções previstas na lei e neste Contrato; </w:t>
      </w:r>
    </w:p>
    <w:p w14:paraId="0954AA1B" w14:textId="46B92E3F" w:rsidR="004F75D6" w:rsidRPr="002B19B1" w:rsidRDefault="004F75D6" w:rsidP="004049F7">
      <w:pPr>
        <w:pStyle w:val="Nivel2"/>
        <w:tabs>
          <w:tab w:val="left" w:pos="284"/>
          <w:tab w:val="left" w:pos="426"/>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Cientificar o órgão de representação judicial da </w:t>
      </w:r>
      <w:r w:rsidR="00772D31">
        <w:rPr>
          <w:rFonts w:ascii="Garamond" w:hAnsi="Garamond"/>
          <w:color w:val="auto"/>
          <w:sz w:val="24"/>
          <w:szCs w:val="24"/>
        </w:rPr>
        <w:t>Procuradoria Municipal</w:t>
      </w:r>
      <w:r w:rsidRPr="002B19B1">
        <w:rPr>
          <w:rFonts w:ascii="Garamond" w:hAnsi="Garamond"/>
          <w:color w:val="auto"/>
          <w:sz w:val="24"/>
          <w:szCs w:val="24"/>
        </w:rPr>
        <w:t xml:space="preserve"> para adoção das medidas cabíveis quando do descumprimento de obrigações pelo Contratado;</w:t>
      </w:r>
    </w:p>
    <w:p w14:paraId="100E83FC" w14:textId="77777777" w:rsidR="004F75D6" w:rsidRPr="002B19B1" w:rsidRDefault="004F75D6" w:rsidP="004049F7">
      <w:pPr>
        <w:pStyle w:val="Nivel2"/>
        <w:tabs>
          <w:tab w:val="left" w:pos="284"/>
          <w:tab w:val="left" w:pos="426"/>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17EA1A8A" w14:textId="77777777" w:rsidR="004F75D6" w:rsidRPr="002B19B1" w:rsidRDefault="004F75D6" w:rsidP="00EF5D36">
      <w:pPr>
        <w:pStyle w:val="Nivel2"/>
        <w:tabs>
          <w:tab w:val="left" w:pos="284"/>
          <w:tab w:val="left" w:pos="426"/>
        </w:tabs>
        <w:spacing w:before="0" w:after="0" w:line="240" w:lineRule="auto"/>
        <w:ind w:left="0" w:firstLine="0"/>
        <w:rPr>
          <w:rFonts w:ascii="Garamond" w:hAnsi="Garamond"/>
          <w:b/>
          <w:bCs/>
          <w:color w:val="auto"/>
          <w:sz w:val="24"/>
          <w:szCs w:val="24"/>
        </w:rPr>
      </w:pPr>
      <w:r w:rsidRPr="002B19B1">
        <w:rPr>
          <w:rFonts w:ascii="Garamond" w:hAnsi="Garamond"/>
          <w:color w:val="auto"/>
          <w:sz w:val="24"/>
          <w:szCs w:val="24"/>
        </w:rPr>
        <w:t xml:space="preserve"> A Administração terá o prazo de</w:t>
      </w:r>
      <w:r w:rsidRPr="002B19B1">
        <w:rPr>
          <w:rFonts w:ascii="Garamond" w:hAnsi="Garamond"/>
          <w:iCs/>
          <w:color w:val="auto"/>
          <w:sz w:val="24"/>
          <w:szCs w:val="24"/>
        </w:rPr>
        <w:t xml:space="preserve"> 15 (quinze) dias</w:t>
      </w:r>
      <w:r w:rsidRPr="002B19B1">
        <w:rPr>
          <w:rFonts w:ascii="Garamond" w:hAnsi="Garamond"/>
          <w:color w:val="auto"/>
          <w:sz w:val="24"/>
          <w:szCs w:val="24"/>
        </w:rPr>
        <w:t xml:space="preserve"> a contar da data do protocolo do requerimento para decidir, admitida a prorrogação motivada, por igual período. </w:t>
      </w:r>
    </w:p>
    <w:p w14:paraId="0B08D842" w14:textId="77777777" w:rsidR="004F75D6" w:rsidRPr="002B19B1" w:rsidRDefault="004F75D6" w:rsidP="00EF5D36">
      <w:pPr>
        <w:pStyle w:val="Nivel2"/>
        <w:tabs>
          <w:tab w:val="left" w:pos="284"/>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Responder eventuais pedidos de reestabelecimento do equilíbrio econômico-financeiro feitos pelo contratado no prazo máximo de </w:t>
      </w:r>
      <w:r w:rsidRPr="002B19B1">
        <w:rPr>
          <w:rFonts w:ascii="Garamond" w:hAnsi="Garamond"/>
          <w:iCs/>
          <w:color w:val="auto"/>
          <w:sz w:val="24"/>
          <w:szCs w:val="24"/>
        </w:rPr>
        <w:t>15 (quinze) dias</w:t>
      </w:r>
      <w:r w:rsidRPr="002B19B1">
        <w:rPr>
          <w:rFonts w:ascii="Garamond" w:hAnsi="Garamond"/>
          <w:color w:val="auto"/>
          <w:sz w:val="24"/>
          <w:szCs w:val="24"/>
        </w:rPr>
        <w:t>.</w:t>
      </w:r>
    </w:p>
    <w:p w14:paraId="6D5D1153" w14:textId="77777777" w:rsidR="004F75D6" w:rsidRPr="002B19B1" w:rsidRDefault="004F75D6" w:rsidP="00EF5D36">
      <w:pPr>
        <w:pStyle w:val="Nvel2-Red"/>
        <w:tabs>
          <w:tab w:val="left" w:pos="284"/>
          <w:tab w:val="left" w:pos="567"/>
        </w:tabs>
        <w:spacing w:before="0" w:after="0" w:line="240" w:lineRule="auto"/>
        <w:ind w:left="0" w:firstLine="0"/>
        <w:rPr>
          <w:rFonts w:ascii="Garamond" w:hAnsi="Garamond"/>
          <w:i w:val="0"/>
          <w:color w:val="auto"/>
          <w:sz w:val="24"/>
          <w:szCs w:val="24"/>
        </w:rPr>
      </w:pPr>
      <w:r w:rsidRPr="002B19B1">
        <w:rPr>
          <w:rFonts w:ascii="Garamond" w:hAnsi="Garamond"/>
          <w:i w:val="0"/>
          <w:color w:val="auto"/>
          <w:sz w:val="24"/>
          <w:szCs w:val="24"/>
        </w:rPr>
        <w:lastRenderedPageBreak/>
        <w:t>Notificar os emitentes das garantias quanto ao início de processo administrativo para apuração de descumprimento de cláusulas contratuais.</w:t>
      </w:r>
    </w:p>
    <w:p w14:paraId="266E8395" w14:textId="77777777" w:rsidR="004F75D6" w:rsidRPr="002B19B1" w:rsidRDefault="004F75D6" w:rsidP="00EF5D36">
      <w:pPr>
        <w:pStyle w:val="Nivel2"/>
        <w:tabs>
          <w:tab w:val="left" w:pos="284"/>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78BAAA4A" w14:textId="77777777" w:rsidR="004F75D6" w:rsidRPr="002B19B1" w:rsidRDefault="004F75D6" w:rsidP="005B1D81">
      <w:pPr>
        <w:pStyle w:val="Nivel2"/>
        <w:numPr>
          <w:ilvl w:val="0"/>
          <w:numId w:val="0"/>
        </w:numPr>
        <w:tabs>
          <w:tab w:val="left" w:pos="284"/>
          <w:tab w:val="left" w:pos="567"/>
        </w:tabs>
        <w:spacing w:before="0" w:after="0" w:line="240" w:lineRule="auto"/>
        <w:rPr>
          <w:rFonts w:ascii="Garamond" w:hAnsi="Garamond"/>
          <w:color w:val="auto"/>
          <w:sz w:val="24"/>
          <w:szCs w:val="24"/>
        </w:rPr>
      </w:pPr>
    </w:p>
    <w:p w14:paraId="2C23DDCF" w14:textId="2F6E02B9" w:rsidR="004F75D6" w:rsidRPr="002B19B1" w:rsidRDefault="004F75D6" w:rsidP="005B1D81">
      <w:pPr>
        <w:pStyle w:val="Nivel01"/>
        <w:tabs>
          <w:tab w:val="left" w:pos="284"/>
        </w:tabs>
        <w:spacing w:before="0"/>
        <w:ind w:left="0" w:firstLine="0"/>
        <w:rPr>
          <w:rFonts w:ascii="Garamond" w:hAnsi="Garamond"/>
          <w:sz w:val="24"/>
        </w:rPr>
      </w:pPr>
      <w:r w:rsidRPr="002B19B1">
        <w:rPr>
          <w:rFonts w:ascii="Garamond" w:hAnsi="Garamond"/>
          <w:sz w:val="24"/>
        </w:rPr>
        <w:t>CLÁUSULA NONA - OBRIGAÇÕES DO CONTRATADO</w:t>
      </w:r>
    </w:p>
    <w:p w14:paraId="77010AAA" w14:textId="77777777" w:rsidR="004F75D6" w:rsidRPr="002B19B1" w:rsidRDefault="004F75D6" w:rsidP="004049F7">
      <w:pPr>
        <w:pStyle w:val="Nivel2"/>
        <w:tabs>
          <w:tab w:val="left" w:pos="284"/>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O Contratado deve cumprir todas as obrigações constantes deste Contrato e em seus anexos, assumindo como exclusivamente seus os riscos e as despesas decorrentes da boa e perfeita execução do objeto, observando, ainda, as obrigações a seguir dispostas:</w:t>
      </w:r>
    </w:p>
    <w:p w14:paraId="55F039BC" w14:textId="77777777" w:rsidR="004F75D6" w:rsidRPr="002B19B1" w:rsidRDefault="004F75D6" w:rsidP="004049F7">
      <w:pPr>
        <w:pStyle w:val="Nivel2"/>
        <w:tabs>
          <w:tab w:val="left" w:pos="284"/>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Responsabilizar-se pelos vícios e danos decorrentes do objeto, de acordo com o Código de Defesa do Consumidor (</w:t>
      </w:r>
      <w:hyperlink r:id="rId55" w:history="1">
        <w:r w:rsidRPr="002B19B1">
          <w:rPr>
            <w:rStyle w:val="Hyperlink"/>
            <w:rFonts w:ascii="Garamond" w:hAnsi="Garamond"/>
            <w:color w:val="auto"/>
            <w:sz w:val="24"/>
            <w:szCs w:val="24"/>
          </w:rPr>
          <w:t>Lei nº 8.078, de 1990</w:t>
        </w:r>
      </w:hyperlink>
      <w:r w:rsidRPr="002B19B1">
        <w:rPr>
          <w:rFonts w:ascii="Garamond" w:hAnsi="Garamond"/>
          <w:color w:val="auto"/>
          <w:sz w:val="24"/>
          <w:szCs w:val="24"/>
        </w:rPr>
        <w:t>);</w:t>
      </w:r>
    </w:p>
    <w:p w14:paraId="7BE3C420" w14:textId="77777777" w:rsidR="004F75D6" w:rsidRPr="002B19B1" w:rsidRDefault="004F75D6" w:rsidP="004049F7">
      <w:pPr>
        <w:pStyle w:val="Nivel2"/>
        <w:tabs>
          <w:tab w:val="left" w:pos="284"/>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Comunicar ao contratante, no prazo máximo de 24 (vinte e quatro) horas que antecede a data da entrega, os motivos que impossibilitem o cumprimento do prazo previsto, com a devida comprovação;</w:t>
      </w:r>
    </w:p>
    <w:p w14:paraId="6BE7EFDE" w14:textId="77777777" w:rsidR="004F75D6" w:rsidRPr="002B19B1" w:rsidRDefault="004F75D6" w:rsidP="004049F7">
      <w:pPr>
        <w:pStyle w:val="Nivel2"/>
        <w:tabs>
          <w:tab w:val="left" w:pos="284"/>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Atender às determinações regulares emitidas pelo fiscal ou gestor do contrato ou autoridade superior (</w:t>
      </w:r>
      <w:hyperlink r:id="rId56" w:anchor="art137" w:history="1">
        <w:r w:rsidRPr="002B19B1">
          <w:rPr>
            <w:rStyle w:val="Hyperlink"/>
            <w:rFonts w:ascii="Garamond" w:hAnsi="Garamond"/>
            <w:color w:val="auto"/>
            <w:sz w:val="24"/>
            <w:szCs w:val="24"/>
          </w:rPr>
          <w:t>art. 137, II, da Lei n.º 14.133, de 2021</w:t>
        </w:r>
      </w:hyperlink>
      <w:r w:rsidRPr="002B19B1">
        <w:rPr>
          <w:rFonts w:ascii="Garamond" w:hAnsi="Garamond"/>
          <w:color w:val="auto"/>
          <w:sz w:val="24"/>
          <w:szCs w:val="24"/>
        </w:rPr>
        <w:t>) e prestar todo esclarecimento ou informação por eles solicitados;</w:t>
      </w:r>
    </w:p>
    <w:p w14:paraId="3BE9F562" w14:textId="77777777" w:rsidR="004F75D6" w:rsidRPr="002B19B1" w:rsidRDefault="004F75D6" w:rsidP="004049F7">
      <w:pPr>
        <w:pStyle w:val="Nivel2"/>
        <w:tabs>
          <w:tab w:val="left" w:pos="284"/>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Reparar, corrigir, remover, reconstruir ou substituir, às suas expensas, no total ou em parte, no prazo fixado pelo fiscal do contrato, os bens nos quais se verificarem vícios, defeitos ou incorreções resultantes da execução ou dos materiais empregados;</w:t>
      </w:r>
    </w:p>
    <w:p w14:paraId="1977936F" w14:textId="77777777" w:rsidR="004F75D6" w:rsidRPr="002B19B1" w:rsidRDefault="004F75D6" w:rsidP="004049F7">
      <w:pPr>
        <w:pStyle w:val="Nivel2"/>
        <w:tabs>
          <w:tab w:val="left" w:pos="284"/>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1B5FD335" w14:textId="77777777" w:rsidR="004F75D6" w:rsidRPr="002B19B1" w:rsidRDefault="004F75D6" w:rsidP="004049F7">
      <w:pPr>
        <w:pStyle w:val="Nivel2"/>
        <w:tabs>
          <w:tab w:val="left" w:pos="284"/>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Quando não for possível a verificação da regularidade, o contratado deverá entregar ao setor responsável pela fiscalização do contrato, junto com a Nota Fiscal para fins de pagamento, os seguintes documentos: 1) prova de regularidade relativa à Seguridade Social; 2) certidão conjunta relativa aos tributos federais e à Dívida Ativa da União; 3) certidões que comprovem a regularidade perante a Fazenda Estadual ou Distrital do domicílio ou sede do contratado; 4) Certidão de Regularidade do FGTS – CRF; e 5) Certidão Negativa de Débitos Trabalhistas – CNDT; </w:t>
      </w:r>
    </w:p>
    <w:p w14:paraId="46364F7A" w14:textId="77777777" w:rsidR="004F75D6" w:rsidRPr="002B19B1" w:rsidRDefault="004F75D6" w:rsidP="004049F7">
      <w:pPr>
        <w:pStyle w:val="Nivel2"/>
        <w:tabs>
          <w:tab w:val="left" w:pos="284"/>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14:paraId="2C93D024" w14:textId="77777777" w:rsidR="004F75D6" w:rsidRPr="002B19B1" w:rsidRDefault="004F75D6" w:rsidP="004049F7">
      <w:pPr>
        <w:pStyle w:val="Nivel2"/>
        <w:tabs>
          <w:tab w:val="left" w:pos="284"/>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Comunicar ao Fiscal do contrato, no prazo de 24 (vinte e quatro) horas, qualquer ocorrência anormal ou acidente que se verifique no local da execução do objeto contratual.</w:t>
      </w:r>
    </w:p>
    <w:p w14:paraId="3DA4C03B" w14:textId="77777777" w:rsidR="004F75D6" w:rsidRPr="002B19B1" w:rsidRDefault="004F75D6" w:rsidP="004049F7">
      <w:pPr>
        <w:pStyle w:val="Nivel2"/>
        <w:tabs>
          <w:tab w:val="left" w:pos="284"/>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Paralisar, por determinação do contratante, qualquer atividade que não esteja sendo executada de acordo com a boa técnica ou que ponha em risco a segurança de pessoas ou bens de terceiros.</w:t>
      </w:r>
    </w:p>
    <w:p w14:paraId="746F7863" w14:textId="77777777" w:rsidR="004F75D6" w:rsidRPr="002B19B1" w:rsidRDefault="004F75D6" w:rsidP="004049F7">
      <w:pPr>
        <w:pStyle w:val="Nivel2"/>
        <w:tabs>
          <w:tab w:val="left" w:pos="284"/>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Manter durante toda a vigência do contrato, em compatibilidade com as obrigações assumidas, todas as condições exigidas para habilitação na licitação; </w:t>
      </w:r>
    </w:p>
    <w:p w14:paraId="736A6FD0" w14:textId="77777777" w:rsidR="004F75D6" w:rsidRPr="002B19B1" w:rsidRDefault="004F75D6" w:rsidP="004049F7">
      <w:pPr>
        <w:pStyle w:val="Nivel2"/>
        <w:tabs>
          <w:tab w:val="left" w:pos="284"/>
          <w:tab w:val="left" w:pos="567"/>
        </w:tabs>
        <w:spacing w:before="0" w:after="0" w:line="240" w:lineRule="auto"/>
        <w:ind w:left="0" w:firstLine="0"/>
        <w:rPr>
          <w:rFonts w:ascii="Garamond" w:hAnsi="Garamond"/>
          <w:b/>
          <w:bCs/>
          <w:color w:val="auto"/>
          <w:sz w:val="24"/>
          <w:szCs w:val="24"/>
        </w:rPr>
      </w:pPr>
      <w:r w:rsidRPr="002B19B1">
        <w:rPr>
          <w:rFonts w:ascii="Garamond" w:hAnsi="Garamond"/>
          <w:color w:val="auto"/>
          <w:sz w:val="24"/>
          <w:szCs w:val="24"/>
        </w:rPr>
        <w:t>Cumprir, durante todo o período de execução do contrato, a reserva de cargos prevista em lei para pessoa com deficiência, para reabilitado da Previdência Social ou para aprendiz, bem como as reservas de cargos previstas na legislação (</w:t>
      </w:r>
      <w:hyperlink r:id="rId57" w:anchor="art116" w:history="1">
        <w:r w:rsidRPr="002B19B1">
          <w:rPr>
            <w:rStyle w:val="Hyperlink"/>
            <w:rFonts w:ascii="Garamond" w:hAnsi="Garamond"/>
            <w:color w:val="auto"/>
            <w:sz w:val="24"/>
            <w:szCs w:val="24"/>
          </w:rPr>
          <w:t>art. 116, da Lei n.º 14.133, de 2021</w:t>
        </w:r>
      </w:hyperlink>
      <w:r w:rsidRPr="002B19B1">
        <w:rPr>
          <w:rFonts w:ascii="Garamond" w:hAnsi="Garamond"/>
          <w:color w:val="auto"/>
          <w:sz w:val="24"/>
          <w:szCs w:val="24"/>
        </w:rPr>
        <w:t>);</w:t>
      </w:r>
    </w:p>
    <w:p w14:paraId="55507686" w14:textId="77777777" w:rsidR="004F75D6" w:rsidRPr="002B19B1" w:rsidRDefault="004F75D6" w:rsidP="004049F7">
      <w:pPr>
        <w:pStyle w:val="Nivel2"/>
        <w:tabs>
          <w:tab w:val="left" w:pos="284"/>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lastRenderedPageBreak/>
        <w:t>Comprovar a reserva de cargos a que se refere a cláusula acima, no prazo fixado pelo fiscal do contrato, com a indicação dos empregados que preencheram as referidas vagas (</w:t>
      </w:r>
      <w:hyperlink r:id="rId58" w:anchor="art116" w:history="1">
        <w:r w:rsidRPr="002B19B1">
          <w:rPr>
            <w:rStyle w:val="Hyperlink"/>
            <w:rFonts w:ascii="Garamond" w:hAnsi="Garamond"/>
            <w:color w:val="auto"/>
            <w:sz w:val="24"/>
            <w:szCs w:val="24"/>
          </w:rPr>
          <w:t>art. 116, parágrafo único, da Lei n.º 14.133, de 2021</w:t>
        </w:r>
      </w:hyperlink>
      <w:r w:rsidRPr="002B19B1">
        <w:rPr>
          <w:rFonts w:ascii="Garamond" w:hAnsi="Garamond"/>
          <w:color w:val="auto"/>
          <w:sz w:val="24"/>
          <w:szCs w:val="24"/>
        </w:rPr>
        <w:t>);</w:t>
      </w:r>
    </w:p>
    <w:p w14:paraId="0ADFC52E" w14:textId="77777777" w:rsidR="004F75D6" w:rsidRPr="002B19B1" w:rsidRDefault="004F75D6" w:rsidP="004049F7">
      <w:pPr>
        <w:pStyle w:val="Nivel2"/>
        <w:tabs>
          <w:tab w:val="left" w:pos="284"/>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  Guardar sigilo sobre todas as informações obtidas em decorrência do cumprimento do contrato; </w:t>
      </w:r>
    </w:p>
    <w:p w14:paraId="459C28AA" w14:textId="77777777" w:rsidR="004F75D6" w:rsidRPr="002B19B1" w:rsidRDefault="004F75D6" w:rsidP="004049F7">
      <w:pPr>
        <w:pStyle w:val="Nivel2"/>
        <w:tabs>
          <w:tab w:val="left" w:pos="284"/>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59" w:anchor="art124" w:history="1">
        <w:r w:rsidRPr="002B19B1">
          <w:rPr>
            <w:rStyle w:val="Hyperlink"/>
            <w:rFonts w:ascii="Garamond" w:hAnsi="Garamond"/>
            <w:color w:val="auto"/>
            <w:sz w:val="24"/>
            <w:szCs w:val="24"/>
          </w:rPr>
          <w:t>art. 124, II, d, da Lei nº 14.133, de 2021.</w:t>
        </w:r>
      </w:hyperlink>
    </w:p>
    <w:p w14:paraId="12D0C905" w14:textId="77777777" w:rsidR="004F75D6" w:rsidRPr="002B19B1" w:rsidRDefault="004F75D6" w:rsidP="004049F7">
      <w:pPr>
        <w:pStyle w:val="Nivel2"/>
        <w:tabs>
          <w:tab w:val="left" w:pos="284"/>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Cumprir, além dos postulados legais vigentes de âmbito federal, estadual ou municipal, as normas de segurança do contratante;</w:t>
      </w:r>
    </w:p>
    <w:p w14:paraId="6EBC6E53" w14:textId="77777777" w:rsidR="004F75D6" w:rsidRPr="002B19B1" w:rsidRDefault="004F75D6" w:rsidP="004049F7">
      <w:pPr>
        <w:pStyle w:val="Nvel2-Red"/>
        <w:tabs>
          <w:tab w:val="left" w:pos="284"/>
          <w:tab w:val="left" w:pos="567"/>
        </w:tabs>
        <w:spacing w:before="0" w:after="0" w:line="240" w:lineRule="auto"/>
        <w:ind w:left="0" w:firstLine="0"/>
        <w:rPr>
          <w:rFonts w:ascii="Garamond" w:hAnsi="Garamond"/>
          <w:i w:val="0"/>
          <w:color w:val="auto"/>
          <w:sz w:val="24"/>
          <w:szCs w:val="24"/>
        </w:rPr>
      </w:pPr>
      <w:bookmarkStart w:id="57" w:name="_Ref118293001"/>
      <w:r w:rsidRPr="002B19B1">
        <w:rPr>
          <w:rFonts w:ascii="Garamond" w:hAnsi="Garamond"/>
          <w:i w:val="0"/>
          <w:color w:val="auto"/>
          <w:sz w:val="24"/>
          <w:szCs w:val="24"/>
        </w:rPr>
        <w:t>Alocar os empregados necessários, com habilitação e conhecimento adequados, ao perfeito cumprimento das cláusulas deste contrato, fornecendo os materiais, equipamentos, ferramentas e utensílios demandados, cuja quantidade, qualidade e tecnologia deverão atender às recomendações de boa técnica e a legislação de regência;</w:t>
      </w:r>
      <w:bookmarkEnd w:id="57"/>
    </w:p>
    <w:p w14:paraId="4DE1581E" w14:textId="77777777" w:rsidR="004F75D6" w:rsidRPr="002B19B1" w:rsidRDefault="004F75D6" w:rsidP="004049F7">
      <w:pPr>
        <w:pStyle w:val="Nvel2-Red"/>
        <w:tabs>
          <w:tab w:val="left" w:pos="284"/>
          <w:tab w:val="left" w:pos="567"/>
        </w:tabs>
        <w:spacing w:before="0" w:after="0" w:line="240" w:lineRule="auto"/>
        <w:ind w:left="0" w:firstLine="0"/>
        <w:rPr>
          <w:rFonts w:ascii="Garamond" w:hAnsi="Garamond"/>
          <w:i w:val="0"/>
          <w:color w:val="auto"/>
          <w:sz w:val="24"/>
          <w:szCs w:val="24"/>
        </w:rPr>
      </w:pPr>
      <w:r w:rsidRPr="002B19B1">
        <w:rPr>
          <w:rFonts w:ascii="Garamond" w:hAnsi="Garamond"/>
          <w:i w:val="0"/>
          <w:color w:val="auto"/>
          <w:sz w:val="24"/>
          <w:szCs w:val="24"/>
        </w:rPr>
        <w:t>Orientar e treinar seus empregados sobre os deveres previstos na Lei nº 13.709, de 14 de agosto de 2018, adotando medidas eficazes para proteção de dados pessoais a que tenha acesso por força da execução deste contrato;</w:t>
      </w:r>
    </w:p>
    <w:p w14:paraId="58FE5B60" w14:textId="77777777" w:rsidR="004F75D6" w:rsidRPr="002B19B1" w:rsidRDefault="004F75D6" w:rsidP="004049F7">
      <w:pPr>
        <w:pStyle w:val="Nvel2-Red"/>
        <w:tabs>
          <w:tab w:val="left" w:pos="284"/>
          <w:tab w:val="left" w:pos="567"/>
        </w:tabs>
        <w:spacing w:before="0" w:after="0" w:line="240" w:lineRule="auto"/>
        <w:ind w:left="0" w:firstLine="0"/>
        <w:rPr>
          <w:rFonts w:ascii="Garamond" w:hAnsi="Garamond"/>
          <w:i w:val="0"/>
          <w:color w:val="auto"/>
          <w:sz w:val="24"/>
          <w:szCs w:val="24"/>
        </w:rPr>
      </w:pPr>
      <w:r w:rsidRPr="002B19B1">
        <w:rPr>
          <w:rFonts w:ascii="Garamond" w:hAnsi="Garamond"/>
          <w:i w:val="0"/>
          <w:color w:val="auto"/>
          <w:sz w:val="24"/>
          <w:szCs w:val="24"/>
        </w:rPr>
        <w:t>Conduzir os trabalhos com estrita observância às normas da legislação pertinente, cumprindo as determinações dos Poderes Públicos, mantendo sempre limpo o local d</w:t>
      </w:r>
      <w:r w:rsidRPr="002B19B1">
        <w:rPr>
          <w:rFonts w:ascii="Garamond" w:hAnsi="Garamond"/>
          <w:i w:val="0"/>
          <w:color w:val="auto"/>
          <w:sz w:val="24"/>
          <w:szCs w:val="24"/>
          <w:lang w:eastAsia="en-US"/>
        </w:rPr>
        <w:t>e execução do objeto</w:t>
      </w:r>
      <w:r w:rsidRPr="002B19B1">
        <w:rPr>
          <w:rFonts w:ascii="Garamond" w:hAnsi="Garamond"/>
          <w:i w:val="0"/>
          <w:color w:val="auto"/>
          <w:sz w:val="24"/>
          <w:szCs w:val="24"/>
        </w:rPr>
        <w:t xml:space="preserve"> e nas melhores condições de segurança, higiene e disciplina.</w:t>
      </w:r>
    </w:p>
    <w:p w14:paraId="310461F8" w14:textId="77777777" w:rsidR="004F75D6" w:rsidRPr="002B19B1" w:rsidRDefault="004F75D6" w:rsidP="004049F7">
      <w:pPr>
        <w:pStyle w:val="Nvel2-Red"/>
        <w:tabs>
          <w:tab w:val="left" w:pos="284"/>
          <w:tab w:val="left" w:pos="567"/>
        </w:tabs>
        <w:spacing w:before="0" w:after="0" w:line="240" w:lineRule="auto"/>
        <w:ind w:left="0" w:firstLine="0"/>
        <w:rPr>
          <w:rFonts w:ascii="Garamond" w:hAnsi="Garamond"/>
          <w:i w:val="0"/>
          <w:color w:val="auto"/>
          <w:sz w:val="24"/>
          <w:szCs w:val="24"/>
        </w:rPr>
      </w:pPr>
      <w:r w:rsidRPr="002B19B1">
        <w:rPr>
          <w:rFonts w:ascii="Garamond" w:hAnsi="Garamond"/>
          <w:i w:val="0"/>
          <w:color w:val="auto"/>
          <w:sz w:val="24"/>
          <w:szCs w:val="24"/>
        </w:rPr>
        <w:t>Submeter previamente, por escrito, ao contratante, para análise e aprovação, quaisquer mudanças nos métodos executivos que fujam às especificações do memorial descritivo ou instrumento congênere.</w:t>
      </w:r>
    </w:p>
    <w:p w14:paraId="102F36BF" w14:textId="77777777" w:rsidR="004F75D6" w:rsidRPr="002B19B1" w:rsidRDefault="004F75D6" w:rsidP="004049F7">
      <w:pPr>
        <w:pStyle w:val="Nvel2-Red"/>
        <w:tabs>
          <w:tab w:val="left" w:pos="284"/>
          <w:tab w:val="left" w:pos="567"/>
        </w:tabs>
        <w:spacing w:before="0" w:after="0" w:line="240" w:lineRule="auto"/>
        <w:ind w:left="0" w:firstLine="0"/>
        <w:rPr>
          <w:rFonts w:ascii="Garamond" w:hAnsi="Garamond"/>
          <w:i w:val="0"/>
          <w:color w:val="auto"/>
          <w:sz w:val="24"/>
          <w:szCs w:val="24"/>
        </w:rPr>
      </w:pPr>
      <w:bookmarkStart w:id="58" w:name="_Ref118293030"/>
      <w:r w:rsidRPr="002B19B1">
        <w:rPr>
          <w:rFonts w:ascii="Garamond" w:hAnsi="Garamond"/>
          <w:i w:val="0"/>
          <w:color w:val="auto"/>
          <w:sz w:val="24"/>
          <w:szCs w:val="24"/>
        </w:rPr>
        <w:t>Não permitir a utilização de qualquer trabalho do menor de dezesseis anos, exceto na condição de aprendiz para os maiores de quatorze anos, nem permitir a utilização do trabalho do menor de dezoito anos em trabalho noturno, perigoso ou insalubre.</w:t>
      </w:r>
      <w:bookmarkEnd w:id="58"/>
    </w:p>
    <w:p w14:paraId="7E53F415" w14:textId="77777777" w:rsidR="004F75D6" w:rsidRPr="002B19B1" w:rsidRDefault="004F75D6" w:rsidP="005B1D81">
      <w:pPr>
        <w:pStyle w:val="Nvel2-Red"/>
        <w:numPr>
          <w:ilvl w:val="0"/>
          <w:numId w:val="0"/>
        </w:numPr>
        <w:tabs>
          <w:tab w:val="left" w:pos="284"/>
          <w:tab w:val="left" w:pos="567"/>
        </w:tabs>
        <w:spacing w:before="0" w:after="0" w:line="240" w:lineRule="auto"/>
        <w:rPr>
          <w:rFonts w:ascii="Garamond" w:hAnsi="Garamond"/>
          <w:i w:val="0"/>
          <w:color w:val="auto"/>
          <w:sz w:val="24"/>
          <w:szCs w:val="24"/>
        </w:rPr>
      </w:pPr>
    </w:p>
    <w:p w14:paraId="75C7BA65" w14:textId="50D5FF00" w:rsidR="004F75D6" w:rsidRPr="002B19B1" w:rsidRDefault="004F75D6" w:rsidP="005B1D81">
      <w:pPr>
        <w:pStyle w:val="Nivel01"/>
        <w:tabs>
          <w:tab w:val="left" w:pos="284"/>
        </w:tabs>
        <w:spacing w:before="0"/>
        <w:ind w:left="0" w:firstLine="0"/>
        <w:rPr>
          <w:rFonts w:ascii="Garamond" w:hAnsi="Garamond"/>
          <w:sz w:val="24"/>
        </w:rPr>
      </w:pPr>
      <w:r w:rsidRPr="002B19B1">
        <w:rPr>
          <w:rFonts w:ascii="Garamond" w:hAnsi="Garamond"/>
          <w:sz w:val="24"/>
        </w:rPr>
        <w:t>CLÁUSUL</w:t>
      </w:r>
      <w:r w:rsidR="004F3E69">
        <w:rPr>
          <w:rFonts w:ascii="Garamond" w:hAnsi="Garamond"/>
          <w:sz w:val="24"/>
        </w:rPr>
        <w:t xml:space="preserve">A DÉCIMA– GARANTIA DE EXECUÇÃO </w:t>
      </w:r>
    </w:p>
    <w:p w14:paraId="0A469CC5" w14:textId="77777777" w:rsidR="004F75D6" w:rsidRPr="002B19B1" w:rsidRDefault="004F75D6" w:rsidP="005B1D81">
      <w:pPr>
        <w:pStyle w:val="Nvel2-Red"/>
        <w:tabs>
          <w:tab w:val="left" w:pos="284"/>
          <w:tab w:val="left" w:pos="567"/>
        </w:tabs>
        <w:spacing w:before="0" w:after="0" w:line="240" w:lineRule="auto"/>
        <w:ind w:left="0" w:firstLine="0"/>
        <w:rPr>
          <w:rFonts w:ascii="Garamond" w:hAnsi="Garamond"/>
          <w:i w:val="0"/>
          <w:color w:val="auto"/>
          <w:sz w:val="24"/>
          <w:szCs w:val="24"/>
        </w:rPr>
      </w:pPr>
      <w:r w:rsidRPr="002B19B1">
        <w:rPr>
          <w:rFonts w:ascii="Garamond" w:hAnsi="Garamond"/>
          <w:i w:val="0"/>
          <w:color w:val="auto"/>
          <w:sz w:val="24"/>
          <w:szCs w:val="24"/>
        </w:rPr>
        <w:t xml:space="preserve">  Não haverá exigência de garantia contratual da execução.</w:t>
      </w:r>
    </w:p>
    <w:p w14:paraId="51F8F095" w14:textId="77777777" w:rsidR="004F75D6" w:rsidRPr="002B19B1" w:rsidRDefault="004F75D6" w:rsidP="005B1D81">
      <w:pPr>
        <w:pStyle w:val="Nvel2-Red"/>
        <w:numPr>
          <w:ilvl w:val="0"/>
          <w:numId w:val="0"/>
        </w:numPr>
        <w:tabs>
          <w:tab w:val="left" w:pos="284"/>
          <w:tab w:val="left" w:pos="567"/>
        </w:tabs>
        <w:spacing w:before="0" w:after="0" w:line="240" w:lineRule="auto"/>
        <w:rPr>
          <w:rFonts w:ascii="Garamond" w:hAnsi="Garamond"/>
          <w:i w:val="0"/>
          <w:color w:val="auto"/>
          <w:sz w:val="24"/>
          <w:szCs w:val="24"/>
        </w:rPr>
      </w:pPr>
    </w:p>
    <w:p w14:paraId="563254C0" w14:textId="11811D28" w:rsidR="004F75D6" w:rsidRPr="002B19B1" w:rsidRDefault="004F75D6" w:rsidP="005B1D81">
      <w:pPr>
        <w:pStyle w:val="Nivel01"/>
        <w:tabs>
          <w:tab w:val="left" w:pos="284"/>
        </w:tabs>
        <w:spacing w:before="0"/>
        <w:ind w:left="0" w:firstLine="0"/>
        <w:rPr>
          <w:rFonts w:ascii="Garamond" w:hAnsi="Garamond"/>
          <w:sz w:val="24"/>
        </w:rPr>
      </w:pPr>
      <w:r w:rsidRPr="002B19B1">
        <w:rPr>
          <w:rFonts w:ascii="Garamond" w:hAnsi="Garamond"/>
          <w:sz w:val="24"/>
        </w:rPr>
        <w:t>CLÁUSULA DÉCIMA PRIMEIRA – INFRA</w:t>
      </w:r>
      <w:r w:rsidR="004F3E69">
        <w:rPr>
          <w:rFonts w:ascii="Garamond" w:hAnsi="Garamond"/>
          <w:sz w:val="24"/>
        </w:rPr>
        <w:t xml:space="preserve">ÇÕES E SANÇÕES ADMINISTRATIVAS </w:t>
      </w:r>
    </w:p>
    <w:p w14:paraId="63EA34AC" w14:textId="77777777" w:rsidR="004F75D6" w:rsidRPr="002B19B1" w:rsidRDefault="004F75D6" w:rsidP="005B1D81">
      <w:pPr>
        <w:pStyle w:val="Nivel2"/>
        <w:tabs>
          <w:tab w:val="left" w:pos="284"/>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Comete infração administrativa, nos termos da </w:t>
      </w:r>
      <w:hyperlink r:id="rId60" w:history="1">
        <w:r w:rsidRPr="002B19B1">
          <w:rPr>
            <w:rStyle w:val="Hyperlink"/>
            <w:rFonts w:ascii="Garamond" w:hAnsi="Garamond"/>
            <w:color w:val="auto"/>
            <w:sz w:val="24"/>
            <w:szCs w:val="24"/>
          </w:rPr>
          <w:t>Lei nº 14.133, de 2021</w:t>
        </w:r>
      </w:hyperlink>
      <w:r w:rsidRPr="002B19B1">
        <w:rPr>
          <w:rFonts w:ascii="Garamond" w:hAnsi="Garamond"/>
          <w:color w:val="auto"/>
          <w:sz w:val="24"/>
          <w:szCs w:val="24"/>
        </w:rPr>
        <w:t>, o contratado que:</w:t>
      </w:r>
    </w:p>
    <w:p w14:paraId="2AF38C0B" w14:textId="77777777" w:rsidR="004F75D6" w:rsidRPr="002B19B1" w:rsidRDefault="004F75D6" w:rsidP="005B1D81">
      <w:pPr>
        <w:numPr>
          <w:ilvl w:val="2"/>
          <w:numId w:val="11"/>
        </w:numPr>
        <w:tabs>
          <w:tab w:val="left" w:pos="284"/>
          <w:tab w:val="left" w:pos="567"/>
        </w:tabs>
        <w:suppressAutoHyphens/>
        <w:spacing w:after="0" w:line="240" w:lineRule="auto"/>
        <w:ind w:left="0" w:firstLine="0"/>
        <w:jc w:val="both"/>
        <w:rPr>
          <w:rFonts w:ascii="Garamond" w:eastAsia="Arial" w:hAnsi="Garamond" w:cs="Arial"/>
          <w:sz w:val="24"/>
          <w:szCs w:val="24"/>
        </w:rPr>
      </w:pPr>
      <w:r w:rsidRPr="002B19B1">
        <w:rPr>
          <w:rFonts w:ascii="Garamond" w:eastAsia="Arial" w:hAnsi="Garamond" w:cs="Arial"/>
          <w:sz w:val="24"/>
          <w:szCs w:val="24"/>
        </w:rPr>
        <w:t>der causa à inexecução parcial do contrato;</w:t>
      </w:r>
    </w:p>
    <w:p w14:paraId="5C504881" w14:textId="77777777" w:rsidR="004F75D6" w:rsidRPr="002B19B1" w:rsidRDefault="004F75D6" w:rsidP="005B1D81">
      <w:pPr>
        <w:numPr>
          <w:ilvl w:val="2"/>
          <w:numId w:val="11"/>
        </w:numPr>
        <w:tabs>
          <w:tab w:val="left" w:pos="284"/>
          <w:tab w:val="left" w:pos="567"/>
        </w:tabs>
        <w:suppressAutoHyphens/>
        <w:spacing w:after="0" w:line="240" w:lineRule="auto"/>
        <w:ind w:left="0" w:firstLine="0"/>
        <w:jc w:val="both"/>
        <w:rPr>
          <w:rFonts w:ascii="Garamond" w:eastAsia="Arial" w:hAnsi="Garamond" w:cs="Arial"/>
          <w:sz w:val="24"/>
          <w:szCs w:val="24"/>
        </w:rPr>
      </w:pPr>
      <w:r w:rsidRPr="002B19B1">
        <w:rPr>
          <w:rFonts w:ascii="Garamond" w:eastAsia="Arial" w:hAnsi="Garamond" w:cs="Arial"/>
          <w:sz w:val="24"/>
          <w:szCs w:val="24"/>
        </w:rPr>
        <w:t>der causa à inexecução parcial do contrato que cause grave dano à Administração ou ao funcionamento dos serviços públicos ou ao interesse coletivo;</w:t>
      </w:r>
    </w:p>
    <w:p w14:paraId="0EFA53C9" w14:textId="77777777" w:rsidR="004F75D6" w:rsidRPr="002B19B1" w:rsidRDefault="004F75D6" w:rsidP="005B1D81">
      <w:pPr>
        <w:numPr>
          <w:ilvl w:val="2"/>
          <w:numId w:val="11"/>
        </w:numPr>
        <w:tabs>
          <w:tab w:val="left" w:pos="284"/>
          <w:tab w:val="left" w:pos="567"/>
        </w:tabs>
        <w:suppressAutoHyphens/>
        <w:spacing w:after="0" w:line="240" w:lineRule="auto"/>
        <w:ind w:left="0" w:firstLine="0"/>
        <w:jc w:val="both"/>
        <w:rPr>
          <w:rFonts w:ascii="Garamond" w:eastAsia="Arial" w:hAnsi="Garamond" w:cs="Arial"/>
          <w:sz w:val="24"/>
          <w:szCs w:val="24"/>
        </w:rPr>
      </w:pPr>
      <w:r w:rsidRPr="002B19B1">
        <w:rPr>
          <w:rFonts w:ascii="Garamond" w:eastAsia="Arial" w:hAnsi="Garamond" w:cs="Arial"/>
          <w:sz w:val="24"/>
          <w:szCs w:val="24"/>
        </w:rPr>
        <w:t>der causa à inexecução total do contrato;</w:t>
      </w:r>
    </w:p>
    <w:p w14:paraId="346CEE1B" w14:textId="77777777" w:rsidR="004F75D6" w:rsidRPr="002B19B1" w:rsidRDefault="004F75D6" w:rsidP="005B1D81">
      <w:pPr>
        <w:numPr>
          <w:ilvl w:val="2"/>
          <w:numId w:val="11"/>
        </w:numPr>
        <w:tabs>
          <w:tab w:val="left" w:pos="284"/>
          <w:tab w:val="left" w:pos="567"/>
        </w:tabs>
        <w:suppressAutoHyphens/>
        <w:spacing w:after="0" w:line="240" w:lineRule="auto"/>
        <w:ind w:left="0" w:firstLine="0"/>
        <w:jc w:val="both"/>
        <w:rPr>
          <w:rFonts w:ascii="Garamond" w:eastAsia="Arial" w:hAnsi="Garamond" w:cs="Arial"/>
          <w:sz w:val="24"/>
          <w:szCs w:val="24"/>
        </w:rPr>
      </w:pPr>
      <w:r w:rsidRPr="002B19B1">
        <w:rPr>
          <w:rFonts w:ascii="Garamond" w:eastAsia="Arial" w:hAnsi="Garamond" w:cs="Arial"/>
          <w:sz w:val="24"/>
          <w:szCs w:val="24"/>
        </w:rPr>
        <w:t>ensejar o retardamento da execução ou da entrega do objeto da contratação sem motivo justificado;</w:t>
      </w:r>
    </w:p>
    <w:p w14:paraId="51F76277" w14:textId="77777777" w:rsidR="004F75D6" w:rsidRPr="002B19B1" w:rsidRDefault="004F75D6" w:rsidP="005B1D81">
      <w:pPr>
        <w:numPr>
          <w:ilvl w:val="2"/>
          <w:numId w:val="11"/>
        </w:numPr>
        <w:tabs>
          <w:tab w:val="left" w:pos="284"/>
          <w:tab w:val="left" w:pos="567"/>
        </w:tabs>
        <w:suppressAutoHyphens/>
        <w:spacing w:after="0" w:line="240" w:lineRule="auto"/>
        <w:ind w:left="0" w:firstLine="0"/>
        <w:jc w:val="both"/>
        <w:rPr>
          <w:rFonts w:ascii="Garamond" w:eastAsia="Arial" w:hAnsi="Garamond" w:cs="Arial"/>
          <w:sz w:val="24"/>
          <w:szCs w:val="24"/>
        </w:rPr>
      </w:pPr>
      <w:r w:rsidRPr="002B19B1">
        <w:rPr>
          <w:rFonts w:ascii="Garamond" w:eastAsia="Arial" w:hAnsi="Garamond" w:cs="Arial"/>
          <w:sz w:val="24"/>
          <w:szCs w:val="24"/>
        </w:rPr>
        <w:t>apresentar documentação falsa ou prestar declaração falsa durante a execução do contrato;</w:t>
      </w:r>
    </w:p>
    <w:p w14:paraId="1A895536" w14:textId="77777777" w:rsidR="004F75D6" w:rsidRPr="002B19B1" w:rsidRDefault="004F75D6" w:rsidP="005B1D81">
      <w:pPr>
        <w:numPr>
          <w:ilvl w:val="2"/>
          <w:numId w:val="11"/>
        </w:numPr>
        <w:tabs>
          <w:tab w:val="left" w:pos="284"/>
          <w:tab w:val="left" w:pos="567"/>
        </w:tabs>
        <w:suppressAutoHyphens/>
        <w:spacing w:after="0" w:line="240" w:lineRule="auto"/>
        <w:ind w:left="0" w:firstLine="0"/>
        <w:jc w:val="both"/>
        <w:rPr>
          <w:rFonts w:ascii="Garamond" w:eastAsia="Arial" w:hAnsi="Garamond" w:cs="Arial"/>
          <w:sz w:val="24"/>
          <w:szCs w:val="24"/>
        </w:rPr>
      </w:pPr>
      <w:r w:rsidRPr="002B19B1">
        <w:rPr>
          <w:rFonts w:ascii="Garamond" w:eastAsia="Arial" w:hAnsi="Garamond" w:cs="Arial"/>
          <w:sz w:val="24"/>
          <w:szCs w:val="24"/>
        </w:rPr>
        <w:t>praticar ato fraudulento na execução do contrato;</w:t>
      </w:r>
    </w:p>
    <w:p w14:paraId="2196B443" w14:textId="77777777" w:rsidR="004F75D6" w:rsidRPr="002B19B1" w:rsidRDefault="004F75D6" w:rsidP="005B1D81">
      <w:pPr>
        <w:numPr>
          <w:ilvl w:val="2"/>
          <w:numId w:val="11"/>
        </w:numPr>
        <w:tabs>
          <w:tab w:val="left" w:pos="284"/>
          <w:tab w:val="left" w:pos="567"/>
        </w:tabs>
        <w:suppressAutoHyphens/>
        <w:spacing w:after="0" w:line="240" w:lineRule="auto"/>
        <w:ind w:left="0" w:firstLine="0"/>
        <w:jc w:val="both"/>
        <w:rPr>
          <w:rFonts w:ascii="Garamond" w:eastAsia="Arial" w:hAnsi="Garamond" w:cs="Arial"/>
          <w:sz w:val="24"/>
          <w:szCs w:val="24"/>
        </w:rPr>
      </w:pPr>
      <w:r w:rsidRPr="002B19B1">
        <w:rPr>
          <w:rFonts w:ascii="Garamond" w:eastAsia="Arial" w:hAnsi="Garamond" w:cs="Arial"/>
          <w:sz w:val="24"/>
          <w:szCs w:val="24"/>
        </w:rPr>
        <w:t>comportar-se de modo inidôneo ou cometer fraude de qualquer natureza;</w:t>
      </w:r>
    </w:p>
    <w:p w14:paraId="2D8E384C" w14:textId="77777777" w:rsidR="004F75D6" w:rsidRPr="002B19B1" w:rsidRDefault="004F75D6" w:rsidP="005B1D81">
      <w:pPr>
        <w:numPr>
          <w:ilvl w:val="2"/>
          <w:numId w:val="11"/>
        </w:numPr>
        <w:tabs>
          <w:tab w:val="left" w:pos="284"/>
          <w:tab w:val="left" w:pos="567"/>
        </w:tabs>
        <w:suppressAutoHyphens/>
        <w:spacing w:after="0" w:line="240" w:lineRule="auto"/>
        <w:ind w:left="0" w:firstLine="0"/>
        <w:jc w:val="both"/>
        <w:rPr>
          <w:rFonts w:ascii="Garamond" w:eastAsia="Arial" w:hAnsi="Garamond" w:cs="Arial"/>
          <w:sz w:val="24"/>
          <w:szCs w:val="24"/>
        </w:rPr>
      </w:pPr>
      <w:r w:rsidRPr="002B19B1">
        <w:rPr>
          <w:rFonts w:ascii="Garamond" w:eastAsia="Arial" w:hAnsi="Garamond" w:cs="Arial"/>
          <w:sz w:val="24"/>
          <w:szCs w:val="24"/>
        </w:rPr>
        <w:t xml:space="preserve">praticar ato lesivo previsto no </w:t>
      </w:r>
      <w:hyperlink r:id="rId61" w:anchor="art5" w:history="1">
        <w:r w:rsidRPr="002B19B1">
          <w:rPr>
            <w:rStyle w:val="Hyperlink"/>
            <w:rFonts w:ascii="Garamond" w:eastAsia="Arial" w:hAnsi="Garamond" w:cs="Arial"/>
            <w:color w:val="auto"/>
            <w:sz w:val="24"/>
            <w:szCs w:val="24"/>
          </w:rPr>
          <w:t>art. 5º da Lei nº 12.846, de 1º de agosto de 2013</w:t>
        </w:r>
      </w:hyperlink>
      <w:r w:rsidRPr="002B19B1">
        <w:rPr>
          <w:rFonts w:ascii="Garamond" w:eastAsia="Arial" w:hAnsi="Garamond" w:cs="Arial"/>
          <w:sz w:val="24"/>
          <w:szCs w:val="24"/>
        </w:rPr>
        <w:t>.</w:t>
      </w:r>
    </w:p>
    <w:p w14:paraId="441279CD" w14:textId="77777777" w:rsidR="004F75D6" w:rsidRPr="002B19B1" w:rsidRDefault="004F75D6" w:rsidP="005B1D81">
      <w:pPr>
        <w:pStyle w:val="Nivel2"/>
        <w:tabs>
          <w:tab w:val="left" w:pos="284"/>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Serão aplicadas ao contratado que incorrer nas infrações acima descritas as seguintes sanções:</w:t>
      </w:r>
    </w:p>
    <w:p w14:paraId="13D77E2C" w14:textId="77777777" w:rsidR="004F75D6" w:rsidRPr="002B19B1" w:rsidRDefault="004F75D6" w:rsidP="005B1D81">
      <w:pPr>
        <w:pStyle w:val="PargrafodaLista"/>
        <w:tabs>
          <w:tab w:val="left" w:pos="284"/>
          <w:tab w:val="left" w:pos="567"/>
        </w:tabs>
        <w:suppressAutoHyphens/>
        <w:spacing w:after="0" w:line="240" w:lineRule="auto"/>
        <w:ind w:left="0"/>
        <w:jc w:val="both"/>
        <w:rPr>
          <w:rFonts w:ascii="Garamond" w:eastAsia="Arial" w:hAnsi="Garamond" w:cs="Arial"/>
          <w:sz w:val="24"/>
          <w:szCs w:val="24"/>
        </w:rPr>
      </w:pPr>
      <w:r w:rsidRPr="002B19B1">
        <w:rPr>
          <w:rFonts w:ascii="Garamond" w:eastAsia="Arial" w:hAnsi="Garamond" w:cs="Arial"/>
          <w:b/>
          <w:bCs/>
          <w:sz w:val="24"/>
          <w:szCs w:val="24"/>
        </w:rPr>
        <w:lastRenderedPageBreak/>
        <w:t>11.2.1. Advertência</w:t>
      </w:r>
      <w:r w:rsidRPr="002B19B1">
        <w:rPr>
          <w:rFonts w:ascii="Garamond" w:eastAsia="Arial" w:hAnsi="Garamond" w:cs="Arial"/>
          <w:sz w:val="24"/>
          <w:szCs w:val="24"/>
        </w:rPr>
        <w:t>, quando o contratado der causa à inexecução parcial do contrato, sempre que não se justificar a imposição de penalidade mais grave (</w:t>
      </w:r>
      <w:hyperlink r:id="rId62" w:anchor="art156§2" w:history="1">
        <w:r w:rsidRPr="002B19B1">
          <w:rPr>
            <w:rStyle w:val="Hyperlink"/>
            <w:rFonts w:ascii="Garamond" w:eastAsia="Arial" w:hAnsi="Garamond" w:cs="Arial"/>
            <w:color w:val="auto"/>
            <w:sz w:val="24"/>
            <w:szCs w:val="24"/>
          </w:rPr>
          <w:t xml:space="preserve">art. 156, §2º, da </w:t>
        </w:r>
        <w:bookmarkStart w:id="59" w:name="_Hlk114504069"/>
        <w:r w:rsidRPr="002B19B1">
          <w:rPr>
            <w:rStyle w:val="Hyperlink"/>
            <w:rFonts w:ascii="Garamond" w:eastAsia="Arial" w:hAnsi="Garamond" w:cs="Arial"/>
            <w:color w:val="auto"/>
            <w:sz w:val="24"/>
            <w:szCs w:val="24"/>
          </w:rPr>
          <w:t>Lei nº 14.133, de 2021</w:t>
        </w:r>
        <w:bookmarkEnd w:id="59"/>
      </w:hyperlink>
      <w:r w:rsidRPr="002B19B1">
        <w:rPr>
          <w:rFonts w:ascii="Garamond" w:eastAsia="Arial" w:hAnsi="Garamond" w:cs="Arial"/>
          <w:sz w:val="24"/>
          <w:szCs w:val="24"/>
        </w:rPr>
        <w:t>);</w:t>
      </w:r>
    </w:p>
    <w:p w14:paraId="4D102983" w14:textId="77777777" w:rsidR="004F75D6" w:rsidRPr="002B19B1" w:rsidRDefault="004F75D6" w:rsidP="005B1D81">
      <w:pPr>
        <w:pStyle w:val="PargrafodaLista"/>
        <w:tabs>
          <w:tab w:val="left" w:pos="284"/>
          <w:tab w:val="left" w:pos="567"/>
        </w:tabs>
        <w:suppressAutoHyphens/>
        <w:spacing w:after="0" w:line="240" w:lineRule="auto"/>
        <w:ind w:left="0"/>
        <w:jc w:val="both"/>
        <w:rPr>
          <w:rFonts w:ascii="Garamond" w:eastAsia="Arial" w:hAnsi="Garamond" w:cs="Arial"/>
          <w:sz w:val="24"/>
          <w:szCs w:val="24"/>
        </w:rPr>
      </w:pPr>
      <w:r w:rsidRPr="002B19B1">
        <w:rPr>
          <w:rFonts w:ascii="Garamond" w:eastAsia="Arial" w:hAnsi="Garamond" w:cs="Arial"/>
          <w:b/>
          <w:bCs/>
          <w:sz w:val="24"/>
          <w:szCs w:val="24"/>
        </w:rPr>
        <w:t>11.2.2. Impedimento de licitar e contratar</w:t>
      </w:r>
      <w:r w:rsidRPr="002B19B1">
        <w:rPr>
          <w:rFonts w:ascii="Garamond" w:eastAsia="Arial" w:hAnsi="Garamond" w:cs="Arial"/>
          <w:sz w:val="24"/>
          <w:szCs w:val="24"/>
        </w:rPr>
        <w:t>, quando praticadas as condutas descritas nas alíneas “b”, “c” e “d” do subitem acima deste Contrato, sempre que não se justificar a imposição de penalidade mais grave (</w:t>
      </w:r>
      <w:hyperlink r:id="rId63" w:anchor="art156§4" w:history="1">
        <w:r w:rsidRPr="002B19B1">
          <w:rPr>
            <w:rStyle w:val="Hyperlink"/>
            <w:rFonts w:ascii="Garamond" w:eastAsia="Arial" w:hAnsi="Garamond" w:cs="Arial"/>
            <w:color w:val="auto"/>
            <w:sz w:val="24"/>
            <w:szCs w:val="24"/>
          </w:rPr>
          <w:t>art. 156, § 4º, da Lei nº 14.133, de 2021</w:t>
        </w:r>
      </w:hyperlink>
      <w:r w:rsidRPr="002B19B1">
        <w:rPr>
          <w:rFonts w:ascii="Garamond" w:eastAsia="Arial" w:hAnsi="Garamond" w:cs="Arial"/>
          <w:sz w:val="24"/>
          <w:szCs w:val="24"/>
        </w:rPr>
        <w:t>);</w:t>
      </w:r>
    </w:p>
    <w:p w14:paraId="00156408" w14:textId="77777777" w:rsidR="004F75D6" w:rsidRPr="002B19B1" w:rsidRDefault="004F75D6" w:rsidP="005B1D81">
      <w:pPr>
        <w:pStyle w:val="PargrafodaLista"/>
        <w:tabs>
          <w:tab w:val="left" w:pos="284"/>
          <w:tab w:val="left" w:pos="567"/>
        </w:tabs>
        <w:suppressAutoHyphens/>
        <w:spacing w:after="0" w:line="240" w:lineRule="auto"/>
        <w:ind w:left="0"/>
        <w:jc w:val="both"/>
        <w:rPr>
          <w:rFonts w:ascii="Garamond" w:eastAsia="Arial" w:hAnsi="Garamond" w:cs="Arial"/>
          <w:sz w:val="24"/>
          <w:szCs w:val="24"/>
        </w:rPr>
      </w:pPr>
      <w:r w:rsidRPr="002B19B1">
        <w:rPr>
          <w:rFonts w:ascii="Garamond" w:eastAsia="Arial" w:hAnsi="Garamond" w:cs="Arial"/>
          <w:b/>
          <w:bCs/>
          <w:sz w:val="24"/>
          <w:szCs w:val="24"/>
        </w:rPr>
        <w:t>11.2.3. Declaração de inidoneidade para licitar e contratar</w:t>
      </w:r>
      <w:r w:rsidRPr="002B19B1">
        <w:rPr>
          <w:rFonts w:ascii="Garamond" w:eastAsia="Arial" w:hAnsi="Garamond" w:cs="Arial"/>
          <w:sz w:val="24"/>
          <w:szCs w:val="24"/>
        </w:rPr>
        <w:t>, quando praticadas as condutas descritas nas alíneas “e”, “f”, “g” e “h” do subitem acima deste Contrato, bem como nas alíneas “b”, “c” e “d”, que justifiquem a imposição de penalidade mais grave (</w:t>
      </w:r>
      <w:hyperlink r:id="rId64" w:anchor="art156§5" w:history="1">
        <w:r w:rsidRPr="002B19B1">
          <w:rPr>
            <w:rStyle w:val="Hyperlink"/>
            <w:rFonts w:ascii="Garamond" w:eastAsia="Arial" w:hAnsi="Garamond" w:cs="Arial"/>
            <w:color w:val="auto"/>
            <w:sz w:val="24"/>
            <w:szCs w:val="24"/>
          </w:rPr>
          <w:t>art. 156, §5º, da Lei nº 14.133, de 2021</w:t>
        </w:r>
      </w:hyperlink>
      <w:r w:rsidRPr="002B19B1">
        <w:rPr>
          <w:rFonts w:ascii="Garamond" w:eastAsia="Arial" w:hAnsi="Garamond" w:cs="Arial"/>
          <w:sz w:val="24"/>
          <w:szCs w:val="24"/>
        </w:rPr>
        <w:t>).</w:t>
      </w:r>
    </w:p>
    <w:p w14:paraId="4FAB276D" w14:textId="77777777" w:rsidR="004F75D6" w:rsidRPr="002B19B1" w:rsidRDefault="004F75D6" w:rsidP="005B1D81">
      <w:pPr>
        <w:pStyle w:val="PargrafodaLista"/>
        <w:tabs>
          <w:tab w:val="left" w:pos="284"/>
          <w:tab w:val="left" w:pos="567"/>
        </w:tabs>
        <w:suppressAutoHyphens/>
        <w:spacing w:after="0" w:line="240" w:lineRule="auto"/>
        <w:ind w:left="0"/>
        <w:jc w:val="both"/>
        <w:rPr>
          <w:rFonts w:ascii="Garamond" w:eastAsia="Arial" w:hAnsi="Garamond" w:cs="Arial"/>
          <w:sz w:val="24"/>
          <w:szCs w:val="24"/>
        </w:rPr>
      </w:pPr>
      <w:r w:rsidRPr="002B19B1">
        <w:rPr>
          <w:rFonts w:ascii="Garamond" w:eastAsia="Arial" w:hAnsi="Garamond" w:cs="Arial"/>
          <w:b/>
          <w:bCs/>
          <w:sz w:val="24"/>
          <w:szCs w:val="24"/>
        </w:rPr>
        <w:t>11.2.4. Multa:</w:t>
      </w:r>
    </w:p>
    <w:p w14:paraId="741453FE" w14:textId="77777777" w:rsidR="004F75D6" w:rsidRPr="002B19B1" w:rsidRDefault="004F75D6" w:rsidP="005B1D81">
      <w:pPr>
        <w:pStyle w:val="PargrafodaLista"/>
        <w:numPr>
          <w:ilvl w:val="1"/>
          <w:numId w:val="46"/>
        </w:numPr>
        <w:tabs>
          <w:tab w:val="left" w:pos="284"/>
          <w:tab w:val="left" w:pos="567"/>
        </w:tabs>
        <w:suppressAutoHyphens/>
        <w:spacing w:after="0" w:line="240" w:lineRule="auto"/>
        <w:ind w:left="0" w:firstLine="0"/>
        <w:jc w:val="both"/>
        <w:rPr>
          <w:rFonts w:ascii="Garamond" w:eastAsia="Arial" w:hAnsi="Garamond" w:cs="Arial"/>
          <w:sz w:val="24"/>
          <w:szCs w:val="24"/>
        </w:rPr>
      </w:pPr>
      <w:r w:rsidRPr="002B19B1">
        <w:rPr>
          <w:rFonts w:ascii="Garamond" w:eastAsia="Arial" w:hAnsi="Garamond" w:cs="Arial"/>
          <w:sz w:val="24"/>
          <w:szCs w:val="24"/>
        </w:rPr>
        <w:t>Moratória de 1% ( um por cento) por dia de atraso injustificado sobre o valor da parcela inadimplida, até o limite de 30 (trinta) dias;</w:t>
      </w:r>
    </w:p>
    <w:p w14:paraId="4AE7251E" w14:textId="77777777" w:rsidR="004F75D6" w:rsidRPr="002B19B1" w:rsidRDefault="004F75D6" w:rsidP="005B1D81">
      <w:pPr>
        <w:pStyle w:val="PargrafodaLista"/>
        <w:tabs>
          <w:tab w:val="left" w:pos="284"/>
          <w:tab w:val="left" w:pos="567"/>
        </w:tabs>
        <w:suppressAutoHyphens/>
        <w:spacing w:after="0" w:line="240" w:lineRule="auto"/>
        <w:ind w:left="0"/>
        <w:jc w:val="both"/>
        <w:rPr>
          <w:rFonts w:ascii="Garamond" w:eastAsia="Arial" w:hAnsi="Garamond" w:cs="Arial"/>
          <w:sz w:val="24"/>
          <w:szCs w:val="24"/>
        </w:rPr>
      </w:pPr>
      <w:r w:rsidRPr="002B19B1">
        <w:rPr>
          <w:rFonts w:ascii="Garamond" w:eastAsia="Arial" w:hAnsi="Garamond" w:cs="Arial"/>
          <w:iCs/>
          <w:sz w:val="24"/>
          <w:szCs w:val="24"/>
        </w:rPr>
        <w:t xml:space="preserve">1.1. O atraso superior a 30 (trinta) dias autoriza a Administração a promover a extinção do contrato por descumprimento ou cumprimento irregular de suas cláusulas, conforme dispõe o inciso I do art. 137 da Lei n. 14.133, de 2021. </w:t>
      </w:r>
    </w:p>
    <w:p w14:paraId="2087D4D4" w14:textId="77777777" w:rsidR="004F75D6" w:rsidRPr="002B19B1" w:rsidRDefault="004F75D6" w:rsidP="005B1D81">
      <w:pPr>
        <w:pStyle w:val="PargrafodaLista"/>
        <w:numPr>
          <w:ilvl w:val="1"/>
          <w:numId w:val="46"/>
        </w:numPr>
        <w:tabs>
          <w:tab w:val="left" w:pos="284"/>
          <w:tab w:val="left" w:pos="567"/>
        </w:tabs>
        <w:suppressAutoHyphens/>
        <w:spacing w:after="0" w:line="240" w:lineRule="auto"/>
        <w:ind w:left="0" w:firstLine="0"/>
        <w:jc w:val="both"/>
        <w:rPr>
          <w:rFonts w:ascii="Garamond" w:eastAsia="Arial" w:hAnsi="Garamond" w:cs="Arial"/>
          <w:sz w:val="24"/>
          <w:szCs w:val="24"/>
        </w:rPr>
      </w:pPr>
      <w:r w:rsidRPr="002B19B1">
        <w:rPr>
          <w:rFonts w:ascii="Garamond" w:eastAsia="Arial" w:hAnsi="Garamond" w:cs="Arial"/>
          <w:sz w:val="24"/>
          <w:szCs w:val="24"/>
        </w:rPr>
        <w:t>Compensatória, para as infrações descritas nas alíneas “e” a “h” do subitem 11.1, de 5% a 30% do valor do Contrato.</w:t>
      </w:r>
    </w:p>
    <w:p w14:paraId="15FC9632" w14:textId="77777777" w:rsidR="004F75D6" w:rsidRPr="002B19B1" w:rsidRDefault="004F75D6" w:rsidP="005B1D81">
      <w:pPr>
        <w:pStyle w:val="PargrafodaLista"/>
        <w:numPr>
          <w:ilvl w:val="1"/>
          <w:numId w:val="46"/>
        </w:numPr>
        <w:tabs>
          <w:tab w:val="left" w:pos="284"/>
          <w:tab w:val="left" w:pos="567"/>
        </w:tabs>
        <w:suppressAutoHyphens/>
        <w:spacing w:after="0" w:line="240" w:lineRule="auto"/>
        <w:ind w:left="0" w:firstLine="0"/>
        <w:jc w:val="both"/>
        <w:rPr>
          <w:rFonts w:ascii="Garamond" w:eastAsia="Arial" w:hAnsi="Garamond" w:cs="Arial"/>
          <w:sz w:val="24"/>
          <w:szCs w:val="24"/>
        </w:rPr>
      </w:pPr>
      <w:r w:rsidRPr="002B19B1">
        <w:rPr>
          <w:rFonts w:ascii="Garamond" w:eastAsia="Arial" w:hAnsi="Garamond" w:cs="Arial"/>
          <w:sz w:val="24"/>
          <w:szCs w:val="24"/>
        </w:rPr>
        <w:t xml:space="preserve">Compensatória, para a inexecução total do contrato prevista na alínea “c” do subitem 11.1, de 5% a 15%  do valor do Contrato. </w:t>
      </w:r>
    </w:p>
    <w:p w14:paraId="161AB317" w14:textId="77777777" w:rsidR="004F75D6" w:rsidRPr="002B19B1" w:rsidRDefault="004F75D6" w:rsidP="005B1D81">
      <w:pPr>
        <w:pStyle w:val="PargrafodaLista"/>
        <w:numPr>
          <w:ilvl w:val="1"/>
          <w:numId w:val="46"/>
        </w:numPr>
        <w:tabs>
          <w:tab w:val="left" w:pos="284"/>
          <w:tab w:val="left" w:pos="567"/>
        </w:tabs>
        <w:suppressAutoHyphens/>
        <w:spacing w:after="0" w:line="240" w:lineRule="auto"/>
        <w:ind w:left="0" w:firstLine="0"/>
        <w:jc w:val="both"/>
        <w:rPr>
          <w:rFonts w:ascii="Garamond" w:eastAsia="Arial" w:hAnsi="Garamond" w:cs="Arial"/>
          <w:sz w:val="24"/>
          <w:szCs w:val="24"/>
        </w:rPr>
      </w:pPr>
      <w:r w:rsidRPr="002B19B1">
        <w:rPr>
          <w:rFonts w:ascii="Garamond" w:eastAsia="Arial" w:hAnsi="Garamond" w:cs="Arial"/>
          <w:sz w:val="24"/>
          <w:szCs w:val="24"/>
        </w:rPr>
        <w:t>Para infração descrita na alínea “b” do subitem 11.1, a multa será de 5.% a 20%  do valor do Contrato.</w:t>
      </w:r>
    </w:p>
    <w:p w14:paraId="1955324E" w14:textId="77777777" w:rsidR="004F75D6" w:rsidRPr="002B19B1" w:rsidRDefault="004F75D6" w:rsidP="005B1D81">
      <w:pPr>
        <w:pStyle w:val="PargrafodaLista"/>
        <w:numPr>
          <w:ilvl w:val="1"/>
          <w:numId w:val="46"/>
        </w:numPr>
        <w:tabs>
          <w:tab w:val="left" w:pos="284"/>
          <w:tab w:val="left" w:pos="567"/>
        </w:tabs>
        <w:suppressAutoHyphens/>
        <w:spacing w:after="0" w:line="240" w:lineRule="auto"/>
        <w:ind w:left="0" w:firstLine="0"/>
        <w:jc w:val="both"/>
        <w:rPr>
          <w:rFonts w:ascii="Garamond" w:eastAsia="Arial" w:hAnsi="Garamond" w:cs="Arial"/>
          <w:sz w:val="24"/>
          <w:szCs w:val="24"/>
        </w:rPr>
      </w:pPr>
      <w:r w:rsidRPr="002B19B1">
        <w:rPr>
          <w:rFonts w:ascii="Garamond" w:eastAsia="Arial" w:hAnsi="Garamond" w:cs="Arial"/>
          <w:sz w:val="24"/>
          <w:szCs w:val="24"/>
        </w:rPr>
        <w:t>Para infrações descritas na alínea “d” do subitem 11.1, a multa será de 5.% a 20%  do valor do Contrato.</w:t>
      </w:r>
    </w:p>
    <w:p w14:paraId="74778F9B" w14:textId="77777777" w:rsidR="004F75D6" w:rsidRPr="002B19B1" w:rsidRDefault="004F75D6" w:rsidP="005B1D81">
      <w:pPr>
        <w:pStyle w:val="PargrafodaLista"/>
        <w:numPr>
          <w:ilvl w:val="1"/>
          <w:numId w:val="46"/>
        </w:numPr>
        <w:tabs>
          <w:tab w:val="left" w:pos="284"/>
          <w:tab w:val="left" w:pos="567"/>
        </w:tabs>
        <w:suppressAutoHyphens/>
        <w:spacing w:after="0" w:line="240" w:lineRule="auto"/>
        <w:ind w:left="0" w:firstLine="0"/>
        <w:jc w:val="both"/>
        <w:rPr>
          <w:rFonts w:ascii="Garamond" w:eastAsia="Arial" w:hAnsi="Garamond" w:cs="Arial"/>
          <w:sz w:val="24"/>
          <w:szCs w:val="24"/>
        </w:rPr>
      </w:pPr>
      <w:r w:rsidRPr="002B19B1">
        <w:rPr>
          <w:rFonts w:ascii="Garamond" w:eastAsia="Arial" w:hAnsi="Garamond" w:cs="Arial"/>
          <w:sz w:val="24"/>
          <w:szCs w:val="24"/>
        </w:rPr>
        <w:t>Para a infração descrita na alínea “a” do subitem 11.1, a multa será de 5.% a 20%  do valor do Contrato, ressalvadas as seguintes infrações:</w:t>
      </w:r>
    </w:p>
    <w:p w14:paraId="29CD3322" w14:textId="77777777" w:rsidR="004F75D6" w:rsidRPr="002B19B1" w:rsidRDefault="004F75D6" w:rsidP="005B1D81">
      <w:pPr>
        <w:pStyle w:val="Nivel2"/>
        <w:tabs>
          <w:tab w:val="left" w:pos="284"/>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A aplicação das sanções previstas neste Contrato não exclui, em hipótese alguma, a obrigação de reparação integral do dano causado ao Contratante (</w:t>
      </w:r>
      <w:hyperlink r:id="rId65" w:anchor="art156§9" w:history="1">
        <w:r w:rsidRPr="002B19B1">
          <w:rPr>
            <w:rStyle w:val="Hyperlink"/>
            <w:rFonts w:ascii="Garamond" w:hAnsi="Garamond"/>
            <w:color w:val="auto"/>
            <w:sz w:val="24"/>
            <w:szCs w:val="24"/>
          </w:rPr>
          <w:t>art. 156, §9º, da Lei nº 14.133, de 2021</w:t>
        </w:r>
      </w:hyperlink>
      <w:r w:rsidRPr="002B19B1">
        <w:rPr>
          <w:rFonts w:ascii="Garamond" w:hAnsi="Garamond"/>
          <w:color w:val="auto"/>
          <w:sz w:val="24"/>
          <w:szCs w:val="24"/>
        </w:rPr>
        <w:t>)</w:t>
      </w:r>
    </w:p>
    <w:p w14:paraId="402F62B6" w14:textId="77777777" w:rsidR="004F75D6" w:rsidRPr="002B19B1" w:rsidRDefault="004F75D6" w:rsidP="005B1D81">
      <w:pPr>
        <w:pStyle w:val="Nivel3"/>
        <w:tabs>
          <w:tab w:val="left" w:pos="284"/>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Todas as sanções previstas neste Contrato poderão ser aplicadas cumulativamente com a multa (</w:t>
      </w:r>
      <w:hyperlink r:id="rId66" w:anchor="art156§7" w:history="1">
        <w:r w:rsidRPr="002B19B1">
          <w:rPr>
            <w:rStyle w:val="Hyperlink"/>
            <w:rFonts w:ascii="Garamond" w:hAnsi="Garamond"/>
            <w:color w:val="auto"/>
            <w:sz w:val="24"/>
            <w:szCs w:val="24"/>
          </w:rPr>
          <w:t>art. 156, §7º, da Lei nº 14.133, de 2021</w:t>
        </w:r>
      </w:hyperlink>
      <w:r w:rsidRPr="002B19B1">
        <w:rPr>
          <w:rFonts w:ascii="Garamond" w:hAnsi="Garamond"/>
          <w:color w:val="auto"/>
          <w:sz w:val="24"/>
          <w:szCs w:val="24"/>
        </w:rPr>
        <w:t>).</w:t>
      </w:r>
    </w:p>
    <w:p w14:paraId="74EAC544" w14:textId="77777777" w:rsidR="004F75D6" w:rsidRPr="002B19B1" w:rsidRDefault="004F75D6" w:rsidP="005B1D81">
      <w:pPr>
        <w:pStyle w:val="Nivel3"/>
        <w:tabs>
          <w:tab w:val="left" w:pos="284"/>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Antes da aplicação da multa será facultada a defesa do interessado no prazo de 15 (quinze) dias úteis, contado da data de sua intimação (</w:t>
      </w:r>
      <w:hyperlink r:id="rId67" w:anchor="art157" w:history="1">
        <w:r w:rsidRPr="002B19B1">
          <w:rPr>
            <w:rStyle w:val="Hyperlink"/>
            <w:rFonts w:ascii="Garamond" w:hAnsi="Garamond"/>
            <w:color w:val="auto"/>
            <w:sz w:val="24"/>
            <w:szCs w:val="24"/>
          </w:rPr>
          <w:t>art. 157, da Lei nº 14.133, de 2021</w:t>
        </w:r>
      </w:hyperlink>
      <w:r w:rsidRPr="002B19B1">
        <w:rPr>
          <w:rFonts w:ascii="Garamond" w:hAnsi="Garamond"/>
          <w:color w:val="auto"/>
          <w:sz w:val="24"/>
          <w:szCs w:val="24"/>
        </w:rPr>
        <w:t>)</w:t>
      </w:r>
    </w:p>
    <w:p w14:paraId="6D9ECA25" w14:textId="77777777" w:rsidR="004F75D6" w:rsidRPr="002B19B1" w:rsidRDefault="004F75D6" w:rsidP="005B1D81">
      <w:pPr>
        <w:pStyle w:val="Nivel3"/>
        <w:tabs>
          <w:tab w:val="left" w:pos="284"/>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Se a multa aplicada e as indenizações cabíveis forem superiores ao valor do pagamento eventualmente devido pelo Contratante ao Contratado, além da perda desse valor, a diferença será descontada da garantia prestada ou será cobrada judicialmente (</w:t>
      </w:r>
      <w:hyperlink r:id="rId68" w:anchor="art156§8" w:history="1">
        <w:r w:rsidRPr="002B19B1">
          <w:rPr>
            <w:rStyle w:val="Hyperlink"/>
            <w:rFonts w:ascii="Garamond" w:hAnsi="Garamond"/>
            <w:color w:val="auto"/>
            <w:sz w:val="24"/>
            <w:szCs w:val="24"/>
          </w:rPr>
          <w:t>art. 156, §8º, da Lei nº 14.133, de 2021</w:t>
        </w:r>
      </w:hyperlink>
      <w:r w:rsidRPr="002B19B1">
        <w:rPr>
          <w:rFonts w:ascii="Garamond" w:hAnsi="Garamond"/>
          <w:color w:val="auto"/>
          <w:sz w:val="24"/>
          <w:szCs w:val="24"/>
        </w:rPr>
        <w:t>).</w:t>
      </w:r>
    </w:p>
    <w:p w14:paraId="7FBDE4CC" w14:textId="343CA283" w:rsidR="004F75D6" w:rsidRPr="002B19B1" w:rsidRDefault="004F75D6" w:rsidP="005B1D81">
      <w:pPr>
        <w:pStyle w:val="Nivel3"/>
        <w:tabs>
          <w:tab w:val="left" w:pos="284"/>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Previamente ao encaminhamento à cobrança judicial, a multa poderá ser recolhida administrativamente no prazo máximo de </w:t>
      </w:r>
      <w:r w:rsidR="004F3E69">
        <w:rPr>
          <w:rFonts w:ascii="Garamond" w:hAnsi="Garamond"/>
          <w:iCs/>
          <w:color w:val="auto"/>
          <w:sz w:val="24"/>
          <w:szCs w:val="24"/>
        </w:rPr>
        <w:t>15 (quinze</w:t>
      </w:r>
      <w:r w:rsidRPr="002B19B1">
        <w:rPr>
          <w:rFonts w:ascii="Garamond" w:hAnsi="Garamond"/>
          <w:iCs/>
          <w:color w:val="auto"/>
          <w:sz w:val="24"/>
          <w:szCs w:val="24"/>
        </w:rPr>
        <w:t xml:space="preserve">) </w:t>
      </w:r>
      <w:r w:rsidRPr="002B19B1">
        <w:rPr>
          <w:rFonts w:ascii="Garamond" w:hAnsi="Garamond"/>
          <w:color w:val="auto"/>
          <w:sz w:val="24"/>
          <w:szCs w:val="24"/>
        </w:rPr>
        <w:t>dias, a contar da data do recebimento da comunicação enviada pela autoridade competente.</w:t>
      </w:r>
      <w:bookmarkStart w:id="60" w:name="_Hlk78351618"/>
      <w:bookmarkEnd w:id="60"/>
    </w:p>
    <w:p w14:paraId="32FF73F3" w14:textId="77777777" w:rsidR="004F75D6" w:rsidRPr="002B19B1" w:rsidRDefault="004F75D6" w:rsidP="005B1D81">
      <w:pPr>
        <w:pStyle w:val="Nivel2"/>
        <w:tabs>
          <w:tab w:val="left" w:pos="284"/>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A aplicação das sanções realizar-se-á em processo administrativo que assegure o contraditório e a ampla defesa ao Contratado, observando-se o procedimento previsto no </w:t>
      </w:r>
      <w:r w:rsidRPr="002B19B1">
        <w:rPr>
          <w:rFonts w:ascii="Garamond" w:hAnsi="Garamond"/>
          <w:b/>
          <w:bCs/>
          <w:color w:val="auto"/>
          <w:sz w:val="24"/>
          <w:szCs w:val="24"/>
        </w:rPr>
        <w:t xml:space="preserve">caput </w:t>
      </w:r>
      <w:r w:rsidRPr="002B19B1">
        <w:rPr>
          <w:rFonts w:ascii="Garamond" w:hAnsi="Garamond"/>
          <w:color w:val="auto"/>
          <w:sz w:val="24"/>
          <w:szCs w:val="24"/>
        </w:rPr>
        <w:t xml:space="preserve">e parágrafos do </w:t>
      </w:r>
      <w:hyperlink r:id="rId69" w:anchor="art158" w:history="1">
        <w:r w:rsidRPr="002B19B1">
          <w:rPr>
            <w:rStyle w:val="Hyperlink"/>
            <w:rFonts w:ascii="Garamond" w:hAnsi="Garamond"/>
            <w:color w:val="auto"/>
            <w:sz w:val="24"/>
            <w:szCs w:val="24"/>
          </w:rPr>
          <w:t>art. 158 da Lei nº 14.133, de 2021</w:t>
        </w:r>
      </w:hyperlink>
      <w:r w:rsidRPr="002B19B1">
        <w:rPr>
          <w:rFonts w:ascii="Garamond" w:hAnsi="Garamond"/>
          <w:color w:val="auto"/>
          <w:sz w:val="24"/>
          <w:szCs w:val="24"/>
        </w:rPr>
        <w:t>, para as penalidades de impedimento de licitar e contratar e de declaração de inidoneidade para licitar ou contratar.</w:t>
      </w:r>
    </w:p>
    <w:p w14:paraId="0D100547" w14:textId="77777777" w:rsidR="004F75D6" w:rsidRPr="002B19B1" w:rsidRDefault="004F75D6" w:rsidP="005B1D81">
      <w:pPr>
        <w:pStyle w:val="Nivel2"/>
        <w:tabs>
          <w:tab w:val="left" w:pos="284"/>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Na aplicação das sanções serão considerados (</w:t>
      </w:r>
      <w:hyperlink r:id="rId70" w:anchor="art156§1" w:history="1">
        <w:r w:rsidRPr="002B19B1">
          <w:rPr>
            <w:rStyle w:val="Hyperlink"/>
            <w:rFonts w:ascii="Garamond" w:hAnsi="Garamond"/>
            <w:color w:val="auto"/>
            <w:sz w:val="24"/>
            <w:szCs w:val="24"/>
          </w:rPr>
          <w:t>art. 156, §1º, da Lei nº 14.133, de 2021</w:t>
        </w:r>
      </w:hyperlink>
      <w:r w:rsidRPr="002B19B1">
        <w:rPr>
          <w:rFonts w:ascii="Garamond" w:hAnsi="Garamond"/>
          <w:color w:val="auto"/>
          <w:sz w:val="24"/>
          <w:szCs w:val="24"/>
        </w:rPr>
        <w:t>):</w:t>
      </w:r>
    </w:p>
    <w:p w14:paraId="3AA719A9" w14:textId="77777777" w:rsidR="004F75D6" w:rsidRPr="002B19B1" w:rsidRDefault="004F75D6" w:rsidP="005B1D81">
      <w:pPr>
        <w:numPr>
          <w:ilvl w:val="0"/>
          <w:numId w:val="10"/>
        </w:numPr>
        <w:tabs>
          <w:tab w:val="left" w:pos="284"/>
          <w:tab w:val="left" w:pos="567"/>
        </w:tabs>
        <w:suppressAutoHyphens/>
        <w:spacing w:after="0" w:line="240" w:lineRule="auto"/>
        <w:ind w:left="0" w:firstLine="0"/>
        <w:contextualSpacing/>
        <w:jc w:val="both"/>
        <w:rPr>
          <w:rFonts w:ascii="Garamond" w:eastAsia="Arial" w:hAnsi="Garamond" w:cs="Arial"/>
          <w:sz w:val="24"/>
          <w:szCs w:val="24"/>
        </w:rPr>
      </w:pPr>
      <w:r w:rsidRPr="002B19B1">
        <w:rPr>
          <w:rFonts w:ascii="Garamond" w:eastAsia="Arial" w:hAnsi="Garamond" w:cs="Arial"/>
          <w:sz w:val="24"/>
          <w:szCs w:val="24"/>
        </w:rPr>
        <w:t>a natureza e a gravidade da infração cometida;</w:t>
      </w:r>
    </w:p>
    <w:p w14:paraId="379029F5" w14:textId="77777777" w:rsidR="004F75D6" w:rsidRPr="002B19B1" w:rsidRDefault="004F75D6" w:rsidP="005B1D81">
      <w:pPr>
        <w:numPr>
          <w:ilvl w:val="0"/>
          <w:numId w:val="10"/>
        </w:numPr>
        <w:tabs>
          <w:tab w:val="left" w:pos="284"/>
          <w:tab w:val="left" w:pos="567"/>
        </w:tabs>
        <w:suppressAutoHyphens/>
        <w:spacing w:after="0" w:line="240" w:lineRule="auto"/>
        <w:ind w:left="0" w:firstLine="0"/>
        <w:contextualSpacing/>
        <w:jc w:val="both"/>
        <w:rPr>
          <w:rFonts w:ascii="Garamond" w:eastAsia="Arial" w:hAnsi="Garamond" w:cs="Arial"/>
          <w:sz w:val="24"/>
          <w:szCs w:val="24"/>
        </w:rPr>
      </w:pPr>
      <w:r w:rsidRPr="002B19B1">
        <w:rPr>
          <w:rFonts w:ascii="Garamond" w:eastAsia="Arial" w:hAnsi="Garamond" w:cs="Arial"/>
          <w:sz w:val="24"/>
          <w:szCs w:val="24"/>
        </w:rPr>
        <w:t>as peculiaridades do caso concreto;</w:t>
      </w:r>
    </w:p>
    <w:p w14:paraId="30A6735F" w14:textId="77777777" w:rsidR="004F75D6" w:rsidRPr="002B19B1" w:rsidRDefault="004F75D6" w:rsidP="005B1D81">
      <w:pPr>
        <w:numPr>
          <w:ilvl w:val="0"/>
          <w:numId w:val="10"/>
        </w:numPr>
        <w:tabs>
          <w:tab w:val="left" w:pos="284"/>
          <w:tab w:val="left" w:pos="567"/>
        </w:tabs>
        <w:suppressAutoHyphens/>
        <w:spacing w:after="0" w:line="240" w:lineRule="auto"/>
        <w:ind w:left="0" w:firstLine="0"/>
        <w:contextualSpacing/>
        <w:jc w:val="both"/>
        <w:rPr>
          <w:rFonts w:ascii="Garamond" w:eastAsia="Arial" w:hAnsi="Garamond" w:cs="Arial"/>
          <w:sz w:val="24"/>
          <w:szCs w:val="24"/>
        </w:rPr>
      </w:pPr>
      <w:r w:rsidRPr="002B19B1">
        <w:rPr>
          <w:rFonts w:ascii="Garamond" w:eastAsia="Arial" w:hAnsi="Garamond" w:cs="Arial"/>
          <w:sz w:val="24"/>
          <w:szCs w:val="24"/>
        </w:rPr>
        <w:t>as circunstâncias agravantes ou atenuantes;</w:t>
      </w:r>
    </w:p>
    <w:p w14:paraId="7CA4D568" w14:textId="77777777" w:rsidR="004F75D6" w:rsidRPr="002B19B1" w:rsidRDefault="004F75D6" w:rsidP="005B1D81">
      <w:pPr>
        <w:numPr>
          <w:ilvl w:val="0"/>
          <w:numId w:val="10"/>
        </w:numPr>
        <w:tabs>
          <w:tab w:val="left" w:pos="284"/>
          <w:tab w:val="left" w:pos="567"/>
        </w:tabs>
        <w:suppressAutoHyphens/>
        <w:spacing w:after="0" w:line="240" w:lineRule="auto"/>
        <w:ind w:left="0" w:firstLine="0"/>
        <w:contextualSpacing/>
        <w:jc w:val="both"/>
        <w:rPr>
          <w:rFonts w:ascii="Garamond" w:eastAsia="Arial" w:hAnsi="Garamond" w:cs="Arial"/>
          <w:sz w:val="24"/>
          <w:szCs w:val="24"/>
        </w:rPr>
      </w:pPr>
      <w:r w:rsidRPr="002B19B1">
        <w:rPr>
          <w:rFonts w:ascii="Garamond" w:eastAsia="Arial" w:hAnsi="Garamond" w:cs="Arial"/>
          <w:sz w:val="24"/>
          <w:szCs w:val="24"/>
        </w:rPr>
        <w:lastRenderedPageBreak/>
        <w:t>os danos que dela provierem para o Contratante;</w:t>
      </w:r>
    </w:p>
    <w:p w14:paraId="5A9BE513" w14:textId="77777777" w:rsidR="004F75D6" w:rsidRPr="002B19B1" w:rsidRDefault="004F75D6" w:rsidP="005B1D81">
      <w:pPr>
        <w:numPr>
          <w:ilvl w:val="0"/>
          <w:numId w:val="10"/>
        </w:numPr>
        <w:tabs>
          <w:tab w:val="left" w:pos="284"/>
          <w:tab w:val="left" w:pos="567"/>
        </w:tabs>
        <w:suppressAutoHyphens/>
        <w:spacing w:after="0" w:line="240" w:lineRule="auto"/>
        <w:ind w:left="0" w:firstLine="0"/>
        <w:contextualSpacing/>
        <w:jc w:val="both"/>
        <w:rPr>
          <w:rFonts w:ascii="Garamond" w:eastAsia="Arial" w:hAnsi="Garamond" w:cs="Arial"/>
          <w:sz w:val="24"/>
          <w:szCs w:val="24"/>
        </w:rPr>
      </w:pPr>
      <w:r w:rsidRPr="002B19B1">
        <w:rPr>
          <w:rFonts w:ascii="Garamond" w:eastAsia="Arial" w:hAnsi="Garamond" w:cs="Arial"/>
          <w:sz w:val="24"/>
          <w:szCs w:val="24"/>
        </w:rPr>
        <w:t>a implantação ou o aperfeiçoamento de programa de integridade, conforme normas e orientações dos órgãos de controle.</w:t>
      </w:r>
    </w:p>
    <w:p w14:paraId="29AFF221" w14:textId="77777777" w:rsidR="004F75D6" w:rsidRPr="002B19B1" w:rsidRDefault="004F75D6" w:rsidP="005B1D81">
      <w:pPr>
        <w:pStyle w:val="Nivel2"/>
        <w:tabs>
          <w:tab w:val="left" w:pos="284"/>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Os atos previstos como infrações administrativas na </w:t>
      </w:r>
      <w:hyperlink r:id="rId71" w:history="1">
        <w:r w:rsidRPr="002B19B1">
          <w:rPr>
            <w:rStyle w:val="Hyperlink"/>
            <w:rFonts w:ascii="Garamond" w:hAnsi="Garamond"/>
            <w:color w:val="auto"/>
            <w:sz w:val="24"/>
            <w:szCs w:val="24"/>
          </w:rPr>
          <w:t>Lei nº 14.133, de 2021</w:t>
        </w:r>
      </w:hyperlink>
      <w:r w:rsidRPr="002B19B1">
        <w:rPr>
          <w:rFonts w:ascii="Garamond" w:hAnsi="Garamond"/>
          <w:color w:val="auto"/>
          <w:sz w:val="24"/>
          <w:szCs w:val="24"/>
        </w:rPr>
        <w:t xml:space="preserve">, ou em outras leis de licitações e contratos da Administração Pública que também sejam tipificados como atos lesivos na </w:t>
      </w:r>
      <w:hyperlink r:id="rId72" w:history="1">
        <w:r w:rsidRPr="002B19B1">
          <w:rPr>
            <w:rStyle w:val="Hyperlink"/>
            <w:rFonts w:ascii="Garamond" w:hAnsi="Garamond"/>
            <w:color w:val="auto"/>
            <w:sz w:val="24"/>
            <w:szCs w:val="24"/>
          </w:rPr>
          <w:t>Lei nº 12.846, de 2013</w:t>
        </w:r>
      </w:hyperlink>
      <w:r w:rsidRPr="002B19B1">
        <w:rPr>
          <w:rFonts w:ascii="Garamond" w:hAnsi="Garamond"/>
          <w:color w:val="auto"/>
          <w:sz w:val="24"/>
          <w:szCs w:val="24"/>
        </w:rPr>
        <w:t>, serão apurados e julgados conjuntamente, nos mesmos autos, observados o rito procedimental e autoridade competente definidos na referida Lei (</w:t>
      </w:r>
      <w:hyperlink r:id="rId73" w:history="1">
        <w:r w:rsidRPr="002B19B1">
          <w:rPr>
            <w:rStyle w:val="Hyperlink"/>
            <w:rFonts w:ascii="Garamond" w:hAnsi="Garamond"/>
            <w:color w:val="auto"/>
            <w:sz w:val="24"/>
            <w:szCs w:val="24"/>
          </w:rPr>
          <w:t>art. 159</w:t>
        </w:r>
      </w:hyperlink>
      <w:r w:rsidRPr="002B19B1">
        <w:rPr>
          <w:rFonts w:ascii="Garamond" w:hAnsi="Garamond"/>
          <w:color w:val="auto"/>
          <w:sz w:val="24"/>
          <w:szCs w:val="24"/>
        </w:rPr>
        <w:t>).</w:t>
      </w:r>
    </w:p>
    <w:p w14:paraId="5DE8A8DD" w14:textId="77777777" w:rsidR="004F75D6" w:rsidRPr="002B19B1" w:rsidRDefault="004F75D6" w:rsidP="005B1D81">
      <w:pPr>
        <w:pStyle w:val="Nivel2"/>
        <w:tabs>
          <w:tab w:val="left" w:pos="284"/>
          <w:tab w:val="left" w:pos="567"/>
        </w:tabs>
        <w:spacing w:before="0" w:after="0" w:line="240" w:lineRule="auto"/>
        <w:ind w:left="0" w:firstLine="0"/>
        <w:rPr>
          <w:rFonts w:ascii="Garamond" w:hAnsi="Garamond"/>
          <w:iCs/>
          <w:color w:val="auto"/>
          <w:sz w:val="24"/>
          <w:szCs w:val="24"/>
        </w:rPr>
      </w:pPr>
      <w:r w:rsidRPr="002B19B1">
        <w:rPr>
          <w:rFonts w:ascii="Garamond" w:hAnsi="Garamond"/>
          <w:color w:val="auto"/>
          <w:sz w:val="24"/>
          <w:szCs w:val="24"/>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74" w:anchor="art160" w:history="1">
        <w:r w:rsidRPr="002B19B1">
          <w:rPr>
            <w:rStyle w:val="Hyperlink"/>
            <w:rFonts w:ascii="Garamond" w:hAnsi="Garamond"/>
            <w:color w:val="auto"/>
            <w:sz w:val="24"/>
            <w:szCs w:val="24"/>
          </w:rPr>
          <w:t>art. 160, da Lei nº 14.133, de 2021</w:t>
        </w:r>
      </w:hyperlink>
      <w:r w:rsidRPr="002B19B1">
        <w:rPr>
          <w:rFonts w:ascii="Garamond" w:hAnsi="Garamond"/>
          <w:color w:val="auto"/>
          <w:sz w:val="24"/>
          <w:szCs w:val="24"/>
        </w:rPr>
        <w:t>).</w:t>
      </w:r>
    </w:p>
    <w:p w14:paraId="41A30E10" w14:textId="77777777" w:rsidR="004F75D6" w:rsidRPr="002B19B1" w:rsidRDefault="004F75D6" w:rsidP="005B1D81">
      <w:pPr>
        <w:pStyle w:val="Nivel2"/>
        <w:tabs>
          <w:tab w:val="left" w:pos="284"/>
          <w:tab w:val="left" w:pos="567"/>
        </w:tabs>
        <w:spacing w:before="0" w:after="0" w:line="240" w:lineRule="auto"/>
        <w:ind w:left="0" w:firstLine="0"/>
        <w:rPr>
          <w:rFonts w:ascii="Garamond" w:hAnsi="Garamond"/>
          <w:iCs/>
          <w:color w:val="auto"/>
          <w:sz w:val="24"/>
          <w:szCs w:val="24"/>
        </w:rPr>
      </w:pPr>
      <w:r w:rsidRPr="002B19B1">
        <w:rPr>
          <w:rFonts w:ascii="Garamond" w:hAnsi="Garamond"/>
          <w:color w:val="auto"/>
          <w:sz w:val="24"/>
          <w:szCs w:val="24"/>
        </w:rPr>
        <w:t xml:space="preserve"> O Contratante deverá, no prazo máximo de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w:t>
      </w:r>
      <w:hyperlink r:id="rId75" w:anchor="art161" w:history="1">
        <w:r w:rsidRPr="002B19B1">
          <w:rPr>
            <w:rStyle w:val="Hyperlink"/>
            <w:rFonts w:ascii="Garamond" w:hAnsi="Garamond"/>
            <w:color w:val="auto"/>
            <w:sz w:val="24"/>
            <w:szCs w:val="24"/>
          </w:rPr>
          <w:t>Art. 161, da Lei nº 14.133, de 2021</w:t>
        </w:r>
      </w:hyperlink>
      <w:r w:rsidRPr="002B19B1">
        <w:rPr>
          <w:rFonts w:ascii="Garamond" w:hAnsi="Garamond"/>
          <w:color w:val="auto"/>
          <w:sz w:val="24"/>
          <w:szCs w:val="24"/>
        </w:rPr>
        <w:t>).</w:t>
      </w:r>
    </w:p>
    <w:p w14:paraId="275F453E" w14:textId="77777777" w:rsidR="004F75D6" w:rsidRPr="002B19B1" w:rsidRDefault="004F75D6" w:rsidP="005B1D81">
      <w:pPr>
        <w:pStyle w:val="Nivel2"/>
        <w:tabs>
          <w:tab w:val="left" w:pos="284"/>
          <w:tab w:val="left" w:pos="567"/>
        </w:tabs>
        <w:spacing w:before="0" w:after="0" w:line="240" w:lineRule="auto"/>
        <w:ind w:left="0" w:firstLine="0"/>
        <w:rPr>
          <w:rFonts w:ascii="Garamond" w:hAnsi="Garamond"/>
          <w:iCs/>
          <w:color w:val="auto"/>
          <w:sz w:val="24"/>
          <w:szCs w:val="24"/>
        </w:rPr>
      </w:pPr>
      <w:r w:rsidRPr="002B19B1">
        <w:rPr>
          <w:rFonts w:ascii="Garamond" w:hAnsi="Garamond"/>
          <w:color w:val="auto"/>
          <w:sz w:val="24"/>
          <w:szCs w:val="24"/>
        </w:rPr>
        <w:t xml:space="preserve">As sanções de impedimento de licitar e contratar e declaração de inidoneidade para licitar ou contratar são passíveis de reabilitação na forma do </w:t>
      </w:r>
      <w:hyperlink r:id="rId76" w:anchor="163" w:history="1">
        <w:r w:rsidRPr="002B19B1">
          <w:rPr>
            <w:rStyle w:val="Hyperlink"/>
            <w:rFonts w:ascii="Garamond" w:hAnsi="Garamond"/>
            <w:color w:val="auto"/>
            <w:sz w:val="24"/>
            <w:szCs w:val="24"/>
          </w:rPr>
          <w:t>art. 163 da Lei nº 14.133/21</w:t>
        </w:r>
      </w:hyperlink>
      <w:r w:rsidRPr="002B19B1">
        <w:rPr>
          <w:rFonts w:ascii="Garamond" w:hAnsi="Garamond"/>
          <w:color w:val="auto"/>
          <w:sz w:val="24"/>
          <w:szCs w:val="24"/>
        </w:rPr>
        <w:t>.</w:t>
      </w:r>
    </w:p>
    <w:p w14:paraId="0CF035AA" w14:textId="77777777" w:rsidR="004F75D6" w:rsidRPr="002B19B1" w:rsidRDefault="004F75D6" w:rsidP="005B1D81">
      <w:pPr>
        <w:pStyle w:val="Nivel2"/>
        <w:tabs>
          <w:tab w:val="left" w:pos="284"/>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w:t>
      </w:r>
      <w:hyperlink r:id="rId77" w:history="1">
        <w:r w:rsidRPr="002B19B1">
          <w:rPr>
            <w:rStyle w:val="Hyperlink"/>
            <w:rFonts w:ascii="Garamond" w:hAnsi="Garamond"/>
            <w:color w:val="auto"/>
            <w:sz w:val="24"/>
            <w:szCs w:val="24"/>
          </w:rPr>
          <w:t>Normativa SEGES/ME nº 26, de 13 de abril de 2022</w:t>
        </w:r>
      </w:hyperlink>
      <w:r w:rsidRPr="002B19B1">
        <w:rPr>
          <w:rFonts w:ascii="Garamond" w:hAnsi="Garamond"/>
          <w:color w:val="auto"/>
          <w:sz w:val="24"/>
          <w:szCs w:val="24"/>
        </w:rPr>
        <w:t xml:space="preserve">. </w:t>
      </w:r>
    </w:p>
    <w:p w14:paraId="764781F0" w14:textId="77777777" w:rsidR="004F75D6" w:rsidRPr="002B19B1" w:rsidRDefault="004F75D6" w:rsidP="005B1D81">
      <w:pPr>
        <w:pStyle w:val="Nivel2"/>
        <w:numPr>
          <w:ilvl w:val="0"/>
          <w:numId w:val="0"/>
        </w:numPr>
        <w:tabs>
          <w:tab w:val="left" w:pos="284"/>
          <w:tab w:val="left" w:pos="567"/>
        </w:tabs>
        <w:spacing w:before="0" w:after="0" w:line="240" w:lineRule="auto"/>
        <w:rPr>
          <w:rFonts w:ascii="Garamond" w:hAnsi="Garamond"/>
          <w:color w:val="auto"/>
          <w:sz w:val="24"/>
          <w:szCs w:val="24"/>
        </w:rPr>
      </w:pPr>
    </w:p>
    <w:p w14:paraId="3050C375" w14:textId="6BC06162" w:rsidR="004F75D6" w:rsidRPr="002B19B1" w:rsidRDefault="004F75D6" w:rsidP="005B1D81">
      <w:pPr>
        <w:pStyle w:val="Nivel01"/>
        <w:tabs>
          <w:tab w:val="left" w:pos="284"/>
        </w:tabs>
        <w:spacing w:before="0"/>
        <w:ind w:left="0" w:firstLine="0"/>
        <w:rPr>
          <w:rFonts w:ascii="Garamond" w:hAnsi="Garamond"/>
          <w:sz w:val="24"/>
        </w:rPr>
      </w:pPr>
      <w:r w:rsidRPr="002B19B1">
        <w:rPr>
          <w:rFonts w:ascii="Garamond" w:hAnsi="Garamond"/>
          <w:sz w:val="24"/>
        </w:rPr>
        <w:t>CLÁUSULA DÉCIMA SEGUNDA– DA EXTINÇÃO CONTRATUAL</w:t>
      </w:r>
    </w:p>
    <w:p w14:paraId="25672F4E" w14:textId="77777777" w:rsidR="004F75D6" w:rsidRPr="002B19B1" w:rsidRDefault="004F75D6" w:rsidP="005B1D81">
      <w:pPr>
        <w:pStyle w:val="Nvel2-Red"/>
        <w:tabs>
          <w:tab w:val="left" w:pos="284"/>
          <w:tab w:val="left" w:pos="567"/>
        </w:tabs>
        <w:spacing w:before="0" w:after="0" w:line="240" w:lineRule="auto"/>
        <w:ind w:left="0" w:firstLine="0"/>
        <w:rPr>
          <w:rFonts w:ascii="Garamond" w:hAnsi="Garamond"/>
          <w:i w:val="0"/>
          <w:color w:val="auto"/>
          <w:sz w:val="24"/>
          <w:szCs w:val="24"/>
        </w:rPr>
      </w:pPr>
      <w:r w:rsidRPr="002B19B1">
        <w:rPr>
          <w:rFonts w:ascii="Garamond" w:hAnsi="Garamond"/>
          <w:i w:val="0"/>
          <w:color w:val="auto"/>
          <w:sz w:val="24"/>
          <w:szCs w:val="24"/>
        </w:rPr>
        <w:t>O contrato será extinto quando vencido o prazo nele estipulado, independentemente de terem sido cumpridas ou não as obrigações de ambas as partes contraentes.</w:t>
      </w:r>
    </w:p>
    <w:p w14:paraId="028E87F9" w14:textId="77777777" w:rsidR="004F75D6" w:rsidRPr="002B19B1" w:rsidRDefault="004F75D6" w:rsidP="005B1D81">
      <w:pPr>
        <w:pStyle w:val="Nvel3-R"/>
        <w:tabs>
          <w:tab w:val="left" w:pos="284"/>
          <w:tab w:val="left" w:pos="567"/>
        </w:tabs>
        <w:spacing w:before="0" w:after="0" w:line="240" w:lineRule="auto"/>
        <w:ind w:left="0" w:firstLine="0"/>
        <w:rPr>
          <w:rFonts w:ascii="Garamond" w:hAnsi="Garamond"/>
          <w:i w:val="0"/>
          <w:color w:val="auto"/>
          <w:sz w:val="24"/>
          <w:szCs w:val="24"/>
        </w:rPr>
      </w:pPr>
      <w:r w:rsidRPr="002B19B1">
        <w:rPr>
          <w:rFonts w:ascii="Garamond" w:hAnsi="Garamond"/>
          <w:i w:val="0"/>
          <w:color w:val="auto"/>
          <w:sz w:val="24"/>
          <w:szCs w:val="24"/>
        </w:rPr>
        <w:t>O contrato poderá ser extinto antes do prazo nele fixado, sem ônus para o Contratante, quando este não dispuser de créditos orçamentários para sua continuidade ou quando entender que o contrato não mais lhe oferece vantagem.</w:t>
      </w:r>
    </w:p>
    <w:p w14:paraId="31031D9F" w14:textId="77777777" w:rsidR="004F75D6" w:rsidRPr="002B19B1" w:rsidRDefault="004F75D6" w:rsidP="005B1D81">
      <w:pPr>
        <w:pStyle w:val="Nvel3-R"/>
        <w:tabs>
          <w:tab w:val="left" w:pos="284"/>
          <w:tab w:val="left" w:pos="567"/>
        </w:tabs>
        <w:spacing w:before="0" w:after="0" w:line="240" w:lineRule="auto"/>
        <w:ind w:left="0" w:firstLine="0"/>
        <w:rPr>
          <w:rFonts w:ascii="Garamond" w:hAnsi="Garamond"/>
          <w:i w:val="0"/>
          <w:color w:val="auto"/>
          <w:sz w:val="24"/>
          <w:szCs w:val="24"/>
        </w:rPr>
      </w:pPr>
      <w:r w:rsidRPr="002B19B1">
        <w:rPr>
          <w:rFonts w:ascii="Garamond" w:hAnsi="Garamond"/>
          <w:i w:val="0"/>
          <w:color w:val="auto"/>
          <w:sz w:val="24"/>
          <w:szCs w:val="24"/>
        </w:rPr>
        <w:t>A extinção nesta hipótese ocorrerá na próxima data de aniversário do contrato, desde que haja a notificação do contratado pelo contratante nesse sentido com pelo menos 2 (dois) meses de antecedência desse dia.</w:t>
      </w:r>
    </w:p>
    <w:p w14:paraId="5F941F26" w14:textId="77777777" w:rsidR="004F75D6" w:rsidRPr="002B19B1" w:rsidRDefault="004F75D6" w:rsidP="005B1D81">
      <w:pPr>
        <w:pStyle w:val="Nvel3-R"/>
        <w:tabs>
          <w:tab w:val="left" w:pos="284"/>
          <w:tab w:val="left" w:pos="567"/>
        </w:tabs>
        <w:spacing w:before="0" w:after="0" w:line="240" w:lineRule="auto"/>
        <w:ind w:left="0" w:firstLine="0"/>
        <w:rPr>
          <w:rFonts w:ascii="Garamond" w:hAnsi="Garamond"/>
          <w:i w:val="0"/>
          <w:color w:val="auto"/>
          <w:sz w:val="24"/>
          <w:szCs w:val="24"/>
        </w:rPr>
      </w:pPr>
      <w:r w:rsidRPr="002B19B1">
        <w:rPr>
          <w:rFonts w:ascii="Garamond" w:hAnsi="Garamond"/>
          <w:i w:val="0"/>
          <w:color w:val="auto"/>
          <w:sz w:val="24"/>
          <w:szCs w:val="24"/>
        </w:rPr>
        <w:t>Caso a notificação da não-continuidade do contrato de que trata este subitem ocorra com menos de 2 (dois) meses da data de aniversário, a extinção contratual ocorrerá após 2 (dois) meses da data da comunicação.</w:t>
      </w:r>
    </w:p>
    <w:p w14:paraId="507BE319" w14:textId="77777777" w:rsidR="004F75D6" w:rsidRPr="002B19B1" w:rsidRDefault="004F75D6" w:rsidP="005B1D81">
      <w:pPr>
        <w:pStyle w:val="Nivel2"/>
        <w:tabs>
          <w:tab w:val="left" w:pos="284"/>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O contrato poderá ser extinto antes de cumpridas as obrigações nele estipuladas, ou antes do prazo nele fixado, por algum dos motivos previstos no </w:t>
      </w:r>
      <w:hyperlink r:id="rId78" w:anchor="art137" w:history="1">
        <w:r w:rsidRPr="002B19B1">
          <w:rPr>
            <w:rStyle w:val="Hyperlink"/>
            <w:rFonts w:ascii="Garamond" w:hAnsi="Garamond"/>
            <w:color w:val="auto"/>
            <w:sz w:val="24"/>
            <w:szCs w:val="24"/>
          </w:rPr>
          <w:t>artigo 137 da Lei nº 14.133/21</w:t>
        </w:r>
      </w:hyperlink>
      <w:r w:rsidRPr="002B19B1">
        <w:rPr>
          <w:rFonts w:ascii="Garamond" w:hAnsi="Garamond"/>
          <w:color w:val="auto"/>
          <w:sz w:val="24"/>
          <w:szCs w:val="24"/>
        </w:rPr>
        <w:t>, bem como amigavelmente, assegurados o contraditório e a ampla defesa.</w:t>
      </w:r>
    </w:p>
    <w:p w14:paraId="3BC41E4F" w14:textId="77777777" w:rsidR="004F75D6" w:rsidRPr="002B19B1" w:rsidRDefault="004F75D6" w:rsidP="005B1D81">
      <w:pPr>
        <w:pStyle w:val="Nivel3"/>
        <w:tabs>
          <w:tab w:val="left" w:pos="284"/>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Nesta hipótese, aplicam-se também os </w:t>
      </w:r>
      <w:hyperlink r:id="rId79" w:anchor="art138" w:history="1">
        <w:r w:rsidRPr="002B19B1">
          <w:rPr>
            <w:rStyle w:val="Hyperlink"/>
            <w:rFonts w:ascii="Garamond" w:hAnsi="Garamond"/>
            <w:color w:val="auto"/>
            <w:sz w:val="24"/>
            <w:szCs w:val="24"/>
          </w:rPr>
          <w:t>artigos 138 e 139 da mesma Lei</w:t>
        </w:r>
      </w:hyperlink>
      <w:r w:rsidRPr="002B19B1">
        <w:rPr>
          <w:rFonts w:ascii="Garamond" w:hAnsi="Garamond"/>
          <w:color w:val="auto"/>
          <w:sz w:val="24"/>
          <w:szCs w:val="24"/>
        </w:rPr>
        <w:t>.</w:t>
      </w:r>
    </w:p>
    <w:p w14:paraId="6DCB8993" w14:textId="77777777" w:rsidR="004F75D6" w:rsidRPr="002B19B1" w:rsidRDefault="004F75D6" w:rsidP="005B1D81">
      <w:pPr>
        <w:pStyle w:val="Nivel3"/>
        <w:tabs>
          <w:tab w:val="left" w:pos="284"/>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A alteração social ou a modificação da finalidade ou da estrutura da empresa não ensejará a extinção se não restringir sua capacidade de concluir o contrato.</w:t>
      </w:r>
    </w:p>
    <w:p w14:paraId="3469B42E" w14:textId="77777777" w:rsidR="004F75D6" w:rsidRPr="002B19B1" w:rsidRDefault="004F75D6" w:rsidP="005B1D81">
      <w:pPr>
        <w:pStyle w:val="Nivel4"/>
        <w:tabs>
          <w:tab w:val="left" w:pos="284"/>
          <w:tab w:val="left" w:pos="567"/>
          <w:tab w:val="left" w:pos="851"/>
        </w:tabs>
        <w:spacing w:before="0" w:after="0" w:line="240" w:lineRule="auto"/>
        <w:ind w:left="0"/>
        <w:rPr>
          <w:rFonts w:ascii="Garamond" w:hAnsi="Garamond"/>
          <w:sz w:val="24"/>
          <w:szCs w:val="24"/>
        </w:rPr>
      </w:pPr>
      <w:r w:rsidRPr="002B19B1">
        <w:rPr>
          <w:rFonts w:ascii="Garamond" w:hAnsi="Garamond"/>
          <w:sz w:val="24"/>
          <w:szCs w:val="24"/>
        </w:rPr>
        <w:lastRenderedPageBreak/>
        <w:t>Se a operação implicar mudança da pessoa jurídica contratada, deverá ser formalizado termo aditivo para alteração subjetiva.</w:t>
      </w:r>
    </w:p>
    <w:p w14:paraId="56321237" w14:textId="77777777" w:rsidR="004F75D6" w:rsidRPr="002B19B1" w:rsidRDefault="004F75D6" w:rsidP="005B1D81">
      <w:pPr>
        <w:pStyle w:val="Nivel2"/>
        <w:tabs>
          <w:tab w:val="left" w:pos="284"/>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O termo de extinção, sempre que possível, será precedido:</w:t>
      </w:r>
    </w:p>
    <w:p w14:paraId="59F1A916" w14:textId="77777777" w:rsidR="004F75D6" w:rsidRPr="002B19B1" w:rsidRDefault="004F75D6" w:rsidP="005B1D81">
      <w:pPr>
        <w:pStyle w:val="Nivel3"/>
        <w:tabs>
          <w:tab w:val="left" w:pos="284"/>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Balanço dos eventos contratuais já cumpridos ou parcialmente cumpridos;</w:t>
      </w:r>
    </w:p>
    <w:p w14:paraId="26F09A6B" w14:textId="77777777" w:rsidR="004F75D6" w:rsidRPr="002B19B1" w:rsidRDefault="004F75D6" w:rsidP="005B1D81">
      <w:pPr>
        <w:pStyle w:val="Nivel3"/>
        <w:tabs>
          <w:tab w:val="left" w:pos="284"/>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Relação dos pagamentos já efetuados e ainda devidos;</w:t>
      </w:r>
    </w:p>
    <w:p w14:paraId="7760C426" w14:textId="77777777" w:rsidR="004F75D6" w:rsidRPr="002B19B1" w:rsidRDefault="004F75D6" w:rsidP="005B1D81">
      <w:pPr>
        <w:pStyle w:val="Nivel3"/>
        <w:tabs>
          <w:tab w:val="left" w:pos="284"/>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Indenizações e multas.</w:t>
      </w:r>
    </w:p>
    <w:p w14:paraId="5651D85E" w14:textId="77777777" w:rsidR="004F75D6" w:rsidRPr="002B19B1" w:rsidRDefault="004F75D6" w:rsidP="005B1D81">
      <w:pPr>
        <w:pStyle w:val="Nivel2"/>
        <w:tabs>
          <w:tab w:val="left" w:pos="284"/>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A extinção do contrato não configura óbice para o reconhecimento do desequilíbrio econômico-financeiro, hipótese em que será concedida indenização por meio de termo indenizatório (</w:t>
      </w:r>
      <w:hyperlink r:id="rId80" w:anchor="art131">
        <w:r w:rsidRPr="002B19B1">
          <w:rPr>
            <w:rStyle w:val="Hyperlink"/>
            <w:rFonts w:ascii="Garamond" w:hAnsi="Garamond"/>
            <w:color w:val="auto"/>
            <w:sz w:val="24"/>
            <w:szCs w:val="24"/>
          </w:rPr>
          <w:t xml:space="preserve">art. 131, </w:t>
        </w:r>
        <w:r w:rsidRPr="002B19B1">
          <w:rPr>
            <w:rStyle w:val="Hyperlink"/>
            <w:rFonts w:ascii="Garamond" w:hAnsi="Garamond"/>
            <w:iCs/>
            <w:color w:val="auto"/>
            <w:sz w:val="24"/>
            <w:szCs w:val="24"/>
          </w:rPr>
          <w:t xml:space="preserve">caput, </w:t>
        </w:r>
        <w:r w:rsidRPr="002B19B1">
          <w:rPr>
            <w:rStyle w:val="Hyperlink"/>
            <w:rFonts w:ascii="Garamond" w:hAnsi="Garamond"/>
            <w:color w:val="auto"/>
            <w:sz w:val="24"/>
            <w:szCs w:val="24"/>
          </w:rPr>
          <w:t>da Lei n.º 14.133, de 2021</w:t>
        </w:r>
      </w:hyperlink>
      <w:r w:rsidRPr="002B19B1">
        <w:rPr>
          <w:rFonts w:ascii="Garamond" w:hAnsi="Garamond"/>
          <w:color w:val="auto"/>
          <w:sz w:val="24"/>
          <w:szCs w:val="24"/>
        </w:rPr>
        <w:t xml:space="preserve">). </w:t>
      </w:r>
    </w:p>
    <w:p w14:paraId="1CE68403" w14:textId="77777777" w:rsidR="004F75D6" w:rsidRPr="002B19B1" w:rsidRDefault="004F75D6" w:rsidP="005B1D81">
      <w:pPr>
        <w:pStyle w:val="Nivel2"/>
        <w:tabs>
          <w:tab w:val="left" w:pos="284"/>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14:paraId="52633637" w14:textId="77777777" w:rsidR="004F75D6" w:rsidRPr="002B19B1" w:rsidRDefault="004F75D6" w:rsidP="005B1D81">
      <w:pPr>
        <w:pStyle w:val="Nivel2"/>
        <w:numPr>
          <w:ilvl w:val="0"/>
          <w:numId w:val="0"/>
        </w:numPr>
        <w:tabs>
          <w:tab w:val="left" w:pos="284"/>
          <w:tab w:val="left" w:pos="567"/>
        </w:tabs>
        <w:spacing w:before="0" w:after="0" w:line="240" w:lineRule="auto"/>
        <w:rPr>
          <w:rFonts w:ascii="Garamond" w:hAnsi="Garamond"/>
          <w:color w:val="auto"/>
          <w:sz w:val="24"/>
          <w:szCs w:val="24"/>
        </w:rPr>
      </w:pPr>
    </w:p>
    <w:p w14:paraId="4323AEA0" w14:textId="0A425300" w:rsidR="004F75D6" w:rsidRPr="002B19B1" w:rsidRDefault="004F75D6" w:rsidP="005B1D81">
      <w:pPr>
        <w:pStyle w:val="Nivel01"/>
        <w:tabs>
          <w:tab w:val="left" w:pos="284"/>
        </w:tabs>
        <w:spacing w:before="0"/>
        <w:ind w:left="0" w:firstLine="0"/>
        <w:rPr>
          <w:rFonts w:ascii="Garamond" w:hAnsi="Garamond"/>
          <w:sz w:val="24"/>
        </w:rPr>
      </w:pPr>
      <w:r w:rsidRPr="002B19B1">
        <w:rPr>
          <w:rFonts w:ascii="Garamond" w:hAnsi="Garamond"/>
          <w:sz w:val="24"/>
        </w:rPr>
        <w:t>CLÁUSULA DÉCIMA TERCEIRA – DOTAÇÃO ORÇAMENTÁRI</w:t>
      </w:r>
      <w:r w:rsidR="004F3E69">
        <w:rPr>
          <w:rFonts w:ascii="Garamond" w:hAnsi="Garamond"/>
          <w:sz w:val="24"/>
        </w:rPr>
        <w:t xml:space="preserve">A </w:t>
      </w:r>
    </w:p>
    <w:p w14:paraId="03015194" w14:textId="77777777" w:rsidR="00681E85" w:rsidRPr="00CD154E" w:rsidRDefault="004F75D6" w:rsidP="00681E85">
      <w:pPr>
        <w:pStyle w:val="Nivel2"/>
        <w:tabs>
          <w:tab w:val="left" w:pos="567"/>
        </w:tabs>
        <w:spacing w:before="0" w:after="0" w:line="240" w:lineRule="auto"/>
        <w:ind w:left="0" w:firstLine="0"/>
        <w:rPr>
          <w:rFonts w:ascii="Garamond" w:hAnsi="Garamond" w:cs="Times New Roman"/>
          <w:sz w:val="24"/>
          <w:szCs w:val="24"/>
        </w:rPr>
      </w:pPr>
      <w:r w:rsidRPr="00681E85">
        <w:rPr>
          <w:rFonts w:ascii="Garamond" w:hAnsi="Garamond"/>
          <w:color w:val="auto"/>
          <w:sz w:val="24"/>
          <w:szCs w:val="24"/>
        </w:rPr>
        <w:t xml:space="preserve">As despesas decorrentes da presente contratação correrão à conta de recursos específicos consignados no Orçamento Geral </w:t>
      </w:r>
      <w:r w:rsidR="00C500C5" w:rsidRPr="00681E85">
        <w:rPr>
          <w:rFonts w:ascii="Garamond" w:hAnsi="Garamond"/>
          <w:color w:val="auto"/>
          <w:sz w:val="24"/>
          <w:szCs w:val="24"/>
        </w:rPr>
        <w:t>do Municipio</w:t>
      </w:r>
      <w:r w:rsidRPr="00681E85">
        <w:rPr>
          <w:rFonts w:ascii="Garamond" w:hAnsi="Garamond"/>
          <w:color w:val="auto"/>
          <w:sz w:val="24"/>
          <w:szCs w:val="24"/>
        </w:rPr>
        <w:t xml:space="preserve"> deste exercício, na dotação abaixo discriminada:</w:t>
      </w:r>
      <w:r w:rsidR="00C500C5" w:rsidRPr="00681E85">
        <w:rPr>
          <w:rFonts w:ascii="Garamond" w:hAnsi="Garamond"/>
          <w:color w:val="auto"/>
          <w:sz w:val="24"/>
          <w:szCs w:val="24"/>
        </w:rPr>
        <w:t xml:space="preserve"> </w:t>
      </w:r>
      <w:r w:rsidR="00681E85">
        <w:rPr>
          <w:rFonts w:ascii="Garamond" w:hAnsi="Garamond" w:cs="Times New Roman"/>
          <w:sz w:val="24"/>
          <w:szCs w:val="24"/>
        </w:rPr>
        <w:t>434- 02.1202.27.122.0041.2.0056.0000.4.4.90.52</w:t>
      </w:r>
    </w:p>
    <w:p w14:paraId="4A1800C6" w14:textId="63F32C8F" w:rsidR="004F75D6" w:rsidRPr="00681E85" w:rsidRDefault="004F75D6" w:rsidP="005B1D81">
      <w:pPr>
        <w:pStyle w:val="Nivel2"/>
        <w:tabs>
          <w:tab w:val="left" w:pos="284"/>
          <w:tab w:val="left" w:pos="567"/>
        </w:tabs>
        <w:spacing w:before="0" w:after="0" w:line="240" w:lineRule="auto"/>
        <w:ind w:left="0" w:firstLine="0"/>
        <w:rPr>
          <w:rFonts w:ascii="Garamond" w:hAnsi="Garamond"/>
          <w:color w:val="auto"/>
          <w:sz w:val="24"/>
          <w:szCs w:val="24"/>
        </w:rPr>
      </w:pPr>
      <w:bookmarkStart w:id="61" w:name="_GoBack"/>
      <w:bookmarkEnd w:id="61"/>
      <w:r w:rsidRPr="00681E85">
        <w:rPr>
          <w:rFonts w:ascii="Garamond" w:hAnsi="Garamond"/>
          <w:color w:val="auto"/>
          <w:sz w:val="24"/>
          <w:szCs w:val="24"/>
        </w:rPr>
        <w:t>A dotação relativa aos exercícios financeiros subsequentes será indicada após aprovação da Lei Orçamentária respectiva e liberação dos créditos correspondentes, mediante apostilamento.</w:t>
      </w:r>
    </w:p>
    <w:p w14:paraId="15E28878" w14:textId="77777777" w:rsidR="004F75D6" w:rsidRPr="002B19B1" w:rsidRDefault="004F75D6" w:rsidP="005B1D81">
      <w:pPr>
        <w:pStyle w:val="Nvel2-Red"/>
        <w:numPr>
          <w:ilvl w:val="0"/>
          <w:numId w:val="0"/>
        </w:numPr>
        <w:tabs>
          <w:tab w:val="left" w:pos="284"/>
          <w:tab w:val="left" w:pos="567"/>
        </w:tabs>
        <w:spacing w:before="0" w:after="0" w:line="240" w:lineRule="auto"/>
        <w:rPr>
          <w:rFonts w:ascii="Garamond" w:hAnsi="Garamond"/>
          <w:i w:val="0"/>
          <w:color w:val="auto"/>
          <w:sz w:val="24"/>
          <w:szCs w:val="24"/>
        </w:rPr>
      </w:pPr>
    </w:p>
    <w:p w14:paraId="2E9A2395" w14:textId="503AD071" w:rsidR="004F75D6" w:rsidRPr="002B19B1" w:rsidRDefault="004F75D6" w:rsidP="005B1D81">
      <w:pPr>
        <w:pStyle w:val="Nivel01"/>
        <w:tabs>
          <w:tab w:val="left" w:pos="284"/>
        </w:tabs>
        <w:spacing w:before="0"/>
        <w:ind w:left="0" w:firstLine="0"/>
        <w:rPr>
          <w:rFonts w:ascii="Garamond" w:hAnsi="Garamond"/>
          <w:sz w:val="24"/>
        </w:rPr>
      </w:pPr>
      <w:r w:rsidRPr="002B19B1">
        <w:rPr>
          <w:rFonts w:ascii="Garamond" w:hAnsi="Garamond"/>
          <w:sz w:val="24"/>
        </w:rPr>
        <w:t>CLÁUSULA DÉC</w:t>
      </w:r>
      <w:r w:rsidR="004F3E69">
        <w:rPr>
          <w:rFonts w:ascii="Garamond" w:hAnsi="Garamond"/>
          <w:sz w:val="24"/>
        </w:rPr>
        <w:t xml:space="preserve">IMA QUARTA – DOS CASOS OMISSOS </w:t>
      </w:r>
    </w:p>
    <w:p w14:paraId="6A53E99C" w14:textId="77777777" w:rsidR="004F75D6" w:rsidRPr="002B19B1" w:rsidRDefault="004F75D6" w:rsidP="005B1D81">
      <w:pPr>
        <w:pStyle w:val="Nivel2"/>
        <w:tabs>
          <w:tab w:val="left" w:pos="284"/>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Os casos omissos serão decididos pelo contratante, segundo as disposições contidas na Lei </w:t>
      </w:r>
      <w:hyperlink r:id="rId81" w:history="1">
        <w:r w:rsidRPr="002B19B1">
          <w:rPr>
            <w:rStyle w:val="Hyperlink"/>
            <w:rFonts w:ascii="Garamond" w:hAnsi="Garamond"/>
            <w:color w:val="auto"/>
            <w:sz w:val="24"/>
            <w:szCs w:val="24"/>
          </w:rPr>
          <w:t>nº 14.133, de 2021</w:t>
        </w:r>
      </w:hyperlink>
      <w:r w:rsidRPr="002B19B1">
        <w:rPr>
          <w:rFonts w:ascii="Garamond" w:hAnsi="Garamond"/>
          <w:color w:val="auto"/>
          <w:sz w:val="24"/>
          <w:szCs w:val="24"/>
        </w:rPr>
        <w:t xml:space="preserve">, e demais normas federais aplicáveis e, subsidiariamente, segundo as disposições contidas na </w:t>
      </w:r>
      <w:hyperlink r:id="rId82" w:history="1">
        <w:r w:rsidRPr="002B19B1">
          <w:rPr>
            <w:rStyle w:val="Hyperlink"/>
            <w:rFonts w:ascii="Garamond" w:hAnsi="Garamond"/>
            <w:color w:val="auto"/>
            <w:sz w:val="24"/>
            <w:szCs w:val="24"/>
          </w:rPr>
          <w:t>Lei nº 8.078, de 1990 – Código de Defesa do Consumidor</w:t>
        </w:r>
      </w:hyperlink>
      <w:r w:rsidRPr="002B19B1">
        <w:rPr>
          <w:rFonts w:ascii="Garamond" w:hAnsi="Garamond"/>
          <w:color w:val="auto"/>
          <w:sz w:val="24"/>
          <w:szCs w:val="24"/>
        </w:rPr>
        <w:t xml:space="preserve"> – e normas e princípios gerais dos contratos.</w:t>
      </w:r>
    </w:p>
    <w:p w14:paraId="303607C0" w14:textId="77777777" w:rsidR="004F75D6" w:rsidRPr="002B19B1" w:rsidRDefault="004F75D6" w:rsidP="005B1D81">
      <w:pPr>
        <w:pStyle w:val="Nivel2"/>
        <w:numPr>
          <w:ilvl w:val="0"/>
          <w:numId w:val="0"/>
        </w:numPr>
        <w:tabs>
          <w:tab w:val="left" w:pos="284"/>
          <w:tab w:val="left" w:pos="567"/>
        </w:tabs>
        <w:spacing w:before="0" w:after="0" w:line="240" w:lineRule="auto"/>
        <w:rPr>
          <w:rFonts w:ascii="Garamond" w:hAnsi="Garamond"/>
          <w:color w:val="auto"/>
          <w:sz w:val="24"/>
          <w:szCs w:val="24"/>
        </w:rPr>
      </w:pPr>
    </w:p>
    <w:p w14:paraId="23D410D1" w14:textId="77777777" w:rsidR="004F75D6" w:rsidRPr="002B19B1" w:rsidRDefault="004F75D6" w:rsidP="005B1D81">
      <w:pPr>
        <w:pStyle w:val="Nivel01"/>
        <w:tabs>
          <w:tab w:val="left" w:pos="284"/>
        </w:tabs>
        <w:spacing w:before="0"/>
        <w:ind w:left="0" w:firstLine="0"/>
        <w:rPr>
          <w:rFonts w:ascii="Garamond" w:hAnsi="Garamond"/>
          <w:sz w:val="24"/>
        </w:rPr>
      </w:pPr>
      <w:r w:rsidRPr="002B19B1">
        <w:rPr>
          <w:rFonts w:ascii="Garamond" w:hAnsi="Garamond"/>
          <w:sz w:val="24"/>
        </w:rPr>
        <w:t>CLÁUSULA DÉCIMA QUINTA – ALTERAÇÕES</w:t>
      </w:r>
    </w:p>
    <w:p w14:paraId="1995E105" w14:textId="77777777" w:rsidR="004F75D6" w:rsidRPr="002B19B1" w:rsidRDefault="004F75D6" w:rsidP="005B1D81">
      <w:pPr>
        <w:pStyle w:val="Nivel2"/>
        <w:tabs>
          <w:tab w:val="left" w:pos="284"/>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Eventuais alterações contratuais reger-se-ão pela disciplina dos </w:t>
      </w:r>
      <w:hyperlink r:id="rId83" w:anchor="art124" w:history="1">
        <w:r w:rsidRPr="002B19B1">
          <w:rPr>
            <w:rStyle w:val="Hyperlink"/>
            <w:rFonts w:ascii="Garamond" w:hAnsi="Garamond"/>
            <w:color w:val="auto"/>
            <w:sz w:val="24"/>
            <w:szCs w:val="24"/>
          </w:rPr>
          <w:t>arts. 124 e seguintes da Lei nº 14.133, de 2021</w:t>
        </w:r>
      </w:hyperlink>
      <w:r w:rsidRPr="002B19B1">
        <w:rPr>
          <w:rFonts w:ascii="Garamond" w:hAnsi="Garamond"/>
          <w:color w:val="auto"/>
          <w:sz w:val="24"/>
          <w:szCs w:val="24"/>
        </w:rPr>
        <w:t>.</w:t>
      </w:r>
    </w:p>
    <w:p w14:paraId="25E62E0C" w14:textId="77777777" w:rsidR="004F75D6" w:rsidRPr="002B19B1" w:rsidRDefault="004F75D6" w:rsidP="005B1D81">
      <w:pPr>
        <w:pStyle w:val="Nivel2"/>
        <w:tabs>
          <w:tab w:val="left" w:pos="284"/>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O contratado é obrigado a aceitar, nas mesmas condições contratuais, os acréscimos ou supressões que se fizerem necessários, até o limite de 25% (vinte e cinco por cento) do valor inicial atualizado do contrato.</w:t>
      </w:r>
    </w:p>
    <w:p w14:paraId="0A8142CD" w14:textId="77777777" w:rsidR="004F75D6" w:rsidRPr="002B19B1" w:rsidRDefault="004F75D6" w:rsidP="005B1D81">
      <w:pPr>
        <w:pStyle w:val="Nivel2"/>
        <w:tabs>
          <w:tab w:val="left" w:pos="284"/>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w:t>
      </w:r>
    </w:p>
    <w:p w14:paraId="1BEC6E0B" w14:textId="77777777" w:rsidR="004F75D6" w:rsidRPr="002B19B1" w:rsidRDefault="004F75D6" w:rsidP="005B1D81">
      <w:pPr>
        <w:pStyle w:val="Nivel2"/>
        <w:tabs>
          <w:tab w:val="left" w:pos="284"/>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Registros que não caracterizam alteração do contrato podem ser realizados por simples apostila, dispensada a celebração de termo aditivo, na forma do </w:t>
      </w:r>
      <w:hyperlink r:id="rId84" w:anchor="art136" w:history="1">
        <w:r w:rsidRPr="002B19B1">
          <w:rPr>
            <w:rStyle w:val="Hyperlink"/>
            <w:rFonts w:ascii="Garamond" w:hAnsi="Garamond"/>
            <w:color w:val="auto"/>
            <w:sz w:val="24"/>
            <w:szCs w:val="24"/>
          </w:rPr>
          <w:t>art. 136 da Lei nº 14.133, de 2021</w:t>
        </w:r>
      </w:hyperlink>
      <w:r w:rsidRPr="002B19B1">
        <w:rPr>
          <w:rFonts w:ascii="Garamond" w:hAnsi="Garamond"/>
          <w:color w:val="auto"/>
          <w:sz w:val="24"/>
          <w:szCs w:val="24"/>
        </w:rPr>
        <w:t>.</w:t>
      </w:r>
    </w:p>
    <w:p w14:paraId="58465EFB" w14:textId="77777777" w:rsidR="004F75D6" w:rsidRPr="002B19B1" w:rsidRDefault="004F75D6" w:rsidP="005B1D81">
      <w:pPr>
        <w:pStyle w:val="Nivel2"/>
        <w:numPr>
          <w:ilvl w:val="0"/>
          <w:numId w:val="0"/>
        </w:numPr>
        <w:tabs>
          <w:tab w:val="left" w:pos="284"/>
          <w:tab w:val="left" w:pos="567"/>
        </w:tabs>
        <w:spacing w:before="0" w:after="0" w:line="240" w:lineRule="auto"/>
        <w:rPr>
          <w:rFonts w:ascii="Garamond" w:hAnsi="Garamond"/>
          <w:color w:val="auto"/>
          <w:sz w:val="24"/>
          <w:szCs w:val="24"/>
        </w:rPr>
      </w:pPr>
    </w:p>
    <w:p w14:paraId="1EB6ABDC" w14:textId="77777777" w:rsidR="004F75D6" w:rsidRPr="002B19B1" w:rsidRDefault="004F75D6" w:rsidP="005B1D81">
      <w:pPr>
        <w:pStyle w:val="Nivel01"/>
        <w:tabs>
          <w:tab w:val="left" w:pos="284"/>
        </w:tabs>
        <w:spacing w:before="0"/>
        <w:ind w:left="0" w:firstLine="0"/>
        <w:rPr>
          <w:rFonts w:ascii="Garamond" w:hAnsi="Garamond"/>
          <w:sz w:val="24"/>
        </w:rPr>
      </w:pPr>
      <w:r w:rsidRPr="002B19B1">
        <w:rPr>
          <w:rFonts w:ascii="Garamond" w:hAnsi="Garamond"/>
          <w:sz w:val="24"/>
        </w:rPr>
        <w:t>CLÁUSULA DÉCIMA SEXTA – PUBLICAÇÃO</w:t>
      </w:r>
    </w:p>
    <w:p w14:paraId="60EBE73E" w14:textId="77777777" w:rsidR="004F75D6" w:rsidRPr="002B19B1" w:rsidRDefault="004F75D6" w:rsidP="005B1D81">
      <w:pPr>
        <w:pStyle w:val="Nivel2"/>
        <w:tabs>
          <w:tab w:val="left" w:pos="284"/>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Incumbirá ao contratante divulgar o presente instrumento no Portal Nacional de Contratações Públicas (PNCP), na forma prevista no </w:t>
      </w:r>
      <w:hyperlink r:id="rId85" w:anchor="art94" w:history="1">
        <w:r w:rsidRPr="002B19B1">
          <w:rPr>
            <w:rStyle w:val="Hyperlink"/>
            <w:rFonts w:ascii="Garamond" w:hAnsi="Garamond"/>
            <w:color w:val="auto"/>
            <w:sz w:val="24"/>
            <w:szCs w:val="24"/>
          </w:rPr>
          <w:t>art. 94 da Lei 14.133, de 2021</w:t>
        </w:r>
      </w:hyperlink>
      <w:r w:rsidRPr="002B19B1">
        <w:rPr>
          <w:rFonts w:ascii="Garamond" w:hAnsi="Garamond"/>
          <w:color w:val="auto"/>
          <w:sz w:val="24"/>
          <w:szCs w:val="24"/>
        </w:rPr>
        <w:t xml:space="preserve">, bem como </w:t>
      </w:r>
      <w:r w:rsidRPr="002B19B1">
        <w:rPr>
          <w:rFonts w:ascii="Garamond" w:hAnsi="Garamond"/>
          <w:color w:val="auto"/>
          <w:sz w:val="24"/>
          <w:szCs w:val="24"/>
        </w:rPr>
        <w:lastRenderedPageBreak/>
        <w:t xml:space="preserve">no respectivo sítio oficial na Internet, em atenção ao art. 91, caput, da Lei n.º 14.133, de 2021, e ao </w:t>
      </w:r>
      <w:hyperlink r:id="rId86" w:anchor="art8§2" w:history="1">
        <w:r w:rsidRPr="002B19B1">
          <w:rPr>
            <w:rStyle w:val="Hyperlink"/>
            <w:rFonts w:ascii="Garamond" w:hAnsi="Garamond"/>
            <w:color w:val="auto"/>
            <w:sz w:val="24"/>
            <w:szCs w:val="24"/>
          </w:rPr>
          <w:t>art. 8º, §2º, da Lei n. 12.527, de 2011</w:t>
        </w:r>
      </w:hyperlink>
      <w:r w:rsidRPr="002B19B1">
        <w:rPr>
          <w:rFonts w:ascii="Garamond" w:hAnsi="Garamond"/>
          <w:color w:val="auto"/>
          <w:sz w:val="24"/>
          <w:szCs w:val="24"/>
        </w:rPr>
        <w:t xml:space="preserve">, c/c </w:t>
      </w:r>
      <w:hyperlink r:id="rId87" w:anchor="art7§3" w:history="1">
        <w:r w:rsidRPr="002B19B1">
          <w:rPr>
            <w:rStyle w:val="Hyperlink"/>
            <w:rFonts w:ascii="Garamond" w:hAnsi="Garamond"/>
            <w:color w:val="auto"/>
            <w:sz w:val="24"/>
            <w:szCs w:val="24"/>
          </w:rPr>
          <w:t>art. 7º, §3º, inciso V, do Decreto n. 7.724, de 2012</w:t>
        </w:r>
      </w:hyperlink>
      <w:r w:rsidRPr="002B19B1">
        <w:rPr>
          <w:rFonts w:ascii="Garamond" w:hAnsi="Garamond"/>
          <w:color w:val="auto"/>
          <w:sz w:val="24"/>
          <w:szCs w:val="24"/>
        </w:rPr>
        <w:t>.</w:t>
      </w:r>
    </w:p>
    <w:p w14:paraId="55132AEF" w14:textId="77777777" w:rsidR="004F75D6" w:rsidRPr="002B19B1" w:rsidRDefault="004F75D6" w:rsidP="005B1D81">
      <w:pPr>
        <w:pStyle w:val="Nivel2"/>
        <w:numPr>
          <w:ilvl w:val="0"/>
          <w:numId w:val="0"/>
        </w:numPr>
        <w:tabs>
          <w:tab w:val="left" w:pos="284"/>
          <w:tab w:val="left" w:pos="567"/>
        </w:tabs>
        <w:spacing w:before="0" w:after="0" w:line="240" w:lineRule="auto"/>
        <w:rPr>
          <w:rFonts w:ascii="Garamond" w:hAnsi="Garamond"/>
          <w:color w:val="auto"/>
          <w:sz w:val="24"/>
          <w:szCs w:val="24"/>
        </w:rPr>
      </w:pPr>
    </w:p>
    <w:p w14:paraId="5B6304DD" w14:textId="75EDE5E4" w:rsidR="004F75D6" w:rsidRPr="002B19B1" w:rsidRDefault="004F75D6" w:rsidP="005B1D81">
      <w:pPr>
        <w:pStyle w:val="Nivel01"/>
        <w:tabs>
          <w:tab w:val="left" w:pos="284"/>
        </w:tabs>
        <w:spacing w:before="0"/>
        <w:ind w:left="0" w:firstLine="0"/>
        <w:rPr>
          <w:rFonts w:ascii="Garamond" w:hAnsi="Garamond"/>
          <w:sz w:val="24"/>
        </w:rPr>
      </w:pPr>
      <w:r w:rsidRPr="002B19B1">
        <w:rPr>
          <w:rFonts w:ascii="Garamond" w:hAnsi="Garamond"/>
          <w:sz w:val="24"/>
        </w:rPr>
        <w:t>CLÁU</w:t>
      </w:r>
      <w:r w:rsidR="004F3E69">
        <w:rPr>
          <w:rFonts w:ascii="Garamond" w:hAnsi="Garamond"/>
          <w:sz w:val="24"/>
        </w:rPr>
        <w:t xml:space="preserve">SULA DÉCIMA SÉTIMA– FORO </w:t>
      </w:r>
    </w:p>
    <w:p w14:paraId="00BE7DA9" w14:textId="77777777" w:rsidR="004F75D6" w:rsidRPr="002B19B1" w:rsidRDefault="004F75D6" w:rsidP="005B1D81">
      <w:pPr>
        <w:pStyle w:val="Nivel2"/>
        <w:tabs>
          <w:tab w:val="left" w:pos="284"/>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lang w:eastAsia="en-US"/>
        </w:rPr>
        <w:t>Fica eleito o Foro da Comarca de Conceição das Alagoas</w:t>
      </w:r>
      <w:r w:rsidRPr="002B19B1">
        <w:rPr>
          <w:rFonts w:ascii="Garamond" w:hAnsi="Garamond"/>
          <w:color w:val="auto"/>
          <w:sz w:val="24"/>
          <w:szCs w:val="24"/>
        </w:rPr>
        <w:t xml:space="preserve"> para dirimir os litígios que decorrerem da execução deste Termo de Contrato que não puderem ser compostos pela conciliação, conforme </w:t>
      </w:r>
      <w:hyperlink r:id="rId88" w:anchor="art92§1" w:history="1">
        <w:r w:rsidRPr="002B19B1">
          <w:rPr>
            <w:rStyle w:val="Hyperlink"/>
            <w:rFonts w:ascii="Garamond" w:hAnsi="Garamond"/>
            <w:color w:val="auto"/>
            <w:sz w:val="24"/>
            <w:szCs w:val="24"/>
          </w:rPr>
          <w:t>art. 92, §1º, da Lei nº 14.133/21</w:t>
        </w:r>
      </w:hyperlink>
      <w:r w:rsidRPr="002B19B1">
        <w:rPr>
          <w:rFonts w:ascii="Garamond" w:hAnsi="Garamond"/>
          <w:color w:val="auto"/>
          <w:sz w:val="24"/>
          <w:szCs w:val="24"/>
        </w:rPr>
        <w:t>.</w:t>
      </w:r>
    </w:p>
    <w:p w14:paraId="26E77B09" w14:textId="77777777" w:rsidR="004F75D6" w:rsidRPr="002B19B1" w:rsidRDefault="004F75D6" w:rsidP="00344631">
      <w:pPr>
        <w:pStyle w:val="Nivel2"/>
        <w:numPr>
          <w:ilvl w:val="0"/>
          <w:numId w:val="0"/>
        </w:numPr>
        <w:tabs>
          <w:tab w:val="left" w:pos="284"/>
          <w:tab w:val="left" w:pos="567"/>
        </w:tabs>
        <w:spacing w:before="0" w:after="0" w:line="240" w:lineRule="auto"/>
        <w:rPr>
          <w:rFonts w:ascii="Garamond" w:hAnsi="Garamond"/>
          <w:color w:val="auto"/>
          <w:sz w:val="24"/>
          <w:szCs w:val="24"/>
        </w:rPr>
      </w:pPr>
    </w:p>
    <w:p w14:paraId="1967DC6B" w14:textId="77777777" w:rsidR="004F75D6" w:rsidRPr="002B19B1" w:rsidRDefault="004F75D6" w:rsidP="00344631">
      <w:pPr>
        <w:pStyle w:val="Nivel2"/>
        <w:numPr>
          <w:ilvl w:val="0"/>
          <w:numId w:val="0"/>
        </w:numPr>
        <w:tabs>
          <w:tab w:val="left" w:pos="284"/>
          <w:tab w:val="left" w:pos="567"/>
        </w:tabs>
        <w:spacing w:before="0" w:after="0" w:line="240" w:lineRule="auto"/>
        <w:rPr>
          <w:rFonts w:ascii="Garamond" w:hAnsi="Garamond"/>
          <w:iCs/>
          <w:color w:val="auto"/>
          <w:sz w:val="24"/>
          <w:szCs w:val="24"/>
        </w:rPr>
      </w:pPr>
      <w:r w:rsidRPr="002B19B1">
        <w:rPr>
          <w:rFonts w:ascii="Garamond" w:hAnsi="Garamond"/>
          <w:iCs/>
          <w:color w:val="auto"/>
          <w:sz w:val="24"/>
          <w:szCs w:val="24"/>
        </w:rPr>
        <w:t>Conceição das Alagoas/MG, [dia] de [mês] de [ano].</w:t>
      </w:r>
    </w:p>
    <w:p w14:paraId="7E098D50" w14:textId="77777777" w:rsidR="004F75D6" w:rsidRDefault="004F75D6" w:rsidP="00344631">
      <w:pPr>
        <w:tabs>
          <w:tab w:val="left" w:pos="284"/>
          <w:tab w:val="left" w:pos="567"/>
        </w:tabs>
        <w:spacing w:after="0" w:line="240" w:lineRule="auto"/>
        <w:jc w:val="center"/>
        <w:rPr>
          <w:rFonts w:ascii="Garamond" w:hAnsi="Garamond" w:cs="Arial"/>
          <w:bCs/>
          <w:sz w:val="24"/>
          <w:szCs w:val="24"/>
        </w:rPr>
      </w:pPr>
    </w:p>
    <w:p w14:paraId="4299598F" w14:textId="77777777" w:rsidR="004F3E69" w:rsidRPr="002B19B1" w:rsidRDefault="004F3E69" w:rsidP="00344631">
      <w:pPr>
        <w:tabs>
          <w:tab w:val="left" w:pos="284"/>
          <w:tab w:val="left" w:pos="567"/>
        </w:tabs>
        <w:spacing w:after="0" w:line="240" w:lineRule="auto"/>
        <w:jc w:val="center"/>
        <w:rPr>
          <w:rFonts w:ascii="Garamond" w:hAnsi="Garamond" w:cs="Arial"/>
          <w:bCs/>
          <w:sz w:val="24"/>
          <w:szCs w:val="24"/>
        </w:rPr>
      </w:pPr>
    </w:p>
    <w:p w14:paraId="4F7F34FE" w14:textId="77777777" w:rsidR="004F75D6" w:rsidRPr="002B19B1" w:rsidRDefault="004F75D6" w:rsidP="00344631">
      <w:pPr>
        <w:tabs>
          <w:tab w:val="left" w:pos="284"/>
          <w:tab w:val="left" w:pos="567"/>
        </w:tabs>
        <w:spacing w:after="0" w:line="240" w:lineRule="auto"/>
        <w:jc w:val="center"/>
        <w:rPr>
          <w:rFonts w:ascii="Garamond" w:hAnsi="Garamond" w:cs="Arial"/>
          <w:bCs/>
          <w:sz w:val="24"/>
          <w:szCs w:val="24"/>
        </w:rPr>
      </w:pPr>
      <w:r w:rsidRPr="002B19B1">
        <w:rPr>
          <w:rFonts w:ascii="Garamond" w:hAnsi="Garamond" w:cs="Arial"/>
          <w:bCs/>
          <w:sz w:val="24"/>
          <w:szCs w:val="24"/>
        </w:rPr>
        <w:t>_________________________</w:t>
      </w:r>
    </w:p>
    <w:p w14:paraId="5E20C2B9" w14:textId="77777777" w:rsidR="004F75D6" w:rsidRPr="002B19B1" w:rsidRDefault="004F75D6" w:rsidP="00344631">
      <w:pPr>
        <w:tabs>
          <w:tab w:val="left" w:pos="284"/>
          <w:tab w:val="left" w:pos="567"/>
        </w:tabs>
        <w:spacing w:after="0" w:line="240" w:lineRule="auto"/>
        <w:jc w:val="center"/>
        <w:rPr>
          <w:rFonts w:ascii="Garamond" w:hAnsi="Garamond" w:cs="Arial"/>
          <w:bCs/>
          <w:sz w:val="24"/>
          <w:szCs w:val="24"/>
        </w:rPr>
      </w:pPr>
      <w:r w:rsidRPr="002B19B1">
        <w:rPr>
          <w:rFonts w:ascii="Garamond" w:hAnsi="Garamond" w:cs="Arial"/>
          <w:bCs/>
          <w:sz w:val="24"/>
          <w:szCs w:val="24"/>
        </w:rPr>
        <w:t>Representante legal do CONTRATANTE</w:t>
      </w:r>
    </w:p>
    <w:p w14:paraId="29DB13DE" w14:textId="77777777" w:rsidR="004F75D6" w:rsidRDefault="004F75D6" w:rsidP="00344631">
      <w:pPr>
        <w:tabs>
          <w:tab w:val="left" w:pos="284"/>
          <w:tab w:val="left" w:pos="567"/>
        </w:tabs>
        <w:spacing w:after="0" w:line="240" w:lineRule="auto"/>
        <w:jc w:val="center"/>
        <w:rPr>
          <w:rFonts w:ascii="Garamond" w:hAnsi="Garamond" w:cs="Arial"/>
          <w:sz w:val="24"/>
          <w:szCs w:val="24"/>
        </w:rPr>
      </w:pPr>
    </w:p>
    <w:p w14:paraId="4B03BF57" w14:textId="77777777" w:rsidR="008547BE" w:rsidRPr="002B19B1" w:rsidRDefault="008547BE" w:rsidP="00344631">
      <w:pPr>
        <w:tabs>
          <w:tab w:val="left" w:pos="284"/>
          <w:tab w:val="left" w:pos="567"/>
        </w:tabs>
        <w:spacing w:after="0" w:line="240" w:lineRule="auto"/>
        <w:jc w:val="center"/>
        <w:rPr>
          <w:rFonts w:ascii="Garamond" w:hAnsi="Garamond" w:cs="Arial"/>
          <w:sz w:val="24"/>
          <w:szCs w:val="24"/>
        </w:rPr>
      </w:pPr>
    </w:p>
    <w:p w14:paraId="5495EB43" w14:textId="77777777" w:rsidR="004F75D6" w:rsidRPr="002B19B1" w:rsidRDefault="004F75D6" w:rsidP="00344631">
      <w:pPr>
        <w:tabs>
          <w:tab w:val="left" w:pos="284"/>
          <w:tab w:val="left" w:pos="567"/>
        </w:tabs>
        <w:spacing w:after="0" w:line="240" w:lineRule="auto"/>
        <w:jc w:val="center"/>
        <w:rPr>
          <w:rFonts w:ascii="Garamond" w:hAnsi="Garamond" w:cs="Arial"/>
          <w:sz w:val="24"/>
          <w:szCs w:val="24"/>
        </w:rPr>
      </w:pPr>
      <w:r w:rsidRPr="002B19B1">
        <w:rPr>
          <w:rFonts w:ascii="Garamond" w:hAnsi="Garamond" w:cs="Arial"/>
          <w:sz w:val="24"/>
          <w:szCs w:val="24"/>
        </w:rPr>
        <w:t>_________________________</w:t>
      </w:r>
    </w:p>
    <w:p w14:paraId="166F4B59" w14:textId="77777777" w:rsidR="004F75D6" w:rsidRPr="002B19B1" w:rsidRDefault="004F75D6" w:rsidP="00344631">
      <w:pPr>
        <w:tabs>
          <w:tab w:val="left" w:pos="284"/>
          <w:tab w:val="left" w:pos="567"/>
        </w:tabs>
        <w:spacing w:after="0" w:line="240" w:lineRule="auto"/>
        <w:jc w:val="center"/>
        <w:rPr>
          <w:rFonts w:ascii="Garamond" w:hAnsi="Garamond" w:cs="Arial"/>
          <w:sz w:val="24"/>
          <w:szCs w:val="24"/>
        </w:rPr>
      </w:pPr>
      <w:r w:rsidRPr="002B19B1">
        <w:rPr>
          <w:rFonts w:ascii="Garamond" w:hAnsi="Garamond" w:cs="Arial"/>
          <w:bCs/>
          <w:sz w:val="24"/>
          <w:szCs w:val="24"/>
        </w:rPr>
        <w:t>Representante</w:t>
      </w:r>
      <w:r w:rsidRPr="002B19B1">
        <w:rPr>
          <w:rFonts w:ascii="Garamond" w:hAnsi="Garamond" w:cs="Arial"/>
          <w:sz w:val="24"/>
          <w:szCs w:val="24"/>
        </w:rPr>
        <w:t xml:space="preserve"> legal do CONTRATADO</w:t>
      </w:r>
    </w:p>
    <w:p w14:paraId="46AA5F49" w14:textId="77777777" w:rsidR="004F75D6" w:rsidRPr="002B19B1" w:rsidRDefault="004F75D6" w:rsidP="00344631">
      <w:pPr>
        <w:tabs>
          <w:tab w:val="left" w:pos="284"/>
          <w:tab w:val="left" w:pos="567"/>
        </w:tabs>
        <w:spacing w:after="0" w:line="240" w:lineRule="auto"/>
        <w:jc w:val="both"/>
        <w:rPr>
          <w:rFonts w:ascii="Garamond" w:hAnsi="Garamond" w:cs="Arial"/>
          <w:iCs/>
          <w:sz w:val="24"/>
          <w:szCs w:val="24"/>
        </w:rPr>
      </w:pPr>
    </w:p>
    <w:p w14:paraId="11165814" w14:textId="77777777" w:rsidR="004F75D6" w:rsidRPr="002B19B1" w:rsidRDefault="004F75D6" w:rsidP="00344631">
      <w:pPr>
        <w:tabs>
          <w:tab w:val="left" w:pos="284"/>
          <w:tab w:val="left" w:pos="567"/>
        </w:tabs>
        <w:spacing w:after="0" w:line="240" w:lineRule="auto"/>
        <w:jc w:val="both"/>
        <w:rPr>
          <w:rFonts w:ascii="Garamond" w:hAnsi="Garamond" w:cs="Arial"/>
          <w:b/>
          <w:iCs/>
          <w:sz w:val="24"/>
          <w:szCs w:val="24"/>
        </w:rPr>
      </w:pPr>
    </w:p>
    <w:p w14:paraId="213DA19A" w14:textId="77777777" w:rsidR="004F75D6" w:rsidRPr="002B19B1" w:rsidRDefault="004F75D6" w:rsidP="00344631">
      <w:pPr>
        <w:tabs>
          <w:tab w:val="left" w:pos="284"/>
          <w:tab w:val="left" w:pos="567"/>
        </w:tabs>
        <w:spacing w:after="0" w:line="240" w:lineRule="auto"/>
        <w:jc w:val="both"/>
        <w:rPr>
          <w:rFonts w:ascii="Garamond" w:hAnsi="Garamond" w:cs="Arial"/>
          <w:b/>
          <w:iCs/>
          <w:sz w:val="24"/>
          <w:szCs w:val="24"/>
        </w:rPr>
      </w:pPr>
      <w:r w:rsidRPr="002B19B1">
        <w:rPr>
          <w:rFonts w:ascii="Garamond" w:hAnsi="Garamond" w:cs="Arial"/>
          <w:b/>
          <w:iCs/>
          <w:sz w:val="24"/>
          <w:szCs w:val="24"/>
        </w:rPr>
        <w:t>TESTEMUNHAS:</w:t>
      </w:r>
    </w:p>
    <w:p w14:paraId="02816B66" w14:textId="77777777" w:rsidR="004F75D6" w:rsidRPr="002B19B1" w:rsidRDefault="004F75D6" w:rsidP="00344631">
      <w:pPr>
        <w:tabs>
          <w:tab w:val="left" w:pos="284"/>
          <w:tab w:val="left" w:pos="567"/>
        </w:tabs>
        <w:spacing w:after="0" w:line="240" w:lineRule="auto"/>
        <w:jc w:val="both"/>
        <w:rPr>
          <w:rFonts w:ascii="Garamond" w:hAnsi="Garamond" w:cs="Arial"/>
          <w:iCs/>
          <w:sz w:val="24"/>
          <w:szCs w:val="24"/>
        </w:rPr>
      </w:pPr>
    </w:p>
    <w:p w14:paraId="61AB44AD" w14:textId="7419D080" w:rsidR="004F75D6" w:rsidRPr="004F3E69" w:rsidRDefault="004F75D6" w:rsidP="004F3E69">
      <w:pPr>
        <w:tabs>
          <w:tab w:val="left" w:pos="284"/>
          <w:tab w:val="left" w:pos="567"/>
        </w:tabs>
        <w:spacing w:after="0" w:line="240" w:lineRule="auto"/>
        <w:jc w:val="both"/>
        <w:rPr>
          <w:rFonts w:ascii="Garamond" w:hAnsi="Garamond" w:cs="Arial"/>
          <w:iCs/>
          <w:sz w:val="24"/>
          <w:szCs w:val="24"/>
        </w:rPr>
      </w:pPr>
      <w:r w:rsidRPr="002B19B1">
        <w:rPr>
          <w:rFonts w:ascii="Garamond" w:hAnsi="Garamond" w:cs="Arial"/>
          <w:iCs/>
          <w:sz w:val="24"/>
          <w:szCs w:val="24"/>
        </w:rPr>
        <w:t>1)________________________</w:t>
      </w:r>
      <w:r w:rsidRPr="002B19B1">
        <w:rPr>
          <w:rFonts w:ascii="Garamond" w:hAnsi="Garamond" w:cs="Arial"/>
          <w:iCs/>
          <w:sz w:val="24"/>
          <w:szCs w:val="24"/>
        </w:rPr>
        <w:tab/>
      </w:r>
      <w:r w:rsidRPr="002B19B1">
        <w:rPr>
          <w:rFonts w:ascii="Garamond" w:hAnsi="Garamond" w:cs="Arial"/>
          <w:iCs/>
          <w:sz w:val="24"/>
          <w:szCs w:val="24"/>
        </w:rPr>
        <w:tab/>
      </w:r>
      <w:r w:rsidR="00C5256D" w:rsidRPr="002B19B1">
        <w:rPr>
          <w:rFonts w:ascii="Garamond" w:hAnsi="Garamond" w:cs="Arial"/>
          <w:iCs/>
          <w:sz w:val="24"/>
          <w:szCs w:val="24"/>
        </w:rPr>
        <w:tab/>
      </w:r>
      <w:r w:rsidR="004F3E69">
        <w:rPr>
          <w:rFonts w:ascii="Garamond" w:hAnsi="Garamond" w:cs="Arial"/>
          <w:iCs/>
          <w:sz w:val="24"/>
          <w:szCs w:val="24"/>
        </w:rPr>
        <w:tab/>
        <w:t xml:space="preserve">2)________________________ </w:t>
      </w:r>
    </w:p>
    <w:p w14:paraId="02768AE0" w14:textId="77777777" w:rsidR="004F75D6" w:rsidRPr="002B19B1" w:rsidRDefault="004F75D6" w:rsidP="00344631">
      <w:pPr>
        <w:tabs>
          <w:tab w:val="left" w:pos="284"/>
        </w:tabs>
        <w:spacing w:after="0" w:line="240" w:lineRule="auto"/>
        <w:jc w:val="center"/>
        <w:rPr>
          <w:rFonts w:ascii="Garamond" w:eastAsia="MS Mincho" w:hAnsi="Garamond" w:cs="Arial"/>
          <w:b/>
          <w:sz w:val="24"/>
          <w:szCs w:val="24"/>
        </w:rPr>
      </w:pPr>
    </w:p>
    <w:p w14:paraId="18BA67AD" w14:textId="77777777" w:rsidR="004F75D6" w:rsidRPr="002B19B1" w:rsidRDefault="004F75D6" w:rsidP="00344631">
      <w:pPr>
        <w:tabs>
          <w:tab w:val="left" w:pos="284"/>
        </w:tabs>
        <w:spacing w:after="0" w:line="240" w:lineRule="auto"/>
        <w:jc w:val="center"/>
        <w:rPr>
          <w:rFonts w:ascii="Garamond" w:eastAsia="MS Mincho" w:hAnsi="Garamond" w:cs="Arial"/>
          <w:b/>
          <w:sz w:val="24"/>
          <w:szCs w:val="24"/>
        </w:rPr>
      </w:pPr>
    </w:p>
    <w:p w14:paraId="7A45B9FA" w14:textId="246C8689" w:rsidR="00944E44" w:rsidRPr="002B19B1" w:rsidRDefault="004F3E69" w:rsidP="00344631">
      <w:pPr>
        <w:tabs>
          <w:tab w:val="left" w:pos="284"/>
        </w:tabs>
        <w:spacing w:after="0" w:line="240" w:lineRule="auto"/>
        <w:jc w:val="center"/>
        <w:rPr>
          <w:rFonts w:ascii="Garamond" w:eastAsia="Times New Roman" w:hAnsi="Garamond"/>
          <w:b/>
          <w:bCs/>
          <w:sz w:val="24"/>
          <w:szCs w:val="24"/>
          <w:lang w:eastAsia="pt-BR"/>
        </w:rPr>
      </w:pPr>
      <w:r>
        <w:rPr>
          <w:rFonts w:ascii="Garamond" w:eastAsia="Times New Roman" w:hAnsi="Garamond"/>
          <w:b/>
          <w:bCs/>
          <w:sz w:val="24"/>
          <w:szCs w:val="24"/>
          <w:lang w:eastAsia="pt-BR"/>
        </w:rPr>
        <w:t>A</w:t>
      </w:r>
      <w:r w:rsidR="00944E44" w:rsidRPr="002B19B1">
        <w:rPr>
          <w:rFonts w:ascii="Garamond" w:eastAsia="Times New Roman" w:hAnsi="Garamond"/>
          <w:b/>
          <w:bCs/>
          <w:sz w:val="24"/>
          <w:szCs w:val="24"/>
          <w:lang w:eastAsia="pt-BR"/>
        </w:rPr>
        <w:t>NEXO III – MODELOS DE DECLARÇÕES</w:t>
      </w:r>
    </w:p>
    <w:p w14:paraId="5FFCA98C" w14:textId="77777777" w:rsidR="00944E44" w:rsidRPr="002B19B1" w:rsidRDefault="00944E44" w:rsidP="00344631">
      <w:pPr>
        <w:tabs>
          <w:tab w:val="left" w:pos="284"/>
        </w:tabs>
        <w:spacing w:after="0" w:line="240" w:lineRule="auto"/>
        <w:jc w:val="center"/>
        <w:rPr>
          <w:rFonts w:ascii="Garamond" w:eastAsia="Times New Roman" w:hAnsi="Garamond"/>
          <w:b/>
          <w:bCs/>
          <w:sz w:val="24"/>
          <w:szCs w:val="24"/>
          <w:lang w:eastAsia="pt-BR"/>
        </w:rPr>
      </w:pPr>
    </w:p>
    <w:p w14:paraId="7B015844" w14:textId="77777777" w:rsidR="00944E44" w:rsidRPr="002B19B1" w:rsidRDefault="00944E44" w:rsidP="00344631">
      <w:pPr>
        <w:tabs>
          <w:tab w:val="left" w:pos="284"/>
        </w:tabs>
        <w:spacing w:after="0" w:line="240" w:lineRule="auto"/>
        <w:jc w:val="center"/>
        <w:rPr>
          <w:rFonts w:ascii="Garamond" w:eastAsia="Times New Roman" w:hAnsi="Garamond"/>
          <w:b/>
          <w:bCs/>
          <w:sz w:val="24"/>
          <w:szCs w:val="24"/>
          <w:u w:val="single"/>
          <w:lang w:eastAsia="pt-BR"/>
        </w:rPr>
      </w:pPr>
      <w:r w:rsidRPr="002B19B1">
        <w:rPr>
          <w:rFonts w:ascii="Garamond" w:eastAsia="Times New Roman" w:hAnsi="Garamond"/>
          <w:b/>
          <w:bCs/>
          <w:sz w:val="24"/>
          <w:szCs w:val="24"/>
          <w:u w:val="single"/>
          <w:lang w:eastAsia="pt-BR"/>
        </w:rPr>
        <w:t>Declaração de Inexistência de Fato Impeditivo</w:t>
      </w:r>
    </w:p>
    <w:p w14:paraId="7DA424EE" w14:textId="77777777" w:rsidR="00944E44" w:rsidRPr="002B19B1" w:rsidRDefault="00944E44" w:rsidP="00344631">
      <w:pPr>
        <w:tabs>
          <w:tab w:val="left" w:pos="284"/>
        </w:tabs>
        <w:spacing w:after="0" w:line="240" w:lineRule="auto"/>
        <w:rPr>
          <w:rFonts w:ascii="Garamond" w:eastAsia="Times New Roman" w:hAnsi="Garamond"/>
          <w:sz w:val="24"/>
          <w:szCs w:val="24"/>
          <w:lang w:eastAsia="pt-BR"/>
        </w:rPr>
      </w:pPr>
    </w:p>
    <w:p w14:paraId="7EAC0DDF" w14:textId="77777777" w:rsidR="00EC3FDA" w:rsidRPr="002B19B1" w:rsidRDefault="00EC3FDA" w:rsidP="00EC3FDA">
      <w:pPr>
        <w:tabs>
          <w:tab w:val="left" w:pos="284"/>
        </w:tabs>
        <w:spacing w:after="0" w:line="240" w:lineRule="auto"/>
        <w:rPr>
          <w:rFonts w:ascii="Garamond" w:eastAsia="Times New Roman" w:hAnsi="Garamond"/>
          <w:b/>
          <w:bCs/>
          <w:sz w:val="24"/>
          <w:szCs w:val="24"/>
          <w:lang w:eastAsia="pt-BR"/>
        </w:rPr>
      </w:pPr>
      <w:r w:rsidRPr="002B19B1">
        <w:rPr>
          <w:rFonts w:ascii="Garamond" w:eastAsia="Times New Roman" w:hAnsi="Garamond"/>
          <w:b/>
          <w:bCs/>
          <w:sz w:val="24"/>
          <w:szCs w:val="24"/>
          <w:lang w:eastAsia="pt-BR"/>
        </w:rPr>
        <w:t>Processo Licitatório nº ____/202</w:t>
      </w:r>
      <w:r>
        <w:rPr>
          <w:rFonts w:ascii="Garamond" w:eastAsia="Times New Roman" w:hAnsi="Garamond"/>
          <w:b/>
          <w:bCs/>
          <w:sz w:val="24"/>
          <w:szCs w:val="24"/>
          <w:lang w:eastAsia="pt-BR"/>
        </w:rPr>
        <w:t>4</w:t>
      </w:r>
    </w:p>
    <w:p w14:paraId="299D2C02" w14:textId="77777777" w:rsidR="00EC3FDA" w:rsidRPr="002B19B1" w:rsidRDefault="00EC3FDA" w:rsidP="00EC3FDA">
      <w:pPr>
        <w:tabs>
          <w:tab w:val="left" w:pos="284"/>
        </w:tabs>
        <w:spacing w:after="0" w:line="240" w:lineRule="auto"/>
        <w:rPr>
          <w:rFonts w:ascii="Garamond" w:eastAsia="Times New Roman" w:hAnsi="Garamond"/>
          <w:b/>
          <w:bCs/>
          <w:sz w:val="24"/>
          <w:szCs w:val="24"/>
          <w:lang w:eastAsia="pt-BR"/>
        </w:rPr>
      </w:pPr>
      <w:r w:rsidRPr="002B19B1">
        <w:rPr>
          <w:rFonts w:ascii="Garamond" w:eastAsia="Times New Roman" w:hAnsi="Garamond"/>
          <w:b/>
          <w:bCs/>
          <w:sz w:val="24"/>
          <w:szCs w:val="24"/>
          <w:lang w:eastAsia="pt-BR"/>
        </w:rPr>
        <w:fldChar w:fldCharType="begin"/>
      </w:r>
      <w:r w:rsidRPr="002B19B1">
        <w:rPr>
          <w:rFonts w:ascii="Garamond" w:eastAsia="Times New Roman" w:hAnsi="Garamond"/>
          <w:b/>
          <w:bCs/>
          <w:sz w:val="24"/>
          <w:szCs w:val="24"/>
          <w:lang w:eastAsia="pt-BR"/>
        </w:rPr>
        <w:instrText xml:space="preserve"> MERGEFIELD Modalidade </w:instrText>
      </w:r>
      <w:r w:rsidRPr="002B19B1">
        <w:rPr>
          <w:rFonts w:ascii="Garamond" w:eastAsia="Times New Roman" w:hAnsi="Garamond"/>
          <w:b/>
          <w:bCs/>
          <w:sz w:val="24"/>
          <w:szCs w:val="24"/>
          <w:lang w:eastAsia="pt-BR"/>
        </w:rPr>
        <w:fldChar w:fldCharType="separate"/>
      </w:r>
      <w:r w:rsidRPr="002B19B1">
        <w:rPr>
          <w:rFonts w:ascii="Garamond" w:eastAsia="Times New Roman" w:hAnsi="Garamond"/>
          <w:b/>
          <w:bCs/>
          <w:noProof/>
          <w:sz w:val="24"/>
          <w:szCs w:val="24"/>
          <w:lang w:eastAsia="pt-BR"/>
        </w:rPr>
        <w:t xml:space="preserve">Pregão </w:t>
      </w:r>
      <w:r w:rsidRPr="002B19B1">
        <w:rPr>
          <w:rFonts w:ascii="Garamond" w:eastAsia="Times New Roman" w:hAnsi="Garamond"/>
          <w:b/>
          <w:bCs/>
          <w:sz w:val="24"/>
          <w:szCs w:val="24"/>
          <w:lang w:eastAsia="pt-BR"/>
        </w:rPr>
        <w:fldChar w:fldCharType="end"/>
      </w:r>
      <w:r w:rsidRPr="002B19B1">
        <w:rPr>
          <w:rFonts w:ascii="Garamond" w:eastAsia="Times New Roman" w:hAnsi="Garamond"/>
          <w:b/>
          <w:sz w:val="24"/>
          <w:szCs w:val="24"/>
          <w:lang w:eastAsia="pt-BR"/>
        </w:rPr>
        <w:t xml:space="preserve"> Eletrônico</w:t>
      </w:r>
      <w:r w:rsidRPr="002B19B1">
        <w:rPr>
          <w:rFonts w:ascii="Garamond" w:eastAsia="Times New Roman" w:hAnsi="Garamond"/>
          <w:b/>
          <w:bCs/>
          <w:sz w:val="24"/>
          <w:szCs w:val="24"/>
          <w:lang w:eastAsia="pt-BR"/>
        </w:rPr>
        <w:t xml:space="preserve"> nº ____/202</w:t>
      </w:r>
      <w:r>
        <w:rPr>
          <w:rFonts w:ascii="Garamond" w:eastAsia="Times New Roman" w:hAnsi="Garamond"/>
          <w:b/>
          <w:bCs/>
          <w:sz w:val="24"/>
          <w:szCs w:val="24"/>
          <w:lang w:eastAsia="pt-BR"/>
        </w:rPr>
        <w:t>4</w:t>
      </w:r>
    </w:p>
    <w:p w14:paraId="0DAE1648" w14:textId="4038851D" w:rsidR="00EC3FDA" w:rsidRPr="00DD15F6" w:rsidRDefault="00EC3FDA" w:rsidP="00EC3FDA">
      <w:pPr>
        <w:pStyle w:val="Nivel01"/>
        <w:numPr>
          <w:ilvl w:val="0"/>
          <w:numId w:val="0"/>
        </w:numPr>
        <w:tabs>
          <w:tab w:val="clear" w:pos="567"/>
          <w:tab w:val="left" w:pos="0"/>
          <w:tab w:val="left" w:pos="284"/>
        </w:tabs>
        <w:spacing w:before="0"/>
        <w:rPr>
          <w:rFonts w:ascii="Garamond" w:hAnsi="Garamond"/>
          <w:b w:val="0"/>
          <w:sz w:val="24"/>
          <w:u w:val="none"/>
        </w:rPr>
      </w:pPr>
      <w:r w:rsidRPr="00DD15F6">
        <w:rPr>
          <w:rFonts w:ascii="Garamond" w:hAnsi="Garamond"/>
          <w:sz w:val="24"/>
          <w:u w:val="none"/>
        </w:rPr>
        <w:t>Objeto</w:t>
      </w:r>
      <w:r w:rsidRPr="00DD15F6">
        <w:rPr>
          <w:rFonts w:ascii="Garamond" w:hAnsi="Garamond"/>
          <w:b w:val="0"/>
          <w:sz w:val="24"/>
          <w:u w:val="none"/>
        </w:rPr>
        <w:t xml:space="preserve">: </w:t>
      </w:r>
      <w:r w:rsidR="004739B6" w:rsidRPr="004739B6">
        <w:rPr>
          <w:rFonts w:ascii="Garamond" w:hAnsi="Garamond"/>
          <w:b w:val="0"/>
          <w:color w:val="000000"/>
          <w:sz w:val="24"/>
          <w:u w:val="none"/>
        </w:rPr>
        <w:t>aquisição de materiais permanentes</w:t>
      </w:r>
      <w:r w:rsidR="004739B6" w:rsidRPr="004739B6">
        <w:rPr>
          <w:rFonts w:ascii="Garamond" w:hAnsi="Garamond"/>
          <w:b w:val="0"/>
          <w:bCs w:val="0"/>
          <w:color w:val="000000"/>
          <w:sz w:val="24"/>
          <w:u w:val="none"/>
        </w:rPr>
        <w:t xml:space="preserve">, para atender a </w:t>
      </w:r>
      <w:r w:rsidR="004739B6" w:rsidRPr="004739B6">
        <w:rPr>
          <w:rFonts w:ascii="Garamond" w:hAnsi="Garamond"/>
          <w:b w:val="0"/>
          <w:color w:val="000000"/>
          <w:sz w:val="24"/>
          <w:u w:val="none"/>
        </w:rPr>
        <w:t xml:space="preserve">Secretaria Municipal de Cultura, Esporte, Lazer E Turismo, </w:t>
      </w:r>
      <w:r w:rsidR="004739B6" w:rsidRPr="004739B6">
        <w:rPr>
          <w:rFonts w:ascii="Garamond" w:hAnsi="Garamond"/>
          <w:b w:val="0"/>
          <w:color w:val="000000"/>
          <w:sz w:val="24"/>
          <w:u w:val="none"/>
          <w:shd w:val="clear" w:color="auto" w:fill="FFFFFF"/>
        </w:rPr>
        <w:t>conforme a Resolução SEGOV nº 43 de 16 de novembro de 2022</w:t>
      </w:r>
      <w:r w:rsidRPr="00DD15F6">
        <w:rPr>
          <w:rFonts w:ascii="Garamond" w:hAnsi="Garamond"/>
          <w:b w:val="0"/>
          <w:sz w:val="24"/>
          <w:u w:val="none"/>
        </w:rPr>
        <w:t>.</w:t>
      </w:r>
    </w:p>
    <w:p w14:paraId="26617FD8" w14:textId="77777777" w:rsidR="00944E44" w:rsidRPr="002B19B1" w:rsidRDefault="00944E44" w:rsidP="00344631">
      <w:pPr>
        <w:tabs>
          <w:tab w:val="left" w:pos="284"/>
        </w:tabs>
        <w:spacing w:after="0" w:line="240" w:lineRule="auto"/>
        <w:rPr>
          <w:rFonts w:ascii="Garamond" w:eastAsia="Times New Roman" w:hAnsi="Garamond"/>
          <w:sz w:val="24"/>
          <w:szCs w:val="24"/>
          <w:lang w:eastAsia="pt-BR"/>
        </w:rPr>
      </w:pPr>
    </w:p>
    <w:p w14:paraId="057258B0" w14:textId="77777777" w:rsidR="00944E44" w:rsidRPr="002B19B1" w:rsidRDefault="00944E44" w:rsidP="00344631">
      <w:pPr>
        <w:tabs>
          <w:tab w:val="left" w:pos="284"/>
        </w:tabs>
        <w:spacing w:after="0" w:line="240" w:lineRule="auto"/>
        <w:rPr>
          <w:rFonts w:ascii="Garamond" w:eastAsia="Times New Roman" w:hAnsi="Garamond"/>
          <w:sz w:val="24"/>
          <w:szCs w:val="24"/>
          <w:lang w:eastAsia="pt-BR"/>
        </w:rPr>
      </w:pPr>
    </w:p>
    <w:p w14:paraId="0EC11BE7" w14:textId="77777777" w:rsidR="00944E44" w:rsidRPr="002B19B1" w:rsidRDefault="00944E44" w:rsidP="00344631">
      <w:pPr>
        <w:tabs>
          <w:tab w:val="left" w:pos="284"/>
        </w:tabs>
        <w:spacing w:after="0" w:line="240" w:lineRule="auto"/>
        <w:rPr>
          <w:rFonts w:ascii="Garamond" w:eastAsia="Times New Roman" w:hAnsi="Garamond"/>
          <w:sz w:val="24"/>
          <w:szCs w:val="24"/>
          <w:lang w:eastAsia="pt-BR"/>
        </w:rPr>
      </w:pPr>
    </w:p>
    <w:p w14:paraId="215816BB" w14:textId="15F37810" w:rsidR="00944E44" w:rsidRPr="002B19B1" w:rsidRDefault="00944E44" w:rsidP="00344631">
      <w:pPr>
        <w:tabs>
          <w:tab w:val="left" w:pos="284"/>
        </w:tabs>
        <w:spacing w:after="0" w:line="240" w:lineRule="auto"/>
        <w:jc w:val="both"/>
        <w:rPr>
          <w:rFonts w:ascii="Garamond" w:eastAsia="Times New Roman" w:hAnsi="Garamond"/>
          <w:sz w:val="24"/>
          <w:szCs w:val="24"/>
          <w:lang w:eastAsia="pt-BR"/>
        </w:rPr>
      </w:pPr>
      <w:r w:rsidRPr="002B19B1">
        <w:rPr>
          <w:rFonts w:ascii="Garamond" w:eastAsia="Times New Roman" w:hAnsi="Garamond"/>
          <w:sz w:val="24"/>
          <w:szCs w:val="24"/>
          <w:lang w:eastAsia="pt-BR"/>
        </w:rPr>
        <w:tab/>
        <w:t>A (empresa proponente), CNPJ: xx.xxx.xxx/xxxx-xx, sediada em xxxxxxxxxx/xx, na (endereço completo), por intermédio de seu representante legal, infra-assinado, e para os fins do Pregão Eletrônico nº. ____/202</w:t>
      </w:r>
      <w:r w:rsidR="007408D0">
        <w:rPr>
          <w:rFonts w:ascii="Garamond" w:eastAsia="Times New Roman" w:hAnsi="Garamond"/>
          <w:sz w:val="24"/>
          <w:szCs w:val="24"/>
          <w:lang w:eastAsia="pt-BR"/>
        </w:rPr>
        <w:t>4</w:t>
      </w:r>
      <w:r w:rsidRPr="002B19B1">
        <w:rPr>
          <w:rFonts w:ascii="Garamond" w:eastAsia="Times New Roman" w:hAnsi="Garamond"/>
          <w:sz w:val="24"/>
          <w:szCs w:val="24"/>
          <w:lang w:eastAsia="pt-BR"/>
        </w:rPr>
        <w:t>, DECLARA expressamente que até a presente data, inexistem fatos supervenientes impeditivos para sua habilitação no presente processo licitatório, estando ciente da obrigatoriedade de declarar ocorrências posteriores, em cumprimento ao Edital e ainda que:</w:t>
      </w:r>
    </w:p>
    <w:p w14:paraId="4B6CC50C" w14:textId="77777777" w:rsidR="00944E44" w:rsidRPr="002B19B1" w:rsidRDefault="00944E44" w:rsidP="00344631">
      <w:pPr>
        <w:tabs>
          <w:tab w:val="left" w:pos="284"/>
        </w:tabs>
        <w:spacing w:after="0" w:line="240" w:lineRule="auto"/>
        <w:jc w:val="both"/>
        <w:rPr>
          <w:rFonts w:ascii="Garamond" w:eastAsia="Times New Roman" w:hAnsi="Garamond"/>
          <w:sz w:val="24"/>
          <w:szCs w:val="24"/>
          <w:lang w:eastAsia="pt-BR"/>
        </w:rPr>
      </w:pPr>
    </w:p>
    <w:p w14:paraId="26D03148" w14:textId="77777777" w:rsidR="00944E44" w:rsidRPr="002B19B1" w:rsidRDefault="00944E44" w:rsidP="00344631">
      <w:pPr>
        <w:pStyle w:val="PargrafodaLista"/>
        <w:widowControl w:val="0"/>
        <w:numPr>
          <w:ilvl w:val="0"/>
          <w:numId w:val="1"/>
        </w:numPr>
        <w:tabs>
          <w:tab w:val="left" w:pos="284"/>
          <w:tab w:val="left" w:pos="383"/>
        </w:tabs>
        <w:autoSpaceDE w:val="0"/>
        <w:autoSpaceDN w:val="0"/>
        <w:spacing w:after="0" w:line="240" w:lineRule="auto"/>
        <w:ind w:left="0" w:firstLine="0"/>
        <w:contextualSpacing w:val="0"/>
        <w:jc w:val="both"/>
        <w:rPr>
          <w:rFonts w:ascii="Garamond" w:hAnsi="Garamond"/>
          <w:sz w:val="24"/>
          <w:szCs w:val="24"/>
        </w:rPr>
      </w:pPr>
      <w:r w:rsidRPr="002B19B1">
        <w:rPr>
          <w:rFonts w:ascii="Garamond" w:hAnsi="Garamond"/>
          <w:sz w:val="24"/>
          <w:szCs w:val="24"/>
        </w:rPr>
        <w:t>Não possui em seu quadro de pessoal servidores públicos do Poder Executivo Municipal exercendo funções técnicas, comerciais, de gerência, administração ou tomada de decisão, (inciso III, do art. 9º da Lei 8666/93 e inciso X do artigo 144 da Lei Complementar nº 04/90).</w:t>
      </w:r>
    </w:p>
    <w:p w14:paraId="1BFF5B6B" w14:textId="77777777" w:rsidR="00944E44" w:rsidRPr="002B19B1" w:rsidRDefault="00944E44" w:rsidP="00344631">
      <w:pPr>
        <w:pStyle w:val="PargrafodaLista"/>
        <w:widowControl w:val="0"/>
        <w:tabs>
          <w:tab w:val="left" w:pos="284"/>
          <w:tab w:val="left" w:pos="383"/>
        </w:tabs>
        <w:autoSpaceDE w:val="0"/>
        <w:autoSpaceDN w:val="0"/>
        <w:spacing w:after="0" w:line="240" w:lineRule="auto"/>
        <w:ind w:left="0"/>
        <w:contextualSpacing w:val="0"/>
        <w:jc w:val="both"/>
        <w:rPr>
          <w:rFonts w:ascii="Garamond" w:hAnsi="Garamond"/>
          <w:sz w:val="24"/>
          <w:szCs w:val="24"/>
        </w:rPr>
      </w:pPr>
    </w:p>
    <w:p w14:paraId="2E62DD8E" w14:textId="77777777" w:rsidR="00944E44" w:rsidRPr="002B19B1" w:rsidRDefault="00944E44" w:rsidP="00344631">
      <w:pPr>
        <w:pStyle w:val="PargrafodaLista"/>
        <w:widowControl w:val="0"/>
        <w:numPr>
          <w:ilvl w:val="0"/>
          <w:numId w:val="1"/>
        </w:numPr>
        <w:tabs>
          <w:tab w:val="left" w:pos="284"/>
          <w:tab w:val="left" w:pos="386"/>
        </w:tabs>
        <w:autoSpaceDE w:val="0"/>
        <w:autoSpaceDN w:val="0"/>
        <w:spacing w:after="0" w:line="240" w:lineRule="auto"/>
        <w:ind w:left="0" w:firstLine="0"/>
        <w:contextualSpacing w:val="0"/>
        <w:jc w:val="both"/>
        <w:rPr>
          <w:rFonts w:ascii="Garamond" w:hAnsi="Garamond"/>
          <w:sz w:val="24"/>
          <w:szCs w:val="24"/>
        </w:rPr>
      </w:pPr>
      <w:r w:rsidRPr="002B19B1">
        <w:rPr>
          <w:rFonts w:ascii="Garamond" w:hAnsi="Garamond"/>
          <w:sz w:val="24"/>
          <w:szCs w:val="24"/>
        </w:rPr>
        <w:lastRenderedPageBreak/>
        <w:t xml:space="preserve">Não ser cônjuge, companheiro ou parente em linha reta, colateral ou por afinidade até o terceiro grau de servidor público ou agente político, inclusive da autoridade nomeante, investido em cargo de direção, chefia ou assessoramento, para o exercício de cargo em </w:t>
      </w:r>
      <w:r w:rsidRPr="002B19B1">
        <w:rPr>
          <w:rFonts w:ascii="Garamond" w:hAnsi="Garamond"/>
          <w:spacing w:val="4"/>
          <w:sz w:val="24"/>
          <w:szCs w:val="24"/>
        </w:rPr>
        <w:t xml:space="preserve">co </w:t>
      </w:r>
      <w:r w:rsidRPr="002B19B1">
        <w:rPr>
          <w:rFonts w:ascii="Garamond" w:hAnsi="Garamond"/>
          <w:sz w:val="24"/>
          <w:szCs w:val="24"/>
        </w:rPr>
        <w:t xml:space="preserve">missão ou de confiança, que for detentor de poder de influência sobre o resultado do </w:t>
      </w:r>
      <w:r w:rsidRPr="002B19B1">
        <w:rPr>
          <w:rFonts w:ascii="Garamond" w:hAnsi="Garamond"/>
          <w:spacing w:val="2"/>
          <w:sz w:val="24"/>
          <w:szCs w:val="24"/>
        </w:rPr>
        <w:t>cer</w:t>
      </w:r>
      <w:r w:rsidRPr="002B19B1">
        <w:rPr>
          <w:rFonts w:ascii="Garamond" w:hAnsi="Garamond"/>
          <w:sz w:val="24"/>
          <w:szCs w:val="24"/>
        </w:rPr>
        <w:t>tame, considerado todo aquele que participa, direta ou indiretamente, das etapas do processo de licitação.</w:t>
      </w:r>
    </w:p>
    <w:p w14:paraId="21DA6794" w14:textId="77777777" w:rsidR="00944E44" w:rsidRPr="002B19B1" w:rsidRDefault="00944E44" w:rsidP="00344631">
      <w:pPr>
        <w:tabs>
          <w:tab w:val="left" w:pos="284"/>
        </w:tabs>
        <w:spacing w:after="0" w:line="240" w:lineRule="auto"/>
        <w:jc w:val="both"/>
        <w:rPr>
          <w:rFonts w:ascii="Garamond" w:eastAsia="Times New Roman" w:hAnsi="Garamond"/>
          <w:sz w:val="24"/>
          <w:szCs w:val="24"/>
          <w:lang w:eastAsia="pt-BR"/>
        </w:rPr>
      </w:pPr>
    </w:p>
    <w:p w14:paraId="52C46E2F" w14:textId="77777777" w:rsidR="00944E44" w:rsidRPr="002B19B1" w:rsidRDefault="00944E44" w:rsidP="00344631">
      <w:pPr>
        <w:tabs>
          <w:tab w:val="left" w:pos="284"/>
        </w:tabs>
        <w:spacing w:after="0" w:line="240" w:lineRule="auto"/>
        <w:rPr>
          <w:rFonts w:ascii="Garamond" w:eastAsia="Times New Roman" w:hAnsi="Garamond"/>
          <w:sz w:val="24"/>
          <w:szCs w:val="24"/>
          <w:lang w:eastAsia="pt-BR"/>
        </w:rPr>
      </w:pPr>
    </w:p>
    <w:p w14:paraId="54C3DD9C" w14:textId="77777777" w:rsidR="00944E44" w:rsidRPr="002B19B1" w:rsidRDefault="00944E44" w:rsidP="00344631">
      <w:pPr>
        <w:tabs>
          <w:tab w:val="left" w:pos="284"/>
        </w:tabs>
        <w:spacing w:after="0" w:line="240" w:lineRule="auto"/>
        <w:rPr>
          <w:rFonts w:ascii="Garamond" w:eastAsia="Times New Roman" w:hAnsi="Garamond"/>
          <w:sz w:val="24"/>
          <w:szCs w:val="24"/>
          <w:lang w:eastAsia="pt-BR"/>
        </w:rPr>
      </w:pPr>
    </w:p>
    <w:p w14:paraId="79199005" w14:textId="77777777" w:rsidR="00944E44" w:rsidRPr="002B19B1" w:rsidRDefault="00944E44" w:rsidP="00344631">
      <w:pPr>
        <w:tabs>
          <w:tab w:val="left" w:pos="284"/>
        </w:tabs>
        <w:spacing w:after="0" w:line="240" w:lineRule="auto"/>
        <w:jc w:val="center"/>
        <w:rPr>
          <w:rFonts w:ascii="Garamond" w:eastAsia="Times New Roman" w:hAnsi="Garamond"/>
          <w:sz w:val="24"/>
          <w:szCs w:val="24"/>
          <w:lang w:eastAsia="pt-BR"/>
        </w:rPr>
      </w:pPr>
    </w:p>
    <w:p w14:paraId="64B714AA" w14:textId="7046EB5F" w:rsidR="00944E44" w:rsidRPr="002B19B1" w:rsidRDefault="00944E44" w:rsidP="00344631">
      <w:pPr>
        <w:tabs>
          <w:tab w:val="left" w:pos="284"/>
        </w:tabs>
        <w:spacing w:after="0" w:line="240" w:lineRule="auto"/>
        <w:jc w:val="center"/>
        <w:rPr>
          <w:rFonts w:ascii="Garamond" w:eastAsia="Times New Roman" w:hAnsi="Garamond"/>
          <w:sz w:val="24"/>
          <w:szCs w:val="24"/>
          <w:lang w:eastAsia="pt-BR"/>
        </w:rPr>
      </w:pPr>
      <w:r w:rsidRPr="002B19B1">
        <w:rPr>
          <w:rFonts w:ascii="Garamond" w:eastAsia="Times New Roman" w:hAnsi="Garamond"/>
          <w:sz w:val="24"/>
          <w:szCs w:val="24"/>
          <w:lang w:eastAsia="pt-BR"/>
        </w:rPr>
        <w:t xml:space="preserve">________________, __ de _____________ de </w:t>
      </w:r>
      <w:r w:rsidR="00CE214E" w:rsidRPr="002B19B1">
        <w:rPr>
          <w:rFonts w:ascii="Garamond" w:eastAsia="Times New Roman" w:hAnsi="Garamond"/>
          <w:sz w:val="24"/>
          <w:szCs w:val="24"/>
          <w:lang w:eastAsia="pt-BR"/>
        </w:rPr>
        <w:t>2024</w:t>
      </w:r>
      <w:r w:rsidRPr="002B19B1">
        <w:rPr>
          <w:rFonts w:ascii="Garamond" w:eastAsia="Times New Roman" w:hAnsi="Garamond"/>
          <w:sz w:val="24"/>
          <w:szCs w:val="24"/>
          <w:lang w:eastAsia="pt-BR"/>
        </w:rPr>
        <w:t>.</w:t>
      </w:r>
    </w:p>
    <w:p w14:paraId="5EA0998B" w14:textId="77777777" w:rsidR="00944E44" w:rsidRPr="002B19B1" w:rsidRDefault="00944E44" w:rsidP="00344631">
      <w:pPr>
        <w:tabs>
          <w:tab w:val="left" w:pos="284"/>
        </w:tabs>
        <w:spacing w:after="0" w:line="240" w:lineRule="auto"/>
        <w:jc w:val="center"/>
        <w:rPr>
          <w:rFonts w:ascii="Garamond" w:eastAsia="Times New Roman" w:hAnsi="Garamond"/>
          <w:sz w:val="24"/>
          <w:szCs w:val="24"/>
          <w:lang w:eastAsia="pt-BR"/>
        </w:rPr>
      </w:pPr>
    </w:p>
    <w:p w14:paraId="522F56E4" w14:textId="77777777" w:rsidR="00944E44" w:rsidRPr="002B19B1" w:rsidRDefault="00944E44" w:rsidP="00344631">
      <w:pPr>
        <w:tabs>
          <w:tab w:val="left" w:pos="284"/>
        </w:tabs>
        <w:spacing w:after="0" w:line="240" w:lineRule="auto"/>
        <w:jc w:val="center"/>
        <w:rPr>
          <w:rFonts w:ascii="Garamond" w:eastAsia="Times New Roman" w:hAnsi="Garamond"/>
          <w:sz w:val="24"/>
          <w:szCs w:val="24"/>
          <w:lang w:eastAsia="pt-BR"/>
        </w:rPr>
      </w:pPr>
    </w:p>
    <w:p w14:paraId="7D254A28" w14:textId="77777777" w:rsidR="00944E44" w:rsidRPr="002B19B1" w:rsidRDefault="00944E44" w:rsidP="00344631">
      <w:pPr>
        <w:tabs>
          <w:tab w:val="left" w:pos="284"/>
        </w:tabs>
        <w:spacing w:after="0" w:line="240" w:lineRule="auto"/>
        <w:jc w:val="center"/>
        <w:rPr>
          <w:rFonts w:ascii="Garamond" w:eastAsia="Times New Roman" w:hAnsi="Garamond"/>
          <w:sz w:val="24"/>
          <w:szCs w:val="24"/>
          <w:lang w:eastAsia="pt-BR"/>
        </w:rPr>
      </w:pPr>
    </w:p>
    <w:p w14:paraId="1A9ADEDD" w14:textId="77777777" w:rsidR="00944E44" w:rsidRPr="002B19B1" w:rsidRDefault="00944E44" w:rsidP="00344631">
      <w:pPr>
        <w:tabs>
          <w:tab w:val="left" w:pos="284"/>
        </w:tabs>
        <w:spacing w:after="0" w:line="240" w:lineRule="auto"/>
        <w:jc w:val="center"/>
        <w:rPr>
          <w:rFonts w:ascii="Garamond" w:eastAsia="Times New Roman" w:hAnsi="Garamond"/>
          <w:sz w:val="24"/>
          <w:szCs w:val="24"/>
          <w:lang w:eastAsia="pt-BR"/>
        </w:rPr>
      </w:pPr>
      <w:r w:rsidRPr="002B19B1">
        <w:rPr>
          <w:rFonts w:ascii="Garamond" w:eastAsia="Times New Roman" w:hAnsi="Garamond"/>
          <w:sz w:val="24"/>
          <w:szCs w:val="24"/>
          <w:lang w:eastAsia="pt-BR"/>
        </w:rPr>
        <w:t>_____________________________________</w:t>
      </w:r>
    </w:p>
    <w:p w14:paraId="4264815A" w14:textId="77777777" w:rsidR="00944E44" w:rsidRPr="002B19B1" w:rsidRDefault="00944E44" w:rsidP="00344631">
      <w:pPr>
        <w:tabs>
          <w:tab w:val="left" w:pos="284"/>
        </w:tabs>
        <w:spacing w:after="0" w:line="240" w:lineRule="auto"/>
        <w:jc w:val="center"/>
        <w:rPr>
          <w:rFonts w:ascii="Garamond" w:hAnsi="Garamond"/>
          <w:sz w:val="24"/>
          <w:szCs w:val="24"/>
        </w:rPr>
      </w:pPr>
      <w:r w:rsidRPr="002B19B1">
        <w:rPr>
          <w:rFonts w:ascii="Garamond" w:hAnsi="Garamond"/>
          <w:sz w:val="24"/>
          <w:szCs w:val="24"/>
        </w:rPr>
        <w:t>Nome da empresa</w:t>
      </w:r>
    </w:p>
    <w:p w14:paraId="24C334F6" w14:textId="77777777" w:rsidR="00944E44" w:rsidRPr="002B19B1" w:rsidRDefault="00944E44" w:rsidP="00344631">
      <w:pPr>
        <w:tabs>
          <w:tab w:val="left" w:pos="284"/>
        </w:tabs>
        <w:spacing w:after="0" w:line="240" w:lineRule="auto"/>
        <w:jc w:val="center"/>
        <w:rPr>
          <w:rFonts w:ascii="Garamond" w:hAnsi="Garamond"/>
          <w:sz w:val="24"/>
          <w:szCs w:val="24"/>
        </w:rPr>
      </w:pPr>
      <w:r w:rsidRPr="002B19B1">
        <w:rPr>
          <w:rFonts w:ascii="Garamond" w:hAnsi="Garamond"/>
          <w:sz w:val="24"/>
          <w:szCs w:val="24"/>
        </w:rPr>
        <w:t>Nome do representante legal da empresa</w:t>
      </w:r>
    </w:p>
    <w:p w14:paraId="6FD37DFB" w14:textId="77777777" w:rsidR="00944E44" w:rsidRPr="002B19B1" w:rsidRDefault="00944E44" w:rsidP="00344631">
      <w:pPr>
        <w:tabs>
          <w:tab w:val="left" w:pos="284"/>
        </w:tabs>
        <w:spacing w:after="0" w:line="240" w:lineRule="auto"/>
        <w:jc w:val="center"/>
        <w:rPr>
          <w:rFonts w:ascii="Garamond" w:hAnsi="Garamond"/>
          <w:sz w:val="24"/>
          <w:szCs w:val="24"/>
        </w:rPr>
      </w:pPr>
      <w:r w:rsidRPr="002B19B1">
        <w:rPr>
          <w:rFonts w:ascii="Garamond" w:hAnsi="Garamond"/>
          <w:sz w:val="24"/>
          <w:szCs w:val="24"/>
        </w:rPr>
        <w:t>Assinatura representante legal da empresa</w:t>
      </w:r>
    </w:p>
    <w:p w14:paraId="1F95045D" w14:textId="77777777" w:rsidR="00944E44" w:rsidRPr="002B19B1" w:rsidRDefault="00944E44" w:rsidP="00344631">
      <w:pPr>
        <w:tabs>
          <w:tab w:val="left" w:pos="284"/>
        </w:tabs>
        <w:spacing w:after="0" w:line="240" w:lineRule="auto"/>
        <w:jc w:val="center"/>
        <w:rPr>
          <w:rFonts w:ascii="Garamond" w:eastAsia="Times New Roman" w:hAnsi="Garamond"/>
          <w:sz w:val="24"/>
          <w:szCs w:val="24"/>
          <w:lang w:eastAsia="pt-BR"/>
        </w:rPr>
      </w:pPr>
    </w:p>
    <w:p w14:paraId="32D53921" w14:textId="77777777" w:rsidR="00944E44" w:rsidRDefault="00944E44" w:rsidP="00344631">
      <w:pPr>
        <w:tabs>
          <w:tab w:val="left" w:pos="284"/>
        </w:tabs>
        <w:spacing w:after="0" w:line="240" w:lineRule="auto"/>
        <w:jc w:val="center"/>
        <w:rPr>
          <w:rFonts w:ascii="Garamond" w:eastAsia="Times New Roman" w:hAnsi="Garamond"/>
          <w:sz w:val="24"/>
          <w:szCs w:val="24"/>
          <w:lang w:eastAsia="pt-BR"/>
        </w:rPr>
      </w:pPr>
    </w:p>
    <w:p w14:paraId="7271F71B" w14:textId="77777777" w:rsidR="004F3E69" w:rsidRDefault="004F3E69" w:rsidP="00344631">
      <w:pPr>
        <w:tabs>
          <w:tab w:val="left" w:pos="284"/>
        </w:tabs>
        <w:spacing w:after="0" w:line="240" w:lineRule="auto"/>
        <w:jc w:val="center"/>
        <w:rPr>
          <w:rFonts w:ascii="Garamond" w:eastAsia="Times New Roman" w:hAnsi="Garamond"/>
          <w:sz w:val="24"/>
          <w:szCs w:val="24"/>
          <w:lang w:eastAsia="pt-BR"/>
        </w:rPr>
      </w:pPr>
    </w:p>
    <w:p w14:paraId="1921AFA3" w14:textId="77777777" w:rsidR="004F3E69" w:rsidRPr="002B19B1" w:rsidRDefault="004F3E69" w:rsidP="00344631">
      <w:pPr>
        <w:tabs>
          <w:tab w:val="left" w:pos="284"/>
        </w:tabs>
        <w:spacing w:after="0" w:line="240" w:lineRule="auto"/>
        <w:jc w:val="center"/>
        <w:rPr>
          <w:rFonts w:ascii="Garamond" w:eastAsia="Times New Roman" w:hAnsi="Garamond"/>
          <w:sz w:val="24"/>
          <w:szCs w:val="24"/>
          <w:lang w:eastAsia="pt-BR"/>
        </w:rPr>
      </w:pPr>
    </w:p>
    <w:p w14:paraId="5BD9867A" w14:textId="77777777" w:rsidR="00CE214E" w:rsidRPr="002B19B1" w:rsidRDefault="00CE214E" w:rsidP="00344631">
      <w:pPr>
        <w:tabs>
          <w:tab w:val="left" w:pos="284"/>
        </w:tabs>
        <w:spacing w:after="0" w:line="240" w:lineRule="auto"/>
        <w:jc w:val="center"/>
        <w:rPr>
          <w:rFonts w:ascii="Garamond" w:eastAsia="Times New Roman" w:hAnsi="Garamond"/>
          <w:sz w:val="24"/>
          <w:szCs w:val="24"/>
          <w:lang w:eastAsia="pt-BR"/>
        </w:rPr>
      </w:pPr>
    </w:p>
    <w:p w14:paraId="4308EC2F" w14:textId="77777777" w:rsidR="00CE214E" w:rsidRPr="002B19B1" w:rsidRDefault="00CE214E" w:rsidP="00344631">
      <w:pPr>
        <w:tabs>
          <w:tab w:val="left" w:pos="284"/>
        </w:tabs>
        <w:spacing w:after="0" w:line="240" w:lineRule="auto"/>
        <w:jc w:val="center"/>
        <w:rPr>
          <w:rFonts w:ascii="Garamond" w:eastAsia="Times New Roman" w:hAnsi="Garamond"/>
          <w:sz w:val="24"/>
          <w:szCs w:val="24"/>
          <w:lang w:eastAsia="pt-BR"/>
        </w:rPr>
      </w:pPr>
    </w:p>
    <w:p w14:paraId="48599633" w14:textId="77777777" w:rsidR="00CE214E" w:rsidRPr="002B19B1" w:rsidRDefault="00CE214E" w:rsidP="00344631">
      <w:pPr>
        <w:tabs>
          <w:tab w:val="left" w:pos="284"/>
        </w:tabs>
        <w:spacing w:after="0" w:line="240" w:lineRule="auto"/>
        <w:jc w:val="center"/>
        <w:rPr>
          <w:rFonts w:ascii="Garamond" w:eastAsia="Times New Roman" w:hAnsi="Garamond"/>
          <w:sz w:val="24"/>
          <w:szCs w:val="24"/>
          <w:lang w:eastAsia="pt-BR"/>
        </w:rPr>
      </w:pPr>
    </w:p>
    <w:p w14:paraId="2FE3F52D" w14:textId="77777777" w:rsidR="00CE214E" w:rsidRPr="002B19B1" w:rsidRDefault="00CE214E" w:rsidP="00344631">
      <w:pPr>
        <w:tabs>
          <w:tab w:val="left" w:pos="284"/>
        </w:tabs>
        <w:spacing w:after="0" w:line="240" w:lineRule="auto"/>
        <w:jc w:val="center"/>
        <w:rPr>
          <w:rFonts w:ascii="Garamond" w:eastAsia="Times New Roman" w:hAnsi="Garamond"/>
          <w:sz w:val="24"/>
          <w:szCs w:val="24"/>
          <w:lang w:eastAsia="pt-BR"/>
        </w:rPr>
      </w:pPr>
    </w:p>
    <w:p w14:paraId="6FA03E0E" w14:textId="77777777" w:rsidR="00944E44" w:rsidRPr="002B19B1" w:rsidRDefault="00944E44" w:rsidP="00344631">
      <w:pPr>
        <w:tabs>
          <w:tab w:val="left" w:pos="284"/>
        </w:tabs>
        <w:spacing w:after="0" w:line="240" w:lineRule="auto"/>
        <w:jc w:val="center"/>
        <w:rPr>
          <w:rFonts w:ascii="Garamond" w:eastAsia="Times New Roman" w:hAnsi="Garamond"/>
          <w:b/>
          <w:bCs/>
          <w:sz w:val="24"/>
          <w:szCs w:val="24"/>
          <w:u w:val="single"/>
          <w:lang w:eastAsia="pt-BR"/>
        </w:rPr>
      </w:pPr>
      <w:r w:rsidRPr="002B19B1">
        <w:rPr>
          <w:rFonts w:ascii="Garamond" w:eastAsia="Times New Roman" w:hAnsi="Garamond"/>
          <w:b/>
          <w:bCs/>
          <w:sz w:val="24"/>
          <w:szCs w:val="24"/>
          <w:u w:val="single"/>
          <w:lang w:eastAsia="pt-BR"/>
        </w:rPr>
        <w:t xml:space="preserve">Declaração que atende os </w:t>
      </w:r>
      <w:r w:rsidRPr="002B19B1">
        <w:rPr>
          <w:rFonts w:ascii="Garamond" w:hAnsi="Garamond"/>
          <w:b/>
          <w:sz w:val="24"/>
          <w:szCs w:val="24"/>
          <w:u w:val="single"/>
        </w:rPr>
        <w:t>requisitos de habilitação</w:t>
      </w:r>
    </w:p>
    <w:p w14:paraId="7179A38E" w14:textId="77777777" w:rsidR="00944E44" w:rsidRPr="002B19B1" w:rsidRDefault="00944E44" w:rsidP="00344631">
      <w:pPr>
        <w:tabs>
          <w:tab w:val="left" w:pos="284"/>
        </w:tabs>
        <w:spacing w:after="0" w:line="240" w:lineRule="auto"/>
        <w:rPr>
          <w:rFonts w:ascii="Garamond" w:eastAsia="Times New Roman" w:hAnsi="Garamond"/>
          <w:sz w:val="24"/>
          <w:szCs w:val="24"/>
          <w:lang w:eastAsia="pt-BR"/>
        </w:rPr>
      </w:pPr>
    </w:p>
    <w:p w14:paraId="6284842E" w14:textId="77777777" w:rsidR="00944E44" w:rsidRPr="002B19B1" w:rsidRDefault="00944E44" w:rsidP="00344631">
      <w:pPr>
        <w:tabs>
          <w:tab w:val="left" w:pos="284"/>
        </w:tabs>
        <w:spacing w:after="0" w:line="240" w:lineRule="auto"/>
        <w:rPr>
          <w:rFonts w:ascii="Garamond" w:eastAsia="Times New Roman" w:hAnsi="Garamond"/>
          <w:sz w:val="24"/>
          <w:szCs w:val="24"/>
          <w:lang w:eastAsia="pt-BR"/>
        </w:rPr>
      </w:pPr>
    </w:p>
    <w:p w14:paraId="35EF7C4B" w14:textId="77777777" w:rsidR="00EC3FDA" w:rsidRPr="002B19B1" w:rsidRDefault="00EC3FDA" w:rsidP="00EC3FDA">
      <w:pPr>
        <w:tabs>
          <w:tab w:val="left" w:pos="284"/>
        </w:tabs>
        <w:spacing w:after="0" w:line="240" w:lineRule="auto"/>
        <w:rPr>
          <w:rFonts w:ascii="Garamond" w:eastAsia="Times New Roman" w:hAnsi="Garamond"/>
          <w:b/>
          <w:bCs/>
          <w:sz w:val="24"/>
          <w:szCs w:val="24"/>
          <w:lang w:eastAsia="pt-BR"/>
        </w:rPr>
      </w:pPr>
      <w:r w:rsidRPr="002B19B1">
        <w:rPr>
          <w:rFonts w:ascii="Garamond" w:eastAsia="Times New Roman" w:hAnsi="Garamond"/>
          <w:b/>
          <w:bCs/>
          <w:sz w:val="24"/>
          <w:szCs w:val="24"/>
          <w:lang w:eastAsia="pt-BR"/>
        </w:rPr>
        <w:t>Processo Licitatório nº ____/202</w:t>
      </w:r>
      <w:r>
        <w:rPr>
          <w:rFonts w:ascii="Garamond" w:eastAsia="Times New Roman" w:hAnsi="Garamond"/>
          <w:b/>
          <w:bCs/>
          <w:sz w:val="24"/>
          <w:szCs w:val="24"/>
          <w:lang w:eastAsia="pt-BR"/>
        </w:rPr>
        <w:t>4</w:t>
      </w:r>
    </w:p>
    <w:p w14:paraId="3F80179F" w14:textId="77777777" w:rsidR="00EC3FDA" w:rsidRPr="002B19B1" w:rsidRDefault="00EC3FDA" w:rsidP="00EC3FDA">
      <w:pPr>
        <w:tabs>
          <w:tab w:val="left" w:pos="284"/>
        </w:tabs>
        <w:spacing w:after="0" w:line="240" w:lineRule="auto"/>
        <w:rPr>
          <w:rFonts w:ascii="Garamond" w:eastAsia="Times New Roman" w:hAnsi="Garamond"/>
          <w:b/>
          <w:bCs/>
          <w:sz w:val="24"/>
          <w:szCs w:val="24"/>
          <w:lang w:eastAsia="pt-BR"/>
        </w:rPr>
      </w:pPr>
      <w:r w:rsidRPr="002B19B1">
        <w:rPr>
          <w:rFonts w:ascii="Garamond" w:eastAsia="Times New Roman" w:hAnsi="Garamond"/>
          <w:b/>
          <w:bCs/>
          <w:sz w:val="24"/>
          <w:szCs w:val="24"/>
          <w:lang w:eastAsia="pt-BR"/>
        </w:rPr>
        <w:fldChar w:fldCharType="begin"/>
      </w:r>
      <w:r w:rsidRPr="002B19B1">
        <w:rPr>
          <w:rFonts w:ascii="Garamond" w:eastAsia="Times New Roman" w:hAnsi="Garamond"/>
          <w:b/>
          <w:bCs/>
          <w:sz w:val="24"/>
          <w:szCs w:val="24"/>
          <w:lang w:eastAsia="pt-BR"/>
        </w:rPr>
        <w:instrText xml:space="preserve"> MERGEFIELD Modalidade </w:instrText>
      </w:r>
      <w:r w:rsidRPr="002B19B1">
        <w:rPr>
          <w:rFonts w:ascii="Garamond" w:eastAsia="Times New Roman" w:hAnsi="Garamond"/>
          <w:b/>
          <w:bCs/>
          <w:sz w:val="24"/>
          <w:szCs w:val="24"/>
          <w:lang w:eastAsia="pt-BR"/>
        </w:rPr>
        <w:fldChar w:fldCharType="separate"/>
      </w:r>
      <w:r w:rsidRPr="002B19B1">
        <w:rPr>
          <w:rFonts w:ascii="Garamond" w:eastAsia="Times New Roman" w:hAnsi="Garamond"/>
          <w:b/>
          <w:bCs/>
          <w:noProof/>
          <w:sz w:val="24"/>
          <w:szCs w:val="24"/>
          <w:lang w:eastAsia="pt-BR"/>
        </w:rPr>
        <w:t xml:space="preserve">Pregão </w:t>
      </w:r>
      <w:r w:rsidRPr="002B19B1">
        <w:rPr>
          <w:rFonts w:ascii="Garamond" w:eastAsia="Times New Roman" w:hAnsi="Garamond"/>
          <w:b/>
          <w:bCs/>
          <w:sz w:val="24"/>
          <w:szCs w:val="24"/>
          <w:lang w:eastAsia="pt-BR"/>
        </w:rPr>
        <w:fldChar w:fldCharType="end"/>
      </w:r>
      <w:r w:rsidRPr="002B19B1">
        <w:rPr>
          <w:rFonts w:ascii="Garamond" w:eastAsia="Times New Roman" w:hAnsi="Garamond"/>
          <w:b/>
          <w:sz w:val="24"/>
          <w:szCs w:val="24"/>
          <w:lang w:eastAsia="pt-BR"/>
        </w:rPr>
        <w:t xml:space="preserve"> Eletrônico</w:t>
      </w:r>
      <w:r w:rsidRPr="002B19B1">
        <w:rPr>
          <w:rFonts w:ascii="Garamond" w:eastAsia="Times New Roman" w:hAnsi="Garamond"/>
          <w:b/>
          <w:bCs/>
          <w:sz w:val="24"/>
          <w:szCs w:val="24"/>
          <w:lang w:eastAsia="pt-BR"/>
        </w:rPr>
        <w:t xml:space="preserve"> nº ____/202</w:t>
      </w:r>
      <w:r>
        <w:rPr>
          <w:rFonts w:ascii="Garamond" w:eastAsia="Times New Roman" w:hAnsi="Garamond"/>
          <w:b/>
          <w:bCs/>
          <w:sz w:val="24"/>
          <w:szCs w:val="24"/>
          <w:lang w:eastAsia="pt-BR"/>
        </w:rPr>
        <w:t>4</w:t>
      </w:r>
    </w:p>
    <w:p w14:paraId="30170874" w14:textId="27F45764" w:rsidR="00EC3FDA" w:rsidRPr="00DD15F6" w:rsidRDefault="00EC3FDA" w:rsidP="00EC3FDA">
      <w:pPr>
        <w:pStyle w:val="Nivel01"/>
        <w:numPr>
          <w:ilvl w:val="0"/>
          <w:numId w:val="0"/>
        </w:numPr>
        <w:tabs>
          <w:tab w:val="clear" w:pos="567"/>
          <w:tab w:val="left" w:pos="0"/>
          <w:tab w:val="left" w:pos="284"/>
        </w:tabs>
        <w:spacing w:before="0"/>
        <w:rPr>
          <w:rFonts w:ascii="Garamond" w:hAnsi="Garamond"/>
          <w:b w:val="0"/>
          <w:sz w:val="24"/>
          <w:u w:val="none"/>
        </w:rPr>
      </w:pPr>
      <w:r w:rsidRPr="00DD15F6">
        <w:rPr>
          <w:rFonts w:ascii="Garamond" w:hAnsi="Garamond"/>
          <w:sz w:val="24"/>
          <w:u w:val="none"/>
        </w:rPr>
        <w:t>Objeto</w:t>
      </w:r>
      <w:r w:rsidRPr="00DD15F6">
        <w:rPr>
          <w:rFonts w:ascii="Garamond" w:hAnsi="Garamond"/>
          <w:b w:val="0"/>
          <w:sz w:val="24"/>
          <w:u w:val="none"/>
        </w:rPr>
        <w:t xml:space="preserve">: </w:t>
      </w:r>
      <w:r w:rsidR="004739B6" w:rsidRPr="004739B6">
        <w:rPr>
          <w:rFonts w:ascii="Garamond" w:hAnsi="Garamond"/>
          <w:b w:val="0"/>
          <w:color w:val="000000"/>
          <w:sz w:val="24"/>
          <w:u w:val="none"/>
        </w:rPr>
        <w:t>aquisição de materiais permanentes</w:t>
      </w:r>
      <w:r w:rsidR="004739B6" w:rsidRPr="004739B6">
        <w:rPr>
          <w:rFonts w:ascii="Garamond" w:hAnsi="Garamond"/>
          <w:b w:val="0"/>
          <w:bCs w:val="0"/>
          <w:color w:val="000000"/>
          <w:sz w:val="24"/>
          <w:u w:val="none"/>
        </w:rPr>
        <w:t xml:space="preserve">, para atender a </w:t>
      </w:r>
      <w:r w:rsidR="004739B6" w:rsidRPr="004739B6">
        <w:rPr>
          <w:rFonts w:ascii="Garamond" w:hAnsi="Garamond"/>
          <w:b w:val="0"/>
          <w:color w:val="000000"/>
          <w:sz w:val="24"/>
          <w:u w:val="none"/>
        </w:rPr>
        <w:t xml:space="preserve">Secretaria Municipal de Cultura, Esporte, Lazer E Turismo, </w:t>
      </w:r>
      <w:r w:rsidR="004739B6" w:rsidRPr="004739B6">
        <w:rPr>
          <w:rFonts w:ascii="Garamond" w:hAnsi="Garamond"/>
          <w:b w:val="0"/>
          <w:color w:val="000000"/>
          <w:sz w:val="24"/>
          <w:u w:val="none"/>
          <w:shd w:val="clear" w:color="auto" w:fill="FFFFFF"/>
        </w:rPr>
        <w:t>conforme a Resolução SEGOV nº 43 de 16 de novembro de 2022</w:t>
      </w:r>
      <w:r w:rsidRPr="00DD15F6">
        <w:rPr>
          <w:rFonts w:ascii="Garamond" w:hAnsi="Garamond"/>
          <w:b w:val="0"/>
          <w:sz w:val="24"/>
          <w:u w:val="none"/>
        </w:rPr>
        <w:t>.</w:t>
      </w:r>
    </w:p>
    <w:p w14:paraId="39D156A5" w14:textId="77777777" w:rsidR="00944E44" w:rsidRPr="002B19B1" w:rsidRDefault="00944E44" w:rsidP="00344631">
      <w:pPr>
        <w:tabs>
          <w:tab w:val="left" w:pos="284"/>
        </w:tabs>
        <w:spacing w:after="0" w:line="240" w:lineRule="auto"/>
        <w:rPr>
          <w:rFonts w:ascii="Garamond" w:eastAsia="Times New Roman" w:hAnsi="Garamond"/>
          <w:sz w:val="24"/>
          <w:szCs w:val="24"/>
          <w:lang w:eastAsia="pt-BR"/>
        </w:rPr>
      </w:pPr>
    </w:p>
    <w:p w14:paraId="2EF5D813" w14:textId="77777777" w:rsidR="00944E44" w:rsidRPr="002B19B1" w:rsidRDefault="00944E44" w:rsidP="00344631">
      <w:pPr>
        <w:tabs>
          <w:tab w:val="left" w:pos="284"/>
        </w:tabs>
        <w:spacing w:after="0" w:line="240" w:lineRule="auto"/>
        <w:rPr>
          <w:rFonts w:ascii="Garamond" w:eastAsia="Times New Roman" w:hAnsi="Garamond"/>
          <w:sz w:val="24"/>
          <w:szCs w:val="24"/>
          <w:lang w:eastAsia="pt-BR"/>
        </w:rPr>
      </w:pPr>
    </w:p>
    <w:p w14:paraId="286F2C77" w14:textId="77777777" w:rsidR="00944E44" w:rsidRPr="002B19B1" w:rsidRDefault="00944E44" w:rsidP="00344631">
      <w:pPr>
        <w:tabs>
          <w:tab w:val="left" w:pos="284"/>
        </w:tabs>
        <w:spacing w:after="0" w:line="240" w:lineRule="auto"/>
        <w:rPr>
          <w:rFonts w:ascii="Garamond" w:eastAsia="Times New Roman" w:hAnsi="Garamond"/>
          <w:sz w:val="24"/>
          <w:szCs w:val="24"/>
          <w:lang w:eastAsia="pt-BR"/>
        </w:rPr>
      </w:pPr>
    </w:p>
    <w:p w14:paraId="4C09A9B8" w14:textId="77777777" w:rsidR="00944E44" w:rsidRPr="002B19B1" w:rsidRDefault="00944E44" w:rsidP="00344631">
      <w:pPr>
        <w:pStyle w:val="Nivel2"/>
        <w:numPr>
          <w:ilvl w:val="0"/>
          <w:numId w:val="0"/>
        </w:numPr>
        <w:tabs>
          <w:tab w:val="left" w:pos="284"/>
        </w:tabs>
        <w:spacing w:before="0" w:after="0" w:line="240" w:lineRule="auto"/>
        <w:rPr>
          <w:rFonts w:ascii="Garamond" w:hAnsi="Garamond"/>
          <w:color w:val="auto"/>
          <w:sz w:val="24"/>
          <w:szCs w:val="24"/>
        </w:rPr>
      </w:pPr>
      <w:r w:rsidRPr="002B19B1">
        <w:rPr>
          <w:rFonts w:ascii="Garamond" w:eastAsia="Times New Roman" w:hAnsi="Garamond"/>
          <w:sz w:val="24"/>
          <w:szCs w:val="24"/>
        </w:rPr>
        <w:tab/>
        <w:t>A (empresa proponente) inscrito no CNPJ nº xx.xxx.xxx/xxxx-xx por intermédio de seu representante legal a Sr.(a) (nome e CPF do representante da empresa) DECLARA</w:t>
      </w:r>
      <w:r w:rsidRPr="002B19B1">
        <w:rPr>
          <w:rFonts w:ascii="Garamond" w:hAnsi="Garamond"/>
          <w:sz w:val="24"/>
          <w:szCs w:val="24"/>
        </w:rPr>
        <w:t xml:space="preserve"> </w:t>
      </w:r>
      <w:r w:rsidRPr="002B19B1">
        <w:rPr>
          <w:rFonts w:ascii="Garamond" w:hAnsi="Garamond"/>
          <w:color w:val="auto"/>
          <w:sz w:val="24"/>
          <w:szCs w:val="24"/>
        </w:rPr>
        <w:t>atende aos requisitos de habilitação, e o declarante responderá pela veracidade das informações prestadas, na forma da lei (</w:t>
      </w:r>
      <w:hyperlink r:id="rId89" w:anchor="art63" w:history="1">
        <w:r w:rsidRPr="002B19B1">
          <w:rPr>
            <w:rStyle w:val="Hyperlink"/>
            <w:rFonts w:ascii="Garamond" w:hAnsi="Garamond"/>
            <w:color w:val="auto"/>
            <w:sz w:val="24"/>
            <w:szCs w:val="24"/>
          </w:rPr>
          <w:t>art. 63, I, da Lei nº 14.133/2021</w:t>
        </w:r>
      </w:hyperlink>
      <w:r w:rsidRPr="002B19B1">
        <w:rPr>
          <w:rFonts w:ascii="Garamond" w:hAnsi="Garamond"/>
          <w:color w:val="auto"/>
          <w:sz w:val="24"/>
          <w:szCs w:val="24"/>
        </w:rPr>
        <w:t>).</w:t>
      </w:r>
    </w:p>
    <w:p w14:paraId="29C0E58A" w14:textId="77777777" w:rsidR="00944E44" w:rsidRPr="002B19B1" w:rsidRDefault="00944E44" w:rsidP="00344631">
      <w:pPr>
        <w:tabs>
          <w:tab w:val="left" w:pos="284"/>
        </w:tabs>
        <w:spacing w:after="0" w:line="240" w:lineRule="auto"/>
        <w:jc w:val="center"/>
        <w:rPr>
          <w:rFonts w:ascii="Garamond" w:eastAsia="Times New Roman" w:hAnsi="Garamond"/>
          <w:sz w:val="24"/>
          <w:szCs w:val="24"/>
          <w:lang w:eastAsia="pt-BR"/>
        </w:rPr>
      </w:pPr>
      <w:r w:rsidRPr="002B19B1">
        <w:rPr>
          <w:rFonts w:ascii="Garamond" w:eastAsia="Times New Roman" w:hAnsi="Garamond"/>
          <w:sz w:val="24"/>
          <w:szCs w:val="24"/>
          <w:lang w:eastAsia="pt-BR"/>
        </w:rPr>
        <w:t xml:space="preserve"> </w:t>
      </w:r>
    </w:p>
    <w:p w14:paraId="7C7BFF4C" w14:textId="2319CCE7" w:rsidR="00944E44" w:rsidRPr="002B19B1" w:rsidRDefault="00CE214E" w:rsidP="00344631">
      <w:pPr>
        <w:tabs>
          <w:tab w:val="left" w:pos="284"/>
        </w:tabs>
        <w:spacing w:after="0" w:line="240" w:lineRule="auto"/>
        <w:jc w:val="center"/>
        <w:rPr>
          <w:rFonts w:ascii="Garamond" w:eastAsia="Times New Roman" w:hAnsi="Garamond"/>
          <w:sz w:val="24"/>
          <w:szCs w:val="24"/>
          <w:lang w:eastAsia="pt-BR"/>
        </w:rPr>
      </w:pPr>
      <w:r w:rsidRPr="002B19B1">
        <w:rPr>
          <w:rFonts w:ascii="Garamond" w:eastAsia="Times New Roman" w:hAnsi="Garamond"/>
          <w:sz w:val="24"/>
          <w:szCs w:val="24"/>
          <w:lang w:eastAsia="pt-BR"/>
        </w:rPr>
        <w:t>________________, __ de _____________ de 2024</w:t>
      </w:r>
    </w:p>
    <w:p w14:paraId="3BFE11C0" w14:textId="77777777" w:rsidR="00944E44" w:rsidRPr="002B19B1" w:rsidRDefault="00944E44" w:rsidP="00344631">
      <w:pPr>
        <w:tabs>
          <w:tab w:val="left" w:pos="284"/>
        </w:tabs>
        <w:spacing w:after="0" w:line="240" w:lineRule="auto"/>
        <w:jc w:val="center"/>
        <w:rPr>
          <w:rFonts w:ascii="Garamond" w:eastAsia="Times New Roman" w:hAnsi="Garamond"/>
          <w:sz w:val="24"/>
          <w:szCs w:val="24"/>
          <w:lang w:eastAsia="pt-BR"/>
        </w:rPr>
      </w:pPr>
    </w:p>
    <w:p w14:paraId="1CFBD86E" w14:textId="77777777" w:rsidR="00944E44" w:rsidRPr="002B19B1" w:rsidRDefault="00944E44" w:rsidP="00344631">
      <w:pPr>
        <w:tabs>
          <w:tab w:val="left" w:pos="284"/>
        </w:tabs>
        <w:spacing w:after="0" w:line="240" w:lineRule="auto"/>
        <w:jc w:val="center"/>
        <w:rPr>
          <w:rFonts w:ascii="Garamond" w:eastAsia="Times New Roman" w:hAnsi="Garamond"/>
          <w:sz w:val="24"/>
          <w:szCs w:val="24"/>
          <w:lang w:eastAsia="pt-BR"/>
        </w:rPr>
      </w:pPr>
    </w:p>
    <w:p w14:paraId="04AABA19" w14:textId="77777777" w:rsidR="00944E44" w:rsidRPr="002B19B1" w:rsidRDefault="00944E44" w:rsidP="00344631">
      <w:pPr>
        <w:tabs>
          <w:tab w:val="left" w:pos="284"/>
        </w:tabs>
        <w:spacing w:after="0" w:line="240" w:lineRule="auto"/>
        <w:jc w:val="center"/>
        <w:rPr>
          <w:rFonts w:ascii="Garamond" w:eastAsia="Times New Roman" w:hAnsi="Garamond"/>
          <w:sz w:val="24"/>
          <w:szCs w:val="24"/>
          <w:lang w:eastAsia="pt-BR"/>
        </w:rPr>
      </w:pPr>
    </w:p>
    <w:p w14:paraId="24B20529" w14:textId="77777777" w:rsidR="00944E44" w:rsidRPr="002B19B1" w:rsidRDefault="00944E44" w:rsidP="00344631">
      <w:pPr>
        <w:tabs>
          <w:tab w:val="left" w:pos="284"/>
        </w:tabs>
        <w:spacing w:after="0" w:line="240" w:lineRule="auto"/>
        <w:jc w:val="center"/>
        <w:rPr>
          <w:rFonts w:ascii="Garamond" w:eastAsia="Times New Roman" w:hAnsi="Garamond"/>
          <w:sz w:val="24"/>
          <w:szCs w:val="24"/>
          <w:lang w:eastAsia="pt-BR"/>
        </w:rPr>
      </w:pPr>
      <w:r w:rsidRPr="002B19B1">
        <w:rPr>
          <w:rFonts w:ascii="Garamond" w:eastAsia="Times New Roman" w:hAnsi="Garamond"/>
          <w:sz w:val="24"/>
          <w:szCs w:val="24"/>
          <w:lang w:eastAsia="pt-BR"/>
        </w:rPr>
        <w:t>_____________________________________</w:t>
      </w:r>
    </w:p>
    <w:p w14:paraId="5C7CB296" w14:textId="77777777" w:rsidR="00944E44" w:rsidRPr="002B19B1" w:rsidRDefault="00944E44" w:rsidP="00344631">
      <w:pPr>
        <w:tabs>
          <w:tab w:val="left" w:pos="284"/>
        </w:tabs>
        <w:spacing w:after="0" w:line="240" w:lineRule="auto"/>
        <w:jc w:val="center"/>
        <w:rPr>
          <w:rFonts w:ascii="Garamond" w:hAnsi="Garamond"/>
          <w:sz w:val="24"/>
          <w:szCs w:val="24"/>
        </w:rPr>
      </w:pPr>
      <w:r w:rsidRPr="002B19B1">
        <w:rPr>
          <w:rFonts w:ascii="Garamond" w:hAnsi="Garamond"/>
          <w:sz w:val="24"/>
          <w:szCs w:val="24"/>
        </w:rPr>
        <w:t>Nome da empresa</w:t>
      </w:r>
    </w:p>
    <w:p w14:paraId="36DC0347" w14:textId="77777777" w:rsidR="00944E44" w:rsidRPr="002B19B1" w:rsidRDefault="00944E44" w:rsidP="00344631">
      <w:pPr>
        <w:tabs>
          <w:tab w:val="left" w:pos="284"/>
        </w:tabs>
        <w:spacing w:after="0" w:line="240" w:lineRule="auto"/>
        <w:jc w:val="center"/>
        <w:rPr>
          <w:rFonts w:ascii="Garamond" w:hAnsi="Garamond"/>
          <w:sz w:val="24"/>
          <w:szCs w:val="24"/>
        </w:rPr>
      </w:pPr>
      <w:r w:rsidRPr="002B19B1">
        <w:rPr>
          <w:rFonts w:ascii="Garamond" w:hAnsi="Garamond"/>
          <w:sz w:val="24"/>
          <w:szCs w:val="24"/>
        </w:rPr>
        <w:t>Nome do representante legal da empresa</w:t>
      </w:r>
    </w:p>
    <w:p w14:paraId="31768C04" w14:textId="77777777" w:rsidR="00944E44" w:rsidRPr="002B19B1" w:rsidRDefault="00944E44" w:rsidP="00344631">
      <w:pPr>
        <w:tabs>
          <w:tab w:val="left" w:pos="284"/>
        </w:tabs>
        <w:spacing w:after="0" w:line="240" w:lineRule="auto"/>
        <w:jc w:val="center"/>
        <w:rPr>
          <w:rFonts w:ascii="Garamond" w:hAnsi="Garamond"/>
          <w:sz w:val="24"/>
          <w:szCs w:val="24"/>
        </w:rPr>
      </w:pPr>
      <w:r w:rsidRPr="002B19B1">
        <w:rPr>
          <w:rFonts w:ascii="Garamond" w:hAnsi="Garamond"/>
          <w:sz w:val="24"/>
          <w:szCs w:val="24"/>
        </w:rPr>
        <w:lastRenderedPageBreak/>
        <w:t>Assinatura representante legal da empresa</w:t>
      </w:r>
    </w:p>
    <w:p w14:paraId="2BE64B66" w14:textId="77777777" w:rsidR="00944E44" w:rsidRPr="002B19B1" w:rsidRDefault="00944E44" w:rsidP="00344631">
      <w:pPr>
        <w:tabs>
          <w:tab w:val="left" w:pos="284"/>
        </w:tabs>
        <w:spacing w:after="0" w:line="240" w:lineRule="auto"/>
        <w:jc w:val="center"/>
        <w:rPr>
          <w:rFonts w:ascii="Garamond" w:eastAsia="Times New Roman" w:hAnsi="Garamond"/>
          <w:sz w:val="24"/>
          <w:szCs w:val="24"/>
          <w:lang w:eastAsia="pt-BR"/>
        </w:rPr>
      </w:pPr>
    </w:p>
    <w:p w14:paraId="3CE748A5" w14:textId="77777777" w:rsidR="00944E44" w:rsidRPr="002B19B1" w:rsidRDefault="00944E44" w:rsidP="00344631">
      <w:pPr>
        <w:tabs>
          <w:tab w:val="left" w:pos="284"/>
        </w:tabs>
        <w:spacing w:after="0" w:line="240" w:lineRule="auto"/>
        <w:jc w:val="center"/>
        <w:rPr>
          <w:rFonts w:ascii="Garamond" w:eastAsia="Times New Roman" w:hAnsi="Garamond"/>
          <w:sz w:val="24"/>
          <w:szCs w:val="24"/>
          <w:lang w:eastAsia="pt-BR"/>
        </w:rPr>
      </w:pPr>
    </w:p>
    <w:p w14:paraId="0FDAAB73" w14:textId="77777777" w:rsidR="00944E44" w:rsidRPr="002B19B1" w:rsidRDefault="00944E44" w:rsidP="00344631">
      <w:pPr>
        <w:tabs>
          <w:tab w:val="left" w:pos="284"/>
        </w:tabs>
        <w:spacing w:after="0" w:line="240" w:lineRule="auto"/>
        <w:rPr>
          <w:rFonts w:ascii="Garamond" w:eastAsia="Times New Roman" w:hAnsi="Garamond"/>
          <w:sz w:val="24"/>
          <w:szCs w:val="24"/>
          <w:lang w:eastAsia="pt-BR"/>
        </w:rPr>
      </w:pPr>
    </w:p>
    <w:p w14:paraId="52F01585" w14:textId="77777777" w:rsidR="00944E44" w:rsidRPr="002B19B1" w:rsidRDefault="00944E44" w:rsidP="00344631">
      <w:pPr>
        <w:tabs>
          <w:tab w:val="left" w:pos="284"/>
        </w:tabs>
        <w:spacing w:after="0" w:line="240" w:lineRule="auto"/>
        <w:rPr>
          <w:rFonts w:ascii="Garamond" w:eastAsia="Times New Roman" w:hAnsi="Garamond"/>
          <w:sz w:val="24"/>
          <w:szCs w:val="24"/>
          <w:lang w:eastAsia="pt-BR"/>
        </w:rPr>
      </w:pPr>
    </w:p>
    <w:p w14:paraId="5F7678BD" w14:textId="77777777" w:rsidR="00944E44" w:rsidRPr="002B19B1" w:rsidRDefault="00944E44" w:rsidP="00344631">
      <w:pPr>
        <w:tabs>
          <w:tab w:val="left" w:pos="284"/>
        </w:tabs>
        <w:spacing w:after="0" w:line="240" w:lineRule="auto"/>
        <w:rPr>
          <w:rFonts w:ascii="Garamond" w:eastAsia="Times New Roman" w:hAnsi="Garamond"/>
          <w:sz w:val="24"/>
          <w:szCs w:val="24"/>
          <w:lang w:eastAsia="pt-BR"/>
        </w:rPr>
      </w:pPr>
    </w:p>
    <w:p w14:paraId="5F02DA4D" w14:textId="77777777" w:rsidR="00944E44" w:rsidRPr="002B19B1" w:rsidRDefault="00944E44" w:rsidP="00344631">
      <w:pPr>
        <w:tabs>
          <w:tab w:val="left" w:pos="284"/>
        </w:tabs>
        <w:spacing w:after="0" w:line="240" w:lineRule="auto"/>
        <w:rPr>
          <w:rFonts w:ascii="Garamond" w:eastAsia="Times New Roman" w:hAnsi="Garamond"/>
          <w:sz w:val="24"/>
          <w:szCs w:val="24"/>
          <w:lang w:eastAsia="pt-BR"/>
        </w:rPr>
      </w:pPr>
    </w:p>
    <w:p w14:paraId="0B7DAE8B" w14:textId="77777777" w:rsidR="00944E44" w:rsidRPr="002B19B1" w:rsidRDefault="00944E44" w:rsidP="00344631">
      <w:pPr>
        <w:tabs>
          <w:tab w:val="left" w:pos="284"/>
        </w:tabs>
        <w:spacing w:after="0" w:line="240" w:lineRule="auto"/>
        <w:rPr>
          <w:rFonts w:ascii="Garamond" w:eastAsia="Times New Roman" w:hAnsi="Garamond"/>
          <w:sz w:val="24"/>
          <w:szCs w:val="24"/>
          <w:lang w:eastAsia="pt-BR"/>
        </w:rPr>
      </w:pPr>
    </w:p>
    <w:p w14:paraId="6F9DB38E" w14:textId="77777777" w:rsidR="00944E44" w:rsidRPr="002B19B1" w:rsidRDefault="00944E44" w:rsidP="00344631">
      <w:pPr>
        <w:tabs>
          <w:tab w:val="left" w:pos="284"/>
        </w:tabs>
        <w:spacing w:after="0" w:line="240" w:lineRule="auto"/>
        <w:rPr>
          <w:rFonts w:ascii="Garamond" w:eastAsia="Times New Roman" w:hAnsi="Garamond"/>
          <w:sz w:val="24"/>
          <w:szCs w:val="24"/>
          <w:lang w:eastAsia="pt-BR"/>
        </w:rPr>
      </w:pPr>
    </w:p>
    <w:p w14:paraId="0FFE3D1C" w14:textId="77777777" w:rsidR="00944E44" w:rsidRPr="002B19B1" w:rsidRDefault="00944E44" w:rsidP="00344631">
      <w:pPr>
        <w:tabs>
          <w:tab w:val="left" w:pos="284"/>
        </w:tabs>
        <w:spacing w:after="0" w:line="240" w:lineRule="auto"/>
        <w:rPr>
          <w:rFonts w:ascii="Garamond" w:eastAsia="Times New Roman" w:hAnsi="Garamond"/>
          <w:sz w:val="24"/>
          <w:szCs w:val="24"/>
          <w:lang w:eastAsia="pt-BR"/>
        </w:rPr>
      </w:pPr>
    </w:p>
    <w:p w14:paraId="277B0BA7" w14:textId="77777777" w:rsidR="00944E44" w:rsidRPr="002B19B1" w:rsidRDefault="00944E44" w:rsidP="00344631">
      <w:pPr>
        <w:tabs>
          <w:tab w:val="left" w:pos="284"/>
        </w:tabs>
        <w:spacing w:after="0" w:line="240" w:lineRule="auto"/>
        <w:rPr>
          <w:rFonts w:ascii="Garamond" w:eastAsia="Times New Roman" w:hAnsi="Garamond"/>
          <w:sz w:val="24"/>
          <w:szCs w:val="24"/>
          <w:lang w:eastAsia="pt-BR"/>
        </w:rPr>
      </w:pPr>
    </w:p>
    <w:p w14:paraId="367ACD27" w14:textId="77777777" w:rsidR="00944E44" w:rsidRPr="002B19B1" w:rsidRDefault="00944E44" w:rsidP="00344631">
      <w:pPr>
        <w:tabs>
          <w:tab w:val="left" w:pos="284"/>
        </w:tabs>
        <w:spacing w:after="0" w:line="240" w:lineRule="auto"/>
        <w:jc w:val="center"/>
        <w:rPr>
          <w:rFonts w:ascii="Garamond" w:eastAsia="Times New Roman" w:hAnsi="Garamond"/>
          <w:b/>
          <w:bCs/>
          <w:sz w:val="24"/>
          <w:szCs w:val="24"/>
          <w:lang w:eastAsia="pt-BR"/>
        </w:rPr>
      </w:pPr>
    </w:p>
    <w:p w14:paraId="201D0F96" w14:textId="77777777" w:rsidR="00944E44" w:rsidRPr="002B19B1" w:rsidRDefault="00944E44" w:rsidP="00344631">
      <w:pPr>
        <w:tabs>
          <w:tab w:val="left" w:pos="284"/>
        </w:tabs>
        <w:spacing w:after="0" w:line="240" w:lineRule="auto"/>
        <w:jc w:val="center"/>
        <w:rPr>
          <w:rFonts w:ascii="Garamond" w:eastAsia="Times New Roman" w:hAnsi="Garamond"/>
          <w:b/>
          <w:bCs/>
          <w:sz w:val="24"/>
          <w:szCs w:val="24"/>
          <w:lang w:eastAsia="pt-BR"/>
        </w:rPr>
      </w:pPr>
    </w:p>
    <w:p w14:paraId="15EBACBC" w14:textId="77777777" w:rsidR="00944E44" w:rsidRPr="002B19B1" w:rsidRDefault="00944E44" w:rsidP="00344631">
      <w:pPr>
        <w:tabs>
          <w:tab w:val="left" w:pos="284"/>
        </w:tabs>
        <w:spacing w:after="0" w:line="240" w:lineRule="auto"/>
        <w:jc w:val="center"/>
        <w:rPr>
          <w:rFonts w:ascii="Garamond" w:eastAsia="Times New Roman" w:hAnsi="Garamond"/>
          <w:b/>
          <w:bCs/>
          <w:sz w:val="24"/>
          <w:szCs w:val="24"/>
          <w:lang w:eastAsia="pt-BR"/>
        </w:rPr>
      </w:pPr>
    </w:p>
    <w:p w14:paraId="0D4E6777" w14:textId="77777777" w:rsidR="00944E44" w:rsidRPr="002B19B1" w:rsidRDefault="00944E44" w:rsidP="00344631">
      <w:pPr>
        <w:tabs>
          <w:tab w:val="left" w:pos="284"/>
        </w:tabs>
        <w:spacing w:after="0" w:line="240" w:lineRule="auto"/>
        <w:jc w:val="center"/>
        <w:rPr>
          <w:rFonts w:ascii="Garamond" w:eastAsia="Times New Roman" w:hAnsi="Garamond"/>
          <w:b/>
          <w:bCs/>
          <w:sz w:val="24"/>
          <w:szCs w:val="24"/>
          <w:lang w:eastAsia="pt-BR"/>
        </w:rPr>
      </w:pPr>
    </w:p>
    <w:p w14:paraId="13E3F86E" w14:textId="77777777" w:rsidR="00944E44" w:rsidRPr="002B19B1" w:rsidRDefault="00944E44" w:rsidP="00344631">
      <w:pPr>
        <w:tabs>
          <w:tab w:val="left" w:pos="284"/>
        </w:tabs>
        <w:spacing w:after="0" w:line="240" w:lineRule="auto"/>
        <w:jc w:val="center"/>
        <w:rPr>
          <w:rFonts w:ascii="Garamond" w:eastAsia="Times New Roman" w:hAnsi="Garamond"/>
          <w:b/>
          <w:bCs/>
          <w:sz w:val="24"/>
          <w:szCs w:val="24"/>
          <w:lang w:eastAsia="pt-BR"/>
        </w:rPr>
      </w:pPr>
    </w:p>
    <w:p w14:paraId="2BBE5048" w14:textId="77777777" w:rsidR="00944E44" w:rsidRPr="002B19B1" w:rsidRDefault="00944E44" w:rsidP="00344631">
      <w:pPr>
        <w:tabs>
          <w:tab w:val="left" w:pos="284"/>
        </w:tabs>
        <w:spacing w:after="0" w:line="240" w:lineRule="auto"/>
        <w:jc w:val="center"/>
        <w:rPr>
          <w:rFonts w:ascii="Garamond" w:eastAsia="Times New Roman" w:hAnsi="Garamond"/>
          <w:b/>
          <w:bCs/>
          <w:sz w:val="24"/>
          <w:szCs w:val="24"/>
          <w:lang w:eastAsia="pt-BR"/>
        </w:rPr>
      </w:pPr>
    </w:p>
    <w:p w14:paraId="3F1A9619" w14:textId="77777777" w:rsidR="00944E44" w:rsidRPr="002B19B1" w:rsidRDefault="00944E44" w:rsidP="00344631">
      <w:pPr>
        <w:tabs>
          <w:tab w:val="left" w:pos="284"/>
        </w:tabs>
        <w:spacing w:after="0" w:line="240" w:lineRule="auto"/>
        <w:jc w:val="center"/>
        <w:rPr>
          <w:rFonts w:ascii="Garamond" w:eastAsia="Times New Roman" w:hAnsi="Garamond"/>
          <w:b/>
          <w:bCs/>
          <w:sz w:val="24"/>
          <w:szCs w:val="24"/>
          <w:lang w:eastAsia="pt-BR"/>
        </w:rPr>
      </w:pPr>
    </w:p>
    <w:p w14:paraId="06E1632E" w14:textId="77777777" w:rsidR="00CE214E" w:rsidRPr="002B19B1" w:rsidRDefault="00CE214E" w:rsidP="00344631">
      <w:pPr>
        <w:tabs>
          <w:tab w:val="left" w:pos="284"/>
        </w:tabs>
        <w:spacing w:after="0" w:line="240" w:lineRule="auto"/>
        <w:jc w:val="center"/>
        <w:rPr>
          <w:rFonts w:ascii="Garamond" w:eastAsia="Times New Roman" w:hAnsi="Garamond"/>
          <w:b/>
          <w:bCs/>
          <w:sz w:val="24"/>
          <w:szCs w:val="24"/>
          <w:lang w:eastAsia="pt-BR"/>
        </w:rPr>
      </w:pPr>
    </w:p>
    <w:p w14:paraId="0FA685F9" w14:textId="77777777" w:rsidR="00CE214E" w:rsidRDefault="00CE214E" w:rsidP="00344631">
      <w:pPr>
        <w:tabs>
          <w:tab w:val="left" w:pos="284"/>
        </w:tabs>
        <w:spacing w:after="0" w:line="240" w:lineRule="auto"/>
        <w:jc w:val="center"/>
        <w:rPr>
          <w:rFonts w:ascii="Garamond" w:eastAsia="Times New Roman" w:hAnsi="Garamond"/>
          <w:b/>
          <w:bCs/>
          <w:sz w:val="24"/>
          <w:szCs w:val="24"/>
          <w:lang w:eastAsia="pt-BR"/>
        </w:rPr>
      </w:pPr>
    </w:p>
    <w:p w14:paraId="53CAEE55" w14:textId="77777777" w:rsidR="00397F67" w:rsidRPr="002B19B1" w:rsidRDefault="00397F67" w:rsidP="00344631">
      <w:pPr>
        <w:tabs>
          <w:tab w:val="left" w:pos="284"/>
        </w:tabs>
        <w:spacing w:after="0" w:line="240" w:lineRule="auto"/>
        <w:jc w:val="center"/>
        <w:rPr>
          <w:rFonts w:ascii="Garamond" w:eastAsia="Times New Roman" w:hAnsi="Garamond"/>
          <w:b/>
          <w:bCs/>
          <w:sz w:val="24"/>
          <w:szCs w:val="24"/>
          <w:lang w:eastAsia="pt-BR"/>
        </w:rPr>
      </w:pPr>
    </w:p>
    <w:p w14:paraId="79FD22E8" w14:textId="77777777" w:rsidR="00944E44" w:rsidRPr="002B19B1" w:rsidRDefault="00944E44" w:rsidP="00344631">
      <w:pPr>
        <w:tabs>
          <w:tab w:val="left" w:pos="284"/>
        </w:tabs>
        <w:spacing w:after="0" w:line="240" w:lineRule="auto"/>
        <w:jc w:val="center"/>
        <w:rPr>
          <w:rFonts w:ascii="Garamond" w:eastAsia="Times New Roman" w:hAnsi="Garamond"/>
          <w:b/>
          <w:bCs/>
          <w:sz w:val="24"/>
          <w:szCs w:val="24"/>
          <w:lang w:eastAsia="pt-BR"/>
        </w:rPr>
      </w:pPr>
    </w:p>
    <w:p w14:paraId="7F3118B6" w14:textId="77777777" w:rsidR="00944E44" w:rsidRPr="002B19B1" w:rsidRDefault="00944E44" w:rsidP="00344631">
      <w:pPr>
        <w:tabs>
          <w:tab w:val="left" w:pos="284"/>
        </w:tabs>
        <w:spacing w:after="0" w:line="240" w:lineRule="auto"/>
        <w:jc w:val="center"/>
        <w:rPr>
          <w:rFonts w:ascii="Garamond" w:eastAsia="Times New Roman" w:hAnsi="Garamond"/>
          <w:b/>
          <w:bCs/>
          <w:sz w:val="24"/>
          <w:szCs w:val="24"/>
          <w:lang w:eastAsia="pt-BR"/>
        </w:rPr>
      </w:pPr>
    </w:p>
    <w:p w14:paraId="198DF6D4" w14:textId="77777777" w:rsidR="00944E44" w:rsidRPr="002B19B1" w:rsidRDefault="00944E44" w:rsidP="00344631">
      <w:pPr>
        <w:tabs>
          <w:tab w:val="left" w:pos="284"/>
        </w:tabs>
        <w:spacing w:after="0" w:line="240" w:lineRule="auto"/>
        <w:jc w:val="center"/>
        <w:rPr>
          <w:rFonts w:ascii="Garamond" w:eastAsia="Times New Roman" w:hAnsi="Garamond"/>
          <w:b/>
          <w:bCs/>
          <w:sz w:val="24"/>
          <w:szCs w:val="24"/>
          <w:u w:val="single"/>
          <w:lang w:eastAsia="pt-BR"/>
        </w:rPr>
      </w:pPr>
      <w:r w:rsidRPr="002B19B1">
        <w:rPr>
          <w:rFonts w:ascii="Garamond" w:eastAsia="Times New Roman" w:hAnsi="Garamond"/>
          <w:b/>
          <w:bCs/>
          <w:sz w:val="24"/>
          <w:szCs w:val="24"/>
          <w:u w:val="single"/>
          <w:lang w:eastAsia="pt-BR"/>
        </w:rPr>
        <w:t xml:space="preserve">Declaração de </w:t>
      </w:r>
      <w:r w:rsidRPr="002B19B1">
        <w:rPr>
          <w:rFonts w:ascii="Garamond" w:hAnsi="Garamond"/>
          <w:b/>
          <w:sz w:val="24"/>
          <w:szCs w:val="24"/>
          <w:u w:val="single"/>
        </w:rPr>
        <w:t>reserva de cargos para pessoa com deficiência e para reabilitado da Previdência Social</w:t>
      </w:r>
    </w:p>
    <w:p w14:paraId="7642EE77" w14:textId="77777777" w:rsidR="00944E44" w:rsidRPr="002B19B1" w:rsidRDefault="00944E44" w:rsidP="00344631">
      <w:pPr>
        <w:tabs>
          <w:tab w:val="left" w:pos="284"/>
        </w:tabs>
        <w:spacing w:after="0" w:line="240" w:lineRule="auto"/>
        <w:rPr>
          <w:rFonts w:ascii="Garamond" w:eastAsia="Times New Roman" w:hAnsi="Garamond"/>
          <w:sz w:val="24"/>
          <w:szCs w:val="24"/>
          <w:lang w:eastAsia="pt-BR"/>
        </w:rPr>
      </w:pPr>
    </w:p>
    <w:p w14:paraId="00C34811" w14:textId="77777777" w:rsidR="00944E44" w:rsidRPr="002B19B1" w:rsidRDefault="00944E44" w:rsidP="00344631">
      <w:pPr>
        <w:tabs>
          <w:tab w:val="left" w:pos="284"/>
        </w:tabs>
        <w:spacing w:after="0" w:line="240" w:lineRule="auto"/>
        <w:rPr>
          <w:rFonts w:ascii="Garamond" w:eastAsia="Times New Roman" w:hAnsi="Garamond"/>
          <w:sz w:val="24"/>
          <w:szCs w:val="24"/>
          <w:lang w:eastAsia="pt-BR"/>
        </w:rPr>
      </w:pPr>
    </w:p>
    <w:p w14:paraId="2894D0B1" w14:textId="77777777" w:rsidR="00EC3FDA" w:rsidRPr="002B19B1" w:rsidRDefault="00EC3FDA" w:rsidP="00EC3FDA">
      <w:pPr>
        <w:tabs>
          <w:tab w:val="left" w:pos="284"/>
        </w:tabs>
        <w:spacing w:after="0" w:line="240" w:lineRule="auto"/>
        <w:rPr>
          <w:rFonts w:ascii="Garamond" w:eastAsia="Times New Roman" w:hAnsi="Garamond"/>
          <w:b/>
          <w:bCs/>
          <w:sz w:val="24"/>
          <w:szCs w:val="24"/>
          <w:lang w:eastAsia="pt-BR"/>
        </w:rPr>
      </w:pPr>
      <w:r w:rsidRPr="002B19B1">
        <w:rPr>
          <w:rFonts w:ascii="Garamond" w:eastAsia="Times New Roman" w:hAnsi="Garamond"/>
          <w:b/>
          <w:bCs/>
          <w:sz w:val="24"/>
          <w:szCs w:val="24"/>
          <w:lang w:eastAsia="pt-BR"/>
        </w:rPr>
        <w:t>Processo Licitatório nº ____/202</w:t>
      </w:r>
      <w:r>
        <w:rPr>
          <w:rFonts w:ascii="Garamond" w:eastAsia="Times New Roman" w:hAnsi="Garamond"/>
          <w:b/>
          <w:bCs/>
          <w:sz w:val="24"/>
          <w:szCs w:val="24"/>
          <w:lang w:eastAsia="pt-BR"/>
        </w:rPr>
        <w:t>4</w:t>
      </w:r>
    </w:p>
    <w:p w14:paraId="7016E87F" w14:textId="77777777" w:rsidR="00EC3FDA" w:rsidRPr="002B19B1" w:rsidRDefault="00EC3FDA" w:rsidP="00EC3FDA">
      <w:pPr>
        <w:tabs>
          <w:tab w:val="left" w:pos="284"/>
        </w:tabs>
        <w:spacing w:after="0" w:line="240" w:lineRule="auto"/>
        <w:rPr>
          <w:rFonts w:ascii="Garamond" w:eastAsia="Times New Roman" w:hAnsi="Garamond"/>
          <w:b/>
          <w:bCs/>
          <w:sz w:val="24"/>
          <w:szCs w:val="24"/>
          <w:lang w:eastAsia="pt-BR"/>
        </w:rPr>
      </w:pPr>
      <w:r w:rsidRPr="002B19B1">
        <w:rPr>
          <w:rFonts w:ascii="Garamond" w:eastAsia="Times New Roman" w:hAnsi="Garamond"/>
          <w:b/>
          <w:bCs/>
          <w:sz w:val="24"/>
          <w:szCs w:val="24"/>
          <w:lang w:eastAsia="pt-BR"/>
        </w:rPr>
        <w:fldChar w:fldCharType="begin"/>
      </w:r>
      <w:r w:rsidRPr="002B19B1">
        <w:rPr>
          <w:rFonts w:ascii="Garamond" w:eastAsia="Times New Roman" w:hAnsi="Garamond"/>
          <w:b/>
          <w:bCs/>
          <w:sz w:val="24"/>
          <w:szCs w:val="24"/>
          <w:lang w:eastAsia="pt-BR"/>
        </w:rPr>
        <w:instrText xml:space="preserve"> MERGEFIELD Modalidade </w:instrText>
      </w:r>
      <w:r w:rsidRPr="002B19B1">
        <w:rPr>
          <w:rFonts w:ascii="Garamond" w:eastAsia="Times New Roman" w:hAnsi="Garamond"/>
          <w:b/>
          <w:bCs/>
          <w:sz w:val="24"/>
          <w:szCs w:val="24"/>
          <w:lang w:eastAsia="pt-BR"/>
        </w:rPr>
        <w:fldChar w:fldCharType="separate"/>
      </w:r>
      <w:r w:rsidRPr="002B19B1">
        <w:rPr>
          <w:rFonts w:ascii="Garamond" w:eastAsia="Times New Roman" w:hAnsi="Garamond"/>
          <w:b/>
          <w:bCs/>
          <w:noProof/>
          <w:sz w:val="24"/>
          <w:szCs w:val="24"/>
          <w:lang w:eastAsia="pt-BR"/>
        </w:rPr>
        <w:t xml:space="preserve">Pregão </w:t>
      </w:r>
      <w:r w:rsidRPr="002B19B1">
        <w:rPr>
          <w:rFonts w:ascii="Garamond" w:eastAsia="Times New Roman" w:hAnsi="Garamond"/>
          <w:b/>
          <w:bCs/>
          <w:sz w:val="24"/>
          <w:szCs w:val="24"/>
          <w:lang w:eastAsia="pt-BR"/>
        </w:rPr>
        <w:fldChar w:fldCharType="end"/>
      </w:r>
      <w:r w:rsidRPr="002B19B1">
        <w:rPr>
          <w:rFonts w:ascii="Garamond" w:eastAsia="Times New Roman" w:hAnsi="Garamond"/>
          <w:b/>
          <w:sz w:val="24"/>
          <w:szCs w:val="24"/>
          <w:lang w:eastAsia="pt-BR"/>
        </w:rPr>
        <w:t xml:space="preserve"> Eletrônico</w:t>
      </w:r>
      <w:r w:rsidRPr="002B19B1">
        <w:rPr>
          <w:rFonts w:ascii="Garamond" w:eastAsia="Times New Roman" w:hAnsi="Garamond"/>
          <w:b/>
          <w:bCs/>
          <w:sz w:val="24"/>
          <w:szCs w:val="24"/>
          <w:lang w:eastAsia="pt-BR"/>
        </w:rPr>
        <w:t xml:space="preserve"> nº ____/202</w:t>
      </w:r>
      <w:r>
        <w:rPr>
          <w:rFonts w:ascii="Garamond" w:eastAsia="Times New Roman" w:hAnsi="Garamond"/>
          <w:b/>
          <w:bCs/>
          <w:sz w:val="24"/>
          <w:szCs w:val="24"/>
          <w:lang w:eastAsia="pt-BR"/>
        </w:rPr>
        <w:t>4</w:t>
      </w:r>
    </w:p>
    <w:p w14:paraId="39E233F1" w14:textId="747735C0" w:rsidR="00EC3FDA" w:rsidRPr="00DD15F6" w:rsidRDefault="00EC3FDA" w:rsidP="00EC3FDA">
      <w:pPr>
        <w:pStyle w:val="Nivel01"/>
        <w:numPr>
          <w:ilvl w:val="0"/>
          <w:numId w:val="0"/>
        </w:numPr>
        <w:tabs>
          <w:tab w:val="clear" w:pos="567"/>
          <w:tab w:val="left" w:pos="0"/>
          <w:tab w:val="left" w:pos="284"/>
        </w:tabs>
        <w:spacing w:before="0"/>
        <w:rPr>
          <w:rFonts w:ascii="Garamond" w:hAnsi="Garamond"/>
          <w:b w:val="0"/>
          <w:sz w:val="24"/>
          <w:u w:val="none"/>
        </w:rPr>
      </w:pPr>
      <w:r w:rsidRPr="00DD15F6">
        <w:rPr>
          <w:rFonts w:ascii="Garamond" w:hAnsi="Garamond"/>
          <w:sz w:val="24"/>
          <w:u w:val="none"/>
        </w:rPr>
        <w:t>Objeto</w:t>
      </w:r>
      <w:r w:rsidRPr="00DD15F6">
        <w:rPr>
          <w:rFonts w:ascii="Garamond" w:hAnsi="Garamond"/>
          <w:b w:val="0"/>
          <w:sz w:val="24"/>
          <w:u w:val="none"/>
        </w:rPr>
        <w:t xml:space="preserve">: </w:t>
      </w:r>
      <w:r w:rsidR="004739B6" w:rsidRPr="004739B6">
        <w:rPr>
          <w:rFonts w:ascii="Garamond" w:hAnsi="Garamond"/>
          <w:b w:val="0"/>
          <w:color w:val="000000"/>
          <w:sz w:val="24"/>
          <w:u w:val="none"/>
        </w:rPr>
        <w:t>aquisição de materiais permanentes</w:t>
      </w:r>
      <w:r w:rsidR="004739B6" w:rsidRPr="004739B6">
        <w:rPr>
          <w:rFonts w:ascii="Garamond" w:hAnsi="Garamond"/>
          <w:b w:val="0"/>
          <w:bCs w:val="0"/>
          <w:color w:val="000000"/>
          <w:sz w:val="24"/>
          <w:u w:val="none"/>
        </w:rPr>
        <w:t xml:space="preserve">, para atender a </w:t>
      </w:r>
      <w:r w:rsidR="004739B6" w:rsidRPr="004739B6">
        <w:rPr>
          <w:rFonts w:ascii="Garamond" w:hAnsi="Garamond"/>
          <w:b w:val="0"/>
          <w:color w:val="000000"/>
          <w:sz w:val="24"/>
          <w:u w:val="none"/>
        </w:rPr>
        <w:t xml:space="preserve">Secretaria Municipal de Cultura, Esporte, Lazer E Turismo, </w:t>
      </w:r>
      <w:r w:rsidR="004739B6" w:rsidRPr="004739B6">
        <w:rPr>
          <w:rFonts w:ascii="Garamond" w:hAnsi="Garamond"/>
          <w:b w:val="0"/>
          <w:color w:val="000000"/>
          <w:sz w:val="24"/>
          <w:u w:val="none"/>
          <w:shd w:val="clear" w:color="auto" w:fill="FFFFFF"/>
        </w:rPr>
        <w:t>conforme a Resolução SEGOV nº 43 de 16 de novembro de 2022</w:t>
      </w:r>
      <w:r w:rsidRPr="00DD15F6">
        <w:rPr>
          <w:rFonts w:ascii="Garamond" w:hAnsi="Garamond"/>
          <w:b w:val="0"/>
          <w:sz w:val="24"/>
          <w:u w:val="none"/>
        </w:rPr>
        <w:t>.</w:t>
      </w:r>
    </w:p>
    <w:p w14:paraId="2D5D83FD" w14:textId="77777777" w:rsidR="00944E44" w:rsidRPr="002B19B1" w:rsidRDefault="00944E44" w:rsidP="00344631">
      <w:pPr>
        <w:tabs>
          <w:tab w:val="left" w:pos="284"/>
        </w:tabs>
        <w:spacing w:after="0" w:line="240" w:lineRule="auto"/>
        <w:rPr>
          <w:rFonts w:ascii="Garamond" w:eastAsia="Times New Roman" w:hAnsi="Garamond"/>
          <w:sz w:val="24"/>
          <w:szCs w:val="24"/>
          <w:lang w:eastAsia="pt-BR"/>
        </w:rPr>
      </w:pPr>
    </w:p>
    <w:p w14:paraId="779D43F8" w14:textId="77777777" w:rsidR="00944E44" w:rsidRPr="002B19B1" w:rsidRDefault="00944E44" w:rsidP="00344631">
      <w:pPr>
        <w:tabs>
          <w:tab w:val="left" w:pos="284"/>
        </w:tabs>
        <w:spacing w:after="0" w:line="240" w:lineRule="auto"/>
        <w:rPr>
          <w:rFonts w:ascii="Garamond" w:eastAsia="Times New Roman" w:hAnsi="Garamond"/>
          <w:sz w:val="24"/>
          <w:szCs w:val="24"/>
          <w:lang w:eastAsia="pt-BR"/>
        </w:rPr>
      </w:pPr>
    </w:p>
    <w:p w14:paraId="674570BC" w14:textId="77777777" w:rsidR="00944E44" w:rsidRPr="002B19B1" w:rsidRDefault="00944E44" w:rsidP="00344631">
      <w:pPr>
        <w:tabs>
          <w:tab w:val="left" w:pos="284"/>
        </w:tabs>
        <w:spacing w:after="0" w:line="240" w:lineRule="auto"/>
        <w:rPr>
          <w:rFonts w:ascii="Garamond" w:eastAsia="Times New Roman" w:hAnsi="Garamond"/>
          <w:sz w:val="24"/>
          <w:szCs w:val="24"/>
          <w:lang w:eastAsia="pt-BR"/>
        </w:rPr>
      </w:pPr>
    </w:p>
    <w:p w14:paraId="6E02CF02" w14:textId="77777777" w:rsidR="00944E44" w:rsidRPr="002B19B1" w:rsidRDefault="00944E44" w:rsidP="004049F7">
      <w:pPr>
        <w:tabs>
          <w:tab w:val="left" w:pos="284"/>
        </w:tabs>
        <w:spacing w:after="0" w:line="240" w:lineRule="auto"/>
        <w:jc w:val="both"/>
        <w:rPr>
          <w:rFonts w:ascii="Garamond" w:hAnsi="Garamond"/>
          <w:sz w:val="24"/>
          <w:szCs w:val="24"/>
        </w:rPr>
      </w:pPr>
      <w:r w:rsidRPr="002B19B1">
        <w:rPr>
          <w:rFonts w:ascii="Garamond" w:eastAsia="Times New Roman" w:hAnsi="Garamond"/>
          <w:sz w:val="24"/>
          <w:szCs w:val="24"/>
          <w:lang w:eastAsia="pt-BR"/>
        </w:rPr>
        <w:tab/>
        <w:t>A (empresa proponente) inscrito no CNPJ nº xx.xxx.xxx/xxxx-xx por intermédio de seu representante legal a Sr.(a) (nome e CPF do representante da empresa) DECLARA</w:t>
      </w:r>
      <w:r w:rsidRPr="002B19B1">
        <w:rPr>
          <w:rFonts w:ascii="Garamond" w:hAnsi="Garamond"/>
          <w:sz w:val="24"/>
          <w:szCs w:val="24"/>
        </w:rPr>
        <w:t xml:space="preserve"> que cumpre as exigências de reserva de cargos para pessoa com deficiência e para reabilitado da Previdência Social, previstas em lei e em outras normas específicas.</w:t>
      </w:r>
    </w:p>
    <w:p w14:paraId="7CCC8372" w14:textId="77777777" w:rsidR="00944E44" w:rsidRPr="002B19B1" w:rsidRDefault="00944E44" w:rsidP="00344631">
      <w:pPr>
        <w:tabs>
          <w:tab w:val="left" w:pos="284"/>
        </w:tabs>
        <w:spacing w:after="0" w:line="240" w:lineRule="auto"/>
        <w:jc w:val="center"/>
        <w:rPr>
          <w:rFonts w:ascii="Garamond" w:eastAsia="Times New Roman" w:hAnsi="Garamond"/>
          <w:sz w:val="24"/>
          <w:szCs w:val="24"/>
          <w:lang w:eastAsia="pt-BR"/>
        </w:rPr>
      </w:pPr>
    </w:p>
    <w:p w14:paraId="245CE56C" w14:textId="528FE876" w:rsidR="00944E44" w:rsidRPr="002B19B1" w:rsidRDefault="00CE214E" w:rsidP="00344631">
      <w:pPr>
        <w:tabs>
          <w:tab w:val="left" w:pos="284"/>
        </w:tabs>
        <w:spacing w:after="0" w:line="240" w:lineRule="auto"/>
        <w:jc w:val="center"/>
        <w:rPr>
          <w:rFonts w:ascii="Garamond" w:eastAsia="Times New Roman" w:hAnsi="Garamond"/>
          <w:sz w:val="24"/>
          <w:szCs w:val="24"/>
          <w:lang w:eastAsia="pt-BR"/>
        </w:rPr>
      </w:pPr>
      <w:r w:rsidRPr="002B19B1">
        <w:rPr>
          <w:rFonts w:ascii="Garamond" w:eastAsia="Times New Roman" w:hAnsi="Garamond"/>
          <w:sz w:val="24"/>
          <w:szCs w:val="24"/>
          <w:lang w:eastAsia="pt-BR"/>
        </w:rPr>
        <w:t>________________, __ de _____________ de 2024</w:t>
      </w:r>
    </w:p>
    <w:p w14:paraId="1ADA186F" w14:textId="77777777" w:rsidR="00944E44" w:rsidRPr="002B19B1" w:rsidRDefault="00944E44" w:rsidP="00344631">
      <w:pPr>
        <w:tabs>
          <w:tab w:val="left" w:pos="284"/>
        </w:tabs>
        <w:spacing w:after="0" w:line="240" w:lineRule="auto"/>
        <w:jc w:val="center"/>
        <w:rPr>
          <w:rFonts w:ascii="Garamond" w:eastAsia="Times New Roman" w:hAnsi="Garamond"/>
          <w:sz w:val="24"/>
          <w:szCs w:val="24"/>
          <w:lang w:eastAsia="pt-BR"/>
        </w:rPr>
      </w:pPr>
    </w:p>
    <w:p w14:paraId="3BE816A4" w14:textId="77777777" w:rsidR="00944E44" w:rsidRPr="002B19B1" w:rsidRDefault="00944E44" w:rsidP="00344631">
      <w:pPr>
        <w:tabs>
          <w:tab w:val="left" w:pos="284"/>
        </w:tabs>
        <w:spacing w:after="0" w:line="240" w:lineRule="auto"/>
        <w:jc w:val="center"/>
        <w:rPr>
          <w:rFonts w:ascii="Garamond" w:eastAsia="Times New Roman" w:hAnsi="Garamond"/>
          <w:sz w:val="24"/>
          <w:szCs w:val="24"/>
          <w:lang w:eastAsia="pt-BR"/>
        </w:rPr>
      </w:pPr>
    </w:p>
    <w:p w14:paraId="51B973E2" w14:textId="77777777" w:rsidR="00944E44" w:rsidRPr="002B19B1" w:rsidRDefault="00944E44" w:rsidP="00344631">
      <w:pPr>
        <w:tabs>
          <w:tab w:val="left" w:pos="284"/>
        </w:tabs>
        <w:spacing w:after="0" w:line="240" w:lineRule="auto"/>
        <w:jc w:val="center"/>
        <w:rPr>
          <w:rFonts w:ascii="Garamond" w:eastAsia="Times New Roman" w:hAnsi="Garamond"/>
          <w:sz w:val="24"/>
          <w:szCs w:val="24"/>
          <w:lang w:eastAsia="pt-BR"/>
        </w:rPr>
      </w:pPr>
    </w:p>
    <w:p w14:paraId="529F8AEE" w14:textId="77777777" w:rsidR="00944E44" w:rsidRPr="002B19B1" w:rsidRDefault="00944E44" w:rsidP="00344631">
      <w:pPr>
        <w:tabs>
          <w:tab w:val="left" w:pos="284"/>
        </w:tabs>
        <w:spacing w:after="0" w:line="240" w:lineRule="auto"/>
        <w:jc w:val="center"/>
        <w:rPr>
          <w:rFonts w:ascii="Garamond" w:eastAsia="Times New Roman" w:hAnsi="Garamond"/>
          <w:sz w:val="24"/>
          <w:szCs w:val="24"/>
          <w:lang w:eastAsia="pt-BR"/>
        </w:rPr>
      </w:pPr>
      <w:r w:rsidRPr="002B19B1">
        <w:rPr>
          <w:rFonts w:ascii="Garamond" w:eastAsia="Times New Roman" w:hAnsi="Garamond"/>
          <w:sz w:val="24"/>
          <w:szCs w:val="24"/>
          <w:lang w:eastAsia="pt-BR"/>
        </w:rPr>
        <w:t>_____________________________________</w:t>
      </w:r>
    </w:p>
    <w:p w14:paraId="4DA1A088" w14:textId="77777777" w:rsidR="00944E44" w:rsidRPr="002B19B1" w:rsidRDefault="00944E44" w:rsidP="00344631">
      <w:pPr>
        <w:tabs>
          <w:tab w:val="left" w:pos="284"/>
        </w:tabs>
        <w:spacing w:after="0" w:line="240" w:lineRule="auto"/>
        <w:jc w:val="center"/>
        <w:rPr>
          <w:rFonts w:ascii="Garamond" w:hAnsi="Garamond"/>
          <w:sz w:val="24"/>
          <w:szCs w:val="24"/>
        </w:rPr>
      </w:pPr>
      <w:r w:rsidRPr="002B19B1">
        <w:rPr>
          <w:rFonts w:ascii="Garamond" w:hAnsi="Garamond"/>
          <w:sz w:val="24"/>
          <w:szCs w:val="24"/>
        </w:rPr>
        <w:t>Nome da empresa</w:t>
      </w:r>
    </w:p>
    <w:p w14:paraId="4C98539A" w14:textId="77777777" w:rsidR="00944E44" w:rsidRPr="002B19B1" w:rsidRDefault="00944E44" w:rsidP="00344631">
      <w:pPr>
        <w:tabs>
          <w:tab w:val="left" w:pos="284"/>
        </w:tabs>
        <w:spacing w:after="0" w:line="240" w:lineRule="auto"/>
        <w:jc w:val="center"/>
        <w:rPr>
          <w:rFonts w:ascii="Garamond" w:hAnsi="Garamond"/>
          <w:sz w:val="24"/>
          <w:szCs w:val="24"/>
        </w:rPr>
      </w:pPr>
      <w:r w:rsidRPr="002B19B1">
        <w:rPr>
          <w:rFonts w:ascii="Garamond" w:hAnsi="Garamond"/>
          <w:sz w:val="24"/>
          <w:szCs w:val="24"/>
        </w:rPr>
        <w:t>Nome do representante legal da empresa</w:t>
      </w:r>
    </w:p>
    <w:p w14:paraId="0ACC1EC1" w14:textId="77777777" w:rsidR="00944E44" w:rsidRPr="002B19B1" w:rsidRDefault="00944E44" w:rsidP="00344631">
      <w:pPr>
        <w:tabs>
          <w:tab w:val="left" w:pos="284"/>
        </w:tabs>
        <w:spacing w:after="0" w:line="240" w:lineRule="auto"/>
        <w:jc w:val="center"/>
        <w:rPr>
          <w:rFonts w:ascii="Garamond" w:hAnsi="Garamond"/>
          <w:sz w:val="24"/>
          <w:szCs w:val="24"/>
        </w:rPr>
      </w:pPr>
      <w:r w:rsidRPr="002B19B1">
        <w:rPr>
          <w:rFonts w:ascii="Garamond" w:hAnsi="Garamond"/>
          <w:sz w:val="24"/>
          <w:szCs w:val="24"/>
        </w:rPr>
        <w:t>Assinatura representante legal da empresa</w:t>
      </w:r>
    </w:p>
    <w:p w14:paraId="53C4837D" w14:textId="77777777" w:rsidR="00944E44" w:rsidRPr="002B19B1" w:rsidRDefault="00944E44" w:rsidP="00344631">
      <w:pPr>
        <w:tabs>
          <w:tab w:val="left" w:pos="284"/>
        </w:tabs>
        <w:spacing w:after="0" w:line="240" w:lineRule="auto"/>
        <w:jc w:val="center"/>
        <w:rPr>
          <w:rFonts w:ascii="Garamond" w:eastAsia="Times New Roman" w:hAnsi="Garamond"/>
          <w:sz w:val="24"/>
          <w:szCs w:val="24"/>
          <w:lang w:eastAsia="pt-BR"/>
        </w:rPr>
      </w:pPr>
    </w:p>
    <w:p w14:paraId="34F54726" w14:textId="77777777" w:rsidR="00944E44" w:rsidRPr="002B19B1" w:rsidRDefault="00944E44" w:rsidP="00344631">
      <w:pPr>
        <w:tabs>
          <w:tab w:val="left" w:pos="284"/>
        </w:tabs>
        <w:spacing w:after="0" w:line="240" w:lineRule="auto"/>
        <w:jc w:val="center"/>
        <w:rPr>
          <w:rFonts w:ascii="Garamond" w:eastAsia="Times New Roman" w:hAnsi="Garamond"/>
          <w:sz w:val="24"/>
          <w:szCs w:val="24"/>
          <w:lang w:eastAsia="pt-BR"/>
        </w:rPr>
      </w:pPr>
    </w:p>
    <w:p w14:paraId="40B7567E" w14:textId="77777777" w:rsidR="00944E44" w:rsidRPr="002B19B1" w:rsidRDefault="00944E44" w:rsidP="00344631">
      <w:pPr>
        <w:tabs>
          <w:tab w:val="left" w:pos="284"/>
        </w:tabs>
        <w:spacing w:after="0" w:line="240" w:lineRule="auto"/>
        <w:rPr>
          <w:rFonts w:ascii="Garamond" w:eastAsia="Times New Roman" w:hAnsi="Garamond"/>
          <w:sz w:val="24"/>
          <w:szCs w:val="24"/>
          <w:lang w:eastAsia="pt-BR"/>
        </w:rPr>
      </w:pPr>
    </w:p>
    <w:p w14:paraId="547E09DF" w14:textId="77777777" w:rsidR="00944E44" w:rsidRPr="002B19B1" w:rsidRDefault="00944E44" w:rsidP="00344631">
      <w:pPr>
        <w:tabs>
          <w:tab w:val="left" w:pos="284"/>
        </w:tabs>
        <w:spacing w:after="0" w:line="240" w:lineRule="auto"/>
        <w:rPr>
          <w:rFonts w:ascii="Garamond" w:eastAsia="Times New Roman" w:hAnsi="Garamond"/>
          <w:sz w:val="24"/>
          <w:szCs w:val="24"/>
          <w:lang w:eastAsia="pt-BR"/>
        </w:rPr>
      </w:pPr>
    </w:p>
    <w:p w14:paraId="024D91A6" w14:textId="77777777" w:rsidR="00944E44" w:rsidRPr="002B19B1" w:rsidRDefault="00944E44" w:rsidP="00344631">
      <w:pPr>
        <w:tabs>
          <w:tab w:val="left" w:pos="284"/>
        </w:tabs>
        <w:spacing w:after="0" w:line="240" w:lineRule="auto"/>
        <w:rPr>
          <w:rFonts w:ascii="Garamond" w:eastAsia="Times New Roman" w:hAnsi="Garamond"/>
          <w:sz w:val="24"/>
          <w:szCs w:val="24"/>
          <w:lang w:eastAsia="pt-BR"/>
        </w:rPr>
      </w:pPr>
    </w:p>
    <w:p w14:paraId="74D9346A" w14:textId="77777777" w:rsidR="00944E44" w:rsidRPr="002B19B1" w:rsidRDefault="00944E44" w:rsidP="00344631">
      <w:pPr>
        <w:tabs>
          <w:tab w:val="left" w:pos="284"/>
        </w:tabs>
        <w:spacing w:after="0" w:line="240" w:lineRule="auto"/>
        <w:rPr>
          <w:rFonts w:ascii="Garamond" w:eastAsia="Times New Roman" w:hAnsi="Garamond"/>
          <w:sz w:val="24"/>
          <w:szCs w:val="24"/>
          <w:lang w:eastAsia="pt-BR"/>
        </w:rPr>
      </w:pPr>
    </w:p>
    <w:p w14:paraId="4BBCBFAB" w14:textId="77777777" w:rsidR="00944E44" w:rsidRPr="002B19B1" w:rsidRDefault="00944E44" w:rsidP="00344631">
      <w:pPr>
        <w:tabs>
          <w:tab w:val="left" w:pos="284"/>
        </w:tabs>
        <w:spacing w:after="0" w:line="240" w:lineRule="auto"/>
        <w:rPr>
          <w:rFonts w:ascii="Garamond" w:eastAsia="Times New Roman" w:hAnsi="Garamond"/>
          <w:sz w:val="24"/>
          <w:szCs w:val="24"/>
          <w:lang w:eastAsia="pt-BR"/>
        </w:rPr>
      </w:pPr>
    </w:p>
    <w:p w14:paraId="2311E8F3" w14:textId="77777777" w:rsidR="00944E44" w:rsidRPr="002B19B1" w:rsidRDefault="00944E44" w:rsidP="00344631">
      <w:pPr>
        <w:tabs>
          <w:tab w:val="left" w:pos="284"/>
        </w:tabs>
        <w:spacing w:after="0" w:line="240" w:lineRule="auto"/>
        <w:rPr>
          <w:rFonts w:ascii="Garamond" w:eastAsia="Times New Roman" w:hAnsi="Garamond"/>
          <w:sz w:val="24"/>
          <w:szCs w:val="24"/>
          <w:lang w:eastAsia="pt-BR"/>
        </w:rPr>
      </w:pPr>
    </w:p>
    <w:p w14:paraId="0122865A" w14:textId="77777777" w:rsidR="00944E44" w:rsidRPr="002B19B1" w:rsidRDefault="00944E44" w:rsidP="00344631">
      <w:pPr>
        <w:tabs>
          <w:tab w:val="left" w:pos="284"/>
        </w:tabs>
        <w:spacing w:after="0" w:line="240" w:lineRule="auto"/>
        <w:rPr>
          <w:rFonts w:ascii="Garamond" w:eastAsia="Times New Roman" w:hAnsi="Garamond"/>
          <w:sz w:val="24"/>
          <w:szCs w:val="24"/>
          <w:lang w:eastAsia="pt-BR"/>
        </w:rPr>
      </w:pPr>
    </w:p>
    <w:p w14:paraId="2488D688" w14:textId="77777777" w:rsidR="00944E44" w:rsidRPr="002B19B1" w:rsidRDefault="00944E44" w:rsidP="00344631">
      <w:pPr>
        <w:tabs>
          <w:tab w:val="left" w:pos="284"/>
        </w:tabs>
        <w:spacing w:after="0" w:line="240" w:lineRule="auto"/>
        <w:rPr>
          <w:rFonts w:ascii="Garamond" w:eastAsia="Times New Roman" w:hAnsi="Garamond"/>
          <w:sz w:val="24"/>
          <w:szCs w:val="24"/>
          <w:lang w:eastAsia="pt-BR"/>
        </w:rPr>
      </w:pPr>
    </w:p>
    <w:p w14:paraId="309ADCDA" w14:textId="77777777" w:rsidR="00944E44" w:rsidRPr="002B19B1" w:rsidRDefault="00944E44" w:rsidP="00344631">
      <w:pPr>
        <w:tabs>
          <w:tab w:val="left" w:pos="284"/>
        </w:tabs>
        <w:spacing w:after="0" w:line="240" w:lineRule="auto"/>
        <w:rPr>
          <w:rFonts w:ascii="Garamond" w:eastAsia="Times New Roman" w:hAnsi="Garamond"/>
          <w:sz w:val="24"/>
          <w:szCs w:val="24"/>
          <w:lang w:eastAsia="pt-BR"/>
        </w:rPr>
      </w:pPr>
    </w:p>
    <w:p w14:paraId="75D5D114" w14:textId="77777777" w:rsidR="00CE214E" w:rsidRPr="002B19B1" w:rsidRDefault="00CE214E" w:rsidP="00344631">
      <w:pPr>
        <w:tabs>
          <w:tab w:val="left" w:pos="284"/>
        </w:tabs>
        <w:spacing w:after="0" w:line="240" w:lineRule="auto"/>
        <w:rPr>
          <w:rFonts w:ascii="Garamond" w:eastAsia="Times New Roman" w:hAnsi="Garamond"/>
          <w:sz w:val="24"/>
          <w:szCs w:val="24"/>
          <w:lang w:eastAsia="pt-BR"/>
        </w:rPr>
      </w:pPr>
    </w:p>
    <w:p w14:paraId="40175413" w14:textId="77777777" w:rsidR="00944E44" w:rsidRPr="002B19B1" w:rsidRDefault="00944E44" w:rsidP="00344631">
      <w:pPr>
        <w:tabs>
          <w:tab w:val="left" w:pos="284"/>
        </w:tabs>
        <w:spacing w:after="0" w:line="240" w:lineRule="auto"/>
        <w:rPr>
          <w:rFonts w:ascii="Garamond" w:eastAsia="Times New Roman" w:hAnsi="Garamond"/>
          <w:sz w:val="24"/>
          <w:szCs w:val="24"/>
          <w:lang w:eastAsia="pt-BR"/>
        </w:rPr>
      </w:pPr>
    </w:p>
    <w:p w14:paraId="5A0139ED" w14:textId="77777777" w:rsidR="00944E44" w:rsidRPr="002B19B1" w:rsidRDefault="00944E44" w:rsidP="00344631">
      <w:pPr>
        <w:tabs>
          <w:tab w:val="left" w:pos="284"/>
        </w:tabs>
        <w:spacing w:after="0" w:line="240" w:lineRule="auto"/>
        <w:rPr>
          <w:rFonts w:ascii="Garamond" w:eastAsia="Times New Roman" w:hAnsi="Garamond"/>
          <w:sz w:val="24"/>
          <w:szCs w:val="24"/>
          <w:lang w:eastAsia="pt-BR"/>
        </w:rPr>
      </w:pPr>
    </w:p>
    <w:p w14:paraId="026E6605" w14:textId="77777777" w:rsidR="00CE214E" w:rsidRPr="002B19B1" w:rsidRDefault="00CE214E" w:rsidP="00344631">
      <w:pPr>
        <w:tabs>
          <w:tab w:val="left" w:pos="284"/>
        </w:tabs>
        <w:spacing w:after="0" w:line="240" w:lineRule="auto"/>
        <w:rPr>
          <w:rFonts w:ascii="Garamond" w:eastAsia="Times New Roman" w:hAnsi="Garamond"/>
          <w:sz w:val="24"/>
          <w:szCs w:val="24"/>
          <w:lang w:eastAsia="pt-BR"/>
        </w:rPr>
      </w:pPr>
    </w:p>
    <w:p w14:paraId="604C8902" w14:textId="77777777" w:rsidR="00CE214E" w:rsidRPr="002B19B1" w:rsidRDefault="00CE214E" w:rsidP="00344631">
      <w:pPr>
        <w:tabs>
          <w:tab w:val="left" w:pos="284"/>
        </w:tabs>
        <w:spacing w:after="0" w:line="240" w:lineRule="auto"/>
        <w:rPr>
          <w:rFonts w:ascii="Garamond" w:eastAsia="Times New Roman" w:hAnsi="Garamond"/>
          <w:sz w:val="24"/>
          <w:szCs w:val="24"/>
          <w:lang w:eastAsia="pt-BR"/>
        </w:rPr>
      </w:pPr>
    </w:p>
    <w:p w14:paraId="7330FE99" w14:textId="77777777" w:rsidR="00CE214E" w:rsidRPr="002B19B1" w:rsidRDefault="00CE214E" w:rsidP="00344631">
      <w:pPr>
        <w:tabs>
          <w:tab w:val="left" w:pos="284"/>
        </w:tabs>
        <w:spacing w:after="0" w:line="240" w:lineRule="auto"/>
        <w:rPr>
          <w:rFonts w:ascii="Garamond" w:eastAsia="Times New Roman" w:hAnsi="Garamond"/>
          <w:sz w:val="24"/>
          <w:szCs w:val="24"/>
          <w:lang w:eastAsia="pt-BR"/>
        </w:rPr>
      </w:pPr>
    </w:p>
    <w:p w14:paraId="39A42181" w14:textId="77777777" w:rsidR="00CE214E" w:rsidRPr="002B19B1" w:rsidRDefault="00CE214E" w:rsidP="00344631">
      <w:pPr>
        <w:tabs>
          <w:tab w:val="left" w:pos="284"/>
        </w:tabs>
        <w:spacing w:after="0" w:line="240" w:lineRule="auto"/>
        <w:rPr>
          <w:rFonts w:ascii="Garamond" w:eastAsia="Times New Roman" w:hAnsi="Garamond"/>
          <w:sz w:val="24"/>
          <w:szCs w:val="24"/>
          <w:lang w:eastAsia="pt-BR"/>
        </w:rPr>
      </w:pPr>
    </w:p>
    <w:p w14:paraId="68A61752" w14:textId="77777777" w:rsidR="00CE214E" w:rsidRPr="002B19B1" w:rsidRDefault="00CE214E" w:rsidP="00344631">
      <w:pPr>
        <w:tabs>
          <w:tab w:val="left" w:pos="284"/>
        </w:tabs>
        <w:spacing w:after="0" w:line="240" w:lineRule="auto"/>
        <w:rPr>
          <w:rFonts w:ascii="Garamond" w:eastAsia="Times New Roman" w:hAnsi="Garamond"/>
          <w:sz w:val="24"/>
          <w:szCs w:val="24"/>
          <w:lang w:eastAsia="pt-BR"/>
        </w:rPr>
      </w:pPr>
    </w:p>
    <w:p w14:paraId="46D98D3D" w14:textId="77777777" w:rsidR="00CE214E" w:rsidRPr="002B19B1" w:rsidRDefault="00CE214E" w:rsidP="00344631">
      <w:pPr>
        <w:tabs>
          <w:tab w:val="left" w:pos="284"/>
        </w:tabs>
        <w:spacing w:after="0" w:line="240" w:lineRule="auto"/>
        <w:rPr>
          <w:rFonts w:ascii="Garamond" w:eastAsia="Times New Roman" w:hAnsi="Garamond"/>
          <w:sz w:val="24"/>
          <w:szCs w:val="24"/>
          <w:lang w:eastAsia="pt-BR"/>
        </w:rPr>
      </w:pPr>
    </w:p>
    <w:p w14:paraId="230C3EF2" w14:textId="77777777" w:rsidR="00CE214E" w:rsidRPr="002B19B1" w:rsidRDefault="00CE214E" w:rsidP="00344631">
      <w:pPr>
        <w:tabs>
          <w:tab w:val="left" w:pos="284"/>
        </w:tabs>
        <w:spacing w:after="0" w:line="240" w:lineRule="auto"/>
        <w:rPr>
          <w:rFonts w:ascii="Garamond" w:eastAsia="Times New Roman" w:hAnsi="Garamond"/>
          <w:sz w:val="24"/>
          <w:szCs w:val="24"/>
          <w:lang w:eastAsia="pt-BR"/>
        </w:rPr>
      </w:pPr>
    </w:p>
    <w:p w14:paraId="7C181328" w14:textId="77777777" w:rsidR="00944E44" w:rsidRPr="002B19B1" w:rsidRDefault="00944E44" w:rsidP="00344631">
      <w:pPr>
        <w:tabs>
          <w:tab w:val="left" w:pos="284"/>
        </w:tabs>
        <w:spacing w:after="0" w:line="240" w:lineRule="auto"/>
        <w:rPr>
          <w:rFonts w:ascii="Garamond" w:eastAsia="Times New Roman" w:hAnsi="Garamond"/>
          <w:sz w:val="24"/>
          <w:szCs w:val="24"/>
          <w:lang w:eastAsia="pt-BR"/>
        </w:rPr>
      </w:pPr>
    </w:p>
    <w:p w14:paraId="42A3F279" w14:textId="77777777" w:rsidR="00944E44" w:rsidRPr="002B19B1" w:rsidRDefault="00944E44" w:rsidP="00344631">
      <w:pPr>
        <w:tabs>
          <w:tab w:val="left" w:pos="284"/>
        </w:tabs>
        <w:spacing w:after="0" w:line="240" w:lineRule="auto"/>
        <w:rPr>
          <w:rFonts w:ascii="Garamond" w:eastAsia="Times New Roman" w:hAnsi="Garamond"/>
          <w:sz w:val="24"/>
          <w:szCs w:val="24"/>
          <w:lang w:eastAsia="pt-BR"/>
        </w:rPr>
      </w:pPr>
    </w:p>
    <w:p w14:paraId="2699D90F" w14:textId="77777777" w:rsidR="00944E44" w:rsidRPr="002B19B1" w:rsidRDefault="00944E44" w:rsidP="00344631">
      <w:pPr>
        <w:tabs>
          <w:tab w:val="left" w:pos="284"/>
        </w:tabs>
        <w:spacing w:after="0" w:line="240" w:lineRule="auto"/>
        <w:jc w:val="center"/>
        <w:rPr>
          <w:rFonts w:ascii="Garamond" w:eastAsia="Times New Roman" w:hAnsi="Garamond"/>
          <w:b/>
          <w:bCs/>
          <w:sz w:val="24"/>
          <w:szCs w:val="24"/>
          <w:u w:val="single"/>
          <w:lang w:eastAsia="pt-BR"/>
        </w:rPr>
      </w:pPr>
      <w:r w:rsidRPr="002B19B1">
        <w:rPr>
          <w:rFonts w:ascii="Garamond" w:eastAsia="Times New Roman" w:hAnsi="Garamond"/>
          <w:b/>
          <w:bCs/>
          <w:sz w:val="24"/>
          <w:szCs w:val="24"/>
          <w:u w:val="single"/>
          <w:lang w:eastAsia="pt-BR"/>
        </w:rPr>
        <w:t xml:space="preserve">Declaração de </w:t>
      </w:r>
      <w:r w:rsidRPr="002B19B1">
        <w:rPr>
          <w:rFonts w:ascii="Garamond" w:hAnsi="Garamond"/>
          <w:b/>
          <w:sz w:val="24"/>
          <w:szCs w:val="24"/>
          <w:u w:val="single"/>
        </w:rPr>
        <w:t>Proposta</w:t>
      </w:r>
    </w:p>
    <w:p w14:paraId="7728EAC3" w14:textId="77777777" w:rsidR="00944E44" w:rsidRPr="002B19B1" w:rsidRDefault="00944E44" w:rsidP="00344631">
      <w:pPr>
        <w:tabs>
          <w:tab w:val="left" w:pos="284"/>
        </w:tabs>
        <w:spacing w:after="0" w:line="240" w:lineRule="auto"/>
        <w:rPr>
          <w:rFonts w:ascii="Garamond" w:eastAsia="Times New Roman" w:hAnsi="Garamond"/>
          <w:sz w:val="24"/>
          <w:szCs w:val="24"/>
          <w:lang w:eastAsia="pt-BR"/>
        </w:rPr>
      </w:pPr>
    </w:p>
    <w:p w14:paraId="77C344A1" w14:textId="77777777" w:rsidR="00944E44" w:rsidRPr="002B19B1" w:rsidRDefault="00944E44" w:rsidP="00EC3FDA">
      <w:pPr>
        <w:tabs>
          <w:tab w:val="left" w:pos="284"/>
        </w:tabs>
        <w:spacing w:after="0" w:line="240" w:lineRule="auto"/>
        <w:rPr>
          <w:rFonts w:ascii="Garamond" w:eastAsia="Times New Roman" w:hAnsi="Garamond"/>
          <w:sz w:val="24"/>
          <w:szCs w:val="24"/>
          <w:lang w:eastAsia="pt-BR"/>
        </w:rPr>
      </w:pPr>
    </w:p>
    <w:p w14:paraId="1D693A0A" w14:textId="77777777" w:rsidR="007408D0" w:rsidRPr="002B19B1" w:rsidRDefault="007408D0" w:rsidP="00EC3FDA">
      <w:pPr>
        <w:tabs>
          <w:tab w:val="left" w:pos="284"/>
        </w:tabs>
        <w:spacing w:after="0" w:line="240" w:lineRule="auto"/>
        <w:rPr>
          <w:rFonts w:ascii="Garamond" w:eastAsia="Times New Roman" w:hAnsi="Garamond"/>
          <w:b/>
          <w:bCs/>
          <w:sz w:val="24"/>
          <w:szCs w:val="24"/>
          <w:lang w:eastAsia="pt-BR"/>
        </w:rPr>
      </w:pPr>
      <w:r w:rsidRPr="002B19B1">
        <w:rPr>
          <w:rFonts w:ascii="Garamond" w:eastAsia="Times New Roman" w:hAnsi="Garamond"/>
          <w:b/>
          <w:bCs/>
          <w:sz w:val="24"/>
          <w:szCs w:val="24"/>
          <w:lang w:eastAsia="pt-BR"/>
        </w:rPr>
        <w:t>Processo Licitatório nº ____/202</w:t>
      </w:r>
      <w:r>
        <w:rPr>
          <w:rFonts w:ascii="Garamond" w:eastAsia="Times New Roman" w:hAnsi="Garamond"/>
          <w:b/>
          <w:bCs/>
          <w:sz w:val="24"/>
          <w:szCs w:val="24"/>
          <w:lang w:eastAsia="pt-BR"/>
        </w:rPr>
        <w:t>4</w:t>
      </w:r>
    </w:p>
    <w:p w14:paraId="68E4628E" w14:textId="77777777" w:rsidR="007408D0" w:rsidRPr="002B19B1" w:rsidRDefault="007408D0" w:rsidP="00EC3FDA">
      <w:pPr>
        <w:tabs>
          <w:tab w:val="left" w:pos="284"/>
        </w:tabs>
        <w:spacing w:after="0" w:line="240" w:lineRule="auto"/>
        <w:rPr>
          <w:rFonts w:ascii="Garamond" w:eastAsia="Times New Roman" w:hAnsi="Garamond"/>
          <w:b/>
          <w:bCs/>
          <w:sz w:val="24"/>
          <w:szCs w:val="24"/>
          <w:lang w:eastAsia="pt-BR"/>
        </w:rPr>
      </w:pPr>
      <w:r w:rsidRPr="002B19B1">
        <w:rPr>
          <w:rFonts w:ascii="Garamond" w:eastAsia="Times New Roman" w:hAnsi="Garamond"/>
          <w:b/>
          <w:bCs/>
          <w:sz w:val="24"/>
          <w:szCs w:val="24"/>
          <w:lang w:eastAsia="pt-BR"/>
        </w:rPr>
        <w:fldChar w:fldCharType="begin"/>
      </w:r>
      <w:r w:rsidRPr="002B19B1">
        <w:rPr>
          <w:rFonts w:ascii="Garamond" w:eastAsia="Times New Roman" w:hAnsi="Garamond"/>
          <w:b/>
          <w:bCs/>
          <w:sz w:val="24"/>
          <w:szCs w:val="24"/>
          <w:lang w:eastAsia="pt-BR"/>
        </w:rPr>
        <w:instrText xml:space="preserve"> MERGEFIELD Modalidade </w:instrText>
      </w:r>
      <w:r w:rsidRPr="002B19B1">
        <w:rPr>
          <w:rFonts w:ascii="Garamond" w:eastAsia="Times New Roman" w:hAnsi="Garamond"/>
          <w:b/>
          <w:bCs/>
          <w:sz w:val="24"/>
          <w:szCs w:val="24"/>
          <w:lang w:eastAsia="pt-BR"/>
        </w:rPr>
        <w:fldChar w:fldCharType="separate"/>
      </w:r>
      <w:r w:rsidRPr="002B19B1">
        <w:rPr>
          <w:rFonts w:ascii="Garamond" w:eastAsia="Times New Roman" w:hAnsi="Garamond"/>
          <w:b/>
          <w:bCs/>
          <w:noProof/>
          <w:sz w:val="24"/>
          <w:szCs w:val="24"/>
          <w:lang w:eastAsia="pt-BR"/>
        </w:rPr>
        <w:t xml:space="preserve">Pregão </w:t>
      </w:r>
      <w:r w:rsidRPr="002B19B1">
        <w:rPr>
          <w:rFonts w:ascii="Garamond" w:eastAsia="Times New Roman" w:hAnsi="Garamond"/>
          <w:b/>
          <w:bCs/>
          <w:sz w:val="24"/>
          <w:szCs w:val="24"/>
          <w:lang w:eastAsia="pt-BR"/>
        </w:rPr>
        <w:fldChar w:fldCharType="end"/>
      </w:r>
      <w:r w:rsidRPr="002B19B1">
        <w:rPr>
          <w:rFonts w:ascii="Garamond" w:eastAsia="Times New Roman" w:hAnsi="Garamond"/>
          <w:b/>
          <w:sz w:val="24"/>
          <w:szCs w:val="24"/>
          <w:lang w:eastAsia="pt-BR"/>
        </w:rPr>
        <w:t xml:space="preserve"> Eletrônico</w:t>
      </w:r>
      <w:r w:rsidRPr="002B19B1">
        <w:rPr>
          <w:rFonts w:ascii="Garamond" w:eastAsia="Times New Roman" w:hAnsi="Garamond"/>
          <w:b/>
          <w:bCs/>
          <w:sz w:val="24"/>
          <w:szCs w:val="24"/>
          <w:lang w:eastAsia="pt-BR"/>
        </w:rPr>
        <w:t xml:space="preserve"> nº ____/202</w:t>
      </w:r>
      <w:r>
        <w:rPr>
          <w:rFonts w:ascii="Garamond" w:eastAsia="Times New Roman" w:hAnsi="Garamond"/>
          <w:b/>
          <w:bCs/>
          <w:sz w:val="24"/>
          <w:szCs w:val="24"/>
          <w:lang w:eastAsia="pt-BR"/>
        </w:rPr>
        <w:t>4</w:t>
      </w:r>
    </w:p>
    <w:p w14:paraId="2C87F0AE" w14:textId="40CAC666" w:rsidR="00DD15F6" w:rsidRPr="00DD15F6" w:rsidRDefault="00DD15F6" w:rsidP="00EC3FDA">
      <w:pPr>
        <w:pStyle w:val="Nivel01"/>
        <w:numPr>
          <w:ilvl w:val="0"/>
          <w:numId w:val="0"/>
        </w:numPr>
        <w:tabs>
          <w:tab w:val="clear" w:pos="567"/>
          <w:tab w:val="left" w:pos="0"/>
          <w:tab w:val="left" w:pos="284"/>
        </w:tabs>
        <w:spacing w:before="0"/>
        <w:rPr>
          <w:rFonts w:ascii="Garamond" w:hAnsi="Garamond"/>
          <w:b w:val="0"/>
          <w:sz w:val="24"/>
          <w:u w:val="none"/>
        </w:rPr>
      </w:pPr>
      <w:r w:rsidRPr="00DD15F6">
        <w:rPr>
          <w:rFonts w:ascii="Garamond" w:hAnsi="Garamond"/>
          <w:sz w:val="24"/>
          <w:u w:val="none"/>
        </w:rPr>
        <w:t>Objeto</w:t>
      </w:r>
      <w:r w:rsidRPr="00DD15F6">
        <w:rPr>
          <w:rFonts w:ascii="Garamond" w:hAnsi="Garamond"/>
          <w:b w:val="0"/>
          <w:sz w:val="24"/>
          <w:u w:val="none"/>
        </w:rPr>
        <w:t xml:space="preserve">: </w:t>
      </w:r>
      <w:r w:rsidR="004739B6" w:rsidRPr="004739B6">
        <w:rPr>
          <w:rFonts w:ascii="Garamond" w:hAnsi="Garamond"/>
          <w:b w:val="0"/>
          <w:color w:val="000000"/>
          <w:sz w:val="24"/>
          <w:u w:val="none"/>
        </w:rPr>
        <w:t>aquisição de materiais permanentes</w:t>
      </w:r>
      <w:r w:rsidR="004739B6" w:rsidRPr="004739B6">
        <w:rPr>
          <w:rFonts w:ascii="Garamond" w:hAnsi="Garamond"/>
          <w:b w:val="0"/>
          <w:bCs w:val="0"/>
          <w:color w:val="000000"/>
          <w:sz w:val="24"/>
          <w:u w:val="none"/>
        </w:rPr>
        <w:t xml:space="preserve">, para atender a </w:t>
      </w:r>
      <w:r w:rsidR="004739B6" w:rsidRPr="004739B6">
        <w:rPr>
          <w:rFonts w:ascii="Garamond" w:hAnsi="Garamond"/>
          <w:b w:val="0"/>
          <w:color w:val="000000"/>
          <w:sz w:val="24"/>
          <w:u w:val="none"/>
        </w:rPr>
        <w:t xml:space="preserve">Secretaria Municipal de Cultura, Esporte, Lazer E Turismo, </w:t>
      </w:r>
      <w:r w:rsidR="004739B6" w:rsidRPr="004739B6">
        <w:rPr>
          <w:rFonts w:ascii="Garamond" w:hAnsi="Garamond"/>
          <w:b w:val="0"/>
          <w:color w:val="000000"/>
          <w:sz w:val="24"/>
          <w:u w:val="none"/>
          <w:shd w:val="clear" w:color="auto" w:fill="FFFFFF"/>
        </w:rPr>
        <w:t>conforme a Resolução SEGOV nº 43 de 16 de novembro de 2022</w:t>
      </w:r>
      <w:r w:rsidRPr="00DD15F6">
        <w:rPr>
          <w:rFonts w:ascii="Garamond" w:hAnsi="Garamond"/>
          <w:b w:val="0"/>
          <w:sz w:val="24"/>
          <w:u w:val="none"/>
        </w:rPr>
        <w:t>.</w:t>
      </w:r>
    </w:p>
    <w:p w14:paraId="75A05E87" w14:textId="48602C15" w:rsidR="00944E44" w:rsidRPr="004049F7" w:rsidRDefault="00944E44" w:rsidP="007408D0">
      <w:pPr>
        <w:tabs>
          <w:tab w:val="left" w:pos="284"/>
        </w:tabs>
        <w:spacing w:after="0" w:line="240" w:lineRule="auto"/>
        <w:jc w:val="both"/>
        <w:rPr>
          <w:rFonts w:ascii="Garamond" w:hAnsi="Garamond" w:cs="Arial"/>
          <w:sz w:val="24"/>
          <w:szCs w:val="24"/>
        </w:rPr>
      </w:pPr>
    </w:p>
    <w:p w14:paraId="24575901" w14:textId="77777777" w:rsidR="00944E44" w:rsidRPr="002B19B1" w:rsidRDefault="00944E44" w:rsidP="00344631">
      <w:pPr>
        <w:tabs>
          <w:tab w:val="left" w:pos="284"/>
        </w:tabs>
        <w:spacing w:after="0" w:line="240" w:lineRule="auto"/>
        <w:rPr>
          <w:rFonts w:ascii="Garamond" w:eastAsia="Times New Roman" w:hAnsi="Garamond"/>
          <w:sz w:val="24"/>
          <w:szCs w:val="24"/>
          <w:lang w:eastAsia="pt-BR"/>
        </w:rPr>
      </w:pPr>
    </w:p>
    <w:p w14:paraId="45FE4DDC" w14:textId="77777777" w:rsidR="00944E44" w:rsidRPr="002B19B1" w:rsidRDefault="00944E44" w:rsidP="00344631">
      <w:pPr>
        <w:tabs>
          <w:tab w:val="left" w:pos="284"/>
        </w:tabs>
        <w:spacing w:after="0" w:line="240" w:lineRule="auto"/>
        <w:rPr>
          <w:rFonts w:ascii="Garamond" w:eastAsia="Times New Roman" w:hAnsi="Garamond"/>
          <w:sz w:val="24"/>
          <w:szCs w:val="24"/>
          <w:lang w:eastAsia="pt-BR"/>
        </w:rPr>
      </w:pPr>
    </w:p>
    <w:p w14:paraId="47FDCA3C" w14:textId="77777777" w:rsidR="00944E44" w:rsidRPr="002B19B1" w:rsidRDefault="00944E44" w:rsidP="00344631">
      <w:pPr>
        <w:tabs>
          <w:tab w:val="left" w:pos="284"/>
        </w:tabs>
        <w:spacing w:after="0" w:line="240" w:lineRule="auto"/>
        <w:rPr>
          <w:rFonts w:ascii="Garamond" w:eastAsia="Times New Roman" w:hAnsi="Garamond"/>
          <w:sz w:val="24"/>
          <w:szCs w:val="24"/>
          <w:lang w:eastAsia="pt-BR"/>
        </w:rPr>
      </w:pPr>
    </w:p>
    <w:p w14:paraId="6E444D6A" w14:textId="77777777" w:rsidR="00944E44" w:rsidRPr="002B19B1" w:rsidRDefault="00944E44" w:rsidP="00344631">
      <w:pPr>
        <w:tabs>
          <w:tab w:val="left" w:pos="284"/>
        </w:tabs>
        <w:spacing w:after="0" w:line="240" w:lineRule="auto"/>
        <w:rPr>
          <w:rFonts w:ascii="Garamond" w:eastAsia="Times New Roman" w:hAnsi="Garamond"/>
          <w:sz w:val="24"/>
          <w:szCs w:val="24"/>
          <w:lang w:eastAsia="pt-BR"/>
        </w:rPr>
      </w:pPr>
    </w:p>
    <w:p w14:paraId="4D5AD1BF" w14:textId="77777777" w:rsidR="00944E44" w:rsidRPr="002B19B1" w:rsidRDefault="00944E44" w:rsidP="00344631">
      <w:pPr>
        <w:pStyle w:val="Nivel2"/>
        <w:numPr>
          <w:ilvl w:val="0"/>
          <w:numId w:val="0"/>
        </w:numPr>
        <w:tabs>
          <w:tab w:val="left" w:pos="284"/>
        </w:tabs>
        <w:spacing w:before="0" w:after="0" w:line="240" w:lineRule="auto"/>
        <w:rPr>
          <w:rFonts w:ascii="Garamond" w:hAnsi="Garamond"/>
          <w:i/>
          <w:color w:val="auto"/>
          <w:sz w:val="24"/>
          <w:szCs w:val="24"/>
        </w:rPr>
      </w:pPr>
      <w:r w:rsidRPr="002B19B1">
        <w:rPr>
          <w:rFonts w:ascii="Garamond" w:eastAsia="Times New Roman" w:hAnsi="Garamond"/>
          <w:sz w:val="24"/>
          <w:szCs w:val="24"/>
        </w:rPr>
        <w:tab/>
        <w:t>A (empresa proponente) inscrito no CNPJ nº xx.xxx.xxx/xxxx-xx por intermédio de seu representante legal a Sr.(a) (nome e CPF do representante da empresa) DECLARA</w:t>
      </w:r>
      <w:r w:rsidRPr="002B19B1">
        <w:rPr>
          <w:rFonts w:ascii="Garamond" w:hAnsi="Garamond"/>
          <w:sz w:val="24"/>
          <w:szCs w:val="24"/>
        </w:rPr>
        <w:t xml:space="preserve"> </w:t>
      </w:r>
      <w:r w:rsidRPr="002B19B1">
        <w:rPr>
          <w:rFonts w:ascii="Garamond" w:hAnsi="Garamond"/>
          <w:color w:val="auto"/>
          <w:sz w:val="24"/>
          <w:szCs w:val="24"/>
        </w:rPr>
        <w:t>que sua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302D5824" w14:textId="77777777" w:rsidR="00944E44" w:rsidRPr="002B19B1" w:rsidRDefault="00944E44" w:rsidP="00344631">
      <w:pPr>
        <w:tabs>
          <w:tab w:val="left" w:pos="284"/>
        </w:tabs>
        <w:spacing w:after="0" w:line="240" w:lineRule="auto"/>
        <w:rPr>
          <w:rFonts w:ascii="Garamond" w:eastAsia="Times New Roman" w:hAnsi="Garamond"/>
          <w:sz w:val="24"/>
          <w:szCs w:val="24"/>
          <w:lang w:eastAsia="pt-BR"/>
        </w:rPr>
      </w:pPr>
    </w:p>
    <w:p w14:paraId="1982DEF9" w14:textId="26C2E0C8" w:rsidR="00944E44" w:rsidRPr="002B19B1" w:rsidRDefault="00CE214E" w:rsidP="00344631">
      <w:pPr>
        <w:tabs>
          <w:tab w:val="left" w:pos="284"/>
        </w:tabs>
        <w:spacing w:after="0" w:line="240" w:lineRule="auto"/>
        <w:jc w:val="center"/>
        <w:rPr>
          <w:rFonts w:ascii="Garamond" w:eastAsia="Times New Roman" w:hAnsi="Garamond"/>
          <w:sz w:val="24"/>
          <w:szCs w:val="24"/>
          <w:lang w:eastAsia="pt-BR"/>
        </w:rPr>
      </w:pPr>
      <w:r w:rsidRPr="002B19B1">
        <w:rPr>
          <w:rFonts w:ascii="Garamond" w:eastAsia="Times New Roman" w:hAnsi="Garamond"/>
          <w:sz w:val="24"/>
          <w:szCs w:val="24"/>
          <w:lang w:eastAsia="pt-BR"/>
        </w:rPr>
        <w:t>________________, __ de _____________ de 2024</w:t>
      </w:r>
    </w:p>
    <w:p w14:paraId="4CB0A49D" w14:textId="77777777" w:rsidR="00944E44" w:rsidRPr="002B19B1" w:rsidRDefault="00944E44" w:rsidP="00344631">
      <w:pPr>
        <w:tabs>
          <w:tab w:val="left" w:pos="284"/>
        </w:tabs>
        <w:spacing w:after="0" w:line="240" w:lineRule="auto"/>
        <w:jc w:val="center"/>
        <w:rPr>
          <w:rFonts w:ascii="Garamond" w:eastAsia="Times New Roman" w:hAnsi="Garamond"/>
          <w:sz w:val="24"/>
          <w:szCs w:val="24"/>
          <w:lang w:eastAsia="pt-BR"/>
        </w:rPr>
      </w:pPr>
    </w:p>
    <w:p w14:paraId="2FA7F0AE" w14:textId="77777777" w:rsidR="00944E44" w:rsidRPr="002B19B1" w:rsidRDefault="00944E44" w:rsidP="00344631">
      <w:pPr>
        <w:tabs>
          <w:tab w:val="left" w:pos="284"/>
        </w:tabs>
        <w:spacing w:after="0" w:line="240" w:lineRule="auto"/>
        <w:jc w:val="center"/>
        <w:rPr>
          <w:rFonts w:ascii="Garamond" w:eastAsia="Times New Roman" w:hAnsi="Garamond"/>
          <w:sz w:val="24"/>
          <w:szCs w:val="24"/>
          <w:lang w:eastAsia="pt-BR"/>
        </w:rPr>
      </w:pPr>
    </w:p>
    <w:p w14:paraId="58C90E4A" w14:textId="77777777" w:rsidR="00944E44" w:rsidRPr="002B19B1" w:rsidRDefault="00944E44" w:rsidP="00344631">
      <w:pPr>
        <w:tabs>
          <w:tab w:val="left" w:pos="284"/>
        </w:tabs>
        <w:spacing w:after="0" w:line="240" w:lineRule="auto"/>
        <w:jc w:val="center"/>
        <w:rPr>
          <w:rFonts w:ascii="Garamond" w:eastAsia="Times New Roman" w:hAnsi="Garamond"/>
          <w:sz w:val="24"/>
          <w:szCs w:val="24"/>
          <w:lang w:eastAsia="pt-BR"/>
        </w:rPr>
      </w:pPr>
    </w:p>
    <w:p w14:paraId="343606DF" w14:textId="77777777" w:rsidR="00944E44" w:rsidRPr="002B19B1" w:rsidRDefault="00944E44" w:rsidP="00344631">
      <w:pPr>
        <w:tabs>
          <w:tab w:val="left" w:pos="284"/>
        </w:tabs>
        <w:spacing w:after="0" w:line="240" w:lineRule="auto"/>
        <w:jc w:val="center"/>
        <w:rPr>
          <w:rFonts w:ascii="Garamond" w:eastAsia="Times New Roman" w:hAnsi="Garamond"/>
          <w:sz w:val="24"/>
          <w:szCs w:val="24"/>
          <w:lang w:eastAsia="pt-BR"/>
        </w:rPr>
      </w:pPr>
      <w:r w:rsidRPr="002B19B1">
        <w:rPr>
          <w:rFonts w:ascii="Garamond" w:eastAsia="Times New Roman" w:hAnsi="Garamond"/>
          <w:sz w:val="24"/>
          <w:szCs w:val="24"/>
          <w:lang w:eastAsia="pt-BR"/>
        </w:rPr>
        <w:t>_____________________________________</w:t>
      </w:r>
    </w:p>
    <w:p w14:paraId="17B2789F" w14:textId="77777777" w:rsidR="00944E44" w:rsidRPr="002B19B1" w:rsidRDefault="00944E44" w:rsidP="00344631">
      <w:pPr>
        <w:tabs>
          <w:tab w:val="left" w:pos="284"/>
        </w:tabs>
        <w:spacing w:after="0" w:line="240" w:lineRule="auto"/>
        <w:jc w:val="center"/>
        <w:rPr>
          <w:rFonts w:ascii="Garamond" w:hAnsi="Garamond"/>
          <w:sz w:val="24"/>
          <w:szCs w:val="24"/>
        </w:rPr>
      </w:pPr>
      <w:r w:rsidRPr="002B19B1">
        <w:rPr>
          <w:rFonts w:ascii="Garamond" w:hAnsi="Garamond"/>
          <w:sz w:val="24"/>
          <w:szCs w:val="24"/>
        </w:rPr>
        <w:lastRenderedPageBreak/>
        <w:t>Nome da empresa</w:t>
      </w:r>
    </w:p>
    <w:p w14:paraId="34CA3CE9" w14:textId="77777777" w:rsidR="00944E44" w:rsidRPr="002B19B1" w:rsidRDefault="00944E44" w:rsidP="00344631">
      <w:pPr>
        <w:tabs>
          <w:tab w:val="left" w:pos="284"/>
        </w:tabs>
        <w:spacing w:after="0" w:line="240" w:lineRule="auto"/>
        <w:jc w:val="center"/>
        <w:rPr>
          <w:rFonts w:ascii="Garamond" w:hAnsi="Garamond"/>
          <w:sz w:val="24"/>
          <w:szCs w:val="24"/>
        </w:rPr>
      </w:pPr>
      <w:r w:rsidRPr="002B19B1">
        <w:rPr>
          <w:rFonts w:ascii="Garamond" w:hAnsi="Garamond"/>
          <w:sz w:val="24"/>
          <w:szCs w:val="24"/>
        </w:rPr>
        <w:t>Nome do representante legal da empresa</w:t>
      </w:r>
    </w:p>
    <w:p w14:paraId="4D8F859E" w14:textId="77777777" w:rsidR="00944E44" w:rsidRPr="002B19B1" w:rsidRDefault="00944E44" w:rsidP="00344631">
      <w:pPr>
        <w:tabs>
          <w:tab w:val="left" w:pos="284"/>
        </w:tabs>
        <w:spacing w:after="0" w:line="240" w:lineRule="auto"/>
        <w:jc w:val="center"/>
        <w:rPr>
          <w:rFonts w:ascii="Garamond" w:hAnsi="Garamond"/>
          <w:sz w:val="24"/>
          <w:szCs w:val="24"/>
        </w:rPr>
      </w:pPr>
      <w:r w:rsidRPr="002B19B1">
        <w:rPr>
          <w:rFonts w:ascii="Garamond" w:hAnsi="Garamond"/>
          <w:sz w:val="24"/>
          <w:szCs w:val="24"/>
        </w:rPr>
        <w:t>Assinatura representante legal da empresa</w:t>
      </w:r>
    </w:p>
    <w:p w14:paraId="1605E979" w14:textId="77777777" w:rsidR="00944E44" w:rsidRPr="002B19B1" w:rsidRDefault="00944E44" w:rsidP="00344631">
      <w:pPr>
        <w:tabs>
          <w:tab w:val="left" w:pos="284"/>
        </w:tabs>
        <w:spacing w:after="0" w:line="240" w:lineRule="auto"/>
        <w:jc w:val="center"/>
        <w:rPr>
          <w:rFonts w:ascii="Garamond" w:eastAsia="Times New Roman" w:hAnsi="Garamond"/>
          <w:sz w:val="24"/>
          <w:szCs w:val="24"/>
          <w:lang w:eastAsia="pt-BR"/>
        </w:rPr>
      </w:pPr>
    </w:p>
    <w:p w14:paraId="7BDA9015" w14:textId="77777777" w:rsidR="00944E44" w:rsidRPr="002B19B1" w:rsidRDefault="00944E44" w:rsidP="00344631">
      <w:pPr>
        <w:tabs>
          <w:tab w:val="left" w:pos="284"/>
        </w:tabs>
        <w:spacing w:after="0" w:line="240" w:lineRule="auto"/>
        <w:jc w:val="center"/>
        <w:rPr>
          <w:rFonts w:ascii="Garamond" w:eastAsia="Times New Roman" w:hAnsi="Garamond"/>
          <w:sz w:val="24"/>
          <w:szCs w:val="24"/>
          <w:lang w:eastAsia="pt-BR"/>
        </w:rPr>
      </w:pPr>
    </w:p>
    <w:p w14:paraId="0AD680A0" w14:textId="77777777" w:rsidR="00944E44" w:rsidRPr="002B19B1" w:rsidRDefault="00944E44" w:rsidP="00344631">
      <w:pPr>
        <w:tabs>
          <w:tab w:val="left" w:pos="284"/>
        </w:tabs>
        <w:spacing w:after="0" w:line="240" w:lineRule="auto"/>
        <w:rPr>
          <w:rFonts w:ascii="Garamond" w:eastAsia="Times New Roman" w:hAnsi="Garamond"/>
          <w:sz w:val="24"/>
          <w:szCs w:val="24"/>
          <w:lang w:eastAsia="pt-BR"/>
        </w:rPr>
      </w:pPr>
    </w:p>
    <w:p w14:paraId="62112B80" w14:textId="77777777" w:rsidR="00944E44" w:rsidRPr="002B19B1" w:rsidRDefault="00944E44" w:rsidP="00344631">
      <w:pPr>
        <w:tabs>
          <w:tab w:val="left" w:pos="284"/>
        </w:tabs>
        <w:spacing w:after="0" w:line="240" w:lineRule="auto"/>
        <w:rPr>
          <w:rFonts w:ascii="Garamond" w:eastAsia="Times New Roman" w:hAnsi="Garamond"/>
          <w:sz w:val="24"/>
          <w:szCs w:val="24"/>
          <w:lang w:eastAsia="pt-BR"/>
        </w:rPr>
      </w:pPr>
    </w:p>
    <w:p w14:paraId="47BEC23D" w14:textId="77777777" w:rsidR="00944E44" w:rsidRPr="002B19B1" w:rsidRDefault="00944E44" w:rsidP="00344631">
      <w:pPr>
        <w:tabs>
          <w:tab w:val="left" w:pos="284"/>
        </w:tabs>
        <w:spacing w:after="0" w:line="240" w:lineRule="auto"/>
        <w:rPr>
          <w:rFonts w:ascii="Garamond" w:eastAsia="Times New Roman" w:hAnsi="Garamond"/>
          <w:sz w:val="24"/>
          <w:szCs w:val="24"/>
          <w:lang w:eastAsia="pt-BR"/>
        </w:rPr>
      </w:pPr>
    </w:p>
    <w:p w14:paraId="7C2E77D9" w14:textId="77777777" w:rsidR="00944E44" w:rsidRPr="002B19B1" w:rsidRDefault="00944E44" w:rsidP="00344631">
      <w:pPr>
        <w:tabs>
          <w:tab w:val="left" w:pos="284"/>
        </w:tabs>
        <w:spacing w:after="0" w:line="240" w:lineRule="auto"/>
        <w:rPr>
          <w:rFonts w:ascii="Garamond" w:eastAsia="Times New Roman" w:hAnsi="Garamond"/>
          <w:sz w:val="24"/>
          <w:szCs w:val="24"/>
          <w:lang w:eastAsia="pt-BR"/>
        </w:rPr>
      </w:pPr>
    </w:p>
    <w:p w14:paraId="1DB8A9EF" w14:textId="77777777" w:rsidR="00944E44" w:rsidRPr="002B19B1" w:rsidRDefault="00944E44" w:rsidP="00344631">
      <w:pPr>
        <w:tabs>
          <w:tab w:val="left" w:pos="284"/>
        </w:tabs>
        <w:spacing w:after="0" w:line="240" w:lineRule="auto"/>
        <w:rPr>
          <w:rFonts w:ascii="Garamond" w:eastAsia="Times New Roman" w:hAnsi="Garamond"/>
          <w:sz w:val="24"/>
          <w:szCs w:val="24"/>
          <w:lang w:eastAsia="pt-BR"/>
        </w:rPr>
      </w:pPr>
    </w:p>
    <w:p w14:paraId="505BF118" w14:textId="77777777" w:rsidR="00944E44" w:rsidRPr="002B19B1" w:rsidRDefault="00944E44" w:rsidP="00344631">
      <w:pPr>
        <w:tabs>
          <w:tab w:val="left" w:pos="284"/>
        </w:tabs>
        <w:spacing w:after="0" w:line="240" w:lineRule="auto"/>
        <w:jc w:val="center"/>
        <w:rPr>
          <w:rFonts w:ascii="Garamond" w:eastAsia="Times New Roman" w:hAnsi="Garamond"/>
          <w:b/>
          <w:bCs/>
          <w:sz w:val="24"/>
          <w:szCs w:val="24"/>
          <w:lang w:eastAsia="pt-BR"/>
        </w:rPr>
      </w:pPr>
    </w:p>
    <w:p w14:paraId="723CF331" w14:textId="77777777" w:rsidR="00944E44" w:rsidRDefault="00944E44" w:rsidP="00344631">
      <w:pPr>
        <w:tabs>
          <w:tab w:val="left" w:pos="284"/>
        </w:tabs>
        <w:spacing w:after="0" w:line="240" w:lineRule="auto"/>
        <w:jc w:val="center"/>
        <w:rPr>
          <w:rFonts w:ascii="Garamond" w:eastAsia="Times New Roman" w:hAnsi="Garamond"/>
          <w:b/>
          <w:bCs/>
          <w:sz w:val="24"/>
          <w:szCs w:val="24"/>
          <w:lang w:eastAsia="pt-BR"/>
        </w:rPr>
      </w:pPr>
    </w:p>
    <w:p w14:paraId="2B26060D" w14:textId="77777777" w:rsidR="00397F67" w:rsidRDefault="00397F67" w:rsidP="00344631">
      <w:pPr>
        <w:tabs>
          <w:tab w:val="left" w:pos="284"/>
        </w:tabs>
        <w:spacing w:after="0" w:line="240" w:lineRule="auto"/>
        <w:jc w:val="center"/>
        <w:rPr>
          <w:rFonts w:ascii="Garamond" w:eastAsia="Times New Roman" w:hAnsi="Garamond"/>
          <w:b/>
          <w:bCs/>
          <w:sz w:val="24"/>
          <w:szCs w:val="24"/>
          <w:lang w:eastAsia="pt-BR"/>
        </w:rPr>
      </w:pPr>
    </w:p>
    <w:p w14:paraId="6CC2F77D" w14:textId="77777777" w:rsidR="00397F67" w:rsidRDefault="00397F67" w:rsidP="00344631">
      <w:pPr>
        <w:tabs>
          <w:tab w:val="left" w:pos="284"/>
        </w:tabs>
        <w:spacing w:after="0" w:line="240" w:lineRule="auto"/>
        <w:jc w:val="center"/>
        <w:rPr>
          <w:rFonts w:ascii="Garamond" w:eastAsia="Times New Roman" w:hAnsi="Garamond"/>
          <w:b/>
          <w:bCs/>
          <w:sz w:val="24"/>
          <w:szCs w:val="24"/>
          <w:lang w:eastAsia="pt-BR"/>
        </w:rPr>
      </w:pPr>
    </w:p>
    <w:p w14:paraId="0E9D5D4A" w14:textId="77777777" w:rsidR="00397F67" w:rsidRDefault="00397F67" w:rsidP="00344631">
      <w:pPr>
        <w:tabs>
          <w:tab w:val="left" w:pos="284"/>
        </w:tabs>
        <w:spacing w:after="0" w:line="240" w:lineRule="auto"/>
        <w:jc w:val="center"/>
        <w:rPr>
          <w:rFonts w:ascii="Garamond" w:eastAsia="Times New Roman" w:hAnsi="Garamond"/>
          <w:b/>
          <w:bCs/>
          <w:sz w:val="24"/>
          <w:szCs w:val="24"/>
          <w:lang w:eastAsia="pt-BR"/>
        </w:rPr>
      </w:pPr>
    </w:p>
    <w:p w14:paraId="4610A27E" w14:textId="77777777" w:rsidR="00397F67" w:rsidRDefault="00397F67" w:rsidP="00344631">
      <w:pPr>
        <w:tabs>
          <w:tab w:val="left" w:pos="284"/>
        </w:tabs>
        <w:spacing w:after="0" w:line="240" w:lineRule="auto"/>
        <w:jc w:val="center"/>
        <w:rPr>
          <w:rFonts w:ascii="Garamond" w:eastAsia="Times New Roman" w:hAnsi="Garamond"/>
          <w:b/>
          <w:bCs/>
          <w:sz w:val="24"/>
          <w:szCs w:val="24"/>
          <w:lang w:eastAsia="pt-BR"/>
        </w:rPr>
      </w:pPr>
    </w:p>
    <w:p w14:paraId="0736A7F9" w14:textId="77777777" w:rsidR="00397F67" w:rsidRDefault="00397F67" w:rsidP="00344631">
      <w:pPr>
        <w:tabs>
          <w:tab w:val="left" w:pos="284"/>
        </w:tabs>
        <w:spacing w:after="0" w:line="240" w:lineRule="auto"/>
        <w:jc w:val="center"/>
        <w:rPr>
          <w:rFonts w:ascii="Garamond" w:eastAsia="Times New Roman" w:hAnsi="Garamond"/>
          <w:b/>
          <w:bCs/>
          <w:sz w:val="24"/>
          <w:szCs w:val="24"/>
          <w:lang w:eastAsia="pt-BR"/>
        </w:rPr>
      </w:pPr>
    </w:p>
    <w:p w14:paraId="56D6BA05" w14:textId="77777777" w:rsidR="00397F67" w:rsidRPr="002B19B1" w:rsidRDefault="00397F67" w:rsidP="00344631">
      <w:pPr>
        <w:tabs>
          <w:tab w:val="left" w:pos="284"/>
        </w:tabs>
        <w:spacing w:after="0" w:line="240" w:lineRule="auto"/>
        <w:jc w:val="center"/>
        <w:rPr>
          <w:rFonts w:ascii="Garamond" w:eastAsia="Times New Roman" w:hAnsi="Garamond"/>
          <w:b/>
          <w:bCs/>
          <w:sz w:val="24"/>
          <w:szCs w:val="24"/>
          <w:lang w:eastAsia="pt-BR"/>
        </w:rPr>
      </w:pPr>
    </w:p>
    <w:p w14:paraId="274A97F6" w14:textId="77777777" w:rsidR="00944E44" w:rsidRPr="002B19B1" w:rsidRDefault="00944E44" w:rsidP="00344631">
      <w:pPr>
        <w:tabs>
          <w:tab w:val="left" w:pos="284"/>
        </w:tabs>
        <w:spacing w:after="0" w:line="240" w:lineRule="auto"/>
        <w:jc w:val="center"/>
        <w:rPr>
          <w:rFonts w:ascii="Garamond" w:eastAsia="Times New Roman" w:hAnsi="Garamond"/>
          <w:b/>
          <w:bCs/>
          <w:sz w:val="24"/>
          <w:szCs w:val="24"/>
          <w:lang w:eastAsia="pt-BR"/>
        </w:rPr>
      </w:pPr>
    </w:p>
    <w:p w14:paraId="73B48744" w14:textId="77777777" w:rsidR="00944E44" w:rsidRDefault="00944E44" w:rsidP="00344631">
      <w:pPr>
        <w:tabs>
          <w:tab w:val="left" w:pos="284"/>
        </w:tabs>
        <w:spacing w:after="0" w:line="240" w:lineRule="auto"/>
        <w:jc w:val="center"/>
        <w:rPr>
          <w:rFonts w:ascii="Garamond" w:eastAsia="Times New Roman" w:hAnsi="Garamond"/>
          <w:b/>
          <w:bCs/>
          <w:sz w:val="24"/>
          <w:szCs w:val="24"/>
          <w:lang w:eastAsia="pt-BR"/>
        </w:rPr>
      </w:pPr>
    </w:p>
    <w:p w14:paraId="1EF35800" w14:textId="77777777" w:rsidR="003C7E1F" w:rsidRPr="002B19B1" w:rsidRDefault="003C7E1F" w:rsidP="00344631">
      <w:pPr>
        <w:tabs>
          <w:tab w:val="left" w:pos="284"/>
        </w:tabs>
        <w:spacing w:after="0" w:line="240" w:lineRule="auto"/>
        <w:jc w:val="center"/>
        <w:rPr>
          <w:rFonts w:ascii="Garamond" w:eastAsia="Times New Roman" w:hAnsi="Garamond"/>
          <w:b/>
          <w:bCs/>
          <w:sz w:val="24"/>
          <w:szCs w:val="24"/>
          <w:lang w:eastAsia="pt-BR"/>
        </w:rPr>
      </w:pPr>
    </w:p>
    <w:p w14:paraId="6FB61FCE" w14:textId="77777777" w:rsidR="00944E44" w:rsidRPr="002B19B1" w:rsidRDefault="00944E44" w:rsidP="00344631">
      <w:pPr>
        <w:tabs>
          <w:tab w:val="left" w:pos="284"/>
        </w:tabs>
        <w:spacing w:after="0" w:line="240" w:lineRule="auto"/>
        <w:jc w:val="center"/>
        <w:rPr>
          <w:rFonts w:ascii="Garamond" w:eastAsia="Times New Roman" w:hAnsi="Garamond"/>
          <w:b/>
          <w:bCs/>
          <w:sz w:val="24"/>
          <w:szCs w:val="24"/>
          <w:lang w:eastAsia="pt-BR"/>
        </w:rPr>
      </w:pPr>
    </w:p>
    <w:p w14:paraId="38EF1573" w14:textId="77777777" w:rsidR="00944E44" w:rsidRPr="002B19B1" w:rsidRDefault="00944E44" w:rsidP="00344631">
      <w:pPr>
        <w:tabs>
          <w:tab w:val="left" w:pos="284"/>
        </w:tabs>
        <w:spacing w:after="0" w:line="240" w:lineRule="auto"/>
        <w:jc w:val="center"/>
        <w:rPr>
          <w:rFonts w:ascii="Garamond" w:eastAsia="Times New Roman" w:hAnsi="Garamond"/>
          <w:b/>
          <w:bCs/>
          <w:sz w:val="24"/>
          <w:szCs w:val="24"/>
          <w:lang w:eastAsia="pt-BR"/>
        </w:rPr>
      </w:pPr>
    </w:p>
    <w:p w14:paraId="0FE07DA0" w14:textId="77777777" w:rsidR="00944E44" w:rsidRPr="002B19B1" w:rsidRDefault="00944E44" w:rsidP="00344631">
      <w:pPr>
        <w:pStyle w:val="Ttulo1"/>
        <w:tabs>
          <w:tab w:val="left" w:pos="284"/>
        </w:tabs>
        <w:rPr>
          <w:i w:val="0"/>
          <w:color w:val="auto"/>
          <w:sz w:val="24"/>
          <w:u w:val="single"/>
        </w:rPr>
      </w:pPr>
      <w:bookmarkStart w:id="62" w:name="_Toc147502600"/>
      <w:r w:rsidRPr="002B19B1">
        <w:rPr>
          <w:i w:val="0"/>
          <w:color w:val="auto"/>
          <w:sz w:val="24"/>
        </w:rPr>
        <w:t>MODELO DE DECLARAÇÃO DE ENQUADRAMENTO COMO MICROEMPRESA (ME) OU EMPRESA DE PEQUENO PORTE (EPP)</w:t>
      </w:r>
      <w:bookmarkEnd w:id="62"/>
    </w:p>
    <w:p w14:paraId="460762D0" w14:textId="77777777" w:rsidR="00CE214E" w:rsidRDefault="00CE214E" w:rsidP="00344631">
      <w:pPr>
        <w:tabs>
          <w:tab w:val="left" w:pos="284"/>
        </w:tabs>
        <w:spacing w:after="0" w:line="240" w:lineRule="auto"/>
        <w:rPr>
          <w:rFonts w:ascii="Garamond" w:eastAsia="Times New Roman" w:hAnsi="Garamond"/>
          <w:b/>
          <w:bCs/>
          <w:sz w:val="24"/>
          <w:szCs w:val="24"/>
          <w:lang w:eastAsia="pt-BR"/>
        </w:rPr>
      </w:pPr>
    </w:p>
    <w:p w14:paraId="3C5BB830" w14:textId="77777777" w:rsidR="004F3E69" w:rsidRPr="002B19B1" w:rsidRDefault="004F3E69" w:rsidP="00344631">
      <w:pPr>
        <w:tabs>
          <w:tab w:val="left" w:pos="284"/>
        </w:tabs>
        <w:spacing w:after="0" w:line="240" w:lineRule="auto"/>
        <w:rPr>
          <w:rFonts w:ascii="Garamond" w:eastAsia="Times New Roman" w:hAnsi="Garamond"/>
          <w:b/>
          <w:bCs/>
          <w:sz w:val="24"/>
          <w:szCs w:val="24"/>
          <w:lang w:eastAsia="pt-BR"/>
        </w:rPr>
      </w:pPr>
    </w:p>
    <w:p w14:paraId="5ABA7B9A" w14:textId="31F28D33" w:rsidR="00944E44" w:rsidRPr="002B19B1" w:rsidRDefault="00EC3FDA" w:rsidP="00344631">
      <w:pPr>
        <w:tabs>
          <w:tab w:val="left" w:pos="284"/>
        </w:tabs>
        <w:autoSpaceDE w:val="0"/>
        <w:autoSpaceDN w:val="0"/>
        <w:adjustRightInd w:val="0"/>
        <w:spacing w:after="0" w:line="240" w:lineRule="auto"/>
        <w:jc w:val="both"/>
        <w:rPr>
          <w:rFonts w:ascii="Garamond" w:hAnsi="Garamond"/>
          <w:sz w:val="24"/>
          <w:szCs w:val="24"/>
        </w:rPr>
      </w:pPr>
      <w:r w:rsidRPr="002B19B1">
        <w:rPr>
          <w:rFonts w:ascii="Garamond" w:hAnsi="Garamond"/>
          <w:b/>
          <w:sz w:val="24"/>
          <w:szCs w:val="24"/>
        </w:rPr>
        <w:t xml:space="preserve"> </w:t>
      </w:r>
      <w:r w:rsidR="00944E44" w:rsidRPr="002B19B1">
        <w:rPr>
          <w:rFonts w:ascii="Garamond" w:hAnsi="Garamond"/>
          <w:b/>
          <w:sz w:val="24"/>
          <w:szCs w:val="24"/>
        </w:rPr>
        <w:t>[nome da empresa],</w:t>
      </w:r>
      <w:r w:rsidR="00944E44" w:rsidRPr="002B19B1">
        <w:rPr>
          <w:rFonts w:ascii="Garamond" w:hAnsi="Garamond"/>
          <w:sz w:val="24"/>
          <w:szCs w:val="24"/>
        </w:rPr>
        <w:t xml:space="preserve"> </w:t>
      </w:r>
      <w:r w:rsidR="00944E44" w:rsidRPr="002B19B1">
        <w:rPr>
          <w:rFonts w:ascii="Garamond" w:hAnsi="Garamond"/>
          <w:b/>
          <w:sz w:val="24"/>
          <w:szCs w:val="24"/>
        </w:rPr>
        <w:t>[endereço completo]</w:t>
      </w:r>
      <w:r w:rsidR="00944E44" w:rsidRPr="002B19B1">
        <w:rPr>
          <w:rFonts w:ascii="Garamond" w:hAnsi="Garamond"/>
          <w:sz w:val="24"/>
          <w:szCs w:val="24"/>
        </w:rPr>
        <w:t xml:space="preserve">, inscrita no CNPJ sob o n.º </w:t>
      </w:r>
      <w:r w:rsidR="00944E44" w:rsidRPr="002B19B1">
        <w:rPr>
          <w:rFonts w:ascii="Garamond" w:hAnsi="Garamond"/>
          <w:b/>
          <w:sz w:val="24"/>
          <w:szCs w:val="24"/>
        </w:rPr>
        <w:t>[xxxxxxxxx],</w:t>
      </w:r>
      <w:r w:rsidR="00944E44" w:rsidRPr="002B19B1">
        <w:rPr>
          <w:rFonts w:ascii="Garamond" w:hAnsi="Garamond"/>
          <w:sz w:val="24"/>
          <w:szCs w:val="24"/>
        </w:rPr>
        <w:t xml:space="preserve"> neste ato representada pelo </w:t>
      </w:r>
      <w:r w:rsidR="00944E44" w:rsidRPr="002B19B1">
        <w:rPr>
          <w:rFonts w:ascii="Garamond" w:hAnsi="Garamond"/>
          <w:b/>
          <w:sz w:val="24"/>
          <w:szCs w:val="24"/>
        </w:rPr>
        <w:t>[cargo]</w:t>
      </w:r>
      <w:r w:rsidR="00944E44" w:rsidRPr="002B19B1">
        <w:rPr>
          <w:rFonts w:ascii="Garamond" w:hAnsi="Garamond"/>
          <w:sz w:val="24"/>
          <w:szCs w:val="24"/>
        </w:rPr>
        <w:t xml:space="preserve"> </w:t>
      </w:r>
      <w:r w:rsidR="00944E44" w:rsidRPr="002B19B1">
        <w:rPr>
          <w:rFonts w:ascii="Garamond" w:hAnsi="Garamond"/>
          <w:b/>
          <w:sz w:val="24"/>
          <w:szCs w:val="24"/>
        </w:rPr>
        <w:t>[nome do representante legal],</w:t>
      </w:r>
      <w:r w:rsidR="00944E44" w:rsidRPr="002B19B1">
        <w:rPr>
          <w:rFonts w:ascii="Garamond" w:hAnsi="Garamond"/>
          <w:sz w:val="24"/>
          <w:szCs w:val="24"/>
        </w:rPr>
        <w:t xml:space="preserve"> portador da Carteira de Identidade nº </w:t>
      </w:r>
      <w:r w:rsidR="00944E44" w:rsidRPr="002B19B1">
        <w:rPr>
          <w:rFonts w:ascii="Garamond" w:hAnsi="Garamond"/>
          <w:b/>
          <w:sz w:val="24"/>
          <w:szCs w:val="24"/>
        </w:rPr>
        <w:t>[xxxxxxxxx]</w:t>
      </w:r>
      <w:r w:rsidR="00944E44" w:rsidRPr="002B19B1">
        <w:rPr>
          <w:rFonts w:ascii="Garamond" w:hAnsi="Garamond"/>
          <w:sz w:val="24"/>
          <w:szCs w:val="24"/>
        </w:rPr>
        <w:t xml:space="preserve">, inscrito no CPF sob o nº </w:t>
      </w:r>
      <w:r w:rsidR="00944E44" w:rsidRPr="002B19B1">
        <w:rPr>
          <w:rFonts w:ascii="Garamond" w:hAnsi="Garamond"/>
          <w:b/>
          <w:sz w:val="24"/>
          <w:szCs w:val="24"/>
        </w:rPr>
        <w:t>[xxxxxxx]</w:t>
      </w:r>
      <w:r w:rsidR="00944E44" w:rsidRPr="002B19B1">
        <w:rPr>
          <w:rFonts w:ascii="Garamond" w:hAnsi="Garamond"/>
          <w:sz w:val="24"/>
          <w:szCs w:val="24"/>
        </w:rPr>
        <w:t>, para fins do disposto no Edital Pregão Eletrônico nº ____/202</w:t>
      </w:r>
      <w:r w:rsidR="007408D0">
        <w:rPr>
          <w:rFonts w:ascii="Garamond" w:hAnsi="Garamond"/>
          <w:sz w:val="24"/>
          <w:szCs w:val="24"/>
        </w:rPr>
        <w:t>4</w:t>
      </w:r>
      <w:r w:rsidR="00944E44" w:rsidRPr="002B19B1">
        <w:rPr>
          <w:rFonts w:ascii="Garamond" w:hAnsi="Garamond"/>
          <w:sz w:val="24"/>
          <w:szCs w:val="24"/>
        </w:rPr>
        <w:t>,</w:t>
      </w:r>
      <w:r w:rsidR="00944E44" w:rsidRPr="002B19B1">
        <w:rPr>
          <w:rFonts w:ascii="Garamond" w:hAnsi="Garamond"/>
          <w:b/>
          <w:sz w:val="24"/>
          <w:szCs w:val="24"/>
        </w:rPr>
        <w:t xml:space="preserve"> </w:t>
      </w:r>
      <w:r w:rsidR="00944E44" w:rsidRPr="002B19B1">
        <w:rPr>
          <w:rFonts w:ascii="Garamond" w:hAnsi="Garamond"/>
          <w:b/>
          <w:sz w:val="24"/>
          <w:szCs w:val="24"/>
          <w:u w:val="single"/>
        </w:rPr>
        <w:t>DECLARA</w:t>
      </w:r>
      <w:r w:rsidR="00944E44" w:rsidRPr="002B19B1">
        <w:rPr>
          <w:rFonts w:ascii="Garamond" w:hAnsi="Garamond"/>
          <w:sz w:val="24"/>
          <w:szCs w:val="24"/>
        </w:rPr>
        <w:t xml:space="preserve"> ao Município de Conceição das Alagoas -Mg, sob as penas da Lei, que cumpre os requisitos legais para a qualificação como Microempresa (ME) ou Empresa de Pequeno Porte (EPP) estabelecidos pela Lei Complementar nº 123, de 14 de dezembro de 2006, em especial quanto ao seu art. 3º, estando apta a usufruir o tratamento favorecido estabelecido nessa Lei Complementar.</w:t>
      </w:r>
    </w:p>
    <w:p w14:paraId="3F24997D" w14:textId="77777777" w:rsidR="00944E44" w:rsidRPr="002B19B1" w:rsidRDefault="00944E44" w:rsidP="00344631">
      <w:pPr>
        <w:tabs>
          <w:tab w:val="left" w:pos="284"/>
        </w:tabs>
        <w:autoSpaceDE w:val="0"/>
        <w:autoSpaceDN w:val="0"/>
        <w:adjustRightInd w:val="0"/>
        <w:spacing w:after="0" w:line="240" w:lineRule="auto"/>
        <w:jc w:val="both"/>
        <w:rPr>
          <w:rFonts w:ascii="Garamond" w:hAnsi="Garamond"/>
          <w:sz w:val="24"/>
          <w:szCs w:val="24"/>
        </w:rPr>
      </w:pPr>
    </w:p>
    <w:p w14:paraId="7A212261" w14:textId="77777777" w:rsidR="00944E44" w:rsidRPr="002B19B1" w:rsidRDefault="00944E44" w:rsidP="00344631">
      <w:pPr>
        <w:tabs>
          <w:tab w:val="left" w:pos="284"/>
        </w:tabs>
        <w:autoSpaceDE w:val="0"/>
        <w:autoSpaceDN w:val="0"/>
        <w:adjustRightInd w:val="0"/>
        <w:spacing w:after="0" w:line="240" w:lineRule="auto"/>
        <w:jc w:val="both"/>
        <w:rPr>
          <w:rFonts w:ascii="Garamond" w:hAnsi="Garamond"/>
          <w:sz w:val="24"/>
          <w:szCs w:val="24"/>
        </w:rPr>
      </w:pPr>
      <w:r w:rsidRPr="002B19B1">
        <w:rPr>
          <w:rFonts w:ascii="Garamond" w:hAnsi="Garamond"/>
          <w:sz w:val="24"/>
          <w:szCs w:val="24"/>
        </w:rPr>
        <w:t>Declara, ainda, que a empresa está excluída das vedações constantes do parágrafo 4º do artigo 3º da Lei Complementar nº 123, de 14 de dezembro de 2006, e que se compromete a promover a regularização de eventuais defeitos ou restrições existentes na documentação exigida para efeito de regularidade fiscal e trabalhista, caso seja declarada vencedora do certame.</w:t>
      </w:r>
    </w:p>
    <w:p w14:paraId="6430D880" w14:textId="77777777" w:rsidR="00944E44" w:rsidRPr="002B19B1" w:rsidRDefault="00944E44" w:rsidP="00344631">
      <w:pPr>
        <w:tabs>
          <w:tab w:val="left" w:pos="284"/>
        </w:tabs>
        <w:autoSpaceDE w:val="0"/>
        <w:autoSpaceDN w:val="0"/>
        <w:adjustRightInd w:val="0"/>
        <w:spacing w:after="0" w:line="240" w:lineRule="auto"/>
        <w:jc w:val="both"/>
        <w:rPr>
          <w:rFonts w:ascii="Garamond" w:hAnsi="Garamond"/>
          <w:sz w:val="24"/>
          <w:szCs w:val="24"/>
        </w:rPr>
      </w:pPr>
    </w:p>
    <w:p w14:paraId="40EE8AAE" w14:textId="77777777" w:rsidR="00944E44" w:rsidRPr="002B19B1" w:rsidRDefault="00944E44" w:rsidP="00344631">
      <w:pPr>
        <w:tabs>
          <w:tab w:val="left" w:pos="284"/>
        </w:tabs>
        <w:autoSpaceDE w:val="0"/>
        <w:autoSpaceDN w:val="0"/>
        <w:adjustRightInd w:val="0"/>
        <w:spacing w:after="0" w:line="240" w:lineRule="auto"/>
        <w:jc w:val="both"/>
        <w:rPr>
          <w:rFonts w:ascii="Garamond" w:hAnsi="Garamond"/>
          <w:sz w:val="24"/>
          <w:szCs w:val="24"/>
        </w:rPr>
      </w:pPr>
      <w:r w:rsidRPr="002B19B1">
        <w:rPr>
          <w:rFonts w:ascii="Garamond" w:hAnsi="Garamond"/>
          <w:sz w:val="24"/>
          <w:szCs w:val="24"/>
        </w:rPr>
        <w:t>Declara, mais, sob as penalidades desta Lei, ser:</w:t>
      </w:r>
    </w:p>
    <w:p w14:paraId="1A4B096F" w14:textId="77777777" w:rsidR="00944E44" w:rsidRPr="002B19B1" w:rsidRDefault="00944E44" w:rsidP="00344631">
      <w:pPr>
        <w:tabs>
          <w:tab w:val="left" w:pos="284"/>
        </w:tabs>
        <w:autoSpaceDE w:val="0"/>
        <w:autoSpaceDN w:val="0"/>
        <w:adjustRightInd w:val="0"/>
        <w:spacing w:after="0" w:line="240" w:lineRule="auto"/>
        <w:jc w:val="both"/>
        <w:rPr>
          <w:rFonts w:ascii="Garamond" w:hAnsi="Garamond"/>
          <w:sz w:val="24"/>
          <w:szCs w:val="24"/>
        </w:rPr>
      </w:pPr>
      <w:r w:rsidRPr="002B19B1">
        <w:rPr>
          <w:rFonts w:ascii="Garamond" w:hAnsi="Garamond"/>
          <w:b/>
          <w:sz w:val="24"/>
          <w:szCs w:val="24"/>
        </w:rPr>
        <w:t>(    )</w:t>
      </w:r>
      <w:r w:rsidRPr="002B19B1">
        <w:rPr>
          <w:rFonts w:ascii="Garamond" w:hAnsi="Garamond"/>
          <w:sz w:val="24"/>
          <w:szCs w:val="24"/>
        </w:rPr>
        <w:t xml:space="preserve"> </w:t>
      </w:r>
      <w:r w:rsidRPr="002B19B1">
        <w:rPr>
          <w:rFonts w:ascii="Garamond" w:hAnsi="Garamond"/>
          <w:b/>
          <w:sz w:val="24"/>
          <w:szCs w:val="24"/>
        </w:rPr>
        <w:t xml:space="preserve">MICROEMPRESA - </w:t>
      </w:r>
      <w:r w:rsidRPr="002B19B1">
        <w:rPr>
          <w:rFonts w:ascii="Garamond" w:hAnsi="Garamond"/>
          <w:sz w:val="24"/>
          <w:szCs w:val="24"/>
        </w:rPr>
        <w:t>Receita bruta anual igual ou inferior a R$ 360.000,00 e estando apta a fruir os benefícios e vantagens legalmente instituídas por não se enquadrar em nenhuma das vedações legais.</w:t>
      </w:r>
    </w:p>
    <w:p w14:paraId="4BB5A118" w14:textId="77777777" w:rsidR="00944E44" w:rsidRPr="002B19B1" w:rsidRDefault="00944E44" w:rsidP="00344631">
      <w:pPr>
        <w:tabs>
          <w:tab w:val="left" w:pos="284"/>
        </w:tabs>
        <w:autoSpaceDE w:val="0"/>
        <w:autoSpaceDN w:val="0"/>
        <w:adjustRightInd w:val="0"/>
        <w:spacing w:after="0" w:line="240" w:lineRule="auto"/>
        <w:jc w:val="both"/>
        <w:rPr>
          <w:rFonts w:ascii="Garamond" w:hAnsi="Garamond"/>
          <w:sz w:val="24"/>
          <w:szCs w:val="24"/>
        </w:rPr>
      </w:pPr>
      <w:r w:rsidRPr="002B19B1">
        <w:rPr>
          <w:rFonts w:ascii="Garamond" w:hAnsi="Garamond"/>
          <w:b/>
          <w:sz w:val="24"/>
          <w:szCs w:val="24"/>
        </w:rPr>
        <w:lastRenderedPageBreak/>
        <w:t xml:space="preserve">(    ) EMPRESA DE PEQUENO PORTE - </w:t>
      </w:r>
      <w:r w:rsidRPr="002B19B1">
        <w:rPr>
          <w:rFonts w:ascii="Garamond" w:hAnsi="Garamond"/>
          <w:sz w:val="24"/>
          <w:szCs w:val="24"/>
        </w:rPr>
        <w:t>Receita bruta anual superior a R$ 360.000,00 e igual ou inferior a R$ 4.800.000,00, estando apta a fruir os benefícios e vantagens legalmente instituídas por não se enquadrar em nenhuma das vedações legais.</w:t>
      </w:r>
    </w:p>
    <w:p w14:paraId="11F1F149" w14:textId="77777777" w:rsidR="00944E44" w:rsidRPr="002B19B1" w:rsidRDefault="00944E44" w:rsidP="00344631">
      <w:pPr>
        <w:tabs>
          <w:tab w:val="left" w:pos="284"/>
        </w:tabs>
        <w:autoSpaceDE w:val="0"/>
        <w:autoSpaceDN w:val="0"/>
        <w:adjustRightInd w:val="0"/>
        <w:spacing w:after="0" w:line="240" w:lineRule="auto"/>
        <w:jc w:val="both"/>
        <w:rPr>
          <w:rFonts w:ascii="Garamond" w:hAnsi="Garamond"/>
          <w:sz w:val="24"/>
          <w:szCs w:val="24"/>
        </w:rPr>
      </w:pPr>
      <w:r w:rsidRPr="002B19B1">
        <w:rPr>
          <w:rFonts w:ascii="Garamond" w:hAnsi="Garamond"/>
          <w:b/>
          <w:sz w:val="24"/>
          <w:szCs w:val="24"/>
        </w:rPr>
        <w:t>(    )</w:t>
      </w:r>
      <w:r w:rsidRPr="002B19B1">
        <w:rPr>
          <w:rFonts w:ascii="Garamond" w:hAnsi="Garamond"/>
          <w:sz w:val="24"/>
          <w:szCs w:val="24"/>
        </w:rPr>
        <w:t xml:space="preserve"> Declaramos possuir restrição fiscal no(s) documento(s) de habilitação e pretendemos utilizar o prazo previsto no art. 43, § 1º da Lei Complementar 123/2006, para regularização, estando ciente que, do contrário, decairá o direito à contratação, estando sujeita às sanções previstas no art. 81 da Lei Federal 8.666/93. </w:t>
      </w:r>
    </w:p>
    <w:p w14:paraId="09C22FA6" w14:textId="77777777" w:rsidR="00944E44" w:rsidRPr="002B19B1" w:rsidRDefault="00944E44" w:rsidP="00344631">
      <w:pPr>
        <w:tabs>
          <w:tab w:val="left" w:pos="284"/>
        </w:tabs>
        <w:autoSpaceDE w:val="0"/>
        <w:autoSpaceDN w:val="0"/>
        <w:adjustRightInd w:val="0"/>
        <w:spacing w:after="0" w:line="240" w:lineRule="auto"/>
        <w:jc w:val="both"/>
        <w:rPr>
          <w:rFonts w:ascii="Garamond" w:hAnsi="Garamond"/>
          <w:sz w:val="24"/>
          <w:szCs w:val="24"/>
        </w:rPr>
      </w:pPr>
    </w:p>
    <w:p w14:paraId="79AABAA2" w14:textId="77777777" w:rsidR="00944E44" w:rsidRPr="002B19B1" w:rsidRDefault="00944E44" w:rsidP="00344631">
      <w:pPr>
        <w:widowControl w:val="0"/>
        <w:tabs>
          <w:tab w:val="left" w:pos="284"/>
        </w:tabs>
        <w:autoSpaceDE w:val="0"/>
        <w:autoSpaceDN w:val="0"/>
        <w:adjustRightInd w:val="0"/>
        <w:spacing w:after="0" w:line="240" w:lineRule="auto"/>
        <w:rPr>
          <w:rFonts w:ascii="Garamond" w:hAnsi="Garamond"/>
          <w:sz w:val="24"/>
          <w:szCs w:val="24"/>
        </w:rPr>
      </w:pPr>
      <w:r w:rsidRPr="002B19B1">
        <w:rPr>
          <w:rFonts w:ascii="Garamond" w:hAnsi="Garamond"/>
          <w:sz w:val="24"/>
          <w:szCs w:val="24"/>
        </w:rPr>
        <w:t xml:space="preserve">(Observação: em caso afirmativo, assinalar a ressalva acima)                       </w:t>
      </w:r>
    </w:p>
    <w:p w14:paraId="25C6D60F" w14:textId="77777777" w:rsidR="00944E44" w:rsidRPr="002B19B1" w:rsidRDefault="00944E44" w:rsidP="00344631">
      <w:pPr>
        <w:widowControl w:val="0"/>
        <w:tabs>
          <w:tab w:val="left" w:pos="284"/>
        </w:tabs>
        <w:autoSpaceDE w:val="0"/>
        <w:autoSpaceDN w:val="0"/>
        <w:adjustRightInd w:val="0"/>
        <w:spacing w:after="0" w:line="240" w:lineRule="auto"/>
        <w:rPr>
          <w:rFonts w:ascii="Garamond" w:hAnsi="Garamond"/>
          <w:sz w:val="24"/>
          <w:szCs w:val="24"/>
        </w:rPr>
      </w:pPr>
    </w:p>
    <w:p w14:paraId="580EC501" w14:textId="77777777" w:rsidR="00944E44" w:rsidRDefault="00944E44" w:rsidP="00344631">
      <w:pPr>
        <w:tabs>
          <w:tab w:val="left" w:pos="284"/>
        </w:tabs>
        <w:spacing w:after="0" w:line="240" w:lineRule="auto"/>
        <w:rPr>
          <w:rFonts w:ascii="Garamond" w:hAnsi="Garamond"/>
          <w:sz w:val="24"/>
          <w:szCs w:val="24"/>
        </w:rPr>
      </w:pPr>
      <w:r w:rsidRPr="002B19B1">
        <w:rPr>
          <w:rFonts w:ascii="Garamond" w:hAnsi="Garamond"/>
          <w:sz w:val="24"/>
          <w:szCs w:val="24"/>
        </w:rPr>
        <w:t>O signatário assume responsabilidade civil e criminal por eventual falsidade.</w:t>
      </w:r>
    </w:p>
    <w:p w14:paraId="25B5D737" w14:textId="77777777" w:rsidR="004F3E69" w:rsidRPr="002B19B1" w:rsidRDefault="004F3E69" w:rsidP="00344631">
      <w:pPr>
        <w:tabs>
          <w:tab w:val="left" w:pos="284"/>
        </w:tabs>
        <w:spacing w:after="0" w:line="240" w:lineRule="auto"/>
        <w:rPr>
          <w:rFonts w:ascii="Garamond" w:hAnsi="Garamond"/>
          <w:sz w:val="24"/>
          <w:szCs w:val="24"/>
        </w:rPr>
      </w:pPr>
    </w:p>
    <w:p w14:paraId="65864AA7" w14:textId="6B4B7096" w:rsidR="00944E44" w:rsidRPr="002B19B1" w:rsidRDefault="00944E44" w:rsidP="00344631">
      <w:pPr>
        <w:tabs>
          <w:tab w:val="left" w:pos="284"/>
        </w:tabs>
        <w:autoSpaceDE w:val="0"/>
        <w:autoSpaceDN w:val="0"/>
        <w:adjustRightInd w:val="0"/>
        <w:spacing w:after="0" w:line="240" w:lineRule="auto"/>
        <w:jc w:val="both"/>
        <w:rPr>
          <w:rFonts w:ascii="Garamond" w:eastAsia="Times New Roman" w:hAnsi="Garamond"/>
          <w:sz w:val="24"/>
          <w:szCs w:val="24"/>
          <w:lang w:eastAsia="pt-BR"/>
        </w:rPr>
      </w:pPr>
      <w:r w:rsidRPr="002B19B1">
        <w:rPr>
          <w:rFonts w:ascii="Garamond" w:hAnsi="Garamond"/>
          <w:sz w:val="24"/>
          <w:szCs w:val="24"/>
        </w:rPr>
        <w:t xml:space="preserve">                             </w:t>
      </w:r>
      <w:r w:rsidR="00C5256D" w:rsidRPr="002B19B1">
        <w:rPr>
          <w:rFonts w:ascii="Garamond" w:eastAsia="Times New Roman" w:hAnsi="Garamond"/>
          <w:sz w:val="24"/>
          <w:szCs w:val="24"/>
          <w:lang w:eastAsia="pt-BR"/>
        </w:rPr>
        <w:t>________________, __ de _____________ de 2024</w:t>
      </w:r>
    </w:p>
    <w:p w14:paraId="3762EAD5" w14:textId="77777777" w:rsidR="00C5256D" w:rsidRPr="002B19B1" w:rsidRDefault="00C5256D" w:rsidP="00344631">
      <w:pPr>
        <w:tabs>
          <w:tab w:val="left" w:pos="284"/>
        </w:tabs>
        <w:autoSpaceDE w:val="0"/>
        <w:autoSpaceDN w:val="0"/>
        <w:adjustRightInd w:val="0"/>
        <w:spacing w:after="0" w:line="240" w:lineRule="auto"/>
        <w:jc w:val="both"/>
        <w:rPr>
          <w:rFonts w:ascii="Garamond" w:hAnsi="Garamond"/>
          <w:sz w:val="24"/>
          <w:szCs w:val="24"/>
        </w:rPr>
      </w:pPr>
    </w:p>
    <w:p w14:paraId="6BEACE91" w14:textId="77777777" w:rsidR="00944E44" w:rsidRPr="002B19B1" w:rsidRDefault="00944E44" w:rsidP="00344631">
      <w:pPr>
        <w:tabs>
          <w:tab w:val="left" w:pos="284"/>
        </w:tabs>
        <w:spacing w:after="0" w:line="240" w:lineRule="auto"/>
        <w:jc w:val="center"/>
        <w:rPr>
          <w:rFonts w:ascii="Garamond" w:hAnsi="Garamond"/>
          <w:sz w:val="24"/>
          <w:szCs w:val="24"/>
        </w:rPr>
      </w:pPr>
      <w:r w:rsidRPr="002B19B1">
        <w:rPr>
          <w:rFonts w:ascii="Garamond" w:hAnsi="Garamond"/>
          <w:sz w:val="24"/>
          <w:szCs w:val="24"/>
        </w:rPr>
        <w:t>________________________________________________</w:t>
      </w:r>
    </w:p>
    <w:p w14:paraId="2A039214" w14:textId="77777777" w:rsidR="00944E44" w:rsidRPr="002B19B1" w:rsidRDefault="00944E44" w:rsidP="00344631">
      <w:pPr>
        <w:tabs>
          <w:tab w:val="left" w:pos="284"/>
        </w:tabs>
        <w:spacing w:after="0" w:line="240" w:lineRule="auto"/>
        <w:jc w:val="center"/>
        <w:rPr>
          <w:rFonts w:ascii="Garamond" w:hAnsi="Garamond"/>
          <w:sz w:val="24"/>
          <w:szCs w:val="24"/>
        </w:rPr>
      </w:pPr>
      <w:r w:rsidRPr="002B19B1">
        <w:rPr>
          <w:rFonts w:ascii="Garamond" w:hAnsi="Garamond"/>
          <w:sz w:val="24"/>
          <w:szCs w:val="24"/>
        </w:rPr>
        <w:t>Nome da empresa</w:t>
      </w:r>
    </w:p>
    <w:p w14:paraId="6607D76A" w14:textId="77777777" w:rsidR="00944E44" w:rsidRPr="002B19B1" w:rsidRDefault="00944E44" w:rsidP="00344631">
      <w:pPr>
        <w:tabs>
          <w:tab w:val="left" w:pos="284"/>
        </w:tabs>
        <w:spacing w:after="0" w:line="240" w:lineRule="auto"/>
        <w:jc w:val="center"/>
        <w:rPr>
          <w:rFonts w:ascii="Garamond" w:hAnsi="Garamond"/>
          <w:sz w:val="24"/>
          <w:szCs w:val="24"/>
        </w:rPr>
      </w:pPr>
      <w:r w:rsidRPr="002B19B1">
        <w:rPr>
          <w:rFonts w:ascii="Garamond" w:hAnsi="Garamond"/>
          <w:sz w:val="24"/>
          <w:szCs w:val="24"/>
        </w:rPr>
        <w:t>Nome do representante legal da empresa</w:t>
      </w:r>
    </w:p>
    <w:p w14:paraId="57051D66" w14:textId="6651BB29" w:rsidR="00944E44" w:rsidRPr="00633AD0" w:rsidRDefault="00944E44" w:rsidP="00344631">
      <w:pPr>
        <w:tabs>
          <w:tab w:val="left" w:pos="284"/>
        </w:tabs>
        <w:spacing w:after="0" w:line="240" w:lineRule="auto"/>
        <w:jc w:val="center"/>
        <w:rPr>
          <w:rFonts w:ascii="Garamond" w:hAnsi="Garamond"/>
          <w:sz w:val="24"/>
          <w:szCs w:val="24"/>
        </w:rPr>
      </w:pPr>
      <w:r w:rsidRPr="002B19B1">
        <w:rPr>
          <w:rFonts w:ascii="Garamond" w:hAnsi="Garamond"/>
          <w:sz w:val="24"/>
          <w:szCs w:val="24"/>
        </w:rPr>
        <w:t>Assinatur</w:t>
      </w:r>
      <w:r w:rsidR="00633AD0">
        <w:rPr>
          <w:rFonts w:ascii="Garamond" w:hAnsi="Garamond"/>
          <w:sz w:val="24"/>
          <w:szCs w:val="24"/>
        </w:rPr>
        <w:t>a representante legal da empresa</w:t>
      </w:r>
    </w:p>
    <w:p w14:paraId="3858CEE8" w14:textId="19DB768A" w:rsidR="00F62373" w:rsidRDefault="00F62373" w:rsidP="00344631">
      <w:pPr>
        <w:tabs>
          <w:tab w:val="left" w:pos="284"/>
        </w:tabs>
        <w:spacing w:after="0" w:line="240" w:lineRule="auto"/>
        <w:rPr>
          <w:rFonts w:ascii="Garamond" w:hAnsi="Garamond"/>
          <w:sz w:val="24"/>
          <w:szCs w:val="24"/>
        </w:rPr>
      </w:pPr>
    </w:p>
    <w:p w14:paraId="06AB455C" w14:textId="77777777" w:rsidR="00397F67" w:rsidRDefault="00397F67" w:rsidP="0092205D">
      <w:pPr>
        <w:tabs>
          <w:tab w:val="left" w:pos="284"/>
        </w:tabs>
        <w:spacing w:after="0" w:line="240" w:lineRule="auto"/>
        <w:jc w:val="center"/>
        <w:rPr>
          <w:rFonts w:ascii="Garamond" w:eastAsia="Times New Roman" w:hAnsi="Garamond"/>
          <w:b/>
          <w:bCs/>
          <w:sz w:val="24"/>
          <w:szCs w:val="24"/>
          <w:lang w:eastAsia="pt-BR"/>
        </w:rPr>
      </w:pPr>
    </w:p>
    <w:p w14:paraId="4C0E2149" w14:textId="77777777" w:rsidR="004F3E69" w:rsidRDefault="004F3E69" w:rsidP="0092205D">
      <w:pPr>
        <w:tabs>
          <w:tab w:val="left" w:pos="284"/>
        </w:tabs>
        <w:spacing w:after="0" w:line="240" w:lineRule="auto"/>
        <w:jc w:val="center"/>
        <w:rPr>
          <w:rFonts w:ascii="Garamond" w:eastAsia="Times New Roman" w:hAnsi="Garamond"/>
          <w:b/>
          <w:bCs/>
          <w:sz w:val="24"/>
          <w:szCs w:val="24"/>
          <w:lang w:eastAsia="pt-BR"/>
        </w:rPr>
      </w:pPr>
    </w:p>
    <w:p w14:paraId="551FD239" w14:textId="77777777" w:rsidR="004F3E69" w:rsidRDefault="004F3E69" w:rsidP="0092205D">
      <w:pPr>
        <w:tabs>
          <w:tab w:val="left" w:pos="284"/>
        </w:tabs>
        <w:spacing w:after="0" w:line="240" w:lineRule="auto"/>
        <w:jc w:val="center"/>
        <w:rPr>
          <w:rFonts w:ascii="Garamond" w:eastAsia="Times New Roman" w:hAnsi="Garamond"/>
          <w:b/>
          <w:bCs/>
          <w:sz w:val="24"/>
          <w:szCs w:val="24"/>
          <w:lang w:eastAsia="pt-BR"/>
        </w:rPr>
      </w:pPr>
    </w:p>
    <w:p w14:paraId="40D0B357" w14:textId="77777777" w:rsidR="004F3E69" w:rsidRDefault="004F3E69" w:rsidP="0092205D">
      <w:pPr>
        <w:tabs>
          <w:tab w:val="left" w:pos="284"/>
        </w:tabs>
        <w:spacing w:after="0" w:line="240" w:lineRule="auto"/>
        <w:jc w:val="center"/>
        <w:rPr>
          <w:rFonts w:ascii="Garamond" w:eastAsia="Times New Roman" w:hAnsi="Garamond"/>
          <w:b/>
          <w:bCs/>
          <w:sz w:val="24"/>
          <w:szCs w:val="24"/>
          <w:lang w:eastAsia="pt-BR"/>
        </w:rPr>
      </w:pPr>
    </w:p>
    <w:p w14:paraId="217CFA42" w14:textId="77777777" w:rsidR="004F3E69" w:rsidRDefault="004F3E69" w:rsidP="0092205D">
      <w:pPr>
        <w:tabs>
          <w:tab w:val="left" w:pos="284"/>
        </w:tabs>
        <w:spacing w:after="0" w:line="240" w:lineRule="auto"/>
        <w:jc w:val="center"/>
        <w:rPr>
          <w:rFonts w:ascii="Garamond" w:eastAsia="Times New Roman" w:hAnsi="Garamond"/>
          <w:b/>
          <w:bCs/>
          <w:sz w:val="24"/>
          <w:szCs w:val="24"/>
          <w:lang w:eastAsia="pt-BR"/>
        </w:rPr>
      </w:pPr>
    </w:p>
    <w:p w14:paraId="52996DCC" w14:textId="77777777" w:rsidR="004F3E69" w:rsidRDefault="004F3E69" w:rsidP="0092205D">
      <w:pPr>
        <w:tabs>
          <w:tab w:val="left" w:pos="284"/>
        </w:tabs>
        <w:spacing w:after="0" w:line="240" w:lineRule="auto"/>
        <w:jc w:val="center"/>
        <w:rPr>
          <w:rFonts w:ascii="Garamond" w:eastAsia="Times New Roman" w:hAnsi="Garamond"/>
          <w:b/>
          <w:bCs/>
          <w:sz w:val="24"/>
          <w:szCs w:val="24"/>
          <w:lang w:eastAsia="pt-BR"/>
        </w:rPr>
      </w:pPr>
    </w:p>
    <w:p w14:paraId="07E2B6D8" w14:textId="77777777" w:rsidR="0092205D" w:rsidRDefault="0092205D" w:rsidP="0092205D">
      <w:pPr>
        <w:tabs>
          <w:tab w:val="left" w:pos="284"/>
        </w:tabs>
        <w:spacing w:after="0" w:line="240" w:lineRule="auto"/>
        <w:jc w:val="center"/>
        <w:rPr>
          <w:rFonts w:ascii="Garamond" w:eastAsia="Times New Roman" w:hAnsi="Garamond"/>
          <w:b/>
          <w:bCs/>
          <w:sz w:val="24"/>
          <w:szCs w:val="24"/>
          <w:lang w:eastAsia="pt-BR"/>
        </w:rPr>
      </w:pPr>
      <w:r>
        <w:rPr>
          <w:rFonts w:ascii="Garamond" w:eastAsia="Times New Roman" w:hAnsi="Garamond"/>
          <w:b/>
          <w:bCs/>
          <w:sz w:val="24"/>
          <w:szCs w:val="24"/>
          <w:lang w:eastAsia="pt-BR"/>
        </w:rPr>
        <w:t>ANEXO IV – MODELO DE PROPOSTA</w:t>
      </w:r>
    </w:p>
    <w:p w14:paraId="1F8D36B1" w14:textId="77777777" w:rsidR="0092205D" w:rsidRDefault="0092205D" w:rsidP="0092205D">
      <w:pPr>
        <w:spacing w:after="0" w:line="240" w:lineRule="auto"/>
        <w:rPr>
          <w:rFonts w:ascii="Garamond" w:eastAsia="Times New Roman" w:hAnsi="Garamond"/>
          <w:b/>
          <w:bCs/>
          <w:sz w:val="24"/>
          <w:szCs w:val="24"/>
          <w:u w:val="single"/>
          <w:lang w:eastAsia="pt-BR"/>
        </w:rPr>
      </w:pPr>
    </w:p>
    <w:tbl>
      <w:tblPr>
        <w:tblStyle w:val="TableNormal1"/>
        <w:tblW w:w="9504" w:type="dxa"/>
        <w:tblInd w:w="-1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305"/>
        <w:gridCol w:w="2108"/>
        <w:gridCol w:w="126"/>
        <w:gridCol w:w="572"/>
        <w:gridCol w:w="871"/>
        <w:gridCol w:w="1063"/>
        <w:gridCol w:w="861"/>
        <w:gridCol w:w="1598"/>
      </w:tblGrid>
      <w:tr w:rsidR="0092205D" w14:paraId="1C64160B" w14:textId="77777777" w:rsidTr="0092205D">
        <w:trPr>
          <w:trHeight w:val="290"/>
        </w:trPr>
        <w:tc>
          <w:tcPr>
            <w:tcW w:w="9498" w:type="dxa"/>
            <w:gridSpan w:val="8"/>
            <w:tcBorders>
              <w:top w:val="single" w:sz="4" w:space="0" w:color="000000"/>
              <w:left w:val="single" w:sz="4" w:space="0" w:color="000000"/>
              <w:bottom w:val="single" w:sz="4" w:space="0" w:color="000000"/>
              <w:right w:val="single" w:sz="4" w:space="0" w:color="000000"/>
            </w:tcBorders>
            <w:hideMark/>
          </w:tcPr>
          <w:p w14:paraId="0777DCF3" w14:textId="77777777" w:rsidR="0092205D" w:rsidRDefault="0092205D" w:rsidP="0092205D">
            <w:pPr>
              <w:pStyle w:val="TableParagraph"/>
              <w:spacing w:before="0"/>
              <w:ind w:right="3"/>
              <w:jc w:val="both"/>
              <w:rPr>
                <w:rFonts w:ascii="Garamond" w:hAnsi="Garamond" w:cs="Times New Roman"/>
                <w:b/>
                <w:sz w:val="24"/>
                <w:szCs w:val="24"/>
              </w:rPr>
            </w:pPr>
            <w:r>
              <w:rPr>
                <w:rFonts w:ascii="Garamond" w:hAnsi="Garamond" w:cs="Times New Roman"/>
                <w:b/>
                <w:sz w:val="24"/>
                <w:szCs w:val="24"/>
              </w:rPr>
              <w:t>DADOS</w:t>
            </w:r>
            <w:r>
              <w:rPr>
                <w:rFonts w:ascii="Garamond" w:hAnsi="Garamond" w:cs="Times New Roman"/>
                <w:b/>
                <w:spacing w:val="-1"/>
                <w:sz w:val="24"/>
                <w:szCs w:val="24"/>
              </w:rPr>
              <w:t xml:space="preserve"> </w:t>
            </w:r>
            <w:r>
              <w:rPr>
                <w:rFonts w:ascii="Garamond" w:hAnsi="Garamond" w:cs="Times New Roman"/>
                <w:b/>
                <w:sz w:val="24"/>
                <w:szCs w:val="24"/>
              </w:rPr>
              <w:t>DA</w:t>
            </w:r>
            <w:r>
              <w:rPr>
                <w:rFonts w:ascii="Garamond" w:hAnsi="Garamond" w:cs="Times New Roman"/>
                <w:b/>
                <w:spacing w:val="-8"/>
                <w:sz w:val="24"/>
                <w:szCs w:val="24"/>
              </w:rPr>
              <w:t xml:space="preserve"> </w:t>
            </w:r>
            <w:r>
              <w:rPr>
                <w:rFonts w:ascii="Garamond" w:hAnsi="Garamond" w:cs="Times New Roman"/>
                <w:b/>
                <w:sz w:val="24"/>
                <w:szCs w:val="24"/>
              </w:rPr>
              <w:t>LICITANTE</w:t>
            </w:r>
          </w:p>
        </w:tc>
      </w:tr>
      <w:tr w:rsidR="0092205D" w14:paraId="2CAE887B" w14:textId="77777777" w:rsidTr="0092205D">
        <w:trPr>
          <w:trHeight w:val="290"/>
        </w:trPr>
        <w:tc>
          <w:tcPr>
            <w:tcW w:w="9498" w:type="dxa"/>
            <w:gridSpan w:val="8"/>
            <w:tcBorders>
              <w:top w:val="single" w:sz="4" w:space="0" w:color="000000"/>
              <w:left w:val="single" w:sz="4" w:space="0" w:color="000000"/>
              <w:bottom w:val="single" w:sz="4" w:space="0" w:color="000000"/>
              <w:right w:val="single" w:sz="4" w:space="0" w:color="000000"/>
            </w:tcBorders>
            <w:hideMark/>
          </w:tcPr>
          <w:p w14:paraId="46AE6D93" w14:textId="77777777" w:rsidR="0092205D" w:rsidRDefault="0092205D" w:rsidP="0092205D">
            <w:pPr>
              <w:pStyle w:val="TableParagraph"/>
              <w:spacing w:before="0"/>
              <w:ind w:right="3"/>
              <w:jc w:val="both"/>
              <w:rPr>
                <w:rFonts w:ascii="Garamond" w:hAnsi="Garamond" w:cs="Times New Roman"/>
                <w:sz w:val="24"/>
                <w:szCs w:val="24"/>
              </w:rPr>
            </w:pPr>
            <w:r>
              <w:rPr>
                <w:rFonts w:ascii="Garamond" w:hAnsi="Garamond" w:cs="Times New Roman"/>
                <w:sz w:val="24"/>
                <w:szCs w:val="24"/>
              </w:rPr>
              <w:t>RAZÃO</w:t>
            </w:r>
            <w:r>
              <w:rPr>
                <w:rFonts w:ascii="Garamond" w:hAnsi="Garamond" w:cs="Times New Roman"/>
                <w:spacing w:val="-1"/>
                <w:sz w:val="24"/>
                <w:szCs w:val="24"/>
              </w:rPr>
              <w:t xml:space="preserve"> </w:t>
            </w:r>
            <w:r>
              <w:rPr>
                <w:rFonts w:ascii="Garamond" w:hAnsi="Garamond" w:cs="Times New Roman"/>
                <w:sz w:val="24"/>
                <w:szCs w:val="24"/>
              </w:rPr>
              <w:t>SOCIAL:</w:t>
            </w:r>
          </w:p>
        </w:tc>
      </w:tr>
      <w:tr w:rsidR="0092205D" w14:paraId="20D39557" w14:textId="77777777" w:rsidTr="0092205D">
        <w:trPr>
          <w:trHeight w:val="292"/>
        </w:trPr>
        <w:tc>
          <w:tcPr>
            <w:tcW w:w="4411" w:type="dxa"/>
            <w:gridSpan w:val="2"/>
            <w:tcBorders>
              <w:top w:val="single" w:sz="4" w:space="0" w:color="000000"/>
              <w:left w:val="single" w:sz="4" w:space="0" w:color="000000"/>
              <w:bottom w:val="single" w:sz="4" w:space="0" w:color="000000"/>
              <w:right w:val="single" w:sz="4" w:space="0" w:color="000000"/>
            </w:tcBorders>
            <w:hideMark/>
          </w:tcPr>
          <w:p w14:paraId="3EB695A0" w14:textId="77777777" w:rsidR="0092205D" w:rsidRDefault="0092205D" w:rsidP="0092205D">
            <w:pPr>
              <w:pStyle w:val="TableParagraph"/>
              <w:spacing w:before="0"/>
              <w:ind w:right="3"/>
              <w:jc w:val="both"/>
              <w:rPr>
                <w:rFonts w:ascii="Garamond" w:hAnsi="Garamond" w:cs="Times New Roman"/>
                <w:sz w:val="24"/>
                <w:szCs w:val="24"/>
              </w:rPr>
            </w:pPr>
            <w:r>
              <w:rPr>
                <w:rFonts w:ascii="Garamond" w:hAnsi="Garamond" w:cs="Times New Roman"/>
                <w:sz w:val="24"/>
                <w:szCs w:val="24"/>
              </w:rPr>
              <w:t>CNPJ:</w:t>
            </w:r>
          </w:p>
        </w:tc>
        <w:tc>
          <w:tcPr>
            <w:tcW w:w="5087" w:type="dxa"/>
            <w:gridSpan w:val="6"/>
            <w:tcBorders>
              <w:top w:val="single" w:sz="4" w:space="0" w:color="000000"/>
              <w:left w:val="single" w:sz="4" w:space="0" w:color="000000"/>
              <w:bottom w:val="single" w:sz="4" w:space="0" w:color="000000"/>
              <w:right w:val="single" w:sz="4" w:space="0" w:color="000000"/>
            </w:tcBorders>
            <w:hideMark/>
          </w:tcPr>
          <w:p w14:paraId="7D96E4C7" w14:textId="77777777" w:rsidR="0092205D" w:rsidRDefault="0092205D" w:rsidP="0092205D">
            <w:pPr>
              <w:pStyle w:val="TableParagraph"/>
              <w:spacing w:before="0"/>
              <w:ind w:right="3"/>
              <w:jc w:val="both"/>
              <w:rPr>
                <w:rFonts w:ascii="Garamond" w:hAnsi="Garamond" w:cs="Times New Roman"/>
                <w:sz w:val="24"/>
                <w:szCs w:val="24"/>
              </w:rPr>
            </w:pPr>
            <w:r>
              <w:rPr>
                <w:rFonts w:ascii="Garamond" w:hAnsi="Garamond" w:cs="Times New Roman"/>
                <w:sz w:val="24"/>
                <w:szCs w:val="24"/>
              </w:rPr>
              <w:t>I</w:t>
            </w:r>
            <w:r>
              <w:rPr>
                <w:rFonts w:ascii="Garamond" w:hAnsi="Garamond" w:cs="Times New Roman"/>
                <w:spacing w:val="-1"/>
                <w:sz w:val="24"/>
                <w:szCs w:val="24"/>
              </w:rPr>
              <w:t xml:space="preserve"> </w:t>
            </w:r>
            <w:r>
              <w:rPr>
                <w:rFonts w:ascii="Garamond" w:hAnsi="Garamond" w:cs="Times New Roman"/>
                <w:sz w:val="24"/>
                <w:szCs w:val="24"/>
              </w:rPr>
              <w:t>ESTADUAL:</w:t>
            </w:r>
          </w:p>
        </w:tc>
      </w:tr>
      <w:tr w:rsidR="0092205D" w14:paraId="6CB8105E" w14:textId="77777777" w:rsidTr="0092205D">
        <w:trPr>
          <w:trHeight w:val="290"/>
        </w:trPr>
        <w:tc>
          <w:tcPr>
            <w:tcW w:w="9498" w:type="dxa"/>
            <w:gridSpan w:val="8"/>
            <w:tcBorders>
              <w:top w:val="single" w:sz="4" w:space="0" w:color="000000"/>
              <w:left w:val="single" w:sz="4" w:space="0" w:color="000000"/>
              <w:bottom w:val="single" w:sz="4" w:space="0" w:color="000000"/>
              <w:right w:val="single" w:sz="4" w:space="0" w:color="000000"/>
            </w:tcBorders>
            <w:hideMark/>
          </w:tcPr>
          <w:p w14:paraId="7014E592" w14:textId="77777777" w:rsidR="0092205D" w:rsidRDefault="0092205D" w:rsidP="0092205D">
            <w:pPr>
              <w:pStyle w:val="TableParagraph"/>
              <w:spacing w:before="0"/>
              <w:ind w:right="3"/>
              <w:jc w:val="both"/>
              <w:rPr>
                <w:rFonts w:ascii="Garamond" w:hAnsi="Garamond" w:cs="Times New Roman"/>
                <w:sz w:val="24"/>
                <w:szCs w:val="24"/>
              </w:rPr>
            </w:pPr>
            <w:r>
              <w:rPr>
                <w:rFonts w:ascii="Garamond" w:hAnsi="Garamond" w:cs="Times New Roman"/>
                <w:sz w:val="24"/>
                <w:szCs w:val="24"/>
              </w:rPr>
              <w:t>ENDEREÇO:</w:t>
            </w:r>
          </w:p>
        </w:tc>
      </w:tr>
      <w:tr w:rsidR="0092205D" w14:paraId="77DF0741" w14:textId="77777777" w:rsidTr="0092205D">
        <w:trPr>
          <w:trHeight w:val="292"/>
        </w:trPr>
        <w:tc>
          <w:tcPr>
            <w:tcW w:w="5979" w:type="dxa"/>
            <w:gridSpan w:val="5"/>
            <w:tcBorders>
              <w:top w:val="single" w:sz="4" w:space="0" w:color="000000"/>
              <w:left w:val="single" w:sz="4" w:space="0" w:color="000000"/>
              <w:bottom w:val="single" w:sz="4" w:space="0" w:color="000000"/>
              <w:right w:val="single" w:sz="4" w:space="0" w:color="000000"/>
            </w:tcBorders>
            <w:hideMark/>
          </w:tcPr>
          <w:p w14:paraId="6C58C993" w14:textId="77777777" w:rsidR="0092205D" w:rsidRDefault="0092205D" w:rsidP="0092205D">
            <w:pPr>
              <w:pStyle w:val="TableParagraph"/>
              <w:spacing w:before="0"/>
              <w:ind w:right="3"/>
              <w:jc w:val="both"/>
              <w:rPr>
                <w:rFonts w:ascii="Garamond" w:hAnsi="Garamond" w:cs="Times New Roman"/>
                <w:sz w:val="24"/>
                <w:szCs w:val="24"/>
              </w:rPr>
            </w:pPr>
            <w:r>
              <w:rPr>
                <w:rFonts w:ascii="Garamond" w:hAnsi="Garamond" w:cs="Times New Roman"/>
                <w:sz w:val="24"/>
                <w:szCs w:val="24"/>
              </w:rPr>
              <w:t>CIDADE:</w:t>
            </w:r>
          </w:p>
        </w:tc>
        <w:tc>
          <w:tcPr>
            <w:tcW w:w="1922" w:type="dxa"/>
            <w:gridSpan w:val="2"/>
            <w:tcBorders>
              <w:top w:val="single" w:sz="4" w:space="0" w:color="000000"/>
              <w:left w:val="single" w:sz="4" w:space="0" w:color="000000"/>
              <w:bottom w:val="single" w:sz="4" w:space="0" w:color="000000"/>
              <w:right w:val="single" w:sz="4" w:space="0" w:color="000000"/>
            </w:tcBorders>
            <w:hideMark/>
          </w:tcPr>
          <w:p w14:paraId="253A0E1B" w14:textId="77777777" w:rsidR="0092205D" w:rsidRDefault="0092205D" w:rsidP="0092205D">
            <w:pPr>
              <w:pStyle w:val="TableParagraph"/>
              <w:spacing w:before="0"/>
              <w:ind w:right="3"/>
              <w:jc w:val="both"/>
              <w:rPr>
                <w:rFonts w:ascii="Garamond" w:hAnsi="Garamond" w:cs="Times New Roman"/>
                <w:sz w:val="24"/>
                <w:szCs w:val="24"/>
              </w:rPr>
            </w:pPr>
            <w:r>
              <w:rPr>
                <w:rFonts w:ascii="Garamond" w:hAnsi="Garamond" w:cs="Times New Roman"/>
                <w:sz w:val="24"/>
                <w:szCs w:val="24"/>
              </w:rPr>
              <w:t>ESTADO:</w:t>
            </w:r>
          </w:p>
        </w:tc>
        <w:tc>
          <w:tcPr>
            <w:tcW w:w="1597" w:type="dxa"/>
            <w:tcBorders>
              <w:top w:val="single" w:sz="4" w:space="0" w:color="000000"/>
              <w:left w:val="single" w:sz="4" w:space="0" w:color="000000"/>
              <w:bottom w:val="single" w:sz="4" w:space="0" w:color="000000"/>
              <w:right w:val="single" w:sz="4" w:space="0" w:color="000000"/>
            </w:tcBorders>
            <w:hideMark/>
          </w:tcPr>
          <w:p w14:paraId="3F3BE578" w14:textId="77777777" w:rsidR="0092205D" w:rsidRDefault="0092205D" w:rsidP="0092205D">
            <w:pPr>
              <w:pStyle w:val="TableParagraph"/>
              <w:spacing w:before="0"/>
              <w:ind w:right="3"/>
              <w:jc w:val="both"/>
              <w:rPr>
                <w:rFonts w:ascii="Garamond" w:hAnsi="Garamond" w:cs="Times New Roman"/>
                <w:sz w:val="24"/>
                <w:szCs w:val="24"/>
              </w:rPr>
            </w:pPr>
            <w:r>
              <w:rPr>
                <w:rFonts w:ascii="Garamond" w:hAnsi="Garamond" w:cs="Times New Roman"/>
                <w:sz w:val="24"/>
                <w:szCs w:val="24"/>
              </w:rPr>
              <w:t>CEP:</w:t>
            </w:r>
          </w:p>
        </w:tc>
      </w:tr>
      <w:tr w:rsidR="0092205D" w14:paraId="105665DF" w14:textId="77777777" w:rsidTr="0092205D">
        <w:trPr>
          <w:trHeight w:val="290"/>
        </w:trPr>
        <w:tc>
          <w:tcPr>
            <w:tcW w:w="4537" w:type="dxa"/>
            <w:gridSpan w:val="3"/>
            <w:tcBorders>
              <w:top w:val="single" w:sz="4" w:space="0" w:color="000000"/>
              <w:left w:val="single" w:sz="4" w:space="0" w:color="000000"/>
              <w:bottom w:val="single" w:sz="4" w:space="0" w:color="000000"/>
              <w:right w:val="single" w:sz="4" w:space="0" w:color="000000"/>
            </w:tcBorders>
            <w:hideMark/>
          </w:tcPr>
          <w:p w14:paraId="42264093" w14:textId="77777777" w:rsidR="0092205D" w:rsidRDefault="0092205D" w:rsidP="0092205D">
            <w:pPr>
              <w:pStyle w:val="TableParagraph"/>
              <w:spacing w:before="0"/>
              <w:ind w:right="3"/>
              <w:jc w:val="both"/>
              <w:rPr>
                <w:rFonts w:ascii="Garamond" w:hAnsi="Garamond" w:cs="Times New Roman"/>
                <w:sz w:val="24"/>
                <w:szCs w:val="24"/>
              </w:rPr>
            </w:pPr>
            <w:r>
              <w:rPr>
                <w:rFonts w:ascii="Garamond" w:hAnsi="Garamond" w:cs="Times New Roman"/>
                <w:sz w:val="24"/>
                <w:szCs w:val="24"/>
              </w:rPr>
              <w:t>TELEFONE:</w:t>
            </w:r>
          </w:p>
        </w:tc>
        <w:tc>
          <w:tcPr>
            <w:tcW w:w="4961" w:type="dxa"/>
            <w:gridSpan w:val="5"/>
            <w:tcBorders>
              <w:top w:val="single" w:sz="4" w:space="0" w:color="000000"/>
              <w:left w:val="single" w:sz="4" w:space="0" w:color="000000"/>
              <w:bottom w:val="single" w:sz="4" w:space="0" w:color="000000"/>
              <w:right w:val="single" w:sz="4" w:space="0" w:color="000000"/>
            </w:tcBorders>
            <w:hideMark/>
          </w:tcPr>
          <w:p w14:paraId="508819E6" w14:textId="77777777" w:rsidR="0092205D" w:rsidRDefault="0092205D" w:rsidP="0092205D">
            <w:pPr>
              <w:pStyle w:val="TableParagraph"/>
              <w:spacing w:before="0"/>
              <w:ind w:right="3"/>
              <w:jc w:val="both"/>
              <w:rPr>
                <w:rFonts w:ascii="Garamond" w:hAnsi="Garamond" w:cs="Times New Roman"/>
                <w:sz w:val="24"/>
                <w:szCs w:val="24"/>
              </w:rPr>
            </w:pPr>
            <w:r>
              <w:rPr>
                <w:rFonts w:ascii="Garamond" w:hAnsi="Garamond" w:cs="Times New Roman"/>
                <w:sz w:val="24"/>
                <w:szCs w:val="24"/>
              </w:rPr>
              <w:t>E-MAIL:</w:t>
            </w:r>
          </w:p>
        </w:tc>
      </w:tr>
      <w:tr w:rsidR="0092205D" w14:paraId="4DB19DF1" w14:textId="77777777" w:rsidTr="0092205D">
        <w:trPr>
          <w:trHeight w:val="290"/>
        </w:trPr>
        <w:tc>
          <w:tcPr>
            <w:tcW w:w="9498" w:type="dxa"/>
            <w:gridSpan w:val="8"/>
            <w:tcBorders>
              <w:top w:val="single" w:sz="4" w:space="0" w:color="000000"/>
              <w:left w:val="single" w:sz="4" w:space="0" w:color="000000"/>
              <w:bottom w:val="single" w:sz="4" w:space="0" w:color="000000"/>
              <w:right w:val="single" w:sz="4" w:space="0" w:color="000000"/>
            </w:tcBorders>
            <w:hideMark/>
          </w:tcPr>
          <w:p w14:paraId="5D8EE344" w14:textId="77777777" w:rsidR="0092205D" w:rsidRDefault="0092205D" w:rsidP="0092205D">
            <w:pPr>
              <w:pStyle w:val="TableParagraph"/>
              <w:spacing w:before="0"/>
              <w:ind w:right="3"/>
              <w:jc w:val="both"/>
              <w:rPr>
                <w:rFonts w:ascii="Garamond" w:hAnsi="Garamond" w:cs="Times New Roman"/>
                <w:b/>
                <w:bCs/>
                <w:sz w:val="24"/>
                <w:szCs w:val="24"/>
              </w:rPr>
            </w:pPr>
            <w:r>
              <w:rPr>
                <w:rFonts w:ascii="Garamond" w:hAnsi="Garamond" w:cs="Times New Roman"/>
                <w:b/>
                <w:bCs/>
                <w:sz w:val="24"/>
                <w:szCs w:val="24"/>
              </w:rPr>
              <w:t>RESPONSÁVEL PELA ASSINATURA DO CONTRATO</w:t>
            </w:r>
          </w:p>
        </w:tc>
      </w:tr>
      <w:tr w:rsidR="0092205D" w14:paraId="3365182A" w14:textId="77777777" w:rsidTr="0092205D">
        <w:trPr>
          <w:trHeight w:val="290"/>
        </w:trPr>
        <w:tc>
          <w:tcPr>
            <w:tcW w:w="4537" w:type="dxa"/>
            <w:gridSpan w:val="3"/>
            <w:tcBorders>
              <w:top w:val="single" w:sz="4" w:space="0" w:color="000000"/>
              <w:left w:val="single" w:sz="4" w:space="0" w:color="000000"/>
              <w:bottom w:val="single" w:sz="4" w:space="0" w:color="000000"/>
              <w:right w:val="single" w:sz="4" w:space="0" w:color="000000"/>
            </w:tcBorders>
            <w:hideMark/>
          </w:tcPr>
          <w:p w14:paraId="3204F228" w14:textId="77777777" w:rsidR="0092205D" w:rsidRDefault="0092205D" w:rsidP="0092205D">
            <w:pPr>
              <w:pStyle w:val="TableParagraph"/>
              <w:spacing w:before="0"/>
              <w:ind w:right="3"/>
              <w:jc w:val="both"/>
              <w:rPr>
                <w:rFonts w:ascii="Garamond" w:hAnsi="Garamond" w:cs="Times New Roman"/>
                <w:sz w:val="24"/>
                <w:szCs w:val="24"/>
              </w:rPr>
            </w:pPr>
            <w:r>
              <w:rPr>
                <w:rFonts w:ascii="Garamond" w:hAnsi="Garamond" w:cs="Times New Roman"/>
                <w:sz w:val="24"/>
                <w:szCs w:val="24"/>
              </w:rPr>
              <w:t>NOME:</w:t>
            </w:r>
          </w:p>
        </w:tc>
        <w:tc>
          <w:tcPr>
            <w:tcW w:w="4961" w:type="dxa"/>
            <w:gridSpan w:val="5"/>
            <w:tcBorders>
              <w:top w:val="single" w:sz="4" w:space="0" w:color="000000"/>
              <w:left w:val="single" w:sz="4" w:space="0" w:color="000000"/>
              <w:bottom w:val="single" w:sz="4" w:space="0" w:color="000000"/>
              <w:right w:val="single" w:sz="4" w:space="0" w:color="000000"/>
            </w:tcBorders>
            <w:hideMark/>
          </w:tcPr>
          <w:p w14:paraId="02CAA693" w14:textId="77777777" w:rsidR="0092205D" w:rsidRDefault="0092205D" w:rsidP="0092205D">
            <w:pPr>
              <w:pStyle w:val="TableParagraph"/>
              <w:spacing w:before="0"/>
              <w:ind w:right="3"/>
              <w:jc w:val="both"/>
              <w:rPr>
                <w:rFonts w:ascii="Garamond" w:hAnsi="Garamond" w:cs="Times New Roman"/>
                <w:sz w:val="24"/>
                <w:szCs w:val="24"/>
              </w:rPr>
            </w:pPr>
            <w:r>
              <w:rPr>
                <w:rFonts w:ascii="Garamond" w:hAnsi="Garamond" w:cs="Times New Roman"/>
                <w:sz w:val="24"/>
                <w:szCs w:val="24"/>
              </w:rPr>
              <w:t>CPF:</w:t>
            </w:r>
          </w:p>
        </w:tc>
      </w:tr>
      <w:tr w:rsidR="0092205D" w14:paraId="47CB91A8" w14:textId="77777777" w:rsidTr="0092205D">
        <w:trPr>
          <w:trHeight w:val="290"/>
        </w:trPr>
        <w:tc>
          <w:tcPr>
            <w:tcW w:w="4537" w:type="dxa"/>
            <w:gridSpan w:val="3"/>
            <w:tcBorders>
              <w:top w:val="single" w:sz="4" w:space="0" w:color="000000"/>
              <w:left w:val="single" w:sz="4" w:space="0" w:color="000000"/>
              <w:bottom w:val="single" w:sz="4" w:space="0" w:color="000000"/>
              <w:right w:val="single" w:sz="4" w:space="0" w:color="000000"/>
            </w:tcBorders>
            <w:hideMark/>
          </w:tcPr>
          <w:p w14:paraId="485CD708" w14:textId="77777777" w:rsidR="0092205D" w:rsidRDefault="0092205D" w:rsidP="0092205D">
            <w:pPr>
              <w:pStyle w:val="TableParagraph"/>
              <w:spacing w:before="0"/>
              <w:ind w:right="3"/>
              <w:jc w:val="both"/>
              <w:rPr>
                <w:rFonts w:ascii="Garamond" w:hAnsi="Garamond" w:cs="Times New Roman"/>
                <w:sz w:val="24"/>
                <w:szCs w:val="24"/>
              </w:rPr>
            </w:pPr>
            <w:r>
              <w:rPr>
                <w:rFonts w:ascii="Garamond" w:hAnsi="Garamond" w:cs="Times New Roman"/>
                <w:sz w:val="24"/>
                <w:szCs w:val="24"/>
              </w:rPr>
              <w:t>RG:</w:t>
            </w:r>
          </w:p>
        </w:tc>
        <w:tc>
          <w:tcPr>
            <w:tcW w:w="4961" w:type="dxa"/>
            <w:gridSpan w:val="5"/>
            <w:tcBorders>
              <w:top w:val="single" w:sz="4" w:space="0" w:color="000000"/>
              <w:left w:val="single" w:sz="4" w:space="0" w:color="000000"/>
              <w:bottom w:val="single" w:sz="4" w:space="0" w:color="000000"/>
              <w:right w:val="single" w:sz="4" w:space="0" w:color="000000"/>
            </w:tcBorders>
            <w:hideMark/>
          </w:tcPr>
          <w:p w14:paraId="2CB21B3C" w14:textId="77777777" w:rsidR="0092205D" w:rsidRDefault="0092205D" w:rsidP="0092205D">
            <w:pPr>
              <w:pStyle w:val="TableParagraph"/>
              <w:spacing w:before="0"/>
              <w:ind w:right="3"/>
              <w:jc w:val="both"/>
              <w:rPr>
                <w:rFonts w:ascii="Garamond" w:hAnsi="Garamond" w:cs="Times New Roman"/>
                <w:sz w:val="24"/>
                <w:szCs w:val="24"/>
              </w:rPr>
            </w:pPr>
            <w:r>
              <w:rPr>
                <w:rFonts w:ascii="Garamond" w:hAnsi="Garamond" w:cs="Times New Roman"/>
                <w:sz w:val="24"/>
                <w:szCs w:val="24"/>
              </w:rPr>
              <w:t>ENCEREÇO:</w:t>
            </w:r>
          </w:p>
        </w:tc>
      </w:tr>
      <w:tr w:rsidR="0092205D" w14:paraId="7459E877" w14:textId="77777777" w:rsidTr="0092205D">
        <w:trPr>
          <w:trHeight w:val="290"/>
        </w:trPr>
        <w:tc>
          <w:tcPr>
            <w:tcW w:w="9498" w:type="dxa"/>
            <w:gridSpan w:val="8"/>
            <w:tcBorders>
              <w:top w:val="single" w:sz="4" w:space="0" w:color="000000"/>
              <w:left w:val="single" w:sz="4" w:space="0" w:color="000000"/>
              <w:bottom w:val="single" w:sz="4" w:space="0" w:color="000000"/>
              <w:right w:val="single" w:sz="4" w:space="0" w:color="000000"/>
            </w:tcBorders>
            <w:hideMark/>
          </w:tcPr>
          <w:p w14:paraId="679FB119" w14:textId="77777777" w:rsidR="0092205D" w:rsidRDefault="0092205D" w:rsidP="0092205D">
            <w:pPr>
              <w:pStyle w:val="TableParagraph"/>
              <w:spacing w:before="0"/>
              <w:ind w:right="3"/>
              <w:jc w:val="both"/>
              <w:rPr>
                <w:rFonts w:ascii="Garamond" w:hAnsi="Garamond" w:cs="Times New Roman"/>
                <w:b/>
                <w:sz w:val="24"/>
                <w:szCs w:val="24"/>
              </w:rPr>
            </w:pPr>
            <w:r>
              <w:rPr>
                <w:rFonts w:ascii="Garamond" w:hAnsi="Garamond" w:cs="Times New Roman"/>
                <w:b/>
                <w:sz w:val="24"/>
                <w:szCs w:val="24"/>
              </w:rPr>
              <w:t>PARA</w:t>
            </w:r>
            <w:r>
              <w:rPr>
                <w:rFonts w:ascii="Garamond" w:hAnsi="Garamond" w:cs="Times New Roman"/>
                <w:b/>
                <w:spacing w:val="-7"/>
                <w:sz w:val="24"/>
                <w:szCs w:val="24"/>
              </w:rPr>
              <w:t xml:space="preserve"> </w:t>
            </w:r>
            <w:r>
              <w:rPr>
                <w:rFonts w:ascii="Garamond" w:hAnsi="Garamond" w:cs="Times New Roman"/>
                <w:b/>
                <w:sz w:val="24"/>
                <w:szCs w:val="24"/>
              </w:rPr>
              <w:t>PAGAMENTO</w:t>
            </w:r>
            <w:r>
              <w:rPr>
                <w:rFonts w:ascii="Garamond" w:hAnsi="Garamond" w:cs="Times New Roman"/>
                <w:b/>
                <w:spacing w:val="1"/>
                <w:sz w:val="24"/>
                <w:szCs w:val="24"/>
              </w:rPr>
              <w:t xml:space="preserve"> </w:t>
            </w:r>
            <w:r>
              <w:rPr>
                <w:rFonts w:ascii="Garamond" w:hAnsi="Garamond" w:cs="Times New Roman"/>
                <w:b/>
                <w:sz w:val="24"/>
                <w:szCs w:val="24"/>
              </w:rPr>
              <w:t>VIA</w:t>
            </w:r>
            <w:r>
              <w:rPr>
                <w:rFonts w:ascii="Garamond" w:hAnsi="Garamond" w:cs="Times New Roman"/>
                <w:b/>
                <w:spacing w:val="-2"/>
                <w:sz w:val="24"/>
                <w:szCs w:val="24"/>
              </w:rPr>
              <w:t xml:space="preserve"> </w:t>
            </w:r>
            <w:r>
              <w:rPr>
                <w:rFonts w:ascii="Garamond" w:hAnsi="Garamond" w:cs="Times New Roman"/>
                <w:b/>
                <w:sz w:val="24"/>
                <w:szCs w:val="24"/>
              </w:rPr>
              <w:t>SISTEMA</w:t>
            </w:r>
            <w:r>
              <w:rPr>
                <w:rFonts w:ascii="Garamond" w:hAnsi="Garamond" w:cs="Times New Roman"/>
                <w:b/>
                <w:spacing w:val="-7"/>
                <w:sz w:val="24"/>
                <w:szCs w:val="24"/>
              </w:rPr>
              <w:t xml:space="preserve"> </w:t>
            </w:r>
            <w:r>
              <w:rPr>
                <w:rFonts w:ascii="Garamond" w:hAnsi="Garamond" w:cs="Times New Roman"/>
                <w:b/>
                <w:sz w:val="24"/>
                <w:szCs w:val="24"/>
              </w:rPr>
              <w:t>BANCÁRIO</w:t>
            </w:r>
          </w:p>
        </w:tc>
      </w:tr>
      <w:tr w:rsidR="0092205D" w14:paraId="696C034E" w14:textId="77777777" w:rsidTr="0092205D">
        <w:trPr>
          <w:trHeight w:val="292"/>
        </w:trPr>
        <w:tc>
          <w:tcPr>
            <w:tcW w:w="2304" w:type="dxa"/>
            <w:tcBorders>
              <w:top w:val="single" w:sz="4" w:space="0" w:color="000000"/>
              <w:left w:val="single" w:sz="4" w:space="0" w:color="000000"/>
              <w:bottom w:val="single" w:sz="4" w:space="0" w:color="000000"/>
              <w:right w:val="single" w:sz="4" w:space="0" w:color="000000"/>
            </w:tcBorders>
            <w:hideMark/>
          </w:tcPr>
          <w:p w14:paraId="38381C03" w14:textId="77777777" w:rsidR="0092205D" w:rsidRDefault="0092205D" w:rsidP="0092205D">
            <w:pPr>
              <w:pStyle w:val="TableParagraph"/>
              <w:spacing w:before="0"/>
              <w:ind w:right="3"/>
              <w:jc w:val="both"/>
              <w:rPr>
                <w:rFonts w:ascii="Garamond" w:hAnsi="Garamond" w:cs="Times New Roman"/>
                <w:sz w:val="24"/>
                <w:szCs w:val="24"/>
              </w:rPr>
            </w:pPr>
            <w:r>
              <w:rPr>
                <w:rFonts w:ascii="Garamond" w:hAnsi="Garamond" w:cs="Times New Roman"/>
                <w:sz w:val="24"/>
                <w:szCs w:val="24"/>
              </w:rPr>
              <w:t>Nº BANCO:</w:t>
            </w:r>
          </w:p>
        </w:tc>
        <w:tc>
          <w:tcPr>
            <w:tcW w:w="2805" w:type="dxa"/>
            <w:gridSpan w:val="3"/>
            <w:tcBorders>
              <w:top w:val="single" w:sz="4" w:space="0" w:color="000000"/>
              <w:left w:val="single" w:sz="4" w:space="0" w:color="000000"/>
              <w:bottom w:val="single" w:sz="4" w:space="0" w:color="000000"/>
              <w:right w:val="single" w:sz="4" w:space="0" w:color="000000"/>
            </w:tcBorders>
            <w:hideMark/>
          </w:tcPr>
          <w:p w14:paraId="5B975F74" w14:textId="77777777" w:rsidR="0092205D" w:rsidRDefault="0092205D" w:rsidP="0092205D">
            <w:pPr>
              <w:pStyle w:val="TableParagraph"/>
              <w:spacing w:before="0"/>
              <w:ind w:right="3"/>
              <w:jc w:val="both"/>
              <w:rPr>
                <w:rFonts w:ascii="Garamond" w:hAnsi="Garamond" w:cs="Times New Roman"/>
                <w:sz w:val="24"/>
                <w:szCs w:val="24"/>
              </w:rPr>
            </w:pPr>
            <w:r>
              <w:rPr>
                <w:rFonts w:ascii="Garamond" w:hAnsi="Garamond" w:cs="Times New Roman"/>
                <w:sz w:val="24"/>
                <w:szCs w:val="24"/>
              </w:rPr>
              <w:t>BANCO:</w:t>
            </w:r>
          </w:p>
        </w:tc>
        <w:tc>
          <w:tcPr>
            <w:tcW w:w="1932" w:type="dxa"/>
            <w:gridSpan w:val="2"/>
            <w:tcBorders>
              <w:top w:val="single" w:sz="4" w:space="0" w:color="000000"/>
              <w:left w:val="single" w:sz="4" w:space="0" w:color="000000"/>
              <w:bottom w:val="single" w:sz="4" w:space="0" w:color="000000"/>
              <w:right w:val="single" w:sz="4" w:space="0" w:color="000000"/>
            </w:tcBorders>
            <w:hideMark/>
          </w:tcPr>
          <w:p w14:paraId="5935C01A" w14:textId="77777777" w:rsidR="0092205D" w:rsidRDefault="0092205D" w:rsidP="0092205D">
            <w:pPr>
              <w:pStyle w:val="TableParagraph"/>
              <w:spacing w:before="0"/>
              <w:ind w:right="3"/>
              <w:jc w:val="both"/>
              <w:rPr>
                <w:rFonts w:ascii="Garamond" w:hAnsi="Garamond" w:cs="Times New Roman"/>
                <w:sz w:val="24"/>
                <w:szCs w:val="24"/>
              </w:rPr>
            </w:pPr>
            <w:r>
              <w:rPr>
                <w:rFonts w:ascii="Garamond" w:hAnsi="Garamond" w:cs="Times New Roman"/>
                <w:sz w:val="24"/>
                <w:szCs w:val="24"/>
              </w:rPr>
              <w:t>AG:</w:t>
            </w:r>
          </w:p>
        </w:tc>
        <w:tc>
          <w:tcPr>
            <w:tcW w:w="2457" w:type="dxa"/>
            <w:gridSpan w:val="2"/>
            <w:tcBorders>
              <w:top w:val="single" w:sz="4" w:space="0" w:color="000000"/>
              <w:left w:val="single" w:sz="4" w:space="0" w:color="000000"/>
              <w:bottom w:val="single" w:sz="4" w:space="0" w:color="000000"/>
              <w:right w:val="single" w:sz="4" w:space="0" w:color="000000"/>
            </w:tcBorders>
            <w:hideMark/>
          </w:tcPr>
          <w:p w14:paraId="7E1792E9" w14:textId="77777777" w:rsidR="0092205D" w:rsidRDefault="0092205D" w:rsidP="0092205D">
            <w:pPr>
              <w:pStyle w:val="TableParagraph"/>
              <w:spacing w:before="0"/>
              <w:ind w:right="3"/>
              <w:jc w:val="both"/>
              <w:rPr>
                <w:rFonts w:ascii="Garamond" w:hAnsi="Garamond" w:cs="Times New Roman"/>
                <w:sz w:val="24"/>
                <w:szCs w:val="24"/>
              </w:rPr>
            </w:pPr>
            <w:r>
              <w:rPr>
                <w:rFonts w:ascii="Garamond" w:hAnsi="Garamond" w:cs="Times New Roman"/>
                <w:sz w:val="24"/>
                <w:szCs w:val="24"/>
              </w:rPr>
              <w:t>CONTA:</w:t>
            </w:r>
          </w:p>
        </w:tc>
      </w:tr>
    </w:tbl>
    <w:p w14:paraId="6FC7C18B" w14:textId="77777777" w:rsidR="0092205D" w:rsidRDefault="0092205D" w:rsidP="0092205D">
      <w:pPr>
        <w:pStyle w:val="Corpodetexto"/>
        <w:spacing w:after="0" w:line="240" w:lineRule="auto"/>
        <w:ind w:right="3"/>
        <w:jc w:val="both"/>
        <w:rPr>
          <w:rFonts w:ascii="Garamond" w:hAnsi="Garamond"/>
          <w:sz w:val="24"/>
          <w:szCs w:val="24"/>
        </w:rPr>
      </w:pPr>
    </w:p>
    <w:p w14:paraId="5D58D526" w14:textId="77777777" w:rsidR="0092205D" w:rsidRDefault="0092205D" w:rsidP="0092205D">
      <w:pPr>
        <w:pStyle w:val="Corpodetexto"/>
        <w:spacing w:after="0" w:line="240" w:lineRule="auto"/>
        <w:ind w:right="3"/>
        <w:jc w:val="both"/>
        <w:rPr>
          <w:rFonts w:ascii="Garamond" w:hAnsi="Garamond"/>
          <w:sz w:val="24"/>
          <w:szCs w:val="24"/>
        </w:rPr>
      </w:pPr>
      <w:r>
        <w:rPr>
          <w:rFonts w:ascii="Garamond" w:hAnsi="Garamond"/>
          <w:sz w:val="24"/>
          <w:szCs w:val="24"/>
        </w:rPr>
        <w:t>Prezado</w:t>
      </w:r>
      <w:r>
        <w:rPr>
          <w:rFonts w:ascii="Garamond" w:hAnsi="Garamond"/>
          <w:spacing w:val="-2"/>
          <w:sz w:val="24"/>
          <w:szCs w:val="24"/>
        </w:rPr>
        <w:t xml:space="preserve"> </w:t>
      </w:r>
      <w:r>
        <w:rPr>
          <w:rFonts w:ascii="Garamond" w:hAnsi="Garamond"/>
          <w:sz w:val="24"/>
          <w:szCs w:val="24"/>
        </w:rPr>
        <w:t xml:space="preserve">Senhor, </w:t>
      </w:r>
    </w:p>
    <w:p w14:paraId="33F60320" w14:textId="694D8EF8" w:rsidR="0092205D" w:rsidRPr="00EC3FDA" w:rsidRDefault="0092205D" w:rsidP="00EC3FDA">
      <w:pPr>
        <w:tabs>
          <w:tab w:val="left" w:pos="284"/>
        </w:tabs>
        <w:spacing w:after="0" w:line="240" w:lineRule="auto"/>
        <w:jc w:val="both"/>
        <w:rPr>
          <w:rFonts w:ascii="Garamond" w:hAnsi="Garamond" w:cs="Arial"/>
          <w:sz w:val="24"/>
          <w:szCs w:val="24"/>
        </w:rPr>
      </w:pPr>
      <w:r w:rsidRPr="00DD15F6">
        <w:rPr>
          <w:rFonts w:ascii="Garamond" w:hAnsi="Garamond"/>
          <w:sz w:val="24"/>
        </w:rPr>
        <w:t>Venho através deste, apresentar proposta a Prefeitura Municipal de Conceição das Alagoas, para</w:t>
      </w:r>
      <w:r w:rsidR="00DD15F6" w:rsidRPr="00DD15F6">
        <w:rPr>
          <w:rFonts w:ascii="Garamond" w:hAnsi="Garamond"/>
          <w:sz w:val="24"/>
        </w:rPr>
        <w:t xml:space="preserve">: </w:t>
      </w:r>
      <w:r w:rsidR="004739B6" w:rsidRPr="004739B6">
        <w:rPr>
          <w:rFonts w:ascii="Garamond" w:hAnsi="Garamond"/>
          <w:color w:val="000000"/>
          <w:sz w:val="24"/>
          <w:szCs w:val="24"/>
        </w:rPr>
        <w:t>aquisição de materiais permanentes</w:t>
      </w:r>
      <w:r w:rsidR="004739B6" w:rsidRPr="004739B6">
        <w:rPr>
          <w:rFonts w:ascii="Garamond" w:hAnsi="Garamond"/>
          <w:bCs/>
          <w:color w:val="000000"/>
          <w:sz w:val="24"/>
          <w:szCs w:val="24"/>
        </w:rPr>
        <w:t xml:space="preserve">, para atender a </w:t>
      </w:r>
      <w:r w:rsidR="004739B6" w:rsidRPr="004739B6">
        <w:rPr>
          <w:rFonts w:ascii="Garamond" w:hAnsi="Garamond"/>
          <w:color w:val="000000"/>
          <w:sz w:val="24"/>
          <w:szCs w:val="24"/>
        </w:rPr>
        <w:t xml:space="preserve">Secretaria Municipal de Cultura, Esporte, Lazer E Turismo, </w:t>
      </w:r>
      <w:r w:rsidR="004739B6" w:rsidRPr="004739B6">
        <w:rPr>
          <w:rFonts w:ascii="Garamond" w:hAnsi="Garamond"/>
          <w:color w:val="000000"/>
          <w:sz w:val="24"/>
          <w:szCs w:val="24"/>
          <w:shd w:val="clear" w:color="auto" w:fill="FFFFFF"/>
        </w:rPr>
        <w:t>conforme a Resolução SEGOV nº 43 de 16 de novembro de 2022</w:t>
      </w:r>
      <w:r w:rsidRPr="00DD15F6">
        <w:rPr>
          <w:rFonts w:ascii="Garamond" w:hAnsi="Garamond"/>
          <w:sz w:val="24"/>
        </w:rPr>
        <w:t>:</w:t>
      </w:r>
    </w:p>
    <w:p w14:paraId="7FE2A0D0" w14:textId="77777777" w:rsidR="0092205D" w:rsidRDefault="0092205D" w:rsidP="0092205D">
      <w:pPr>
        <w:pStyle w:val="Corpodetexto"/>
        <w:spacing w:after="0" w:line="240" w:lineRule="auto"/>
        <w:ind w:right="3"/>
        <w:jc w:val="both"/>
        <w:rPr>
          <w:rFonts w:ascii="Garamond" w:hAnsi="Garamond"/>
          <w:sz w:val="24"/>
          <w:szCs w:val="24"/>
        </w:rPr>
      </w:pPr>
    </w:p>
    <w:tbl>
      <w:tblPr>
        <w:tblStyle w:val="Tabelacomgrade"/>
        <w:tblW w:w="0" w:type="auto"/>
        <w:tblLook w:val="04A0" w:firstRow="1" w:lastRow="0" w:firstColumn="1" w:lastColumn="0" w:noHBand="0" w:noVBand="1"/>
      </w:tblPr>
      <w:tblGrid>
        <w:gridCol w:w="532"/>
        <w:gridCol w:w="846"/>
        <w:gridCol w:w="4524"/>
        <w:gridCol w:w="825"/>
        <w:gridCol w:w="688"/>
        <w:gridCol w:w="646"/>
        <w:gridCol w:w="613"/>
        <w:gridCol w:w="613"/>
      </w:tblGrid>
      <w:tr w:rsidR="004739B6" w:rsidRPr="004739B6" w14:paraId="6DA8F6CA" w14:textId="119B7AA4" w:rsidTr="004739B6">
        <w:tc>
          <w:tcPr>
            <w:tcW w:w="533" w:type="dxa"/>
          </w:tcPr>
          <w:p w14:paraId="237015C7" w14:textId="77777777" w:rsidR="004739B6" w:rsidRPr="004739B6" w:rsidRDefault="004739B6" w:rsidP="004739B6">
            <w:pPr>
              <w:pStyle w:val="SemEspaamento"/>
              <w:jc w:val="center"/>
              <w:rPr>
                <w:rFonts w:ascii="Garamond" w:hAnsi="Garamond"/>
                <w:b/>
                <w:sz w:val="16"/>
                <w:szCs w:val="16"/>
              </w:rPr>
            </w:pPr>
            <w:r w:rsidRPr="004739B6">
              <w:rPr>
                <w:rFonts w:ascii="Garamond" w:hAnsi="Garamond"/>
                <w:b/>
                <w:sz w:val="16"/>
                <w:szCs w:val="16"/>
              </w:rPr>
              <w:t>Seq.</w:t>
            </w:r>
          </w:p>
        </w:tc>
        <w:tc>
          <w:tcPr>
            <w:tcW w:w="847" w:type="dxa"/>
            <w:vAlign w:val="center"/>
          </w:tcPr>
          <w:p w14:paraId="1E00280B" w14:textId="77777777" w:rsidR="004739B6" w:rsidRPr="004739B6" w:rsidRDefault="004739B6" w:rsidP="004739B6">
            <w:pPr>
              <w:pStyle w:val="SemEspaamento"/>
              <w:jc w:val="center"/>
              <w:rPr>
                <w:rFonts w:ascii="Garamond" w:hAnsi="Garamond"/>
                <w:b/>
                <w:color w:val="000000"/>
                <w:sz w:val="16"/>
                <w:szCs w:val="16"/>
              </w:rPr>
            </w:pPr>
            <w:r w:rsidRPr="004739B6">
              <w:rPr>
                <w:rFonts w:ascii="Garamond" w:hAnsi="Garamond"/>
                <w:b/>
                <w:color w:val="000000"/>
                <w:sz w:val="16"/>
                <w:szCs w:val="16"/>
              </w:rPr>
              <w:t>Código</w:t>
            </w:r>
          </w:p>
        </w:tc>
        <w:tc>
          <w:tcPr>
            <w:tcW w:w="4540" w:type="dxa"/>
            <w:vAlign w:val="center"/>
          </w:tcPr>
          <w:p w14:paraId="070D030B" w14:textId="77777777" w:rsidR="004739B6" w:rsidRPr="004739B6" w:rsidRDefault="004739B6" w:rsidP="004739B6">
            <w:pPr>
              <w:pStyle w:val="SemEspaamento"/>
              <w:jc w:val="center"/>
              <w:rPr>
                <w:rFonts w:ascii="Garamond" w:hAnsi="Garamond"/>
                <w:b/>
                <w:color w:val="000000"/>
                <w:sz w:val="16"/>
                <w:szCs w:val="16"/>
              </w:rPr>
            </w:pPr>
            <w:r w:rsidRPr="004739B6">
              <w:rPr>
                <w:rFonts w:ascii="Garamond" w:hAnsi="Garamond"/>
                <w:b/>
                <w:color w:val="000000"/>
                <w:sz w:val="16"/>
                <w:szCs w:val="16"/>
              </w:rPr>
              <w:t>Descrição</w:t>
            </w:r>
          </w:p>
        </w:tc>
        <w:tc>
          <w:tcPr>
            <w:tcW w:w="825" w:type="dxa"/>
            <w:vAlign w:val="center"/>
          </w:tcPr>
          <w:p w14:paraId="193A76B2" w14:textId="77777777" w:rsidR="004739B6" w:rsidRPr="004739B6" w:rsidRDefault="004739B6" w:rsidP="004739B6">
            <w:pPr>
              <w:pStyle w:val="SemEspaamento"/>
              <w:jc w:val="center"/>
              <w:rPr>
                <w:rFonts w:ascii="Garamond" w:hAnsi="Garamond"/>
                <w:b/>
                <w:color w:val="000000"/>
                <w:sz w:val="16"/>
                <w:szCs w:val="16"/>
              </w:rPr>
            </w:pPr>
            <w:r w:rsidRPr="004739B6">
              <w:rPr>
                <w:rFonts w:ascii="Garamond" w:hAnsi="Garamond"/>
                <w:b/>
                <w:color w:val="000000"/>
                <w:sz w:val="16"/>
                <w:szCs w:val="16"/>
              </w:rPr>
              <w:t>Unidade</w:t>
            </w:r>
          </w:p>
        </w:tc>
        <w:tc>
          <w:tcPr>
            <w:tcW w:w="688" w:type="dxa"/>
            <w:vAlign w:val="center"/>
          </w:tcPr>
          <w:p w14:paraId="72E838E4" w14:textId="77777777" w:rsidR="004739B6" w:rsidRPr="004739B6" w:rsidRDefault="004739B6" w:rsidP="004739B6">
            <w:pPr>
              <w:pStyle w:val="SemEspaamento"/>
              <w:jc w:val="center"/>
              <w:rPr>
                <w:rFonts w:ascii="Garamond" w:hAnsi="Garamond"/>
                <w:b/>
                <w:color w:val="000000"/>
                <w:sz w:val="16"/>
                <w:szCs w:val="16"/>
              </w:rPr>
            </w:pPr>
            <w:r w:rsidRPr="004739B6">
              <w:rPr>
                <w:rFonts w:ascii="Garamond" w:hAnsi="Garamond"/>
                <w:b/>
                <w:color w:val="000000"/>
                <w:sz w:val="16"/>
                <w:szCs w:val="16"/>
              </w:rPr>
              <w:t>Quant.</w:t>
            </w:r>
          </w:p>
        </w:tc>
        <w:tc>
          <w:tcPr>
            <w:tcW w:w="613" w:type="dxa"/>
          </w:tcPr>
          <w:p w14:paraId="2C4CDC2C" w14:textId="3BD5F78B" w:rsidR="004739B6" w:rsidRPr="004739B6" w:rsidRDefault="004739B6" w:rsidP="004739B6">
            <w:pPr>
              <w:pStyle w:val="SemEspaamento"/>
              <w:jc w:val="center"/>
              <w:rPr>
                <w:rFonts w:ascii="Garamond" w:hAnsi="Garamond"/>
                <w:b/>
                <w:sz w:val="16"/>
                <w:szCs w:val="16"/>
              </w:rPr>
            </w:pPr>
            <w:r>
              <w:rPr>
                <w:rFonts w:ascii="Garamond" w:hAnsi="Garamond"/>
                <w:b/>
                <w:sz w:val="16"/>
                <w:szCs w:val="16"/>
              </w:rPr>
              <w:t>Marca</w:t>
            </w:r>
          </w:p>
        </w:tc>
        <w:tc>
          <w:tcPr>
            <w:tcW w:w="613" w:type="dxa"/>
          </w:tcPr>
          <w:p w14:paraId="51DB85CD" w14:textId="4DA0C906" w:rsidR="004739B6" w:rsidRPr="004739B6" w:rsidRDefault="004739B6" w:rsidP="004739B6">
            <w:pPr>
              <w:pStyle w:val="SemEspaamento"/>
              <w:jc w:val="center"/>
              <w:rPr>
                <w:rFonts w:ascii="Garamond" w:hAnsi="Garamond"/>
                <w:b/>
                <w:sz w:val="16"/>
                <w:szCs w:val="16"/>
              </w:rPr>
            </w:pPr>
            <w:r w:rsidRPr="004739B6">
              <w:rPr>
                <w:rFonts w:ascii="Garamond" w:hAnsi="Garamond"/>
                <w:b/>
                <w:sz w:val="16"/>
                <w:szCs w:val="16"/>
              </w:rPr>
              <w:t xml:space="preserve">Valor Unit. </w:t>
            </w:r>
          </w:p>
        </w:tc>
        <w:tc>
          <w:tcPr>
            <w:tcW w:w="613" w:type="dxa"/>
          </w:tcPr>
          <w:p w14:paraId="14BCAAF7" w14:textId="6593624F" w:rsidR="004739B6" w:rsidRPr="004739B6" w:rsidRDefault="004739B6" w:rsidP="004739B6">
            <w:pPr>
              <w:pStyle w:val="SemEspaamento"/>
              <w:jc w:val="center"/>
              <w:rPr>
                <w:rFonts w:ascii="Garamond" w:hAnsi="Garamond"/>
                <w:b/>
                <w:sz w:val="16"/>
                <w:szCs w:val="16"/>
              </w:rPr>
            </w:pPr>
            <w:r>
              <w:rPr>
                <w:rFonts w:ascii="Garamond" w:hAnsi="Garamond"/>
                <w:b/>
                <w:sz w:val="16"/>
                <w:szCs w:val="16"/>
              </w:rPr>
              <w:t>Valor Total</w:t>
            </w:r>
          </w:p>
        </w:tc>
      </w:tr>
      <w:tr w:rsidR="004739B6" w:rsidRPr="004739B6" w14:paraId="3BA8A8CA" w14:textId="24F780DA" w:rsidTr="004739B6">
        <w:tc>
          <w:tcPr>
            <w:tcW w:w="533" w:type="dxa"/>
          </w:tcPr>
          <w:p w14:paraId="0610A41D" w14:textId="77777777" w:rsidR="004739B6" w:rsidRPr="004739B6" w:rsidRDefault="004739B6" w:rsidP="004739B6">
            <w:pPr>
              <w:pStyle w:val="SemEspaamento"/>
              <w:jc w:val="center"/>
              <w:rPr>
                <w:rFonts w:ascii="Garamond" w:hAnsi="Garamond"/>
                <w:sz w:val="16"/>
                <w:szCs w:val="16"/>
              </w:rPr>
            </w:pPr>
            <w:r w:rsidRPr="004739B6">
              <w:rPr>
                <w:rFonts w:ascii="Garamond" w:hAnsi="Garamond"/>
                <w:sz w:val="16"/>
                <w:szCs w:val="16"/>
              </w:rPr>
              <w:lastRenderedPageBreak/>
              <w:t>1</w:t>
            </w:r>
          </w:p>
        </w:tc>
        <w:tc>
          <w:tcPr>
            <w:tcW w:w="847" w:type="dxa"/>
            <w:vAlign w:val="center"/>
          </w:tcPr>
          <w:p w14:paraId="4774A269" w14:textId="77777777" w:rsidR="004739B6" w:rsidRPr="004739B6" w:rsidRDefault="004739B6" w:rsidP="004739B6">
            <w:pPr>
              <w:pStyle w:val="SemEspaamento"/>
              <w:jc w:val="center"/>
              <w:rPr>
                <w:rFonts w:ascii="Garamond" w:hAnsi="Garamond"/>
                <w:color w:val="000000"/>
                <w:sz w:val="16"/>
                <w:szCs w:val="16"/>
              </w:rPr>
            </w:pPr>
            <w:r w:rsidRPr="004739B6">
              <w:rPr>
                <w:rFonts w:ascii="Garamond" w:hAnsi="Garamond"/>
                <w:color w:val="000000"/>
                <w:sz w:val="16"/>
                <w:szCs w:val="16"/>
              </w:rPr>
              <w:t>079395</w:t>
            </w:r>
          </w:p>
        </w:tc>
        <w:tc>
          <w:tcPr>
            <w:tcW w:w="4540" w:type="dxa"/>
            <w:vAlign w:val="center"/>
          </w:tcPr>
          <w:p w14:paraId="6087609F" w14:textId="77777777" w:rsidR="004739B6" w:rsidRPr="004739B6" w:rsidRDefault="004739B6" w:rsidP="004739B6">
            <w:pPr>
              <w:pStyle w:val="SemEspaamento"/>
              <w:jc w:val="both"/>
              <w:rPr>
                <w:rFonts w:ascii="Garamond" w:hAnsi="Garamond"/>
                <w:color w:val="000000"/>
                <w:sz w:val="16"/>
                <w:szCs w:val="16"/>
              </w:rPr>
            </w:pPr>
            <w:r w:rsidRPr="004739B6">
              <w:rPr>
                <w:rFonts w:ascii="Garamond" w:hAnsi="Garamond"/>
                <w:color w:val="000000"/>
                <w:sz w:val="16"/>
                <w:szCs w:val="16"/>
              </w:rPr>
              <w:t>CARRINHO GUARDA VOLUMES PARA TRANSPORTE E ARMAZENAGEM DE BOLAS - CONFECCIONADO EM AÇO; FECHADO POR TODOS OS LADOS, COM TAMPA; IDEAL PARA CLUBES, CONDOMINIOS E ESCOLAS, FACIL DE SER GUARDADO; UTILIZADO PARA BOLAS DE DIVERSAS MODALIDADES. RODAS DE NAYLON DEALTA RESISTÊNCIA; MEDINDO CXLXA 90X80X85CM.</w:t>
            </w:r>
          </w:p>
        </w:tc>
        <w:tc>
          <w:tcPr>
            <w:tcW w:w="825" w:type="dxa"/>
            <w:vAlign w:val="center"/>
          </w:tcPr>
          <w:p w14:paraId="4492A2BB" w14:textId="77777777" w:rsidR="004739B6" w:rsidRPr="004739B6" w:rsidRDefault="004739B6" w:rsidP="004739B6">
            <w:pPr>
              <w:pStyle w:val="SemEspaamento"/>
              <w:jc w:val="center"/>
              <w:rPr>
                <w:rFonts w:ascii="Garamond" w:hAnsi="Garamond"/>
                <w:color w:val="000000"/>
                <w:sz w:val="16"/>
                <w:szCs w:val="16"/>
              </w:rPr>
            </w:pPr>
            <w:r w:rsidRPr="004739B6">
              <w:rPr>
                <w:rFonts w:ascii="Garamond" w:hAnsi="Garamond"/>
                <w:color w:val="000000"/>
                <w:sz w:val="16"/>
                <w:szCs w:val="16"/>
              </w:rPr>
              <w:t>UN</w:t>
            </w:r>
          </w:p>
        </w:tc>
        <w:tc>
          <w:tcPr>
            <w:tcW w:w="688" w:type="dxa"/>
            <w:vAlign w:val="center"/>
          </w:tcPr>
          <w:p w14:paraId="4879BA26" w14:textId="77777777" w:rsidR="004739B6" w:rsidRPr="004739B6" w:rsidRDefault="004739B6" w:rsidP="004739B6">
            <w:pPr>
              <w:pStyle w:val="SemEspaamento"/>
              <w:jc w:val="center"/>
              <w:rPr>
                <w:rFonts w:ascii="Garamond" w:hAnsi="Garamond"/>
                <w:color w:val="000000"/>
                <w:sz w:val="16"/>
                <w:szCs w:val="16"/>
              </w:rPr>
            </w:pPr>
            <w:r w:rsidRPr="004739B6">
              <w:rPr>
                <w:rFonts w:ascii="Garamond" w:hAnsi="Garamond"/>
                <w:color w:val="000000"/>
                <w:sz w:val="16"/>
                <w:szCs w:val="16"/>
              </w:rPr>
              <w:t>1</w:t>
            </w:r>
          </w:p>
        </w:tc>
        <w:tc>
          <w:tcPr>
            <w:tcW w:w="613" w:type="dxa"/>
          </w:tcPr>
          <w:p w14:paraId="7E48BF03" w14:textId="77777777" w:rsidR="004739B6" w:rsidRPr="004739B6" w:rsidRDefault="004739B6" w:rsidP="004739B6">
            <w:pPr>
              <w:pStyle w:val="SemEspaamento"/>
              <w:jc w:val="center"/>
              <w:rPr>
                <w:rFonts w:ascii="Garamond" w:hAnsi="Garamond"/>
                <w:sz w:val="16"/>
                <w:szCs w:val="16"/>
              </w:rPr>
            </w:pPr>
          </w:p>
        </w:tc>
        <w:tc>
          <w:tcPr>
            <w:tcW w:w="613" w:type="dxa"/>
          </w:tcPr>
          <w:p w14:paraId="00E711F6" w14:textId="1BA75A87" w:rsidR="004739B6" w:rsidRPr="004739B6" w:rsidRDefault="004739B6" w:rsidP="004739B6">
            <w:pPr>
              <w:pStyle w:val="SemEspaamento"/>
              <w:jc w:val="center"/>
              <w:rPr>
                <w:rFonts w:ascii="Garamond" w:hAnsi="Garamond"/>
                <w:sz w:val="16"/>
                <w:szCs w:val="16"/>
              </w:rPr>
            </w:pPr>
          </w:p>
        </w:tc>
        <w:tc>
          <w:tcPr>
            <w:tcW w:w="613" w:type="dxa"/>
          </w:tcPr>
          <w:p w14:paraId="4616EABC" w14:textId="77777777" w:rsidR="004739B6" w:rsidRPr="004739B6" w:rsidRDefault="004739B6" w:rsidP="004739B6">
            <w:pPr>
              <w:pStyle w:val="SemEspaamento"/>
              <w:jc w:val="center"/>
              <w:rPr>
                <w:rFonts w:ascii="Garamond" w:hAnsi="Garamond"/>
                <w:sz w:val="16"/>
                <w:szCs w:val="16"/>
              </w:rPr>
            </w:pPr>
          </w:p>
        </w:tc>
      </w:tr>
      <w:tr w:rsidR="004739B6" w:rsidRPr="004739B6" w14:paraId="3646956B" w14:textId="78380955" w:rsidTr="004739B6">
        <w:tc>
          <w:tcPr>
            <w:tcW w:w="533" w:type="dxa"/>
          </w:tcPr>
          <w:p w14:paraId="50601D7B" w14:textId="77777777" w:rsidR="004739B6" w:rsidRPr="004739B6" w:rsidRDefault="004739B6" w:rsidP="004739B6">
            <w:pPr>
              <w:pStyle w:val="SemEspaamento"/>
              <w:jc w:val="center"/>
              <w:rPr>
                <w:rFonts w:ascii="Garamond" w:hAnsi="Garamond"/>
                <w:sz w:val="16"/>
                <w:szCs w:val="16"/>
              </w:rPr>
            </w:pPr>
            <w:r w:rsidRPr="004739B6">
              <w:rPr>
                <w:rFonts w:ascii="Garamond" w:hAnsi="Garamond"/>
                <w:sz w:val="16"/>
                <w:szCs w:val="16"/>
              </w:rPr>
              <w:t>2</w:t>
            </w:r>
          </w:p>
        </w:tc>
        <w:tc>
          <w:tcPr>
            <w:tcW w:w="847" w:type="dxa"/>
            <w:vAlign w:val="center"/>
          </w:tcPr>
          <w:p w14:paraId="1257E3A9" w14:textId="77777777" w:rsidR="004739B6" w:rsidRPr="004739B6" w:rsidRDefault="004739B6" w:rsidP="004739B6">
            <w:pPr>
              <w:pStyle w:val="SemEspaamento"/>
              <w:jc w:val="center"/>
              <w:rPr>
                <w:rFonts w:ascii="Garamond" w:hAnsi="Garamond"/>
                <w:color w:val="000000"/>
                <w:sz w:val="16"/>
                <w:szCs w:val="16"/>
              </w:rPr>
            </w:pPr>
            <w:r w:rsidRPr="004739B6">
              <w:rPr>
                <w:rFonts w:ascii="Garamond" w:hAnsi="Garamond"/>
                <w:color w:val="000000"/>
                <w:sz w:val="16"/>
                <w:szCs w:val="16"/>
              </w:rPr>
              <w:t>079392</w:t>
            </w:r>
          </w:p>
        </w:tc>
        <w:tc>
          <w:tcPr>
            <w:tcW w:w="4540" w:type="dxa"/>
            <w:vAlign w:val="center"/>
          </w:tcPr>
          <w:p w14:paraId="50C5740E" w14:textId="77777777" w:rsidR="004739B6" w:rsidRPr="004739B6" w:rsidRDefault="004739B6" w:rsidP="004739B6">
            <w:pPr>
              <w:pStyle w:val="SemEspaamento"/>
              <w:jc w:val="both"/>
              <w:rPr>
                <w:rFonts w:ascii="Garamond" w:hAnsi="Garamond"/>
                <w:color w:val="000000"/>
                <w:sz w:val="16"/>
                <w:szCs w:val="16"/>
              </w:rPr>
            </w:pPr>
            <w:r w:rsidRPr="004739B6">
              <w:rPr>
                <w:rFonts w:ascii="Garamond" w:hAnsi="Garamond"/>
                <w:color w:val="000000"/>
                <w:sz w:val="16"/>
                <w:szCs w:val="16"/>
              </w:rPr>
              <w:t>FUTMESA - TAMPO DE MDF COM 15MM; RESISTENTE A ÁGUA COM ADESIVO PERSONALIZADO, LAMINAÇÃO FOSCA PARA PROTEÇÃO; LATERAL TODA EMBORRACHADA; REDE DE MESA CONFECCIONADA EM VIDRO DE 10MM, TEMPERADO, TE ALTÍSSIMA RESISTÊNCIA; BASE FEITA EM AÇO, PINTURA AUTOMOTIVA FOSCA; COM MEDIDAS BASEADAS NA REGRA OFICIAL DO TEQBALL, SENDO OPONTO MAIS BAIXO DE 56CM E O MAIS ALTO DE 76CM, COM 2,75M DE COMPRIMENTO E 1,70M DE LARGURA.</w:t>
            </w:r>
          </w:p>
        </w:tc>
        <w:tc>
          <w:tcPr>
            <w:tcW w:w="825" w:type="dxa"/>
            <w:vAlign w:val="center"/>
          </w:tcPr>
          <w:p w14:paraId="420216A0" w14:textId="77777777" w:rsidR="004739B6" w:rsidRPr="004739B6" w:rsidRDefault="004739B6" w:rsidP="004739B6">
            <w:pPr>
              <w:pStyle w:val="SemEspaamento"/>
              <w:jc w:val="center"/>
              <w:rPr>
                <w:rFonts w:ascii="Garamond" w:hAnsi="Garamond"/>
                <w:color w:val="000000"/>
                <w:sz w:val="16"/>
                <w:szCs w:val="16"/>
              </w:rPr>
            </w:pPr>
            <w:r w:rsidRPr="004739B6">
              <w:rPr>
                <w:rFonts w:ascii="Garamond" w:hAnsi="Garamond"/>
                <w:color w:val="000000"/>
                <w:sz w:val="16"/>
                <w:szCs w:val="16"/>
              </w:rPr>
              <w:t>UN</w:t>
            </w:r>
          </w:p>
        </w:tc>
        <w:tc>
          <w:tcPr>
            <w:tcW w:w="688" w:type="dxa"/>
            <w:vAlign w:val="center"/>
          </w:tcPr>
          <w:p w14:paraId="652AD449" w14:textId="77777777" w:rsidR="004739B6" w:rsidRPr="004739B6" w:rsidRDefault="004739B6" w:rsidP="004739B6">
            <w:pPr>
              <w:pStyle w:val="SemEspaamento"/>
              <w:jc w:val="center"/>
              <w:rPr>
                <w:rFonts w:ascii="Garamond" w:hAnsi="Garamond"/>
                <w:color w:val="000000"/>
                <w:sz w:val="16"/>
                <w:szCs w:val="16"/>
              </w:rPr>
            </w:pPr>
            <w:r w:rsidRPr="004739B6">
              <w:rPr>
                <w:rFonts w:ascii="Garamond" w:hAnsi="Garamond"/>
                <w:color w:val="000000"/>
                <w:sz w:val="16"/>
                <w:szCs w:val="16"/>
              </w:rPr>
              <w:t>1</w:t>
            </w:r>
          </w:p>
        </w:tc>
        <w:tc>
          <w:tcPr>
            <w:tcW w:w="613" w:type="dxa"/>
          </w:tcPr>
          <w:p w14:paraId="498A1FE0" w14:textId="77777777" w:rsidR="004739B6" w:rsidRPr="004739B6" w:rsidRDefault="004739B6" w:rsidP="004739B6">
            <w:pPr>
              <w:pStyle w:val="SemEspaamento"/>
              <w:jc w:val="center"/>
              <w:rPr>
                <w:rFonts w:ascii="Garamond" w:hAnsi="Garamond"/>
                <w:sz w:val="16"/>
                <w:szCs w:val="16"/>
              </w:rPr>
            </w:pPr>
          </w:p>
        </w:tc>
        <w:tc>
          <w:tcPr>
            <w:tcW w:w="613" w:type="dxa"/>
          </w:tcPr>
          <w:p w14:paraId="371EDE65" w14:textId="47D4CB5A" w:rsidR="004739B6" w:rsidRPr="004739B6" w:rsidRDefault="004739B6" w:rsidP="004739B6">
            <w:pPr>
              <w:pStyle w:val="SemEspaamento"/>
              <w:jc w:val="center"/>
              <w:rPr>
                <w:rFonts w:ascii="Garamond" w:hAnsi="Garamond"/>
                <w:sz w:val="16"/>
                <w:szCs w:val="16"/>
              </w:rPr>
            </w:pPr>
          </w:p>
        </w:tc>
        <w:tc>
          <w:tcPr>
            <w:tcW w:w="613" w:type="dxa"/>
          </w:tcPr>
          <w:p w14:paraId="18CAF652" w14:textId="77777777" w:rsidR="004739B6" w:rsidRPr="004739B6" w:rsidRDefault="004739B6" w:rsidP="004739B6">
            <w:pPr>
              <w:pStyle w:val="SemEspaamento"/>
              <w:jc w:val="center"/>
              <w:rPr>
                <w:rFonts w:ascii="Garamond" w:hAnsi="Garamond"/>
                <w:sz w:val="16"/>
                <w:szCs w:val="16"/>
              </w:rPr>
            </w:pPr>
          </w:p>
        </w:tc>
      </w:tr>
      <w:tr w:rsidR="004739B6" w:rsidRPr="004739B6" w14:paraId="562C452B" w14:textId="3D5865C1" w:rsidTr="004739B6">
        <w:tc>
          <w:tcPr>
            <w:tcW w:w="533" w:type="dxa"/>
          </w:tcPr>
          <w:p w14:paraId="4CDF03B6" w14:textId="77777777" w:rsidR="004739B6" w:rsidRPr="004739B6" w:rsidRDefault="004739B6" w:rsidP="004739B6">
            <w:pPr>
              <w:pStyle w:val="SemEspaamento"/>
              <w:jc w:val="center"/>
              <w:rPr>
                <w:rFonts w:ascii="Garamond" w:hAnsi="Garamond"/>
                <w:sz w:val="16"/>
                <w:szCs w:val="16"/>
              </w:rPr>
            </w:pPr>
            <w:r w:rsidRPr="004739B6">
              <w:rPr>
                <w:rFonts w:ascii="Garamond" w:hAnsi="Garamond"/>
                <w:sz w:val="16"/>
                <w:szCs w:val="16"/>
              </w:rPr>
              <w:t>3</w:t>
            </w:r>
          </w:p>
        </w:tc>
        <w:tc>
          <w:tcPr>
            <w:tcW w:w="847" w:type="dxa"/>
            <w:vAlign w:val="center"/>
          </w:tcPr>
          <w:p w14:paraId="229E2ECB" w14:textId="77777777" w:rsidR="004739B6" w:rsidRPr="004739B6" w:rsidRDefault="004739B6" w:rsidP="004739B6">
            <w:pPr>
              <w:pStyle w:val="SemEspaamento"/>
              <w:jc w:val="center"/>
              <w:rPr>
                <w:rFonts w:ascii="Garamond" w:hAnsi="Garamond"/>
                <w:color w:val="000000"/>
                <w:sz w:val="16"/>
                <w:szCs w:val="16"/>
              </w:rPr>
            </w:pPr>
            <w:r w:rsidRPr="004739B6">
              <w:rPr>
                <w:rFonts w:ascii="Garamond" w:hAnsi="Garamond"/>
                <w:color w:val="000000"/>
                <w:sz w:val="16"/>
                <w:szCs w:val="16"/>
              </w:rPr>
              <w:t>079389</w:t>
            </w:r>
          </w:p>
        </w:tc>
        <w:tc>
          <w:tcPr>
            <w:tcW w:w="4540" w:type="dxa"/>
            <w:vAlign w:val="center"/>
          </w:tcPr>
          <w:p w14:paraId="2975D4C6" w14:textId="77777777" w:rsidR="004739B6" w:rsidRPr="004739B6" w:rsidRDefault="004739B6" w:rsidP="004739B6">
            <w:pPr>
              <w:pStyle w:val="SemEspaamento"/>
              <w:jc w:val="both"/>
              <w:rPr>
                <w:rFonts w:ascii="Garamond" w:hAnsi="Garamond"/>
                <w:color w:val="000000"/>
                <w:sz w:val="16"/>
                <w:szCs w:val="16"/>
              </w:rPr>
            </w:pPr>
            <w:r w:rsidRPr="004739B6">
              <w:rPr>
                <w:rFonts w:ascii="Garamond" w:hAnsi="Garamond"/>
                <w:color w:val="000000"/>
                <w:sz w:val="16"/>
                <w:szCs w:val="16"/>
              </w:rPr>
              <w:t>PAR DE POSTES - DIÂMETRO EXTERNO 3"; ESPESSURA 2MM; PINTURA ELETROSTÁTICA; ALTARESISTÊNCIA; COR PRETA OU BRANCA; TAMANHO DOS ESTÁGIOS 1,70/1,80/2,20/2,24/2,43MLIVRES MAIS 55CM PARA FIXAÇÃO; COM CREMALHEIRA; REGULAGEM DE ALTURA; ANÉIS DE AMARRAÇÃO DE CABOS DA REDE, ROLDANAS E CATRACA PARA ESTICAR CABO DE AÇO.</w:t>
            </w:r>
          </w:p>
        </w:tc>
        <w:tc>
          <w:tcPr>
            <w:tcW w:w="825" w:type="dxa"/>
            <w:vAlign w:val="center"/>
          </w:tcPr>
          <w:p w14:paraId="28707E28" w14:textId="77777777" w:rsidR="004739B6" w:rsidRPr="004739B6" w:rsidRDefault="004739B6" w:rsidP="004739B6">
            <w:pPr>
              <w:pStyle w:val="SemEspaamento"/>
              <w:jc w:val="center"/>
              <w:rPr>
                <w:rFonts w:ascii="Garamond" w:hAnsi="Garamond"/>
                <w:color w:val="000000"/>
                <w:sz w:val="16"/>
                <w:szCs w:val="16"/>
              </w:rPr>
            </w:pPr>
            <w:r w:rsidRPr="004739B6">
              <w:rPr>
                <w:rFonts w:ascii="Garamond" w:hAnsi="Garamond"/>
                <w:color w:val="000000"/>
                <w:sz w:val="16"/>
                <w:szCs w:val="16"/>
              </w:rPr>
              <w:t>Pr</w:t>
            </w:r>
          </w:p>
        </w:tc>
        <w:tc>
          <w:tcPr>
            <w:tcW w:w="688" w:type="dxa"/>
            <w:vAlign w:val="center"/>
          </w:tcPr>
          <w:p w14:paraId="7EA49048" w14:textId="77777777" w:rsidR="004739B6" w:rsidRPr="004739B6" w:rsidRDefault="004739B6" w:rsidP="004739B6">
            <w:pPr>
              <w:pStyle w:val="SemEspaamento"/>
              <w:jc w:val="center"/>
              <w:rPr>
                <w:rFonts w:ascii="Garamond" w:hAnsi="Garamond"/>
                <w:color w:val="000000"/>
                <w:sz w:val="16"/>
                <w:szCs w:val="16"/>
              </w:rPr>
            </w:pPr>
            <w:r w:rsidRPr="004739B6">
              <w:rPr>
                <w:rFonts w:ascii="Garamond" w:hAnsi="Garamond"/>
                <w:color w:val="000000"/>
                <w:sz w:val="16"/>
                <w:szCs w:val="16"/>
              </w:rPr>
              <w:t>2</w:t>
            </w:r>
          </w:p>
        </w:tc>
        <w:tc>
          <w:tcPr>
            <w:tcW w:w="613" w:type="dxa"/>
          </w:tcPr>
          <w:p w14:paraId="3551AF5A" w14:textId="77777777" w:rsidR="004739B6" w:rsidRPr="004739B6" w:rsidRDefault="004739B6" w:rsidP="004739B6">
            <w:pPr>
              <w:pStyle w:val="SemEspaamento"/>
              <w:jc w:val="center"/>
              <w:rPr>
                <w:rFonts w:ascii="Garamond" w:hAnsi="Garamond"/>
                <w:sz w:val="16"/>
                <w:szCs w:val="16"/>
              </w:rPr>
            </w:pPr>
          </w:p>
        </w:tc>
        <w:tc>
          <w:tcPr>
            <w:tcW w:w="613" w:type="dxa"/>
          </w:tcPr>
          <w:p w14:paraId="0A400C80" w14:textId="52F5A898" w:rsidR="004739B6" w:rsidRPr="004739B6" w:rsidRDefault="004739B6" w:rsidP="004739B6">
            <w:pPr>
              <w:pStyle w:val="SemEspaamento"/>
              <w:jc w:val="center"/>
              <w:rPr>
                <w:rFonts w:ascii="Garamond" w:hAnsi="Garamond"/>
                <w:sz w:val="16"/>
                <w:szCs w:val="16"/>
              </w:rPr>
            </w:pPr>
          </w:p>
        </w:tc>
        <w:tc>
          <w:tcPr>
            <w:tcW w:w="613" w:type="dxa"/>
          </w:tcPr>
          <w:p w14:paraId="03447F46" w14:textId="77777777" w:rsidR="004739B6" w:rsidRPr="004739B6" w:rsidRDefault="004739B6" w:rsidP="004739B6">
            <w:pPr>
              <w:pStyle w:val="SemEspaamento"/>
              <w:jc w:val="center"/>
              <w:rPr>
                <w:rFonts w:ascii="Garamond" w:hAnsi="Garamond"/>
                <w:sz w:val="16"/>
                <w:szCs w:val="16"/>
              </w:rPr>
            </w:pPr>
          </w:p>
        </w:tc>
      </w:tr>
      <w:tr w:rsidR="004739B6" w:rsidRPr="004739B6" w14:paraId="4635F8C5" w14:textId="75D351F4" w:rsidTr="004739B6">
        <w:tc>
          <w:tcPr>
            <w:tcW w:w="533" w:type="dxa"/>
          </w:tcPr>
          <w:p w14:paraId="7B666513" w14:textId="77777777" w:rsidR="004739B6" w:rsidRPr="004739B6" w:rsidRDefault="004739B6" w:rsidP="004739B6">
            <w:pPr>
              <w:pStyle w:val="SemEspaamento"/>
              <w:jc w:val="center"/>
              <w:rPr>
                <w:rFonts w:ascii="Garamond" w:hAnsi="Garamond"/>
                <w:sz w:val="16"/>
                <w:szCs w:val="16"/>
              </w:rPr>
            </w:pPr>
            <w:r w:rsidRPr="004739B6">
              <w:rPr>
                <w:rFonts w:ascii="Garamond" w:hAnsi="Garamond"/>
                <w:sz w:val="16"/>
                <w:szCs w:val="16"/>
              </w:rPr>
              <w:t>4</w:t>
            </w:r>
          </w:p>
        </w:tc>
        <w:tc>
          <w:tcPr>
            <w:tcW w:w="847" w:type="dxa"/>
            <w:vAlign w:val="center"/>
          </w:tcPr>
          <w:p w14:paraId="22407DAB" w14:textId="77777777" w:rsidR="004739B6" w:rsidRPr="004739B6" w:rsidRDefault="004739B6" w:rsidP="004739B6">
            <w:pPr>
              <w:pStyle w:val="SemEspaamento"/>
              <w:jc w:val="center"/>
              <w:rPr>
                <w:rFonts w:ascii="Garamond" w:hAnsi="Garamond"/>
                <w:color w:val="000000"/>
                <w:sz w:val="16"/>
                <w:szCs w:val="16"/>
              </w:rPr>
            </w:pPr>
            <w:r w:rsidRPr="004739B6">
              <w:rPr>
                <w:rFonts w:ascii="Garamond" w:hAnsi="Garamond"/>
                <w:color w:val="000000"/>
                <w:sz w:val="16"/>
                <w:szCs w:val="16"/>
              </w:rPr>
              <w:t>079390</w:t>
            </w:r>
          </w:p>
        </w:tc>
        <w:tc>
          <w:tcPr>
            <w:tcW w:w="4540" w:type="dxa"/>
            <w:vAlign w:val="center"/>
          </w:tcPr>
          <w:p w14:paraId="1F21D507" w14:textId="77777777" w:rsidR="004739B6" w:rsidRPr="004739B6" w:rsidRDefault="004739B6" w:rsidP="004739B6">
            <w:pPr>
              <w:pStyle w:val="SemEspaamento"/>
              <w:jc w:val="both"/>
              <w:rPr>
                <w:rFonts w:ascii="Garamond" w:hAnsi="Garamond"/>
                <w:color w:val="000000"/>
                <w:sz w:val="16"/>
                <w:szCs w:val="16"/>
              </w:rPr>
            </w:pPr>
            <w:r w:rsidRPr="004739B6">
              <w:rPr>
                <w:rFonts w:ascii="Garamond" w:hAnsi="Garamond"/>
                <w:color w:val="000000"/>
                <w:sz w:val="16"/>
                <w:szCs w:val="16"/>
              </w:rPr>
              <w:t>PAR DE POSTES MÓVEIS - VERSÁTEIS PARA TÊNIS, BADMINTON E VÔLEI; AJUSTE TELESCÓPIO; AÇO TUBULAR DE 7,62CM FIXAÇÃO DA REDE, PINTURA RESISTENTE E RODÍZIOS PARA TRANSPORTE; BASE COM OPÇÃO DE CIMENTO, AREIA, ANILHAS OU CASCALHO DEFERRO; ALTURA REULÁVEL ATÉ 2,55M.</w:t>
            </w:r>
          </w:p>
        </w:tc>
        <w:tc>
          <w:tcPr>
            <w:tcW w:w="825" w:type="dxa"/>
            <w:vAlign w:val="center"/>
          </w:tcPr>
          <w:p w14:paraId="6FF62117" w14:textId="77777777" w:rsidR="004739B6" w:rsidRPr="004739B6" w:rsidRDefault="004739B6" w:rsidP="004739B6">
            <w:pPr>
              <w:pStyle w:val="SemEspaamento"/>
              <w:jc w:val="center"/>
              <w:rPr>
                <w:rFonts w:ascii="Garamond" w:hAnsi="Garamond"/>
                <w:color w:val="000000"/>
                <w:sz w:val="16"/>
                <w:szCs w:val="16"/>
              </w:rPr>
            </w:pPr>
            <w:r w:rsidRPr="004739B6">
              <w:rPr>
                <w:rFonts w:ascii="Garamond" w:hAnsi="Garamond"/>
                <w:color w:val="000000"/>
                <w:sz w:val="16"/>
                <w:szCs w:val="16"/>
              </w:rPr>
              <w:t>Pr</w:t>
            </w:r>
          </w:p>
        </w:tc>
        <w:tc>
          <w:tcPr>
            <w:tcW w:w="688" w:type="dxa"/>
            <w:vAlign w:val="center"/>
          </w:tcPr>
          <w:p w14:paraId="50606E5C" w14:textId="77777777" w:rsidR="004739B6" w:rsidRPr="004739B6" w:rsidRDefault="004739B6" w:rsidP="004739B6">
            <w:pPr>
              <w:pStyle w:val="SemEspaamento"/>
              <w:jc w:val="center"/>
              <w:rPr>
                <w:rFonts w:ascii="Garamond" w:hAnsi="Garamond"/>
                <w:color w:val="000000"/>
                <w:sz w:val="16"/>
                <w:szCs w:val="16"/>
              </w:rPr>
            </w:pPr>
            <w:r w:rsidRPr="004739B6">
              <w:rPr>
                <w:rFonts w:ascii="Garamond" w:hAnsi="Garamond"/>
                <w:color w:val="000000"/>
                <w:sz w:val="16"/>
                <w:szCs w:val="16"/>
              </w:rPr>
              <w:t>1</w:t>
            </w:r>
          </w:p>
        </w:tc>
        <w:tc>
          <w:tcPr>
            <w:tcW w:w="613" w:type="dxa"/>
          </w:tcPr>
          <w:p w14:paraId="190E1B78" w14:textId="77777777" w:rsidR="004739B6" w:rsidRPr="004739B6" w:rsidRDefault="004739B6" w:rsidP="004739B6">
            <w:pPr>
              <w:pStyle w:val="SemEspaamento"/>
              <w:jc w:val="center"/>
              <w:rPr>
                <w:rFonts w:ascii="Garamond" w:hAnsi="Garamond"/>
                <w:sz w:val="16"/>
                <w:szCs w:val="16"/>
              </w:rPr>
            </w:pPr>
          </w:p>
        </w:tc>
        <w:tc>
          <w:tcPr>
            <w:tcW w:w="613" w:type="dxa"/>
          </w:tcPr>
          <w:p w14:paraId="1E7694C4" w14:textId="19C0EB43" w:rsidR="004739B6" w:rsidRPr="004739B6" w:rsidRDefault="004739B6" w:rsidP="004739B6">
            <w:pPr>
              <w:pStyle w:val="SemEspaamento"/>
              <w:jc w:val="center"/>
              <w:rPr>
                <w:rFonts w:ascii="Garamond" w:hAnsi="Garamond"/>
                <w:sz w:val="16"/>
                <w:szCs w:val="16"/>
              </w:rPr>
            </w:pPr>
          </w:p>
        </w:tc>
        <w:tc>
          <w:tcPr>
            <w:tcW w:w="613" w:type="dxa"/>
          </w:tcPr>
          <w:p w14:paraId="46FC0051" w14:textId="77777777" w:rsidR="004739B6" w:rsidRPr="004739B6" w:rsidRDefault="004739B6" w:rsidP="004739B6">
            <w:pPr>
              <w:pStyle w:val="SemEspaamento"/>
              <w:jc w:val="center"/>
              <w:rPr>
                <w:rFonts w:ascii="Garamond" w:hAnsi="Garamond"/>
                <w:sz w:val="16"/>
                <w:szCs w:val="16"/>
              </w:rPr>
            </w:pPr>
          </w:p>
        </w:tc>
      </w:tr>
      <w:tr w:rsidR="004739B6" w:rsidRPr="004739B6" w14:paraId="5776D3B1" w14:textId="4CA50BF3" w:rsidTr="004739B6">
        <w:tc>
          <w:tcPr>
            <w:tcW w:w="533" w:type="dxa"/>
          </w:tcPr>
          <w:p w14:paraId="1F95880B" w14:textId="77777777" w:rsidR="004739B6" w:rsidRPr="004739B6" w:rsidRDefault="004739B6" w:rsidP="004739B6">
            <w:pPr>
              <w:pStyle w:val="SemEspaamento"/>
              <w:jc w:val="center"/>
              <w:rPr>
                <w:rFonts w:ascii="Garamond" w:hAnsi="Garamond"/>
                <w:sz w:val="16"/>
                <w:szCs w:val="16"/>
              </w:rPr>
            </w:pPr>
            <w:r w:rsidRPr="004739B6">
              <w:rPr>
                <w:rFonts w:ascii="Garamond" w:hAnsi="Garamond"/>
                <w:sz w:val="16"/>
                <w:szCs w:val="16"/>
              </w:rPr>
              <w:t>5</w:t>
            </w:r>
          </w:p>
        </w:tc>
        <w:tc>
          <w:tcPr>
            <w:tcW w:w="847" w:type="dxa"/>
            <w:vAlign w:val="center"/>
          </w:tcPr>
          <w:p w14:paraId="4690C5BE" w14:textId="77777777" w:rsidR="004739B6" w:rsidRPr="004739B6" w:rsidRDefault="004739B6" w:rsidP="004739B6">
            <w:pPr>
              <w:pStyle w:val="SemEspaamento"/>
              <w:jc w:val="center"/>
              <w:rPr>
                <w:rFonts w:ascii="Garamond" w:hAnsi="Garamond"/>
                <w:color w:val="000000"/>
                <w:sz w:val="16"/>
                <w:szCs w:val="16"/>
              </w:rPr>
            </w:pPr>
            <w:r w:rsidRPr="004739B6">
              <w:rPr>
                <w:rFonts w:ascii="Garamond" w:hAnsi="Garamond"/>
                <w:color w:val="000000"/>
                <w:sz w:val="16"/>
                <w:szCs w:val="16"/>
              </w:rPr>
              <w:t>079394</w:t>
            </w:r>
          </w:p>
        </w:tc>
        <w:tc>
          <w:tcPr>
            <w:tcW w:w="4540" w:type="dxa"/>
            <w:vAlign w:val="center"/>
          </w:tcPr>
          <w:p w14:paraId="3AFEE942" w14:textId="77777777" w:rsidR="004739B6" w:rsidRPr="004739B6" w:rsidRDefault="004739B6" w:rsidP="004739B6">
            <w:pPr>
              <w:pStyle w:val="SemEspaamento"/>
              <w:jc w:val="both"/>
              <w:rPr>
                <w:rFonts w:ascii="Garamond" w:hAnsi="Garamond"/>
                <w:color w:val="000000"/>
                <w:sz w:val="16"/>
                <w:szCs w:val="16"/>
              </w:rPr>
            </w:pPr>
            <w:r w:rsidRPr="004739B6">
              <w:rPr>
                <w:rFonts w:ascii="Garamond" w:hAnsi="Garamond"/>
                <w:color w:val="000000"/>
                <w:sz w:val="16"/>
                <w:szCs w:val="16"/>
              </w:rPr>
              <w:t>PLATAFORMA PARA ÁRBITRO DE VOLEI - TUBO 1"; COM PINTURA ELETROSTÁTICA; COM ESCADA PARA ACESSO; MEDINDO 200X76X135CM, BASE EM MADEIRA NA PLATAFORMA NAS MEDIDAS DE 76X76CM; COM SUPORTE PARA GUARDA SOL; CONTENDO DUAS RODINHAS EM POLIURETANO COM TRAVAS, FACILITANDO O TRANSPORTE</w:t>
            </w:r>
          </w:p>
        </w:tc>
        <w:tc>
          <w:tcPr>
            <w:tcW w:w="825" w:type="dxa"/>
            <w:vAlign w:val="center"/>
          </w:tcPr>
          <w:p w14:paraId="60475DA5" w14:textId="77777777" w:rsidR="004739B6" w:rsidRPr="004739B6" w:rsidRDefault="004739B6" w:rsidP="004739B6">
            <w:pPr>
              <w:pStyle w:val="SemEspaamento"/>
              <w:jc w:val="center"/>
              <w:rPr>
                <w:rFonts w:ascii="Garamond" w:hAnsi="Garamond"/>
                <w:color w:val="000000"/>
                <w:sz w:val="16"/>
                <w:szCs w:val="16"/>
              </w:rPr>
            </w:pPr>
            <w:r w:rsidRPr="004739B6">
              <w:rPr>
                <w:rFonts w:ascii="Garamond" w:hAnsi="Garamond"/>
                <w:color w:val="000000"/>
                <w:sz w:val="16"/>
                <w:szCs w:val="16"/>
              </w:rPr>
              <w:t>UN</w:t>
            </w:r>
          </w:p>
        </w:tc>
        <w:tc>
          <w:tcPr>
            <w:tcW w:w="688" w:type="dxa"/>
            <w:vAlign w:val="center"/>
          </w:tcPr>
          <w:p w14:paraId="2CE06686" w14:textId="77777777" w:rsidR="004739B6" w:rsidRPr="004739B6" w:rsidRDefault="004739B6" w:rsidP="004739B6">
            <w:pPr>
              <w:pStyle w:val="SemEspaamento"/>
              <w:jc w:val="center"/>
              <w:rPr>
                <w:rFonts w:ascii="Garamond" w:hAnsi="Garamond"/>
                <w:color w:val="000000"/>
                <w:sz w:val="16"/>
                <w:szCs w:val="16"/>
              </w:rPr>
            </w:pPr>
            <w:r w:rsidRPr="004739B6">
              <w:rPr>
                <w:rFonts w:ascii="Garamond" w:hAnsi="Garamond"/>
                <w:color w:val="000000"/>
                <w:sz w:val="16"/>
                <w:szCs w:val="16"/>
              </w:rPr>
              <w:t>1</w:t>
            </w:r>
          </w:p>
        </w:tc>
        <w:tc>
          <w:tcPr>
            <w:tcW w:w="613" w:type="dxa"/>
          </w:tcPr>
          <w:p w14:paraId="412B07F1" w14:textId="77777777" w:rsidR="004739B6" w:rsidRPr="004739B6" w:rsidRDefault="004739B6" w:rsidP="004739B6">
            <w:pPr>
              <w:pStyle w:val="SemEspaamento"/>
              <w:jc w:val="center"/>
              <w:rPr>
                <w:rFonts w:ascii="Garamond" w:hAnsi="Garamond"/>
                <w:sz w:val="16"/>
                <w:szCs w:val="16"/>
              </w:rPr>
            </w:pPr>
          </w:p>
        </w:tc>
        <w:tc>
          <w:tcPr>
            <w:tcW w:w="613" w:type="dxa"/>
          </w:tcPr>
          <w:p w14:paraId="37C9E584" w14:textId="4D4091ED" w:rsidR="004739B6" w:rsidRPr="004739B6" w:rsidRDefault="004739B6" w:rsidP="004739B6">
            <w:pPr>
              <w:pStyle w:val="SemEspaamento"/>
              <w:jc w:val="center"/>
              <w:rPr>
                <w:rFonts w:ascii="Garamond" w:hAnsi="Garamond"/>
                <w:sz w:val="16"/>
                <w:szCs w:val="16"/>
              </w:rPr>
            </w:pPr>
          </w:p>
        </w:tc>
        <w:tc>
          <w:tcPr>
            <w:tcW w:w="613" w:type="dxa"/>
          </w:tcPr>
          <w:p w14:paraId="72C85206" w14:textId="77777777" w:rsidR="004739B6" w:rsidRPr="004739B6" w:rsidRDefault="004739B6" w:rsidP="004739B6">
            <w:pPr>
              <w:pStyle w:val="SemEspaamento"/>
              <w:jc w:val="center"/>
              <w:rPr>
                <w:rFonts w:ascii="Garamond" w:hAnsi="Garamond"/>
                <w:sz w:val="16"/>
                <w:szCs w:val="16"/>
              </w:rPr>
            </w:pPr>
          </w:p>
        </w:tc>
      </w:tr>
      <w:tr w:rsidR="004739B6" w:rsidRPr="004739B6" w14:paraId="1EFDF7E1" w14:textId="09FFADD7" w:rsidTr="004739B6">
        <w:tc>
          <w:tcPr>
            <w:tcW w:w="533" w:type="dxa"/>
          </w:tcPr>
          <w:p w14:paraId="04A405DF" w14:textId="77777777" w:rsidR="004739B6" w:rsidRPr="004739B6" w:rsidRDefault="004739B6" w:rsidP="004739B6">
            <w:pPr>
              <w:pStyle w:val="SemEspaamento"/>
              <w:jc w:val="center"/>
              <w:rPr>
                <w:rFonts w:ascii="Garamond" w:hAnsi="Garamond"/>
                <w:sz w:val="16"/>
                <w:szCs w:val="16"/>
              </w:rPr>
            </w:pPr>
            <w:r w:rsidRPr="004739B6">
              <w:rPr>
                <w:rFonts w:ascii="Garamond" w:hAnsi="Garamond"/>
                <w:sz w:val="16"/>
                <w:szCs w:val="16"/>
              </w:rPr>
              <w:t>6</w:t>
            </w:r>
          </w:p>
        </w:tc>
        <w:tc>
          <w:tcPr>
            <w:tcW w:w="847" w:type="dxa"/>
            <w:vAlign w:val="center"/>
          </w:tcPr>
          <w:p w14:paraId="2381E3F3" w14:textId="77777777" w:rsidR="004739B6" w:rsidRPr="004739B6" w:rsidRDefault="004739B6" w:rsidP="004739B6">
            <w:pPr>
              <w:pStyle w:val="SemEspaamento"/>
              <w:jc w:val="center"/>
              <w:rPr>
                <w:rFonts w:ascii="Garamond" w:hAnsi="Garamond"/>
                <w:color w:val="000000"/>
                <w:sz w:val="16"/>
                <w:szCs w:val="16"/>
              </w:rPr>
            </w:pPr>
            <w:r w:rsidRPr="004739B6">
              <w:rPr>
                <w:rFonts w:ascii="Garamond" w:hAnsi="Garamond"/>
                <w:color w:val="000000"/>
                <w:sz w:val="16"/>
                <w:szCs w:val="16"/>
              </w:rPr>
              <w:t>079393</w:t>
            </w:r>
          </w:p>
        </w:tc>
        <w:tc>
          <w:tcPr>
            <w:tcW w:w="4540" w:type="dxa"/>
            <w:vAlign w:val="center"/>
          </w:tcPr>
          <w:p w14:paraId="4912B3FF" w14:textId="77777777" w:rsidR="004739B6" w:rsidRPr="004739B6" w:rsidRDefault="004739B6" w:rsidP="004739B6">
            <w:pPr>
              <w:pStyle w:val="SemEspaamento"/>
              <w:jc w:val="both"/>
              <w:rPr>
                <w:rFonts w:ascii="Garamond" w:hAnsi="Garamond"/>
                <w:color w:val="000000"/>
                <w:sz w:val="16"/>
                <w:szCs w:val="16"/>
              </w:rPr>
            </w:pPr>
            <w:r w:rsidRPr="004739B6">
              <w:rPr>
                <w:rFonts w:ascii="Garamond" w:hAnsi="Garamond"/>
                <w:color w:val="000000"/>
                <w:sz w:val="16"/>
                <w:szCs w:val="16"/>
              </w:rPr>
              <w:t>TABELA DE BASQUETE PORTÁTIL ADULTO MÓVEL COM POSTE - TABELA DE ACRÍLICO E ARO; SISTEMA COMPLETO; TABELA COM APROXIMADAMENTE 110X73CM; ALTURA AJUSTÁVEL 1,90 ATÉALTURA OFICIAL DE 3,05M; HASTE DE 7,62CM COM REGULAGEM DE ALTURA; COM RODAS PARAFACILITAR O TRANSPORTE; TIPO DE AJUSTE DE ALTURA TELESCOPING (6 AJUSTES); ARO COM MOLAS, COM DISTÂNCIA DA BASE ATÉ O CENTRO DO ARO DE 0,68CM; BASE COM CAPACIDADE MÍNIMA DE 120 LITROS DE ÁGUA PARA SERVIR DE CONTRA PESO.</w:t>
            </w:r>
          </w:p>
        </w:tc>
        <w:tc>
          <w:tcPr>
            <w:tcW w:w="825" w:type="dxa"/>
            <w:vAlign w:val="center"/>
          </w:tcPr>
          <w:p w14:paraId="6D902BDB" w14:textId="77777777" w:rsidR="004739B6" w:rsidRPr="004739B6" w:rsidRDefault="004739B6" w:rsidP="004739B6">
            <w:pPr>
              <w:pStyle w:val="SemEspaamento"/>
              <w:jc w:val="center"/>
              <w:rPr>
                <w:rFonts w:ascii="Garamond" w:hAnsi="Garamond"/>
                <w:color w:val="000000"/>
                <w:sz w:val="16"/>
                <w:szCs w:val="16"/>
              </w:rPr>
            </w:pPr>
            <w:r w:rsidRPr="004739B6">
              <w:rPr>
                <w:rFonts w:ascii="Garamond" w:hAnsi="Garamond"/>
                <w:color w:val="000000"/>
                <w:sz w:val="16"/>
                <w:szCs w:val="16"/>
              </w:rPr>
              <w:t>UN</w:t>
            </w:r>
          </w:p>
        </w:tc>
        <w:tc>
          <w:tcPr>
            <w:tcW w:w="688" w:type="dxa"/>
            <w:vAlign w:val="center"/>
          </w:tcPr>
          <w:p w14:paraId="4EEF51D1" w14:textId="77777777" w:rsidR="004739B6" w:rsidRPr="004739B6" w:rsidRDefault="004739B6" w:rsidP="004739B6">
            <w:pPr>
              <w:pStyle w:val="SemEspaamento"/>
              <w:jc w:val="center"/>
              <w:rPr>
                <w:rFonts w:ascii="Garamond" w:hAnsi="Garamond"/>
                <w:color w:val="000000"/>
                <w:sz w:val="16"/>
                <w:szCs w:val="16"/>
              </w:rPr>
            </w:pPr>
            <w:r w:rsidRPr="004739B6">
              <w:rPr>
                <w:rFonts w:ascii="Garamond" w:hAnsi="Garamond"/>
                <w:color w:val="000000"/>
                <w:sz w:val="16"/>
                <w:szCs w:val="16"/>
              </w:rPr>
              <w:t>1</w:t>
            </w:r>
          </w:p>
        </w:tc>
        <w:tc>
          <w:tcPr>
            <w:tcW w:w="613" w:type="dxa"/>
          </w:tcPr>
          <w:p w14:paraId="65C2C7AF" w14:textId="77777777" w:rsidR="004739B6" w:rsidRPr="004739B6" w:rsidRDefault="004739B6" w:rsidP="004739B6">
            <w:pPr>
              <w:pStyle w:val="SemEspaamento"/>
              <w:jc w:val="center"/>
              <w:rPr>
                <w:rFonts w:ascii="Garamond" w:hAnsi="Garamond"/>
                <w:sz w:val="16"/>
                <w:szCs w:val="16"/>
              </w:rPr>
            </w:pPr>
          </w:p>
        </w:tc>
        <w:tc>
          <w:tcPr>
            <w:tcW w:w="613" w:type="dxa"/>
          </w:tcPr>
          <w:p w14:paraId="4E229013" w14:textId="2ADC7009" w:rsidR="004739B6" w:rsidRPr="004739B6" w:rsidRDefault="004739B6" w:rsidP="004739B6">
            <w:pPr>
              <w:pStyle w:val="SemEspaamento"/>
              <w:jc w:val="center"/>
              <w:rPr>
                <w:rFonts w:ascii="Garamond" w:hAnsi="Garamond"/>
                <w:sz w:val="16"/>
                <w:szCs w:val="16"/>
              </w:rPr>
            </w:pPr>
          </w:p>
        </w:tc>
        <w:tc>
          <w:tcPr>
            <w:tcW w:w="613" w:type="dxa"/>
          </w:tcPr>
          <w:p w14:paraId="30BCB5BF" w14:textId="77777777" w:rsidR="004739B6" w:rsidRPr="004739B6" w:rsidRDefault="004739B6" w:rsidP="004739B6">
            <w:pPr>
              <w:pStyle w:val="SemEspaamento"/>
              <w:jc w:val="center"/>
              <w:rPr>
                <w:rFonts w:ascii="Garamond" w:hAnsi="Garamond"/>
                <w:sz w:val="16"/>
                <w:szCs w:val="16"/>
              </w:rPr>
            </w:pPr>
          </w:p>
        </w:tc>
      </w:tr>
      <w:tr w:rsidR="004739B6" w:rsidRPr="004739B6" w14:paraId="140A6759" w14:textId="52953368" w:rsidTr="004739B6">
        <w:tc>
          <w:tcPr>
            <w:tcW w:w="533" w:type="dxa"/>
          </w:tcPr>
          <w:p w14:paraId="101B3773" w14:textId="77777777" w:rsidR="004739B6" w:rsidRPr="004739B6" w:rsidRDefault="004739B6" w:rsidP="004739B6">
            <w:pPr>
              <w:pStyle w:val="SemEspaamento"/>
              <w:jc w:val="center"/>
              <w:rPr>
                <w:rFonts w:ascii="Garamond" w:hAnsi="Garamond"/>
                <w:sz w:val="16"/>
                <w:szCs w:val="16"/>
              </w:rPr>
            </w:pPr>
            <w:r w:rsidRPr="004739B6">
              <w:rPr>
                <w:rFonts w:ascii="Garamond" w:hAnsi="Garamond"/>
                <w:sz w:val="16"/>
                <w:szCs w:val="16"/>
              </w:rPr>
              <w:t>7</w:t>
            </w:r>
          </w:p>
        </w:tc>
        <w:tc>
          <w:tcPr>
            <w:tcW w:w="847" w:type="dxa"/>
            <w:vAlign w:val="center"/>
          </w:tcPr>
          <w:p w14:paraId="7F2AFFE7" w14:textId="77777777" w:rsidR="004739B6" w:rsidRPr="004739B6" w:rsidRDefault="004739B6" w:rsidP="004739B6">
            <w:pPr>
              <w:pStyle w:val="SemEspaamento"/>
              <w:jc w:val="center"/>
              <w:rPr>
                <w:rFonts w:ascii="Garamond" w:hAnsi="Garamond"/>
                <w:color w:val="000000"/>
                <w:sz w:val="16"/>
                <w:szCs w:val="16"/>
              </w:rPr>
            </w:pPr>
            <w:r w:rsidRPr="004739B6">
              <w:rPr>
                <w:rFonts w:ascii="Garamond" w:hAnsi="Garamond"/>
                <w:color w:val="000000"/>
                <w:sz w:val="16"/>
                <w:szCs w:val="16"/>
              </w:rPr>
              <w:t>079391</w:t>
            </w:r>
          </w:p>
        </w:tc>
        <w:tc>
          <w:tcPr>
            <w:tcW w:w="4540" w:type="dxa"/>
            <w:vAlign w:val="center"/>
          </w:tcPr>
          <w:p w14:paraId="2FA84BE9" w14:textId="77777777" w:rsidR="004739B6" w:rsidRPr="004739B6" w:rsidRDefault="004739B6" w:rsidP="004739B6">
            <w:pPr>
              <w:pStyle w:val="SemEspaamento"/>
              <w:jc w:val="both"/>
              <w:rPr>
                <w:rFonts w:ascii="Garamond" w:hAnsi="Garamond"/>
                <w:color w:val="000000"/>
                <w:sz w:val="16"/>
                <w:szCs w:val="16"/>
              </w:rPr>
            </w:pPr>
            <w:r w:rsidRPr="004739B6">
              <w:rPr>
                <w:rFonts w:ascii="Garamond" w:hAnsi="Garamond"/>
                <w:color w:val="000000"/>
                <w:sz w:val="16"/>
                <w:szCs w:val="16"/>
              </w:rPr>
              <w:t>TRAVE DE FUTSAL - MEDINDO 3MX2M; COM REQUADRO DE 1 METRO; FABRICADA EM TUBO DE AÇO CARBONO 3" (REDONDO) CHAPA 13 COM 18MM E GANCHOS PARA FIXAÇÃO DA REDE, ACABAMENTO, PINTURA EPÓXI</w:t>
            </w:r>
          </w:p>
        </w:tc>
        <w:tc>
          <w:tcPr>
            <w:tcW w:w="825" w:type="dxa"/>
            <w:vAlign w:val="center"/>
          </w:tcPr>
          <w:p w14:paraId="66750162" w14:textId="77777777" w:rsidR="004739B6" w:rsidRPr="004739B6" w:rsidRDefault="004739B6" w:rsidP="004739B6">
            <w:pPr>
              <w:pStyle w:val="SemEspaamento"/>
              <w:jc w:val="center"/>
              <w:rPr>
                <w:rFonts w:ascii="Garamond" w:hAnsi="Garamond"/>
                <w:color w:val="000000"/>
                <w:sz w:val="16"/>
                <w:szCs w:val="16"/>
              </w:rPr>
            </w:pPr>
            <w:r w:rsidRPr="004739B6">
              <w:rPr>
                <w:rFonts w:ascii="Garamond" w:hAnsi="Garamond"/>
                <w:color w:val="000000"/>
                <w:sz w:val="16"/>
                <w:szCs w:val="16"/>
              </w:rPr>
              <w:t>Pr</w:t>
            </w:r>
          </w:p>
        </w:tc>
        <w:tc>
          <w:tcPr>
            <w:tcW w:w="688" w:type="dxa"/>
            <w:vAlign w:val="center"/>
          </w:tcPr>
          <w:p w14:paraId="31C30157" w14:textId="77777777" w:rsidR="004739B6" w:rsidRPr="004739B6" w:rsidRDefault="004739B6" w:rsidP="004739B6">
            <w:pPr>
              <w:pStyle w:val="SemEspaamento"/>
              <w:jc w:val="center"/>
              <w:rPr>
                <w:rFonts w:ascii="Garamond" w:hAnsi="Garamond"/>
                <w:color w:val="000000"/>
                <w:sz w:val="16"/>
                <w:szCs w:val="16"/>
              </w:rPr>
            </w:pPr>
            <w:r w:rsidRPr="004739B6">
              <w:rPr>
                <w:rFonts w:ascii="Garamond" w:hAnsi="Garamond"/>
                <w:color w:val="000000"/>
                <w:sz w:val="16"/>
                <w:szCs w:val="16"/>
              </w:rPr>
              <w:t>1</w:t>
            </w:r>
          </w:p>
        </w:tc>
        <w:tc>
          <w:tcPr>
            <w:tcW w:w="613" w:type="dxa"/>
          </w:tcPr>
          <w:p w14:paraId="72BD25DF" w14:textId="77777777" w:rsidR="004739B6" w:rsidRPr="004739B6" w:rsidRDefault="004739B6" w:rsidP="004739B6">
            <w:pPr>
              <w:pStyle w:val="SemEspaamento"/>
              <w:jc w:val="center"/>
              <w:rPr>
                <w:rFonts w:ascii="Garamond" w:hAnsi="Garamond"/>
                <w:sz w:val="16"/>
                <w:szCs w:val="16"/>
              </w:rPr>
            </w:pPr>
          </w:p>
        </w:tc>
        <w:tc>
          <w:tcPr>
            <w:tcW w:w="613" w:type="dxa"/>
          </w:tcPr>
          <w:p w14:paraId="2117404C" w14:textId="7C736A2C" w:rsidR="004739B6" w:rsidRPr="004739B6" w:rsidRDefault="004739B6" w:rsidP="004739B6">
            <w:pPr>
              <w:pStyle w:val="SemEspaamento"/>
              <w:jc w:val="center"/>
              <w:rPr>
                <w:rFonts w:ascii="Garamond" w:hAnsi="Garamond"/>
                <w:sz w:val="16"/>
                <w:szCs w:val="16"/>
              </w:rPr>
            </w:pPr>
          </w:p>
        </w:tc>
        <w:tc>
          <w:tcPr>
            <w:tcW w:w="613" w:type="dxa"/>
          </w:tcPr>
          <w:p w14:paraId="40E20083" w14:textId="77777777" w:rsidR="004739B6" w:rsidRPr="004739B6" w:rsidRDefault="004739B6" w:rsidP="004739B6">
            <w:pPr>
              <w:pStyle w:val="SemEspaamento"/>
              <w:jc w:val="center"/>
              <w:rPr>
                <w:rFonts w:ascii="Garamond" w:hAnsi="Garamond"/>
                <w:sz w:val="16"/>
                <w:szCs w:val="16"/>
              </w:rPr>
            </w:pPr>
          </w:p>
        </w:tc>
      </w:tr>
      <w:tr w:rsidR="004739B6" w:rsidRPr="004739B6" w14:paraId="6E345F42" w14:textId="393A725D" w:rsidTr="004739B6">
        <w:tc>
          <w:tcPr>
            <w:tcW w:w="533" w:type="dxa"/>
          </w:tcPr>
          <w:p w14:paraId="6E2B7C99" w14:textId="77777777" w:rsidR="004739B6" w:rsidRPr="004739B6" w:rsidRDefault="004739B6" w:rsidP="004739B6">
            <w:pPr>
              <w:pStyle w:val="SemEspaamento"/>
              <w:jc w:val="center"/>
              <w:rPr>
                <w:rFonts w:ascii="Garamond" w:hAnsi="Garamond"/>
                <w:sz w:val="16"/>
                <w:szCs w:val="16"/>
              </w:rPr>
            </w:pPr>
            <w:r w:rsidRPr="004739B6">
              <w:rPr>
                <w:rFonts w:ascii="Garamond" w:hAnsi="Garamond"/>
                <w:sz w:val="16"/>
                <w:szCs w:val="16"/>
              </w:rPr>
              <w:t>8</w:t>
            </w:r>
          </w:p>
        </w:tc>
        <w:tc>
          <w:tcPr>
            <w:tcW w:w="847" w:type="dxa"/>
            <w:vAlign w:val="center"/>
          </w:tcPr>
          <w:p w14:paraId="1557ED6D" w14:textId="77777777" w:rsidR="004739B6" w:rsidRPr="004739B6" w:rsidRDefault="004739B6" w:rsidP="004739B6">
            <w:pPr>
              <w:pStyle w:val="SemEspaamento"/>
              <w:jc w:val="center"/>
              <w:rPr>
                <w:rFonts w:ascii="Garamond" w:hAnsi="Garamond"/>
                <w:color w:val="000000"/>
                <w:sz w:val="16"/>
                <w:szCs w:val="16"/>
              </w:rPr>
            </w:pPr>
            <w:r w:rsidRPr="004739B6">
              <w:rPr>
                <w:rFonts w:ascii="Garamond" w:hAnsi="Garamond"/>
                <w:color w:val="000000"/>
                <w:sz w:val="16"/>
                <w:szCs w:val="16"/>
              </w:rPr>
              <w:t>079396</w:t>
            </w:r>
          </w:p>
        </w:tc>
        <w:tc>
          <w:tcPr>
            <w:tcW w:w="4540" w:type="dxa"/>
            <w:vAlign w:val="center"/>
          </w:tcPr>
          <w:p w14:paraId="693C1B2E" w14:textId="77777777" w:rsidR="004739B6" w:rsidRPr="004739B6" w:rsidRDefault="004739B6" w:rsidP="004739B6">
            <w:pPr>
              <w:pStyle w:val="SemEspaamento"/>
              <w:jc w:val="both"/>
              <w:rPr>
                <w:rFonts w:ascii="Garamond" w:hAnsi="Garamond"/>
                <w:color w:val="000000"/>
                <w:sz w:val="16"/>
                <w:szCs w:val="16"/>
              </w:rPr>
            </w:pPr>
            <w:r w:rsidRPr="004739B6">
              <w:rPr>
                <w:rFonts w:ascii="Garamond" w:hAnsi="Garamond"/>
                <w:color w:val="000000"/>
                <w:sz w:val="16"/>
                <w:szCs w:val="16"/>
              </w:rPr>
              <w:t>TRAVE DE HANDEBOL - MEDINDO 3MX2M; COM REQUADRO DE 1 METRO; FABRICADA EM TUBO DEAÇO CARBONO 3" (QUADRADO 8X8CM) CHAPA 13 COM 18MM E GANCHOS PARA FIXAÇÃO DA REDE, ACABAMENTO, PINTURA EPÓXI, NAS CORES BRANCA E PRETO</w:t>
            </w:r>
          </w:p>
        </w:tc>
        <w:tc>
          <w:tcPr>
            <w:tcW w:w="825" w:type="dxa"/>
            <w:vAlign w:val="center"/>
          </w:tcPr>
          <w:p w14:paraId="41EB9079" w14:textId="77777777" w:rsidR="004739B6" w:rsidRPr="004739B6" w:rsidRDefault="004739B6" w:rsidP="004739B6">
            <w:pPr>
              <w:pStyle w:val="SemEspaamento"/>
              <w:jc w:val="center"/>
              <w:rPr>
                <w:rFonts w:ascii="Garamond" w:hAnsi="Garamond"/>
                <w:color w:val="000000"/>
                <w:sz w:val="16"/>
                <w:szCs w:val="16"/>
              </w:rPr>
            </w:pPr>
            <w:r w:rsidRPr="004739B6">
              <w:rPr>
                <w:rFonts w:ascii="Garamond" w:hAnsi="Garamond"/>
                <w:color w:val="000000"/>
                <w:sz w:val="16"/>
                <w:szCs w:val="16"/>
              </w:rPr>
              <w:t>Pr</w:t>
            </w:r>
          </w:p>
        </w:tc>
        <w:tc>
          <w:tcPr>
            <w:tcW w:w="688" w:type="dxa"/>
            <w:vAlign w:val="center"/>
          </w:tcPr>
          <w:p w14:paraId="051246DB" w14:textId="77777777" w:rsidR="004739B6" w:rsidRPr="004739B6" w:rsidRDefault="004739B6" w:rsidP="004739B6">
            <w:pPr>
              <w:pStyle w:val="SemEspaamento"/>
              <w:jc w:val="center"/>
              <w:rPr>
                <w:rFonts w:ascii="Garamond" w:hAnsi="Garamond"/>
                <w:color w:val="000000"/>
                <w:sz w:val="16"/>
                <w:szCs w:val="16"/>
              </w:rPr>
            </w:pPr>
            <w:r w:rsidRPr="004739B6">
              <w:rPr>
                <w:rFonts w:ascii="Garamond" w:hAnsi="Garamond"/>
                <w:color w:val="000000"/>
                <w:sz w:val="16"/>
                <w:szCs w:val="16"/>
              </w:rPr>
              <w:t>1</w:t>
            </w:r>
          </w:p>
        </w:tc>
        <w:tc>
          <w:tcPr>
            <w:tcW w:w="613" w:type="dxa"/>
          </w:tcPr>
          <w:p w14:paraId="355EF374" w14:textId="77777777" w:rsidR="004739B6" w:rsidRPr="004739B6" w:rsidRDefault="004739B6" w:rsidP="004739B6">
            <w:pPr>
              <w:pStyle w:val="SemEspaamento"/>
              <w:jc w:val="center"/>
              <w:rPr>
                <w:rFonts w:ascii="Garamond" w:hAnsi="Garamond"/>
                <w:sz w:val="16"/>
                <w:szCs w:val="16"/>
              </w:rPr>
            </w:pPr>
          </w:p>
        </w:tc>
        <w:tc>
          <w:tcPr>
            <w:tcW w:w="613" w:type="dxa"/>
          </w:tcPr>
          <w:p w14:paraId="2934EB52" w14:textId="5D62E102" w:rsidR="004739B6" w:rsidRPr="004739B6" w:rsidRDefault="004739B6" w:rsidP="004739B6">
            <w:pPr>
              <w:pStyle w:val="SemEspaamento"/>
              <w:jc w:val="center"/>
              <w:rPr>
                <w:rFonts w:ascii="Garamond" w:hAnsi="Garamond"/>
                <w:sz w:val="16"/>
                <w:szCs w:val="16"/>
              </w:rPr>
            </w:pPr>
          </w:p>
        </w:tc>
        <w:tc>
          <w:tcPr>
            <w:tcW w:w="613" w:type="dxa"/>
          </w:tcPr>
          <w:p w14:paraId="12422C49" w14:textId="77777777" w:rsidR="004739B6" w:rsidRPr="004739B6" w:rsidRDefault="004739B6" w:rsidP="004739B6">
            <w:pPr>
              <w:pStyle w:val="SemEspaamento"/>
              <w:jc w:val="center"/>
              <w:rPr>
                <w:rFonts w:ascii="Garamond" w:hAnsi="Garamond"/>
                <w:sz w:val="16"/>
                <w:szCs w:val="16"/>
              </w:rPr>
            </w:pPr>
          </w:p>
        </w:tc>
      </w:tr>
    </w:tbl>
    <w:p w14:paraId="4161C137" w14:textId="77777777" w:rsidR="0092205D" w:rsidRDefault="0092205D" w:rsidP="0092205D">
      <w:pPr>
        <w:pStyle w:val="Corpodetexto"/>
        <w:spacing w:after="0" w:line="240" w:lineRule="auto"/>
        <w:ind w:right="3"/>
        <w:jc w:val="both"/>
        <w:rPr>
          <w:rFonts w:ascii="Garamond" w:hAnsi="Garamond"/>
          <w:sz w:val="24"/>
          <w:szCs w:val="24"/>
        </w:rPr>
      </w:pPr>
    </w:p>
    <w:p w14:paraId="5E3E3292" w14:textId="77777777" w:rsidR="0092205D" w:rsidRDefault="0092205D" w:rsidP="0092205D">
      <w:pPr>
        <w:pStyle w:val="Nome"/>
        <w:numPr>
          <w:ilvl w:val="0"/>
          <w:numId w:val="48"/>
        </w:numPr>
        <w:tabs>
          <w:tab w:val="left" w:pos="708"/>
        </w:tabs>
        <w:rPr>
          <w:rFonts w:ascii="Garamond" w:hAnsi="Garamond"/>
          <w:szCs w:val="24"/>
        </w:rPr>
      </w:pPr>
      <w:bookmarkStart w:id="63" w:name="_Hlk88154996"/>
      <w:r>
        <w:rPr>
          <w:rFonts w:ascii="Garamond" w:hAnsi="Garamond"/>
          <w:szCs w:val="24"/>
        </w:rPr>
        <w:t>Preço Total da Proposta R$______________ (por extenso)</w:t>
      </w:r>
    </w:p>
    <w:p w14:paraId="1326F1D8" w14:textId="77777777" w:rsidR="0092205D" w:rsidRDefault="0092205D" w:rsidP="0092205D">
      <w:pPr>
        <w:pStyle w:val="Nome"/>
        <w:numPr>
          <w:ilvl w:val="0"/>
          <w:numId w:val="48"/>
        </w:numPr>
        <w:tabs>
          <w:tab w:val="left" w:pos="708"/>
        </w:tabs>
        <w:rPr>
          <w:rFonts w:ascii="Garamond" w:hAnsi="Garamond"/>
          <w:szCs w:val="24"/>
        </w:rPr>
      </w:pPr>
      <w:r>
        <w:rPr>
          <w:rFonts w:ascii="Garamond" w:hAnsi="Garamond"/>
          <w:szCs w:val="24"/>
        </w:rPr>
        <w:t>Prazo de validade da proposta: 60 (sessenta) dias</w:t>
      </w:r>
    </w:p>
    <w:p w14:paraId="5818A709" w14:textId="77777777" w:rsidR="0092205D" w:rsidRDefault="0092205D" w:rsidP="0092205D">
      <w:pPr>
        <w:pStyle w:val="Nome"/>
        <w:tabs>
          <w:tab w:val="left" w:pos="708"/>
        </w:tabs>
        <w:ind w:firstLine="357"/>
        <w:rPr>
          <w:rFonts w:ascii="Garamond" w:hAnsi="Garamond"/>
          <w:color w:val="000000"/>
          <w:szCs w:val="24"/>
        </w:rPr>
      </w:pPr>
    </w:p>
    <w:p w14:paraId="44CCED9E" w14:textId="77777777" w:rsidR="0092205D" w:rsidRDefault="0092205D" w:rsidP="0092205D">
      <w:pPr>
        <w:pStyle w:val="Nome"/>
        <w:tabs>
          <w:tab w:val="left" w:pos="708"/>
        </w:tabs>
        <w:ind w:firstLine="357"/>
        <w:rPr>
          <w:rFonts w:ascii="Garamond" w:hAnsi="Garamond"/>
          <w:color w:val="000000"/>
          <w:szCs w:val="24"/>
        </w:rPr>
      </w:pPr>
      <w:r>
        <w:rPr>
          <w:rFonts w:ascii="Garamond" w:hAnsi="Garamond"/>
          <w:color w:val="000000"/>
          <w:szCs w:val="24"/>
        </w:rPr>
        <w:t>Declaramos para todos os efeitos legais que, ao apresentar esta proposta, com os preços e prazos acima indicados, estamos de pleno acordo com todas as condições gerais e especiais estabelecidas no Edital</w:t>
      </w:r>
      <w:r>
        <w:rPr>
          <w:rFonts w:ascii="Garamond" w:hAnsi="Garamond"/>
          <w:szCs w:val="24"/>
        </w:rPr>
        <w:t xml:space="preserve"> e seus anexos,</w:t>
      </w:r>
      <w:r>
        <w:rPr>
          <w:rFonts w:ascii="Garamond" w:hAnsi="Garamond"/>
          <w:color w:val="000000"/>
          <w:szCs w:val="24"/>
        </w:rPr>
        <w:t xml:space="preserve"> que até a presente data inexistem fatos impeditivos a </w:t>
      </w:r>
      <w:r>
        <w:rPr>
          <w:rFonts w:ascii="Garamond" w:hAnsi="Garamond"/>
          <w:color w:val="000000"/>
          <w:szCs w:val="24"/>
        </w:rPr>
        <w:lastRenderedPageBreak/>
        <w:t>participação desta empresa ao presente certame licitatório, ciente da obrigatoriedade de declarar ocorrências posteriores.</w:t>
      </w:r>
    </w:p>
    <w:p w14:paraId="76873B70" w14:textId="77777777" w:rsidR="00F17435" w:rsidRDefault="00F17435" w:rsidP="0092205D">
      <w:pPr>
        <w:pStyle w:val="Nome"/>
        <w:tabs>
          <w:tab w:val="left" w:pos="708"/>
        </w:tabs>
        <w:ind w:firstLine="357"/>
        <w:rPr>
          <w:rFonts w:ascii="Garamond" w:hAnsi="Garamond"/>
          <w:color w:val="000000"/>
          <w:szCs w:val="24"/>
        </w:rPr>
      </w:pPr>
    </w:p>
    <w:p w14:paraId="3D001EB7" w14:textId="77777777" w:rsidR="00F17435" w:rsidRDefault="00F17435" w:rsidP="0092205D">
      <w:pPr>
        <w:pStyle w:val="Nome"/>
        <w:tabs>
          <w:tab w:val="left" w:pos="708"/>
        </w:tabs>
        <w:ind w:firstLine="357"/>
        <w:rPr>
          <w:rFonts w:ascii="Garamond" w:hAnsi="Garamond"/>
          <w:color w:val="000000"/>
          <w:szCs w:val="24"/>
        </w:rPr>
      </w:pPr>
    </w:p>
    <w:p w14:paraId="04C4AF14" w14:textId="77777777" w:rsidR="0092205D" w:rsidRDefault="0092205D" w:rsidP="0092205D">
      <w:pPr>
        <w:pStyle w:val="Nome"/>
        <w:tabs>
          <w:tab w:val="left" w:pos="708"/>
        </w:tabs>
        <w:jc w:val="center"/>
        <w:rPr>
          <w:rFonts w:ascii="Garamond" w:hAnsi="Garamond"/>
          <w:szCs w:val="24"/>
        </w:rPr>
      </w:pPr>
      <w:r>
        <w:rPr>
          <w:rFonts w:ascii="Garamond" w:hAnsi="Garamond"/>
          <w:szCs w:val="24"/>
        </w:rPr>
        <w:t>____________________________</w:t>
      </w:r>
    </w:p>
    <w:p w14:paraId="087D3C3B" w14:textId="77777777" w:rsidR="0092205D" w:rsidRDefault="0092205D" w:rsidP="0092205D">
      <w:pPr>
        <w:pStyle w:val="Nome"/>
        <w:tabs>
          <w:tab w:val="left" w:pos="708"/>
        </w:tabs>
        <w:jc w:val="center"/>
        <w:rPr>
          <w:rFonts w:ascii="Garamond" w:hAnsi="Garamond"/>
          <w:szCs w:val="24"/>
        </w:rPr>
      </w:pPr>
      <w:r>
        <w:rPr>
          <w:rFonts w:ascii="Garamond" w:hAnsi="Garamond"/>
          <w:szCs w:val="24"/>
        </w:rPr>
        <w:t>Carimbo da Empresa (CNPJ/MF)</w:t>
      </w:r>
    </w:p>
    <w:bookmarkEnd w:id="63"/>
    <w:p w14:paraId="477C4C1F" w14:textId="77777777" w:rsidR="0092205D" w:rsidRDefault="0092205D" w:rsidP="0092205D">
      <w:pPr>
        <w:spacing w:after="0" w:line="240" w:lineRule="auto"/>
        <w:jc w:val="center"/>
        <w:rPr>
          <w:rFonts w:ascii="Garamond" w:eastAsia="Times New Roman" w:hAnsi="Garamond"/>
          <w:b/>
          <w:bCs/>
          <w:sz w:val="24"/>
          <w:szCs w:val="24"/>
          <w:lang w:eastAsia="pt-BR"/>
        </w:rPr>
      </w:pPr>
      <w:r>
        <w:rPr>
          <w:rFonts w:ascii="Garamond" w:hAnsi="Garamond"/>
          <w:sz w:val="24"/>
          <w:szCs w:val="24"/>
        </w:rPr>
        <w:t>Responsável ou representante legal</w:t>
      </w:r>
    </w:p>
    <w:p w14:paraId="6BBFF69C" w14:textId="77777777" w:rsidR="0092205D" w:rsidRPr="002B19B1" w:rsidRDefault="0092205D" w:rsidP="00344631">
      <w:pPr>
        <w:tabs>
          <w:tab w:val="left" w:pos="284"/>
        </w:tabs>
        <w:spacing w:after="0" w:line="240" w:lineRule="auto"/>
        <w:rPr>
          <w:rFonts w:ascii="Garamond" w:hAnsi="Garamond"/>
          <w:sz w:val="24"/>
          <w:szCs w:val="24"/>
        </w:rPr>
      </w:pPr>
    </w:p>
    <w:sectPr w:rsidR="0092205D" w:rsidRPr="002B19B1" w:rsidSect="001C042E">
      <w:headerReference w:type="even" r:id="rId90"/>
      <w:headerReference w:type="default" r:id="rId91"/>
      <w:footerReference w:type="default" r:id="rId92"/>
      <w:pgSz w:w="11906" w:h="16838" w:code="9"/>
      <w:pgMar w:top="891" w:right="1134" w:bottom="1134" w:left="1701" w:header="142" w:footer="3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CE0D153" w14:textId="77777777" w:rsidR="00072224" w:rsidRDefault="00072224">
      <w:r>
        <w:separator/>
      </w:r>
    </w:p>
  </w:endnote>
  <w:endnote w:type="continuationSeparator" w:id="0">
    <w:p w14:paraId="1F28450D" w14:textId="77777777" w:rsidR="00072224" w:rsidRDefault="0007222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Garamond">
    <w:panose1 w:val="02020404030301010803"/>
    <w:charset w:val="00"/>
    <w:family w:val="roman"/>
    <w:pitch w:val="variable"/>
    <w:sig w:usb0="000002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 w:name="Microsoft Sans Serif">
    <w:panose1 w:val="020B0604020202020204"/>
    <w:charset w:val="00"/>
    <w:family w:val="swiss"/>
    <w:pitch w:val="variable"/>
    <w:sig w:usb0="E1002EFF" w:usb1="C000605B" w:usb2="00000029" w:usb3="00000000" w:csb0="000101FF" w:csb1="00000000"/>
  </w:font>
  <w:font w:name="1">
    <w:altName w:val="Times New Roman"/>
    <w:panose1 w:val="00000000000000000000"/>
    <w:charset w:val="00"/>
    <w:family w:val="roman"/>
    <w:notTrueType/>
    <w:pitch w:val="default"/>
  </w:font>
  <w:font w:name="3">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1"/>
    <w:family w:val="roman"/>
    <w:notTrueType/>
    <w:pitch w:val="variable"/>
    <w:sig w:usb0="00002000" w:usb1="00000000" w:usb2="00000000" w:usb3="00000000" w:csb0="00000000" w:csb1="00000000"/>
  </w:font>
  <w:font w:name="Ecofont_Spranq_eco_Sans">
    <w:altName w:val="Calibri"/>
    <w:charset w:val="00"/>
    <w:family w:val="swiss"/>
    <w:pitch w:val="variable"/>
    <w:sig w:usb0="800000AF" w:usb1="1000204A" w:usb2="00000000" w:usb3="00000000" w:csb0="00000001"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Liberation Serif">
    <w:altName w:val="Times New Roman"/>
    <w:charset w:val="00"/>
    <w:family w:val="roman"/>
    <w:pitch w:val="variable"/>
    <w:sig w:usb0="E0000AFF" w:usb1="500078FF" w:usb2="00000021" w:usb3="00000000" w:csb0="000001BF" w:csb1="00000000"/>
  </w:font>
  <w:font w:name="NSimSun">
    <w:panose1 w:val="02010609030101010101"/>
    <w:charset w:val="86"/>
    <w:family w:val="modern"/>
    <w:pitch w:val="fixed"/>
    <w:sig w:usb0="00000003" w:usb1="288F0000" w:usb2="00000016" w:usb3="00000000" w:csb0="00040001" w:csb1="00000000"/>
  </w:font>
  <w:font w:name="Lucida Sans">
    <w:charset w:val="00"/>
    <w:family w:val="swiss"/>
    <w:pitch w:val="variable"/>
    <w:sig w:usb0="00000003" w:usb1="00000000" w:usb2="00000000" w:usb3="00000000" w:csb0="00000001" w:csb1="00000000"/>
  </w:font>
  <w:font w:name="Zurich BT">
    <w:panose1 w:val="00000000000000000000"/>
    <w:charset w:val="00"/>
    <w:family w:val="roman"/>
    <w:notTrueType/>
    <w:pitch w:val="default"/>
  </w:font>
  <w:font w:name="MS Mincho">
    <w:altName w:val="MS Gothic"/>
    <w:panose1 w:val="02020609040205080304"/>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2E03D53" w14:textId="77777777" w:rsidR="004739B6" w:rsidRDefault="004739B6" w:rsidP="00B02509">
    <w:pPr>
      <w:pStyle w:val="Rodap"/>
      <w:pBdr>
        <w:top w:val="thinThickSmallGap" w:sz="24" w:space="1" w:color="622423" w:themeColor="accent2" w:themeShade="7F"/>
      </w:pBdr>
      <w:spacing w:after="0" w:line="240" w:lineRule="auto"/>
      <w:jc w:val="center"/>
      <w:rPr>
        <w:rFonts w:asciiTheme="majorHAnsi" w:eastAsiaTheme="majorEastAsia" w:hAnsiTheme="majorHAnsi" w:cstheme="majorBidi"/>
      </w:rPr>
    </w:pPr>
    <w:r>
      <w:rPr>
        <w:rFonts w:asciiTheme="majorHAnsi" w:eastAsiaTheme="majorEastAsia" w:hAnsiTheme="majorHAnsi" w:cstheme="majorBidi"/>
      </w:rPr>
      <w:t>Supervisão de Aquisições e Contratações de Serviços</w:t>
    </w:r>
  </w:p>
  <w:p w14:paraId="7168CCA9" w14:textId="77777777" w:rsidR="004739B6" w:rsidRDefault="004739B6" w:rsidP="00B02509">
    <w:pPr>
      <w:pStyle w:val="Rodap"/>
      <w:pBdr>
        <w:top w:val="thinThickSmallGap" w:sz="24" w:space="1" w:color="622423" w:themeColor="accent2" w:themeShade="7F"/>
      </w:pBdr>
      <w:spacing w:after="0" w:line="240" w:lineRule="auto"/>
      <w:jc w:val="center"/>
      <w:rPr>
        <w:rFonts w:asciiTheme="majorHAnsi" w:eastAsiaTheme="majorEastAsia" w:hAnsiTheme="majorHAnsi" w:cstheme="majorBidi"/>
      </w:rPr>
    </w:pPr>
    <w:r>
      <w:rPr>
        <w:rFonts w:asciiTheme="majorHAnsi" w:eastAsiaTheme="majorEastAsia" w:hAnsiTheme="majorHAnsi" w:cstheme="majorBidi"/>
      </w:rPr>
      <w:t>Rua Floriano Peixoto, nº 395 – centro</w:t>
    </w:r>
  </w:p>
  <w:p w14:paraId="708C2900" w14:textId="4C0DD9D0" w:rsidR="004739B6" w:rsidRDefault="004739B6" w:rsidP="00B02509">
    <w:pPr>
      <w:pStyle w:val="Rodap"/>
      <w:pBdr>
        <w:top w:val="thinThickSmallGap" w:sz="24" w:space="1" w:color="622423" w:themeColor="accent2" w:themeShade="7F"/>
      </w:pBdr>
      <w:spacing w:after="0" w:line="240" w:lineRule="auto"/>
      <w:jc w:val="center"/>
      <w:rPr>
        <w:rFonts w:asciiTheme="majorHAnsi" w:eastAsiaTheme="majorEastAsia" w:hAnsiTheme="majorHAnsi" w:cstheme="majorBidi"/>
      </w:rPr>
    </w:pPr>
    <w:r>
      <w:rPr>
        <w:rFonts w:asciiTheme="majorHAnsi" w:eastAsiaTheme="majorEastAsia" w:hAnsiTheme="majorHAnsi" w:cstheme="majorBidi"/>
      </w:rPr>
      <w:t>(34) 3321 - 0029</w:t>
    </w:r>
  </w:p>
  <w:p w14:paraId="715DCBC4" w14:textId="0F9D5A1E" w:rsidR="004739B6" w:rsidRDefault="004739B6" w:rsidP="00B02509">
    <w:pPr>
      <w:pStyle w:val="Rodap"/>
      <w:pBdr>
        <w:top w:val="thinThickSmallGap" w:sz="24" w:space="1" w:color="622423" w:themeColor="accent2" w:themeShade="7F"/>
      </w:pBdr>
      <w:spacing w:after="0" w:line="240" w:lineRule="auto"/>
      <w:jc w:val="center"/>
      <w:rPr>
        <w:rFonts w:asciiTheme="majorHAnsi" w:eastAsiaTheme="majorEastAsia" w:hAnsiTheme="majorHAnsi" w:cstheme="majorBidi"/>
      </w:rPr>
    </w:pPr>
    <w:r>
      <w:rPr>
        <w:rFonts w:asciiTheme="majorHAnsi" w:eastAsiaTheme="majorEastAsia" w:hAnsiTheme="majorHAnsi" w:cstheme="majorBidi"/>
      </w:rPr>
      <w:ptab w:relativeTo="margin" w:alignment="right" w:leader="none"/>
    </w:r>
    <w:r>
      <w:rPr>
        <w:rFonts w:asciiTheme="majorHAnsi" w:eastAsiaTheme="majorEastAsia" w:hAnsiTheme="majorHAnsi" w:cstheme="majorBidi"/>
      </w:rPr>
      <w:t xml:space="preserve">Página </w:t>
    </w:r>
    <w:r>
      <w:rPr>
        <w:rFonts w:asciiTheme="minorHAnsi" w:eastAsiaTheme="minorEastAsia" w:hAnsiTheme="minorHAnsi" w:cstheme="minorBidi"/>
      </w:rPr>
      <w:fldChar w:fldCharType="begin"/>
    </w:r>
    <w:r>
      <w:instrText>PAGE   \* MERGEFORMAT</w:instrText>
    </w:r>
    <w:r>
      <w:rPr>
        <w:rFonts w:asciiTheme="minorHAnsi" w:eastAsiaTheme="minorEastAsia" w:hAnsiTheme="minorHAnsi" w:cstheme="minorBidi"/>
      </w:rPr>
      <w:fldChar w:fldCharType="separate"/>
    </w:r>
    <w:r w:rsidR="00802BEF" w:rsidRPr="00802BEF">
      <w:rPr>
        <w:rFonts w:asciiTheme="majorHAnsi" w:eastAsiaTheme="majorEastAsia" w:hAnsiTheme="majorHAnsi" w:cstheme="majorBidi"/>
        <w:noProof/>
      </w:rPr>
      <w:t>34</w:t>
    </w:r>
    <w:r>
      <w:rPr>
        <w:rFonts w:asciiTheme="majorHAnsi" w:eastAsiaTheme="majorEastAsia" w:hAnsiTheme="majorHAnsi" w:cstheme="majorBidi"/>
      </w:rPr>
      <w:fldChar w:fldCharType="end"/>
    </w:r>
  </w:p>
  <w:p w14:paraId="1E698D47" w14:textId="495738DD" w:rsidR="004739B6" w:rsidRPr="004E65D0" w:rsidRDefault="004739B6" w:rsidP="00B02509">
    <w:pPr>
      <w:pStyle w:val="Rodap"/>
      <w:spacing w:after="0" w:line="240" w:lineRule="auto"/>
      <w:jc w:val="center"/>
      <w:rPr>
        <w:rFonts w:ascii="Times New Roman" w:hAnsi="Times New Roman"/>
        <w:color w:val="00008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79103DD" w14:textId="77777777" w:rsidR="00072224" w:rsidRDefault="00072224">
      <w:r>
        <w:separator/>
      </w:r>
    </w:p>
  </w:footnote>
  <w:footnote w:type="continuationSeparator" w:id="0">
    <w:p w14:paraId="02CC5AC4" w14:textId="77777777" w:rsidR="00072224" w:rsidRDefault="0007222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BAA453B" w14:textId="77777777" w:rsidR="004739B6" w:rsidRDefault="004739B6">
    <w:r>
      <w:c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8E1A40F" w14:textId="77777777" w:rsidR="004739B6" w:rsidRPr="0022590F" w:rsidRDefault="004739B6" w:rsidP="0022590F">
    <w:pPr>
      <w:pStyle w:val="Cabealho"/>
      <w:jc w:val="center"/>
    </w:pPr>
    <w:r>
      <w:rPr>
        <w:noProof/>
        <w:lang w:eastAsia="pt-BR"/>
      </w:rPr>
      <w:drawing>
        <wp:inline distT="0" distB="0" distL="0" distR="0" wp14:anchorId="22C41FF3" wp14:editId="3EB21816">
          <wp:extent cx="4716780" cy="1242060"/>
          <wp:effectExtent l="0" t="0" r="0" b="0"/>
          <wp:docPr id="3" name="Imagem 3" descr="C:\Users\Windows\Downloads\LOGOTIPO PREFEITURA03-02-0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Windows\Downloads\LOGOTIPO PREFEITURA03-02-02.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760653" cy="1253613"/>
                  </a:xfrm>
                  <a:prstGeom prst="rect">
                    <a:avLst/>
                  </a:prstGeom>
                  <a:no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2">
    <w:nsid w:val="02CE4C7F"/>
    <w:multiLevelType w:val="hybridMultilevel"/>
    <w:tmpl w:val="CD166A12"/>
    <w:lvl w:ilvl="0" w:tplc="CEA06DCC">
      <w:start w:val="1"/>
      <w:numFmt w:val="lowerLetter"/>
      <w:lvlText w:val="%1)"/>
      <w:lvlJc w:val="left"/>
      <w:pPr>
        <w:ind w:left="1643" w:hanging="226"/>
      </w:pPr>
      <w:rPr>
        <w:rFonts w:ascii="Arial" w:eastAsia="Arial" w:hAnsi="Arial" w:cs="Arial" w:hint="default"/>
        <w:b w:val="0"/>
        <w:bCs w:val="0"/>
        <w:i/>
        <w:iCs/>
        <w:spacing w:val="0"/>
        <w:w w:val="85"/>
        <w:sz w:val="19"/>
        <w:szCs w:val="19"/>
        <w:lang w:val="pt-PT" w:eastAsia="en-US" w:bidi="ar-SA"/>
      </w:rPr>
    </w:lvl>
    <w:lvl w:ilvl="1" w:tplc="CA4C59FC">
      <w:numFmt w:val="bullet"/>
      <w:lvlText w:val="•"/>
      <w:lvlJc w:val="left"/>
      <w:pPr>
        <w:ind w:left="2523" w:hanging="226"/>
      </w:pPr>
      <w:rPr>
        <w:rFonts w:hint="default"/>
        <w:lang w:val="pt-PT" w:eastAsia="en-US" w:bidi="ar-SA"/>
      </w:rPr>
    </w:lvl>
    <w:lvl w:ilvl="2" w:tplc="AEDA6CB2">
      <w:numFmt w:val="bullet"/>
      <w:lvlText w:val="•"/>
      <w:lvlJc w:val="left"/>
      <w:pPr>
        <w:ind w:left="3407" w:hanging="226"/>
      </w:pPr>
      <w:rPr>
        <w:rFonts w:hint="default"/>
        <w:lang w:val="pt-PT" w:eastAsia="en-US" w:bidi="ar-SA"/>
      </w:rPr>
    </w:lvl>
    <w:lvl w:ilvl="3" w:tplc="516E4E7E">
      <w:numFmt w:val="bullet"/>
      <w:lvlText w:val="•"/>
      <w:lvlJc w:val="left"/>
      <w:pPr>
        <w:ind w:left="4290" w:hanging="226"/>
      </w:pPr>
      <w:rPr>
        <w:rFonts w:hint="default"/>
        <w:lang w:val="pt-PT" w:eastAsia="en-US" w:bidi="ar-SA"/>
      </w:rPr>
    </w:lvl>
    <w:lvl w:ilvl="4" w:tplc="C1961768">
      <w:numFmt w:val="bullet"/>
      <w:lvlText w:val="•"/>
      <w:lvlJc w:val="left"/>
      <w:pPr>
        <w:ind w:left="5174" w:hanging="226"/>
      </w:pPr>
      <w:rPr>
        <w:rFonts w:hint="default"/>
        <w:lang w:val="pt-PT" w:eastAsia="en-US" w:bidi="ar-SA"/>
      </w:rPr>
    </w:lvl>
    <w:lvl w:ilvl="5" w:tplc="3CF265AE">
      <w:numFmt w:val="bullet"/>
      <w:lvlText w:val="•"/>
      <w:lvlJc w:val="left"/>
      <w:pPr>
        <w:ind w:left="6057" w:hanging="226"/>
      </w:pPr>
      <w:rPr>
        <w:rFonts w:hint="default"/>
        <w:lang w:val="pt-PT" w:eastAsia="en-US" w:bidi="ar-SA"/>
      </w:rPr>
    </w:lvl>
    <w:lvl w:ilvl="6" w:tplc="38D00636">
      <w:numFmt w:val="bullet"/>
      <w:lvlText w:val="•"/>
      <w:lvlJc w:val="left"/>
      <w:pPr>
        <w:ind w:left="6941" w:hanging="226"/>
      </w:pPr>
      <w:rPr>
        <w:rFonts w:hint="default"/>
        <w:lang w:val="pt-PT" w:eastAsia="en-US" w:bidi="ar-SA"/>
      </w:rPr>
    </w:lvl>
    <w:lvl w:ilvl="7" w:tplc="B958E1FC">
      <w:numFmt w:val="bullet"/>
      <w:lvlText w:val="•"/>
      <w:lvlJc w:val="left"/>
      <w:pPr>
        <w:ind w:left="7824" w:hanging="226"/>
      </w:pPr>
      <w:rPr>
        <w:rFonts w:hint="default"/>
        <w:lang w:val="pt-PT" w:eastAsia="en-US" w:bidi="ar-SA"/>
      </w:rPr>
    </w:lvl>
    <w:lvl w:ilvl="8" w:tplc="02B679E4">
      <w:numFmt w:val="bullet"/>
      <w:lvlText w:val="•"/>
      <w:lvlJc w:val="left"/>
      <w:pPr>
        <w:ind w:left="8708" w:hanging="226"/>
      </w:pPr>
      <w:rPr>
        <w:rFonts w:hint="default"/>
        <w:lang w:val="pt-PT" w:eastAsia="en-US" w:bidi="ar-SA"/>
      </w:rPr>
    </w:lvl>
  </w:abstractNum>
  <w:abstractNum w:abstractNumId="3">
    <w:nsid w:val="119002CC"/>
    <w:multiLevelType w:val="hybridMultilevel"/>
    <w:tmpl w:val="55E6B1A4"/>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nsid w:val="138054EC"/>
    <w:multiLevelType w:val="hybridMultilevel"/>
    <w:tmpl w:val="693CC11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
    <w:nsid w:val="157018B4"/>
    <w:multiLevelType w:val="hybridMultilevel"/>
    <w:tmpl w:val="396C3E98"/>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416000F">
      <w:start w:val="1"/>
      <w:numFmt w:val="decimal"/>
      <w:lvlText w:val="%4."/>
      <w:lvlJc w:val="left"/>
      <w:pPr>
        <w:ind w:left="3447" w:hanging="360"/>
      </w:pPr>
    </w:lvl>
    <w:lvl w:ilvl="4" w:tplc="A0B8344C">
      <w:start w:val="1"/>
      <w:numFmt w:val="decimal"/>
      <w:lvlText w:val="%5-"/>
      <w:lvlJc w:val="left"/>
      <w:pPr>
        <w:ind w:left="4659" w:hanging="852"/>
      </w:pPr>
      <w:rPr>
        <w:rFonts w:hint="default"/>
      </w:r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6">
    <w:nsid w:val="15A931B8"/>
    <w:multiLevelType w:val="multilevel"/>
    <w:tmpl w:val="158CDCBC"/>
    <w:lvl w:ilvl="0">
      <w:start w:val="12"/>
      <w:numFmt w:val="decimal"/>
      <w:lvlText w:val="%1."/>
      <w:lvlJc w:val="left"/>
      <w:pPr>
        <w:ind w:left="675" w:hanging="675"/>
      </w:pPr>
      <w:rPr>
        <w:rFonts w:hint="default"/>
      </w:rPr>
    </w:lvl>
    <w:lvl w:ilvl="1">
      <w:start w:val="3"/>
      <w:numFmt w:val="decimal"/>
      <w:lvlText w:val="%1.%2."/>
      <w:lvlJc w:val="left"/>
      <w:pPr>
        <w:ind w:left="1159" w:hanging="720"/>
      </w:pPr>
      <w:rPr>
        <w:rFonts w:hint="default"/>
      </w:rPr>
    </w:lvl>
    <w:lvl w:ilvl="2">
      <w:start w:val="2"/>
      <w:numFmt w:val="decimal"/>
      <w:lvlText w:val="%1.%2.%3-"/>
      <w:lvlJc w:val="left"/>
      <w:pPr>
        <w:ind w:left="1598" w:hanging="720"/>
      </w:pPr>
      <w:rPr>
        <w:rFonts w:hint="default"/>
      </w:rPr>
    </w:lvl>
    <w:lvl w:ilvl="3">
      <w:start w:val="1"/>
      <w:numFmt w:val="decimal"/>
      <w:lvlText w:val="%1.%2.%3-%4."/>
      <w:lvlJc w:val="left"/>
      <w:pPr>
        <w:ind w:left="2397" w:hanging="1080"/>
      </w:pPr>
      <w:rPr>
        <w:rFonts w:hint="default"/>
      </w:rPr>
    </w:lvl>
    <w:lvl w:ilvl="4">
      <w:start w:val="1"/>
      <w:numFmt w:val="decimal"/>
      <w:lvlText w:val="%1.%2.%3-%4.%5."/>
      <w:lvlJc w:val="left"/>
      <w:pPr>
        <w:ind w:left="3196" w:hanging="1440"/>
      </w:pPr>
      <w:rPr>
        <w:rFonts w:hint="default"/>
      </w:rPr>
    </w:lvl>
    <w:lvl w:ilvl="5">
      <w:start w:val="1"/>
      <w:numFmt w:val="decimal"/>
      <w:lvlText w:val="%1.%2.%3-%4.%5.%6."/>
      <w:lvlJc w:val="left"/>
      <w:pPr>
        <w:ind w:left="3635" w:hanging="1440"/>
      </w:pPr>
      <w:rPr>
        <w:rFonts w:hint="default"/>
      </w:rPr>
    </w:lvl>
    <w:lvl w:ilvl="6">
      <w:start w:val="1"/>
      <w:numFmt w:val="decimalZero"/>
      <w:lvlText w:val="%1.%2.%3-%4.%5.%6.%7."/>
      <w:lvlJc w:val="left"/>
      <w:pPr>
        <w:ind w:left="4434" w:hanging="1800"/>
      </w:pPr>
      <w:rPr>
        <w:rFonts w:hint="default"/>
      </w:rPr>
    </w:lvl>
    <w:lvl w:ilvl="7">
      <w:start w:val="1"/>
      <w:numFmt w:val="decimal"/>
      <w:lvlText w:val="%1.%2.%3-%4.%5.%6.%7.%8."/>
      <w:lvlJc w:val="left"/>
      <w:pPr>
        <w:ind w:left="5233" w:hanging="2160"/>
      </w:pPr>
      <w:rPr>
        <w:rFonts w:hint="default"/>
      </w:rPr>
    </w:lvl>
    <w:lvl w:ilvl="8">
      <w:start w:val="1"/>
      <w:numFmt w:val="decimalZero"/>
      <w:lvlText w:val="%1.%2.%3-%4.%5.%6.%7.%8.%9."/>
      <w:lvlJc w:val="left"/>
      <w:pPr>
        <w:ind w:left="5672" w:hanging="2160"/>
      </w:pPr>
      <w:rPr>
        <w:rFonts w:hint="default"/>
      </w:rPr>
    </w:lvl>
  </w:abstractNum>
  <w:abstractNum w:abstractNumId="7">
    <w:nsid w:val="18FA74FF"/>
    <w:multiLevelType w:val="multilevel"/>
    <w:tmpl w:val="43DA9682"/>
    <w:lvl w:ilvl="0">
      <w:start w:val="1"/>
      <w:numFmt w:val="decimal"/>
      <w:lvlText w:val="%1."/>
      <w:lvlJc w:val="left"/>
      <w:pPr>
        <w:ind w:left="360" w:hanging="360"/>
      </w:pPr>
      <w:rPr>
        <w:b/>
      </w:rPr>
    </w:lvl>
    <w:lvl w:ilvl="1">
      <w:start w:val="1"/>
      <w:numFmt w:val="decimal"/>
      <w:lvlText w:val="%1.%2."/>
      <w:lvlJc w:val="left"/>
      <w:pPr>
        <w:ind w:left="999" w:hanging="432"/>
      </w:pPr>
      <w:rPr>
        <w:b w:val="0"/>
        <w:i w:val="0"/>
        <w:strike w:val="0"/>
        <w:color w:val="auto"/>
        <w:sz w:val="20"/>
        <w:szCs w:val="20"/>
        <w:u w:val="none"/>
      </w:rPr>
    </w:lvl>
    <w:lvl w:ilvl="2">
      <w:start w:val="1"/>
      <w:numFmt w:val="decimal"/>
      <w:lvlText w:val="%1.%2.%3."/>
      <w:lvlJc w:val="left"/>
      <w:pPr>
        <w:ind w:left="1638" w:hanging="504"/>
      </w:pPr>
      <w:rPr>
        <w:rFonts w:ascii="Arial" w:hAnsi="Arial" w:hint="default"/>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nsid w:val="1A415BAF"/>
    <w:multiLevelType w:val="hybridMultilevel"/>
    <w:tmpl w:val="77E402A6"/>
    <w:lvl w:ilvl="0" w:tplc="0030A116">
      <w:start w:val="10"/>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nsid w:val="1D5C100D"/>
    <w:multiLevelType w:val="multilevel"/>
    <w:tmpl w:val="21AACEBC"/>
    <w:lvl w:ilvl="0">
      <w:start w:val="1"/>
      <w:numFmt w:val="decimal"/>
      <w:pStyle w:val="Nivel01"/>
      <w:lvlText w:val="%1."/>
      <w:lvlJc w:val="left"/>
      <w:pPr>
        <w:ind w:left="360" w:hanging="360"/>
      </w:pPr>
      <w:rPr>
        <w:rFonts w:asciiTheme="majorHAnsi" w:hAnsiTheme="majorHAnsi" w:hint="default"/>
        <w:b/>
        <w:sz w:val="24"/>
        <w:szCs w:val="24"/>
      </w:rPr>
    </w:lvl>
    <w:lvl w:ilvl="1">
      <w:start w:val="1"/>
      <w:numFmt w:val="decimal"/>
      <w:pStyle w:val="Nivel2"/>
      <w:lvlText w:val="%1.%2."/>
      <w:lvlJc w:val="left"/>
      <w:pPr>
        <w:ind w:left="4969" w:hanging="432"/>
      </w:pPr>
      <w:rPr>
        <w:rFonts w:ascii="Garamond" w:hAnsi="Garamond" w:hint="default"/>
        <w:b w:val="0"/>
        <w:i w:val="0"/>
        <w:strike w:val="0"/>
        <w:color w:val="auto"/>
        <w:sz w:val="24"/>
        <w:szCs w:val="24"/>
        <w:u w:val="none"/>
      </w:rPr>
    </w:lvl>
    <w:lvl w:ilvl="2">
      <w:start w:val="1"/>
      <w:numFmt w:val="decimal"/>
      <w:pStyle w:val="Nivel3"/>
      <w:lvlText w:val="%1.%2.%3."/>
      <w:lvlJc w:val="left"/>
      <w:pPr>
        <w:ind w:left="504" w:hanging="504"/>
      </w:pPr>
      <w:rPr>
        <w:rFonts w:ascii="Garamond" w:hAnsi="Garamond" w:hint="default"/>
        <w:b w:val="0"/>
        <w:i w:val="0"/>
        <w:strike w:val="0"/>
        <w:color w:val="auto"/>
        <w:sz w:val="24"/>
        <w:szCs w:val="24"/>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nsid w:val="1FB33D5D"/>
    <w:multiLevelType w:val="hybridMultilevel"/>
    <w:tmpl w:val="D3EA6E6C"/>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1">
    <w:nsid w:val="22BD762E"/>
    <w:multiLevelType w:val="multilevel"/>
    <w:tmpl w:val="733AFB72"/>
    <w:lvl w:ilvl="0">
      <w:start w:val="1"/>
      <w:numFmt w:val="decimal"/>
      <w:lvlText w:val="%1."/>
      <w:lvlJc w:val="left"/>
      <w:pPr>
        <w:ind w:left="360" w:hanging="360"/>
      </w:pPr>
      <w:rPr>
        <w:b/>
      </w:rPr>
    </w:lvl>
    <w:lvl w:ilvl="1">
      <w:start w:val="1"/>
      <w:numFmt w:val="decimal"/>
      <w:lvlText w:val="%1.%2."/>
      <w:lvlJc w:val="left"/>
      <w:pPr>
        <w:ind w:left="999" w:hanging="432"/>
      </w:pPr>
      <w:rPr>
        <w:b w:val="0"/>
        <w:i w:val="0"/>
        <w:strike w:val="0"/>
        <w:color w:val="auto"/>
        <w:sz w:val="20"/>
        <w:szCs w:val="20"/>
        <w:u w:val="none"/>
      </w:rPr>
    </w:lvl>
    <w:lvl w:ilvl="2">
      <w:start w:val="1"/>
      <w:numFmt w:val="decimal"/>
      <w:lvlText w:val="%3."/>
      <w:lvlJc w:val="left"/>
      <w:pPr>
        <w:ind w:left="1494" w:hanging="360"/>
      </w:pPr>
      <w:rPr>
        <w:rFonts w:hint="default"/>
        <w:color w:val="FF000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nsid w:val="26F248A4"/>
    <w:multiLevelType w:val="multilevel"/>
    <w:tmpl w:val="652258A4"/>
    <w:lvl w:ilvl="0">
      <w:start w:val="4"/>
      <w:numFmt w:val="decimal"/>
      <w:lvlText w:val="%1"/>
      <w:lvlJc w:val="left"/>
      <w:pPr>
        <w:ind w:left="1553" w:hanging="361"/>
      </w:pPr>
      <w:rPr>
        <w:rFonts w:hint="default"/>
        <w:lang w:val="pt-PT" w:eastAsia="en-US" w:bidi="ar-SA"/>
      </w:rPr>
    </w:lvl>
    <w:lvl w:ilvl="1">
      <w:start w:val="1"/>
      <w:numFmt w:val="decimal"/>
      <w:lvlText w:val="%1.%2"/>
      <w:lvlJc w:val="left"/>
      <w:pPr>
        <w:ind w:left="361" w:hanging="361"/>
        <w:jc w:val="right"/>
      </w:pPr>
      <w:rPr>
        <w:rFonts w:ascii="Arial" w:eastAsia="Arial" w:hAnsi="Arial" w:cs="Arial" w:hint="default"/>
        <w:b w:val="0"/>
        <w:bCs w:val="0"/>
        <w:i/>
        <w:iCs/>
        <w:spacing w:val="0"/>
        <w:w w:val="85"/>
        <w:sz w:val="19"/>
        <w:szCs w:val="19"/>
        <w:lang w:val="pt-PT" w:eastAsia="en-US" w:bidi="ar-SA"/>
      </w:rPr>
    </w:lvl>
    <w:lvl w:ilvl="2">
      <w:start w:val="1"/>
      <w:numFmt w:val="decimal"/>
      <w:lvlText w:val="%1.%2.%3"/>
      <w:lvlJc w:val="left"/>
      <w:pPr>
        <w:ind w:left="1252" w:hanging="541"/>
      </w:pPr>
      <w:rPr>
        <w:rFonts w:ascii="Arial" w:eastAsia="Arial" w:hAnsi="Arial" w:cs="Arial" w:hint="default"/>
        <w:b w:val="0"/>
        <w:bCs w:val="0"/>
        <w:i/>
        <w:iCs/>
        <w:spacing w:val="0"/>
        <w:w w:val="85"/>
        <w:sz w:val="19"/>
        <w:szCs w:val="19"/>
        <w:lang w:val="pt-PT" w:eastAsia="en-US" w:bidi="ar-SA"/>
      </w:rPr>
    </w:lvl>
    <w:lvl w:ilvl="3">
      <w:numFmt w:val="bullet"/>
      <w:lvlText w:val="•"/>
      <w:lvlJc w:val="left"/>
      <w:pPr>
        <w:ind w:left="3444" w:hanging="541"/>
      </w:pPr>
      <w:rPr>
        <w:rFonts w:hint="default"/>
        <w:lang w:val="pt-PT" w:eastAsia="en-US" w:bidi="ar-SA"/>
      </w:rPr>
    </w:lvl>
    <w:lvl w:ilvl="4">
      <w:numFmt w:val="bullet"/>
      <w:lvlText w:val="•"/>
      <w:lvlJc w:val="left"/>
      <w:pPr>
        <w:ind w:left="4448" w:hanging="541"/>
      </w:pPr>
      <w:rPr>
        <w:rFonts w:hint="default"/>
        <w:lang w:val="pt-PT" w:eastAsia="en-US" w:bidi="ar-SA"/>
      </w:rPr>
    </w:lvl>
    <w:lvl w:ilvl="5">
      <w:numFmt w:val="bullet"/>
      <w:lvlText w:val="•"/>
      <w:lvlJc w:val="left"/>
      <w:pPr>
        <w:ind w:left="5453" w:hanging="541"/>
      </w:pPr>
      <w:rPr>
        <w:rFonts w:hint="default"/>
        <w:lang w:val="pt-PT" w:eastAsia="en-US" w:bidi="ar-SA"/>
      </w:rPr>
    </w:lvl>
    <w:lvl w:ilvl="6">
      <w:numFmt w:val="bullet"/>
      <w:lvlText w:val="•"/>
      <w:lvlJc w:val="left"/>
      <w:pPr>
        <w:ind w:left="6457" w:hanging="541"/>
      </w:pPr>
      <w:rPr>
        <w:rFonts w:hint="default"/>
        <w:lang w:val="pt-PT" w:eastAsia="en-US" w:bidi="ar-SA"/>
      </w:rPr>
    </w:lvl>
    <w:lvl w:ilvl="7">
      <w:numFmt w:val="bullet"/>
      <w:lvlText w:val="•"/>
      <w:lvlJc w:val="left"/>
      <w:pPr>
        <w:ind w:left="7461" w:hanging="541"/>
      </w:pPr>
      <w:rPr>
        <w:rFonts w:hint="default"/>
        <w:lang w:val="pt-PT" w:eastAsia="en-US" w:bidi="ar-SA"/>
      </w:rPr>
    </w:lvl>
    <w:lvl w:ilvl="8">
      <w:numFmt w:val="bullet"/>
      <w:lvlText w:val="•"/>
      <w:lvlJc w:val="left"/>
      <w:pPr>
        <w:ind w:left="8466" w:hanging="541"/>
      </w:pPr>
      <w:rPr>
        <w:rFonts w:hint="default"/>
        <w:lang w:val="pt-PT" w:eastAsia="en-US" w:bidi="ar-SA"/>
      </w:rPr>
    </w:lvl>
  </w:abstractNum>
  <w:abstractNum w:abstractNumId="13">
    <w:nsid w:val="2A78089D"/>
    <w:multiLevelType w:val="multilevel"/>
    <w:tmpl w:val="25569DD8"/>
    <w:lvl w:ilvl="0">
      <w:start w:val="12"/>
      <w:numFmt w:val="decimal"/>
      <w:lvlText w:val="%1."/>
      <w:lvlJc w:val="left"/>
      <w:pPr>
        <w:ind w:left="675" w:hanging="675"/>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Zero"/>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Zero"/>
      <w:lvlText w:val="%1.%2.%3-%4.%5.%6.%7.%8.%9."/>
      <w:lvlJc w:val="left"/>
      <w:pPr>
        <w:ind w:left="2160" w:hanging="2160"/>
      </w:pPr>
      <w:rPr>
        <w:rFonts w:hint="default"/>
      </w:rPr>
    </w:lvl>
  </w:abstractNum>
  <w:abstractNum w:abstractNumId="14">
    <w:nsid w:val="2A7D3536"/>
    <w:multiLevelType w:val="multilevel"/>
    <w:tmpl w:val="F6DE698E"/>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5">
    <w:nsid w:val="2B50464B"/>
    <w:multiLevelType w:val="hybridMultilevel"/>
    <w:tmpl w:val="89003098"/>
    <w:lvl w:ilvl="0" w:tplc="D930BD2A">
      <w:start w:val="1"/>
      <w:numFmt w:val="lowerLetter"/>
      <w:lvlText w:val="%1)"/>
      <w:lvlJc w:val="left"/>
      <w:pPr>
        <w:ind w:left="720" w:hanging="360"/>
      </w:pPr>
      <w:rPr>
        <w:rFonts w:eastAsia="Calibri"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nsid w:val="30223B71"/>
    <w:multiLevelType w:val="multilevel"/>
    <w:tmpl w:val="F6DE698E"/>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7">
    <w:nsid w:val="31111CED"/>
    <w:multiLevelType w:val="hybridMultilevel"/>
    <w:tmpl w:val="DD72F3CC"/>
    <w:lvl w:ilvl="0" w:tplc="753E5E02">
      <w:numFmt w:val="bullet"/>
      <w:lvlText w:val="•"/>
      <w:lvlJc w:val="left"/>
      <w:pPr>
        <w:ind w:left="136" w:hanging="276"/>
      </w:pPr>
      <w:rPr>
        <w:rFonts w:ascii="Microsoft Sans Serif" w:eastAsia="Microsoft Sans Serif" w:hAnsi="Microsoft Sans Serif" w:cs="Microsoft Sans Serif" w:hint="default"/>
        <w:w w:val="80"/>
        <w:sz w:val="23"/>
        <w:szCs w:val="23"/>
        <w:lang w:val="pt-PT" w:eastAsia="en-US" w:bidi="ar-SA"/>
      </w:rPr>
    </w:lvl>
    <w:lvl w:ilvl="1" w:tplc="F84E6C2A">
      <w:numFmt w:val="bullet"/>
      <w:lvlText w:val="•"/>
      <w:lvlJc w:val="left"/>
      <w:pPr>
        <w:ind w:left="1092" w:hanging="276"/>
      </w:pPr>
      <w:rPr>
        <w:rFonts w:hint="default"/>
        <w:lang w:val="pt-PT" w:eastAsia="en-US" w:bidi="ar-SA"/>
      </w:rPr>
    </w:lvl>
    <w:lvl w:ilvl="2" w:tplc="F4863CE0">
      <w:numFmt w:val="bullet"/>
      <w:lvlText w:val="•"/>
      <w:lvlJc w:val="left"/>
      <w:pPr>
        <w:ind w:left="2044" w:hanging="276"/>
      </w:pPr>
      <w:rPr>
        <w:rFonts w:hint="default"/>
        <w:lang w:val="pt-PT" w:eastAsia="en-US" w:bidi="ar-SA"/>
      </w:rPr>
    </w:lvl>
    <w:lvl w:ilvl="3" w:tplc="AE906664">
      <w:numFmt w:val="bullet"/>
      <w:lvlText w:val="•"/>
      <w:lvlJc w:val="left"/>
      <w:pPr>
        <w:ind w:left="2996" w:hanging="276"/>
      </w:pPr>
      <w:rPr>
        <w:rFonts w:hint="default"/>
        <w:lang w:val="pt-PT" w:eastAsia="en-US" w:bidi="ar-SA"/>
      </w:rPr>
    </w:lvl>
    <w:lvl w:ilvl="4" w:tplc="7D4418DE">
      <w:numFmt w:val="bullet"/>
      <w:lvlText w:val="•"/>
      <w:lvlJc w:val="left"/>
      <w:pPr>
        <w:ind w:left="3948" w:hanging="276"/>
      </w:pPr>
      <w:rPr>
        <w:rFonts w:hint="default"/>
        <w:lang w:val="pt-PT" w:eastAsia="en-US" w:bidi="ar-SA"/>
      </w:rPr>
    </w:lvl>
    <w:lvl w:ilvl="5" w:tplc="774E8FB4">
      <w:numFmt w:val="bullet"/>
      <w:lvlText w:val="•"/>
      <w:lvlJc w:val="left"/>
      <w:pPr>
        <w:ind w:left="4900" w:hanging="276"/>
      </w:pPr>
      <w:rPr>
        <w:rFonts w:hint="default"/>
        <w:lang w:val="pt-PT" w:eastAsia="en-US" w:bidi="ar-SA"/>
      </w:rPr>
    </w:lvl>
    <w:lvl w:ilvl="6" w:tplc="975C2068">
      <w:numFmt w:val="bullet"/>
      <w:lvlText w:val="•"/>
      <w:lvlJc w:val="left"/>
      <w:pPr>
        <w:ind w:left="5852" w:hanging="276"/>
      </w:pPr>
      <w:rPr>
        <w:rFonts w:hint="default"/>
        <w:lang w:val="pt-PT" w:eastAsia="en-US" w:bidi="ar-SA"/>
      </w:rPr>
    </w:lvl>
    <w:lvl w:ilvl="7" w:tplc="9BF8F28C">
      <w:numFmt w:val="bullet"/>
      <w:lvlText w:val="•"/>
      <w:lvlJc w:val="left"/>
      <w:pPr>
        <w:ind w:left="6804" w:hanging="276"/>
      </w:pPr>
      <w:rPr>
        <w:rFonts w:hint="default"/>
        <w:lang w:val="pt-PT" w:eastAsia="en-US" w:bidi="ar-SA"/>
      </w:rPr>
    </w:lvl>
    <w:lvl w:ilvl="8" w:tplc="6F14D824">
      <w:numFmt w:val="bullet"/>
      <w:lvlText w:val="•"/>
      <w:lvlJc w:val="left"/>
      <w:pPr>
        <w:ind w:left="7756" w:hanging="276"/>
      </w:pPr>
      <w:rPr>
        <w:rFonts w:hint="default"/>
        <w:lang w:val="pt-PT" w:eastAsia="en-US" w:bidi="ar-SA"/>
      </w:rPr>
    </w:lvl>
  </w:abstractNum>
  <w:abstractNum w:abstractNumId="18">
    <w:nsid w:val="3367362D"/>
    <w:multiLevelType w:val="multilevel"/>
    <w:tmpl w:val="3367362D"/>
    <w:lvl w:ilvl="0">
      <w:start w:val="1"/>
      <w:numFmt w:val="bullet"/>
      <w:lvlText w:val=""/>
      <w:lvlJc w:val="left"/>
      <w:pPr>
        <w:ind w:left="720" w:hanging="360"/>
      </w:pPr>
      <w:rPr>
        <w:rFonts w:ascii="Wingdings" w:hAnsi="Wingding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9">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nsid w:val="3DE70018"/>
    <w:multiLevelType w:val="hybridMultilevel"/>
    <w:tmpl w:val="AC84EDDA"/>
    <w:lvl w:ilvl="0" w:tplc="506827A0">
      <w:start w:val="1"/>
      <w:numFmt w:val="decimal"/>
      <w:lvlText w:val="%1."/>
      <w:lvlJc w:val="left"/>
      <w:pPr>
        <w:ind w:left="1065" w:hanging="705"/>
      </w:pPr>
      <w:rPr>
        <w:rFonts w:hint="default"/>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nsid w:val="3FE33FE7"/>
    <w:multiLevelType w:val="hybridMultilevel"/>
    <w:tmpl w:val="EDD4A792"/>
    <w:lvl w:ilvl="0" w:tplc="1FA438BA">
      <w:start w:val="1"/>
      <w:numFmt w:val="bullet"/>
      <w:lvlText w:val="o"/>
      <w:lvlJc w:val="left"/>
      <w:pPr>
        <w:ind w:left="720" w:hanging="360"/>
      </w:pPr>
      <w:rPr>
        <w:rFonts w:ascii="Courier New" w:hAnsi="Courier New" w:hint="default"/>
      </w:rPr>
    </w:lvl>
    <w:lvl w:ilvl="1" w:tplc="B37AF8F2">
      <w:start w:val="1"/>
      <w:numFmt w:val="bullet"/>
      <w:lvlText w:val="o"/>
      <w:lvlJc w:val="left"/>
      <w:pPr>
        <w:ind w:left="1440" w:hanging="360"/>
      </w:pPr>
      <w:rPr>
        <w:rFonts w:ascii="Courier New" w:hAnsi="Courier New" w:hint="default"/>
      </w:rPr>
    </w:lvl>
    <w:lvl w:ilvl="2" w:tplc="DE6A0984">
      <w:start w:val="1"/>
      <w:numFmt w:val="bullet"/>
      <w:pStyle w:val="Nivel3-erro"/>
      <w:lvlText w:val=""/>
      <w:lvlJc w:val="left"/>
      <w:pPr>
        <w:ind w:left="2160" w:hanging="360"/>
      </w:pPr>
      <w:rPr>
        <w:rFonts w:ascii="Wingdings" w:hAnsi="Wingdings" w:hint="default"/>
      </w:rPr>
    </w:lvl>
    <w:lvl w:ilvl="3" w:tplc="899E033A">
      <w:start w:val="1"/>
      <w:numFmt w:val="bullet"/>
      <w:lvlText w:val=""/>
      <w:lvlJc w:val="left"/>
      <w:pPr>
        <w:ind w:left="2880" w:hanging="360"/>
      </w:pPr>
      <w:rPr>
        <w:rFonts w:ascii="Symbol" w:hAnsi="Symbol" w:hint="default"/>
      </w:rPr>
    </w:lvl>
    <w:lvl w:ilvl="4" w:tplc="41D89012">
      <w:start w:val="1"/>
      <w:numFmt w:val="bullet"/>
      <w:lvlText w:val="o"/>
      <w:lvlJc w:val="left"/>
      <w:pPr>
        <w:ind w:left="3600" w:hanging="360"/>
      </w:pPr>
      <w:rPr>
        <w:rFonts w:ascii="Courier New" w:hAnsi="Courier New" w:hint="default"/>
      </w:rPr>
    </w:lvl>
    <w:lvl w:ilvl="5" w:tplc="920E9CD8">
      <w:start w:val="1"/>
      <w:numFmt w:val="bullet"/>
      <w:lvlText w:val=""/>
      <w:lvlJc w:val="left"/>
      <w:pPr>
        <w:ind w:left="4320" w:hanging="360"/>
      </w:pPr>
      <w:rPr>
        <w:rFonts w:ascii="Wingdings" w:hAnsi="Wingdings" w:hint="default"/>
      </w:rPr>
    </w:lvl>
    <w:lvl w:ilvl="6" w:tplc="AAFACCDE">
      <w:start w:val="1"/>
      <w:numFmt w:val="bullet"/>
      <w:lvlText w:val=""/>
      <w:lvlJc w:val="left"/>
      <w:pPr>
        <w:ind w:left="5040" w:hanging="360"/>
      </w:pPr>
      <w:rPr>
        <w:rFonts w:ascii="Symbol" w:hAnsi="Symbol" w:hint="default"/>
      </w:rPr>
    </w:lvl>
    <w:lvl w:ilvl="7" w:tplc="18A6F29C">
      <w:start w:val="1"/>
      <w:numFmt w:val="bullet"/>
      <w:lvlText w:val="o"/>
      <w:lvlJc w:val="left"/>
      <w:pPr>
        <w:ind w:left="5760" w:hanging="360"/>
      </w:pPr>
      <w:rPr>
        <w:rFonts w:ascii="Courier New" w:hAnsi="Courier New" w:hint="default"/>
      </w:rPr>
    </w:lvl>
    <w:lvl w:ilvl="8" w:tplc="0138FE0C">
      <w:start w:val="1"/>
      <w:numFmt w:val="bullet"/>
      <w:lvlText w:val=""/>
      <w:lvlJc w:val="left"/>
      <w:pPr>
        <w:ind w:left="6480" w:hanging="360"/>
      </w:pPr>
      <w:rPr>
        <w:rFonts w:ascii="Wingdings" w:hAnsi="Wingdings" w:hint="default"/>
      </w:rPr>
    </w:lvl>
  </w:abstractNum>
  <w:abstractNum w:abstractNumId="23">
    <w:nsid w:val="41BC108C"/>
    <w:multiLevelType w:val="hybridMultilevel"/>
    <w:tmpl w:val="1B666F9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4">
    <w:nsid w:val="449C4DF8"/>
    <w:multiLevelType w:val="hybridMultilevel"/>
    <w:tmpl w:val="46B4E038"/>
    <w:lvl w:ilvl="0" w:tplc="0416000F">
      <w:start w:val="1"/>
      <w:numFmt w:val="decimal"/>
      <w:lvlText w:val="%1."/>
      <w:lvlJc w:val="left"/>
      <w:pPr>
        <w:tabs>
          <w:tab w:val="num" w:pos="720"/>
        </w:tabs>
        <w:ind w:left="720" w:hanging="360"/>
      </w:pPr>
      <w:rPr>
        <w:rFonts w:cs="Times New Roman" w:hint="default"/>
      </w:rPr>
    </w:lvl>
    <w:lvl w:ilvl="1" w:tplc="04160019">
      <w:start w:val="1"/>
      <w:numFmt w:val="lowerLetter"/>
      <w:lvlText w:val="%2."/>
      <w:lvlJc w:val="left"/>
      <w:pPr>
        <w:tabs>
          <w:tab w:val="num" w:pos="1440"/>
        </w:tabs>
        <w:ind w:left="1440" w:hanging="360"/>
      </w:pPr>
      <w:rPr>
        <w:rFonts w:cs="Times New Roman"/>
      </w:rPr>
    </w:lvl>
    <w:lvl w:ilvl="2" w:tplc="0416001B">
      <w:start w:val="1"/>
      <w:numFmt w:val="lowerRoman"/>
      <w:lvlText w:val="%3."/>
      <w:lvlJc w:val="right"/>
      <w:pPr>
        <w:tabs>
          <w:tab w:val="num" w:pos="2160"/>
        </w:tabs>
        <w:ind w:left="2160" w:hanging="180"/>
      </w:pPr>
      <w:rPr>
        <w:rFonts w:cs="Times New Roman"/>
      </w:rPr>
    </w:lvl>
    <w:lvl w:ilvl="3" w:tplc="0416000F">
      <w:start w:val="1"/>
      <w:numFmt w:val="decimal"/>
      <w:lvlText w:val="%4."/>
      <w:lvlJc w:val="left"/>
      <w:pPr>
        <w:tabs>
          <w:tab w:val="num" w:pos="2880"/>
        </w:tabs>
        <w:ind w:left="2880" w:hanging="360"/>
      </w:pPr>
      <w:rPr>
        <w:rFonts w:cs="Times New Roman"/>
      </w:rPr>
    </w:lvl>
    <w:lvl w:ilvl="4" w:tplc="04160019">
      <w:start w:val="1"/>
      <w:numFmt w:val="lowerLetter"/>
      <w:lvlText w:val="%5."/>
      <w:lvlJc w:val="left"/>
      <w:pPr>
        <w:tabs>
          <w:tab w:val="num" w:pos="3600"/>
        </w:tabs>
        <w:ind w:left="3600" w:hanging="360"/>
      </w:pPr>
      <w:rPr>
        <w:rFonts w:cs="Times New Roman"/>
      </w:rPr>
    </w:lvl>
    <w:lvl w:ilvl="5" w:tplc="0416001B">
      <w:start w:val="1"/>
      <w:numFmt w:val="lowerRoman"/>
      <w:lvlText w:val="%6."/>
      <w:lvlJc w:val="right"/>
      <w:pPr>
        <w:tabs>
          <w:tab w:val="num" w:pos="4320"/>
        </w:tabs>
        <w:ind w:left="4320" w:hanging="180"/>
      </w:pPr>
      <w:rPr>
        <w:rFonts w:cs="Times New Roman"/>
      </w:rPr>
    </w:lvl>
    <w:lvl w:ilvl="6" w:tplc="0416000F">
      <w:start w:val="1"/>
      <w:numFmt w:val="decimal"/>
      <w:lvlText w:val="%7."/>
      <w:lvlJc w:val="left"/>
      <w:pPr>
        <w:tabs>
          <w:tab w:val="num" w:pos="5040"/>
        </w:tabs>
        <w:ind w:left="5040" w:hanging="360"/>
      </w:pPr>
      <w:rPr>
        <w:rFonts w:cs="Times New Roman"/>
      </w:rPr>
    </w:lvl>
    <w:lvl w:ilvl="7" w:tplc="04160019">
      <w:start w:val="1"/>
      <w:numFmt w:val="lowerLetter"/>
      <w:lvlText w:val="%8."/>
      <w:lvlJc w:val="left"/>
      <w:pPr>
        <w:tabs>
          <w:tab w:val="num" w:pos="5760"/>
        </w:tabs>
        <w:ind w:left="5760" w:hanging="360"/>
      </w:pPr>
      <w:rPr>
        <w:rFonts w:cs="Times New Roman"/>
      </w:rPr>
    </w:lvl>
    <w:lvl w:ilvl="8" w:tplc="0416001B">
      <w:start w:val="1"/>
      <w:numFmt w:val="lowerRoman"/>
      <w:lvlText w:val="%9."/>
      <w:lvlJc w:val="right"/>
      <w:pPr>
        <w:tabs>
          <w:tab w:val="num" w:pos="6480"/>
        </w:tabs>
        <w:ind w:left="6480" w:hanging="180"/>
      </w:pPr>
      <w:rPr>
        <w:rFonts w:cs="Times New Roman"/>
      </w:rPr>
    </w:lvl>
  </w:abstractNum>
  <w:abstractNum w:abstractNumId="25">
    <w:nsid w:val="4907512F"/>
    <w:multiLevelType w:val="hybridMultilevel"/>
    <w:tmpl w:val="8DCADF2C"/>
    <w:lvl w:ilvl="0" w:tplc="2096890E">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6">
    <w:nsid w:val="49AA464F"/>
    <w:multiLevelType w:val="multilevel"/>
    <w:tmpl w:val="A412E47A"/>
    <w:lvl w:ilvl="0">
      <w:start w:val="4"/>
      <w:numFmt w:val="decimal"/>
      <w:lvlText w:val="%1"/>
      <w:lvlJc w:val="left"/>
      <w:pPr>
        <w:ind w:left="2259" w:hanging="721"/>
      </w:pPr>
      <w:rPr>
        <w:rFonts w:hint="default"/>
        <w:lang w:val="pt-PT" w:eastAsia="en-US" w:bidi="ar-SA"/>
      </w:rPr>
    </w:lvl>
    <w:lvl w:ilvl="1">
      <w:start w:val="3"/>
      <w:numFmt w:val="decimal"/>
      <w:lvlText w:val="%1.%2"/>
      <w:lvlJc w:val="left"/>
      <w:pPr>
        <w:ind w:left="2259" w:hanging="721"/>
      </w:pPr>
      <w:rPr>
        <w:rFonts w:hint="default"/>
        <w:lang w:val="pt-PT" w:eastAsia="en-US" w:bidi="ar-SA"/>
      </w:rPr>
    </w:lvl>
    <w:lvl w:ilvl="2">
      <w:start w:val="3"/>
      <w:numFmt w:val="decimal"/>
      <w:lvlText w:val="%1.%2.%3"/>
      <w:lvlJc w:val="left"/>
      <w:pPr>
        <w:ind w:left="2259" w:hanging="721"/>
      </w:pPr>
      <w:rPr>
        <w:rFonts w:ascii="Arial" w:eastAsia="Arial" w:hAnsi="Arial" w:cs="Arial" w:hint="default"/>
        <w:b w:val="0"/>
        <w:bCs w:val="0"/>
        <w:i/>
        <w:iCs/>
        <w:spacing w:val="0"/>
        <w:w w:val="85"/>
        <w:sz w:val="19"/>
        <w:szCs w:val="19"/>
        <w:lang w:val="pt-PT" w:eastAsia="en-US" w:bidi="ar-SA"/>
      </w:rPr>
    </w:lvl>
    <w:lvl w:ilvl="3">
      <w:numFmt w:val="bullet"/>
      <w:lvlText w:val="•"/>
      <w:lvlJc w:val="left"/>
      <w:pPr>
        <w:ind w:left="4724" w:hanging="721"/>
      </w:pPr>
      <w:rPr>
        <w:rFonts w:hint="default"/>
        <w:lang w:val="pt-PT" w:eastAsia="en-US" w:bidi="ar-SA"/>
      </w:rPr>
    </w:lvl>
    <w:lvl w:ilvl="4">
      <w:numFmt w:val="bullet"/>
      <w:lvlText w:val="•"/>
      <w:lvlJc w:val="left"/>
      <w:pPr>
        <w:ind w:left="5546" w:hanging="721"/>
      </w:pPr>
      <w:rPr>
        <w:rFonts w:hint="default"/>
        <w:lang w:val="pt-PT" w:eastAsia="en-US" w:bidi="ar-SA"/>
      </w:rPr>
    </w:lvl>
    <w:lvl w:ilvl="5">
      <w:numFmt w:val="bullet"/>
      <w:lvlText w:val="•"/>
      <w:lvlJc w:val="left"/>
      <w:pPr>
        <w:ind w:left="6367" w:hanging="721"/>
      </w:pPr>
      <w:rPr>
        <w:rFonts w:hint="default"/>
        <w:lang w:val="pt-PT" w:eastAsia="en-US" w:bidi="ar-SA"/>
      </w:rPr>
    </w:lvl>
    <w:lvl w:ilvl="6">
      <w:numFmt w:val="bullet"/>
      <w:lvlText w:val="•"/>
      <w:lvlJc w:val="left"/>
      <w:pPr>
        <w:ind w:left="7189" w:hanging="721"/>
      </w:pPr>
      <w:rPr>
        <w:rFonts w:hint="default"/>
        <w:lang w:val="pt-PT" w:eastAsia="en-US" w:bidi="ar-SA"/>
      </w:rPr>
    </w:lvl>
    <w:lvl w:ilvl="7">
      <w:numFmt w:val="bullet"/>
      <w:lvlText w:val="•"/>
      <w:lvlJc w:val="left"/>
      <w:pPr>
        <w:ind w:left="8010" w:hanging="721"/>
      </w:pPr>
      <w:rPr>
        <w:rFonts w:hint="default"/>
        <w:lang w:val="pt-PT" w:eastAsia="en-US" w:bidi="ar-SA"/>
      </w:rPr>
    </w:lvl>
    <w:lvl w:ilvl="8">
      <w:numFmt w:val="bullet"/>
      <w:lvlText w:val="•"/>
      <w:lvlJc w:val="left"/>
      <w:pPr>
        <w:ind w:left="8832" w:hanging="721"/>
      </w:pPr>
      <w:rPr>
        <w:rFonts w:hint="default"/>
        <w:lang w:val="pt-PT" w:eastAsia="en-US" w:bidi="ar-SA"/>
      </w:rPr>
    </w:lvl>
  </w:abstractNum>
  <w:abstractNum w:abstractNumId="27">
    <w:nsid w:val="4B041C94"/>
    <w:multiLevelType w:val="hybridMultilevel"/>
    <w:tmpl w:val="1B8871FC"/>
    <w:lvl w:ilvl="0" w:tplc="30A8F42C">
      <w:numFmt w:val="bullet"/>
      <w:lvlText w:val="•"/>
      <w:lvlJc w:val="left"/>
      <w:pPr>
        <w:ind w:left="220" w:hanging="161"/>
      </w:pPr>
      <w:rPr>
        <w:rFonts w:ascii="Arial" w:eastAsia="Arial" w:hAnsi="Arial" w:cs="Arial" w:hint="default"/>
        <w:w w:val="100"/>
        <w:sz w:val="24"/>
        <w:szCs w:val="24"/>
        <w:lang w:val="pt-PT" w:eastAsia="pt-PT" w:bidi="pt-PT"/>
      </w:rPr>
    </w:lvl>
    <w:lvl w:ilvl="1" w:tplc="C3FE9336">
      <w:numFmt w:val="bullet"/>
      <w:lvlText w:val="•"/>
      <w:lvlJc w:val="left"/>
      <w:pPr>
        <w:ind w:left="1210" w:hanging="161"/>
      </w:pPr>
      <w:rPr>
        <w:rFonts w:hint="default"/>
        <w:lang w:val="pt-PT" w:eastAsia="pt-PT" w:bidi="pt-PT"/>
      </w:rPr>
    </w:lvl>
    <w:lvl w:ilvl="2" w:tplc="14D22CF8">
      <w:numFmt w:val="bullet"/>
      <w:lvlText w:val="•"/>
      <w:lvlJc w:val="left"/>
      <w:pPr>
        <w:ind w:left="2201" w:hanging="161"/>
      </w:pPr>
      <w:rPr>
        <w:rFonts w:hint="default"/>
        <w:lang w:val="pt-PT" w:eastAsia="pt-PT" w:bidi="pt-PT"/>
      </w:rPr>
    </w:lvl>
    <w:lvl w:ilvl="3" w:tplc="A5342846">
      <w:numFmt w:val="bullet"/>
      <w:lvlText w:val="•"/>
      <w:lvlJc w:val="left"/>
      <w:pPr>
        <w:ind w:left="3191" w:hanging="161"/>
      </w:pPr>
      <w:rPr>
        <w:rFonts w:hint="default"/>
        <w:lang w:val="pt-PT" w:eastAsia="pt-PT" w:bidi="pt-PT"/>
      </w:rPr>
    </w:lvl>
    <w:lvl w:ilvl="4" w:tplc="7C02D778">
      <w:numFmt w:val="bullet"/>
      <w:lvlText w:val="•"/>
      <w:lvlJc w:val="left"/>
      <w:pPr>
        <w:ind w:left="4182" w:hanging="161"/>
      </w:pPr>
      <w:rPr>
        <w:rFonts w:hint="default"/>
        <w:lang w:val="pt-PT" w:eastAsia="pt-PT" w:bidi="pt-PT"/>
      </w:rPr>
    </w:lvl>
    <w:lvl w:ilvl="5" w:tplc="96ACE58A">
      <w:numFmt w:val="bullet"/>
      <w:lvlText w:val="•"/>
      <w:lvlJc w:val="left"/>
      <w:pPr>
        <w:ind w:left="5173" w:hanging="161"/>
      </w:pPr>
      <w:rPr>
        <w:rFonts w:hint="default"/>
        <w:lang w:val="pt-PT" w:eastAsia="pt-PT" w:bidi="pt-PT"/>
      </w:rPr>
    </w:lvl>
    <w:lvl w:ilvl="6" w:tplc="6C162088">
      <w:numFmt w:val="bullet"/>
      <w:lvlText w:val="•"/>
      <w:lvlJc w:val="left"/>
      <w:pPr>
        <w:ind w:left="6163" w:hanging="161"/>
      </w:pPr>
      <w:rPr>
        <w:rFonts w:hint="default"/>
        <w:lang w:val="pt-PT" w:eastAsia="pt-PT" w:bidi="pt-PT"/>
      </w:rPr>
    </w:lvl>
    <w:lvl w:ilvl="7" w:tplc="6826FAE6">
      <w:numFmt w:val="bullet"/>
      <w:lvlText w:val="•"/>
      <w:lvlJc w:val="left"/>
      <w:pPr>
        <w:ind w:left="7154" w:hanging="161"/>
      </w:pPr>
      <w:rPr>
        <w:rFonts w:hint="default"/>
        <w:lang w:val="pt-PT" w:eastAsia="pt-PT" w:bidi="pt-PT"/>
      </w:rPr>
    </w:lvl>
    <w:lvl w:ilvl="8" w:tplc="F306F7FC">
      <w:numFmt w:val="bullet"/>
      <w:lvlText w:val="•"/>
      <w:lvlJc w:val="left"/>
      <w:pPr>
        <w:ind w:left="8145" w:hanging="161"/>
      </w:pPr>
      <w:rPr>
        <w:rFonts w:hint="default"/>
        <w:lang w:val="pt-PT" w:eastAsia="pt-PT" w:bidi="pt-PT"/>
      </w:rPr>
    </w:lvl>
  </w:abstractNum>
  <w:abstractNum w:abstractNumId="28">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9">
    <w:nsid w:val="520F6110"/>
    <w:multiLevelType w:val="hybridMultilevel"/>
    <w:tmpl w:val="C7B616C6"/>
    <w:lvl w:ilvl="0" w:tplc="0416000B">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0">
    <w:nsid w:val="523D3317"/>
    <w:multiLevelType w:val="multilevel"/>
    <w:tmpl w:val="D7FCA160"/>
    <w:lvl w:ilvl="0">
      <w:start w:val="1"/>
      <w:numFmt w:val="decimal"/>
      <w:lvlText w:val="%1."/>
      <w:lvlJc w:val="left"/>
      <w:pPr>
        <w:ind w:left="360" w:hanging="360"/>
      </w:pPr>
      <w:rPr>
        <w:rFonts w:ascii="Calibri" w:hAnsi="Calibri" w:cs="Times New Roman" w:hint="default"/>
        <w:b/>
      </w:rPr>
    </w:lvl>
    <w:lvl w:ilvl="1">
      <w:start w:val="1"/>
      <w:numFmt w:val="decimal"/>
      <w:lvlText w:val="%1.%2."/>
      <w:lvlJc w:val="left"/>
      <w:pPr>
        <w:ind w:left="792" w:hanging="432"/>
      </w:pPr>
      <w:rPr>
        <w:rFonts w:ascii="Calibri" w:hAnsi="Calibri" w:cs="Times New Roman" w:hint="default"/>
        <w:b w:val="0"/>
      </w:rPr>
    </w:lvl>
    <w:lvl w:ilvl="2">
      <w:start w:val="1"/>
      <w:numFmt w:val="lowerLetter"/>
      <w:lvlText w:val="%3)"/>
      <w:lvlJc w:val="left"/>
      <w:pPr>
        <w:ind w:left="1224" w:hanging="504"/>
      </w:pPr>
    </w:lvl>
    <w:lvl w:ilvl="3">
      <w:start w:val="1"/>
      <w:numFmt w:val="decimal"/>
      <w:lvlText w:val="%1.%2.%3.%4."/>
      <w:lvlJc w:val="left"/>
      <w:pPr>
        <w:ind w:left="1783"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nsid w:val="5293160E"/>
    <w:multiLevelType w:val="hybridMultilevel"/>
    <w:tmpl w:val="8A600072"/>
    <w:lvl w:ilvl="0" w:tplc="97EA7606">
      <w:start w:val="1"/>
      <w:numFmt w:val="lowerLetter"/>
      <w:lvlText w:val="%1)"/>
      <w:lvlJc w:val="left"/>
      <w:pPr>
        <w:ind w:left="551" w:hanging="416"/>
      </w:pPr>
      <w:rPr>
        <w:rFonts w:ascii="Calibri" w:eastAsia="Calibri" w:hAnsi="Calibri" w:cs="Calibri" w:hint="default"/>
        <w:b/>
        <w:bCs/>
        <w:spacing w:val="-1"/>
        <w:w w:val="102"/>
        <w:sz w:val="21"/>
        <w:szCs w:val="21"/>
        <w:lang w:val="pt-PT" w:eastAsia="en-US" w:bidi="ar-SA"/>
      </w:rPr>
    </w:lvl>
    <w:lvl w:ilvl="1" w:tplc="27B21F8C">
      <w:numFmt w:val="bullet"/>
      <w:lvlText w:val="•"/>
      <w:lvlJc w:val="left"/>
      <w:pPr>
        <w:ind w:left="1470" w:hanging="416"/>
      </w:pPr>
      <w:rPr>
        <w:rFonts w:hint="default"/>
        <w:lang w:val="pt-PT" w:eastAsia="en-US" w:bidi="ar-SA"/>
      </w:rPr>
    </w:lvl>
    <w:lvl w:ilvl="2" w:tplc="7DB4FA8C">
      <w:numFmt w:val="bullet"/>
      <w:lvlText w:val="•"/>
      <w:lvlJc w:val="left"/>
      <w:pPr>
        <w:ind w:left="2380" w:hanging="416"/>
      </w:pPr>
      <w:rPr>
        <w:rFonts w:hint="default"/>
        <w:lang w:val="pt-PT" w:eastAsia="en-US" w:bidi="ar-SA"/>
      </w:rPr>
    </w:lvl>
    <w:lvl w:ilvl="3" w:tplc="99C48A70">
      <w:numFmt w:val="bullet"/>
      <w:lvlText w:val="•"/>
      <w:lvlJc w:val="left"/>
      <w:pPr>
        <w:ind w:left="3290" w:hanging="416"/>
      </w:pPr>
      <w:rPr>
        <w:rFonts w:hint="default"/>
        <w:lang w:val="pt-PT" w:eastAsia="en-US" w:bidi="ar-SA"/>
      </w:rPr>
    </w:lvl>
    <w:lvl w:ilvl="4" w:tplc="7BF25DF0">
      <w:numFmt w:val="bullet"/>
      <w:lvlText w:val="•"/>
      <w:lvlJc w:val="left"/>
      <w:pPr>
        <w:ind w:left="4200" w:hanging="416"/>
      </w:pPr>
      <w:rPr>
        <w:rFonts w:hint="default"/>
        <w:lang w:val="pt-PT" w:eastAsia="en-US" w:bidi="ar-SA"/>
      </w:rPr>
    </w:lvl>
    <w:lvl w:ilvl="5" w:tplc="26ECA514">
      <w:numFmt w:val="bullet"/>
      <w:lvlText w:val="•"/>
      <w:lvlJc w:val="left"/>
      <w:pPr>
        <w:ind w:left="5110" w:hanging="416"/>
      </w:pPr>
      <w:rPr>
        <w:rFonts w:hint="default"/>
        <w:lang w:val="pt-PT" w:eastAsia="en-US" w:bidi="ar-SA"/>
      </w:rPr>
    </w:lvl>
    <w:lvl w:ilvl="6" w:tplc="58900302">
      <w:numFmt w:val="bullet"/>
      <w:lvlText w:val="•"/>
      <w:lvlJc w:val="left"/>
      <w:pPr>
        <w:ind w:left="6020" w:hanging="416"/>
      </w:pPr>
      <w:rPr>
        <w:rFonts w:hint="default"/>
        <w:lang w:val="pt-PT" w:eastAsia="en-US" w:bidi="ar-SA"/>
      </w:rPr>
    </w:lvl>
    <w:lvl w:ilvl="7" w:tplc="AE243AC8">
      <w:numFmt w:val="bullet"/>
      <w:lvlText w:val="•"/>
      <w:lvlJc w:val="left"/>
      <w:pPr>
        <w:ind w:left="6930" w:hanging="416"/>
      </w:pPr>
      <w:rPr>
        <w:rFonts w:hint="default"/>
        <w:lang w:val="pt-PT" w:eastAsia="en-US" w:bidi="ar-SA"/>
      </w:rPr>
    </w:lvl>
    <w:lvl w:ilvl="8" w:tplc="8F58AE4E">
      <w:numFmt w:val="bullet"/>
      <w:lvlText w:val="•"/>
      <w:lvlJc w:val="left"/>
      <w:pPr>
        <w:ind w:left="7840" w:hanging="416"/>
      </w:pPr>
      <w:rPr>
        <w:rFonts w:hint="default"/>
        <w:lang w:val="pt-PT" w:eastAsia="en-US" w:bidi="ar-SA"/>
      </w:rPr>
    </w:lvl>
  </w:abstractNum>
  <w:abstractNum w:abstractNumId="32">
    <w:nsid w:val="5D7C1D2E"/>
    <w:multiLevelType w:val="hybridMultilevel"/>
    <w:tmpl w:val="5C1ACDD8"/>
    <w:lvl w:ilvl="0" w:tplc="04160011">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3">
    <w:nsid w:val="5E040BD9"/>
    <w:multiLevelType w:val="hybridMultilevel"/>
    <w:tmpl w:val="83109CD2"/>
    <w:lvl w:ilvl="0" w:tplc="94F030D4">
      <w:start w:val="1"/>
      <w:numFmt w:val="lowerLetter"/>
      <w:lvlText w:val="%1)"/>
      <w:lvlJc w:val="left"/>
      <w:pPr>
        <w:ind w:left="1069" w:hanging="360"/>
      </w:pPr>
      <w:rPr>
        <w:rFonts w:hint="default"/>
        <w:i w:val="0"/>
        <w:color w:val="auto"/>
      </w:rPr>
    </w:lvl>
    <w:lvl w:ilvl="1" w:tplc="04160019" w:tentative="1">
      <w:start w:val="1"/>
      <w:numFmt w:val="lowerLetter"/>
      <w:lvlText w:val="%2."/>
      <w:lvlJc w:val="left"/>
      <w:pPr>
        <w:ind w:left="1789" w:hanging="360"/>
      </w:pPr>
    </w:lvl>
    <w:lvl w:ilvl="2" w:tplc="0416001B" w:tentative="1">
      <w:start w:val="1"/>
      <w:numFmt w:val="lowerRoman"/>
      <w:lvlText w:val="%3."/>
      <w:lvlJc w:val="right"/>
      <w:pPr>
        <w:ind w:left="2509" w:hanging="180"/>
      </w:pPr>
    </w:lvl>
    <w:lvl w:ilvl="3" w:tplc="0416000F" w:tentative="1">
      <w:start w:val="1"/>
      <w:numFmt w:val="decimal"/>
      <w:lvlText w:val="%4."/>
      <w:lvlJc w:val="left"/>
      <w:pPr>
        <w:ind w:left="3229" w:hanging="360"/>
      </w:pPr>
    </w:lvl>
    <w:lvl w:ilvl="4" w:tplc="04160019" w:tentative="1">
      <w:start w:val="1"/>
      <w:numFmt w:val="lowerLetter"/>
      <w:lvlText w:val="%5."/>
      <w:lvlJc w:val="left"/>
      <w:pPr>
        <w:ind w:left="3949" w:hanging="360"/>
      </w:pPr>
    </w:lvl>
    <w:lvl w:ilvl="5" w:tplc="0416001B" w:tentative="1">
      <w:start w:val="1"/>
      <w:numFmt w:val="lowerRoman"/>
      <w:lvlText w:val="%6."/>
      <w:lvlJc w:val="right"/>
      <w:pPr>
        <w:ind w:left="4669" w:hanging="180"/>
      </w:pPr>
    </w:lvl>
    <w:lvl w:ilvl="6" w:tplc="0416000F" w:tentative="1">
      <w:start w:val="1"/>
      <w:numFmt w:val="decimal"/>
      <w:lvlText w:val="%7."/>
      <w:lvlJc w:val="left"/>
      <w:pPr>
        <w:ind w:left="5389" w:hanging="360"/>
      </w:pPr>
    </w:lvl>
    <w:lvl w:ilvl="7" w:tplc="04160019" w:tentative="1">
      <w:start w:val="1"/>
      <w:numFmt w:val="lowerLetter"/>
      <w:lvlText w:val="%8."/>
      <w:lvlJc w:val="left"/>
      <w:pPr>
        <w:ind w:left="6109" w:hanging="360"/>
      </w:pPr>
    </w:lvl>
    <w:lvl w:ilvl="8" w:tplc="0416001B" w:tentative="1">
      <w:start w:val="1"/>
      <w:numFmt w:val="lowerRoman"/>
      <w:lvlText w:val="%9."/>
      <w:lvlJc w:val="right"/>
      <w:pPr>
        <w:ind w:left="6829" w:hanging="180"/>
      </w:pPr>
    </w:lvl>
  </w:abstractNum>
  <w:abstractNum w:abstractNumId="34">
    <w:nsid w:val="677248DC"/>
    <w:multiLevelType w:val="hybridMultilevel"/>
    <w:tmpl w:val="A5EE1410"/>
    <w:lvl w:ilvl="0" w:tplc="F7341F18">
      <w:numFmt w:val="bullet"/>
      <w:lvlText w:val=""/>
      <w:lvlJc w:val="left"/>
      <w:pPr>
        <w:ind w:left="142" w:hanging="142"/>
      </w:pPr>
      <w:rPr>
        <w:rFonts w:ascii="Symbol" w:eastAsia="Symbol" w:hAnsi="Symbol" w:cs="Symbol" w:hint="default"/>
        <w:w w:val="99"/>
        <w:sz w:val="20"/>
        <w:szCs w:val="20"/>
        <w:lang w:val="pt-PT" w:eastAsia="pt-PT" w:bidi="pt-PT"/>
      </w:rPr>
    </w:lvl>
    <w:lvl w:ilvl="1" w:tplc="208283C2">
      <w:numFmt w:val="bullet"/>
      <w:lvlText w:val="•"/>
      <w:lvlJc w:val="left"/>
      <w:pPr>
        <w:ind w:left="284" w:hanging="142"/>
      </w:pPr>
      <w:rPr>
        <w:rFonts w:hint="default"/>
        <w:lang w:val="pt-PT" w:eastAsia="pt-PT" w:bidi="pt-PT"/>
      </w:rPr>
    </w:lvl>
    <w:lvl w:ilvl="2" w:tplc="34840A82">
      <w:numFmt w:val="bullet"/>
      <w:lvlText w:val="•"/>
      <w:lvlJc w:val="left"/>
      <w:pPr>
        <w:ind w:left="1340" w:hanging="142"/>
      </w:pPr>
      <w:rPr>
        <w:rFonts w:hint="default"/>
        <w:lang w:val="pt-PT" w:eastAsia="pt-PT" w:bidi="pt-PT"/>
      </w:rPr>
    </w:lvl>
    <w:lvl w:ilvl="3" w:tplc="9ACE3AD0">
      <w:numFmt w:val="bullet"/>
      <w:lvlText w:val="•"/>
      <w:lvlJc w:val="left"/>
      <w:pPr>
        <w:ind w:left="2396" w:hanging="142"/>
      </w:pPr>
      <w:rPr>
        <w:rFonts w:hint="default"/>
        <w:lang w:val="pt-PT" w:eastAsia="pt-PT" w:bidi="pt-PT"/>
      </w:rPr>
    </w:lvl>
    <w:lvl w:ilvl="4" w:tplc="8BCEE73C">
      <w:numFmt w:val="bullet"/>
      <w:lvlText w:val="•"/>
      <w:lvlJc w:val="left"/>
      <w:pPr>
        <w:ind w:left="3452" w:hanging="142"/>
      </w:pPr>
      <w:rPr>
        <w:rFonts w:hint="default"/>
        <w:lang w:val="pt-PT" w:eastAsia="pt-PT" w:bidi="pt-PT"/>
      </w:rPr>
    </w:lvl>
    <w:lvl w:ilvl="5" w:tplc="7826ECAE">
      <w:numFmt w:val="bullet"/>
      <w:lvlText w:val="•"/>
      <w:lvlJc w:val="left"/>
      <w:pPr>
        <w:ind w:left="4508" w:hanging="142"/>
      </w:pPr>
      <w:rPr>
        <w:rFonts w:hint="default"/>
        <w:lang w:val="pt-PT" w:eastAsia="pt-PT" w:bidi="pt-PT"/>
      </w:rPr>
    </w:lvl>
    <w:lvl w:ilvl="6" w:tplc="96BC44CC">
      <w:numFmt w:val="bullet"/>
      <w:lvlText w:val="•"/>
      <w:lvlJc w:val="left"/>
      <w:pPr>
        <w:ind w:left="5564" w:hanging="142"/>
      </w:pPr>
      <w:rPr>
        <w:rFonts w:hint="default"/>
        <w:lang w:val="pt-PT" w:eastAsia="pt-PT" w:bidi="pt-PT"/>
      </w:rPr>
    </w:lvl>
    <w:lvl w:ilvl="7" w:tplc="93768B2E">
      <w:numFmt w:val="bullet"/>
      <w:lvlText w:val="•"/>
      <w:lvlJc w:val="left"/>
      <w:pPr>
        <w:ind w:left="6621" w:hanging="142"/>
      </w:pPr>
      <w:rPr>
        <w:rFonts w:hint="default"/>
        <w:lang w:val="pt-PT" w:eastAsia="pt-PT" w:bidi="pt-PT"/>
      </w:rPr>
    </w:lvl>
    <w:lvl w:ilvl="8" w:tplc="D3A299A2">
      <w:numFmt w:val="bullet"/>
      <w:lvlText w:val="•"/>
      <w:lvlJc w:val="left"/>
      <w:pPr>
        <w:ind w:left="7677" w:hanging="142"/>
      </w:pPr>
      <w:rPr>
        <w:rFonts w:hint="default"/>
        <w:lang w:val="pt-PT" w:eastAsia="pt-PT" w:bidi="pt-PT"/>
      </w:rPr>
    </w:lvl>
  </w:abstractNum>
  <w:abstractNum w:abstractNumId="35">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6">
    <w:nsid w:val="6BCE1C68"/>
    <w:multiLevelType w:val="hybridMultilevel"/>
    <w:tmpl w:val="9B802BAE"/>
    <w:lvl w:ilvl="0" w:tplc="1960E3B0">
      <w:start w:val="9"/>
      <w:numFmt w:val="decimal"/>
      <w:lvlText w:val="%1."/>
      <w:lvlJc w:val="left"/>
      <w:pPr>
        <w:ind w:left="720" w:hanging="360"/>
      </w:pPr>
      <w:rPr>
        <w:rFonts w:hint="default"/>
        <w:b/>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7">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38">
    <w:nsid w:val="78E946B1"/>
    <w:multiLevelType w:val="hybridMultilevel"/>
    <w:tmpl w:val="8460BC3E"/>
    <w:lvl w:ilvl="0" w:tplc="28FA5C54">
      <w:start w:val="1"/>
      <w:numFmt w:val="lowerLetter"/>
      <w:lvlText w:val="%1)"/>
      <w:lvlJc w:val="left"/>
      <w:pPr>
        <w:ind w:left="220" w:hanging="284"/>
      </w:pPr>
      <w:rPr>
        <w:rFonts w:ascii="Times New Roman" w:eastAsia="Arial" w:hAnsi="Times New Roman" w:cs="Times New Roman" w:hint="default"/>
        <w:b w:val="0"/>
        <w:bCs/>
        <w:w w:val="99"/>
        <w:sz w:val="24"/>
        <w:szCs w:val="24"/>
        <w:lang w:val="pt-PT" w:eastAsia="pt-PT" w:bidi="pt-PT"/>
      </w:rPr>
    </w:lvl>
    <w:lvl w:ilvl="1" w:tplc="E070EC26">
      <w:numFmt w:val="bullet"/>
      <w:lvlText w:val="•"/>
      <w:lvlJc w:val="left"/>
      <w:pPr>
        <w:ind w:left="1210" w:hanging="284"/>
      </w:pPr>
      <w:rPr>
        <w:rFonts w:hint="default"/>
        <w:lang w:val="pt-PT" w:eastAsia="pt-PT" w:bidi="pt-PT"/>
      </w:rPr>
    </w:lvl>
    <w:lvl w:ilvl="2" w:tplc="FC1A3EAA">
      <w:numFmt w:val="bullet"/>
      <w:lvlText w:val="•"/>
      <w:lvlJc w:val="left"/>
      <w:pPr>
        <w:ind w:left="2201" w:hanging="284"/>
      </w:pPr>
      <w:rPr>
        <w:rFonts w:hint="default"/>
        <w:lang w:val="pt-PT" w:eastAsia="pt-PT" w:bidi="pt-PT"/>
      </w:rPr>
    </w:lvl>
    <w:lvl w:ilvl="3" w:tplc="58947AEA">
      <w:numFmt w:val="bullet"/>
      <w:lvlText w:val="•"/>
      <w:lvlJc w:val="left"/>
      <w:pPr>
        <w:ind w:left="3191" w:hanging="284"/>
      </w:pPr>
      <w:rPr>
        <w:rFonts w:hint="default"/>
        <w:lang w:val="pt-PT" w:eastAsia="pt-PT" w:bidi="pt-PT"/>
      </w:rPr>
    </w:lvl>
    <w:lvl w:ilvl="4" w:tplc="C676284A">
      <w:numFmt w:val="bullet"/>
      <w:lvlText w:val="•"/>
      <w:lvlJc w:val="left"/>
      <w:pPr>
        <w:ind w:left="4182" w:hanging="284"/>
      </w:pPr>
      <w:rPr>
        <w:rFonts w:hint="default"/>
        <w:lang w:val="pt-PT" w:eastAsia="pt-PT" w:bidi="pt-PT"/>
      </w:rPr>
    </w:lvl>
    <w:lvl w:ilvl="5" w:tplc="24D2F030">
      <w:numFmt w:val="bullet"/>
      <w:lvlText w:val="•"/>
      <w:lvlJc w:val="left"/>
      <w:pPr>
        <w:ind w:left="5173" w:hanging="284"/>
      </w:pPr>
      <w:rPr>
        <w:rFonts w:hint="default"/>
        <w:lang w:val="pt-PT" w:eastAsia="pt-PT" w:bidi="pt-PT"/>
      </w:rPr>
    </w:lvl>
    <w:lvl w:ilvl="6" w:tplc="EEB88B0E">
      <w:numFmt w:val="bullet"/>
      <w:lvlText w:val="•"/>
      <w:lvlJc w:val="left"/>
      <w:pPr>
        <w:ind w:left="6163" w:hanging="284"/>
      </w:pPr>
      <w:rPr>
        <w:rFonts w:hint="default"/>
        <w:lang w:val="pt-PT" w:eastAsia="pt-PT" w:bidi="pt-PT"/>
      </w:rPr>
    </w:lvl>
    <w:lvl w:ilvl="7" w:tplc="093463D8">
      <w:numFmt w:val="bullet"/>
      <w:lvlText w:val="•"/>
      <w:lvlJc w:val="left"/>
      <w:pPr>
        <w:ind w:left="7154" w:hanging="284"/>
      </w:pPr>
      <w:rPr>
        <w:rFonts w:hint="default"/>
        <w:lang w:val="pt-PT" w:eastAsia="pt-PT" w:bidi="pt-PT"/>
      </w:rPr>
    </w:lvl>
    <w:lvl w:ilvl="8" w:tplc="DA048396">
      <w:numFmt w:val="bullet"/>
      <w:lvlText w:val="•"/>
      <w:lvlJc w:val="left"/>
      <w:pPr>
        <w:ind w:left="8145" w:hanging="284"/>
      </w:pPr>
      <w:rPr>
        <w:rFonts w:hint="default"/>
        <w:lang w:val="pt-PT" w:eastAsia="pt-PT" w:bidi="pt-PT"/>
      </w:rPr>
    </w:lvl>
  </w:abstractNum>
  <w:abstractNum w:abstractNumId="39">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abstractNumId w:val="27"/>
  </w:num>
  <w:num w:numId="2">
    <w:abstractNumId w:val="9"/>
  </w:num>
  <w:num w:numId="3">
    <w:abstractNumId w:val="0"/>
  </w:num>
  <w:num w:numId="4">
    <w:abstractNumId w:val="37"/>
  </w:num>
  <w:num w:numId="5">
    <w:abstractNumId w:val="39"/>
  </w:num>
  <w:num w:numId="6">
    <w:abstractNumId w:val="21"/>
  </w:num>
  <w:num w:numId="7">
    <w:abstractNumId w:val="19"/>
  </w:num>
  <w:num w:numId="8">
    <w:abstractNumId w:val="28"/>
  </w:num>
  <w:num w:numId="9">
    <w:abstractNumId w:val="35"/>
  </w:num>
  <w:num w:numId="10">
    <w:abstractNumId w:val="1"/>
  </w:num>
  <w:num w:numId="11">
    <w:abstractNumId w:val="40"/>
  </w:num>
  <w:num w:numId="12">
    <w:abstractNumId w:val="6"/>
  </w:num>
  <w:num w:numId="13">
    <w:abstractNumId w:val="13"/>
  </w:num>
  <w:num w:numId="14">
    <w:abstractNumId w:val="22"/>
  </w:num>
  <w:num w:numId="15">
    <w:abstractNumId w:val="31"/>
  </w:num>
  <w:num w:numId="16">
    <w:abstractNumId w:val="17"/>
  </w:num>
  <w:num w:numId="17">
    <w:abstractNumId w:val="29"/>
  </w:num>
  <w:num w:numId="18">
    <w:abstractNumId w:val="25"/>
  </w:num>
  <w:num w:numId="19">
    <w:abstractNumId w:val="10"/>
  </w:num>
  <w:num w:numId="20">
    <w:abstractNumId w:val="24"/>
  </w:num>
  <w:num w:numId="21">
    <w:abstractNumId w:val="38"/>
  </w:num>
  <w:num w:numId="22">
    <w:abstractNumId w:val="34"/>
  </w:num>
  <w:num w:numId="23">
    <w:abstractNumId w:val="8"/>
  </w:num>
  <w:num w:numId="24">
    <w:abstractNumId w:val="30"/>
  </w:num>
  <w:num w:numId="25">
    <w:abstractNumId w:val="14"/>
  </w:num>
  <w:num w:numId="26">
    <w:abstractNumId w:val="16"/>
  </w:num>
  <w:num w:numId="27">
    <w:abstractNumId w:val="20"/>
  </w:num>
  <w:num w:numId="28">
    <w:abstractNumId w:val="32"/>
  </w:num>
  <w:num w:numId="29">
    <w:abstractNumId w:val="18"/>
  </w:num>
  <w:num w:numId="30">
    <w:abstractNumId w:val="36"/>
  </w:num>
  <w:num w:numId="31">
    <w:abstractNumId w:val="15"/>
  </w:num>
  <w:num w:numId="32">
    <w:abstractNumId w:val="9"/>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9"/>
    <w:lvlOverride w:ilvl="0">
      <w:startOverride w:val="20"/>
    </w:lvlOverride>
  </w:num>
  <w:num w:numId="3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9"/>
    <w:lvlOverride w:ilvl="0">
      <w:startOverride w:val="9"/>
    </w:lvlOverride>
    <w:lvlOverride w:ilvl="1">
      <w:startOverride w:val="2"/>
    </w:lvlOverride>
    <w:lvlOverride w:ilvl="2">
      <w:startOverride w:val="1"/>
    </w:lvlOverride>
  </w:num>
  <w:num w:numId="37">
    <w:abstractNumId w:val="11"/>
  </w:num>
  <w:num w:numId="38">
    <w:abstractNumId w:val="7"/>
  </w:num>
  <w:num w:numId="39">
    <w:abstractNumId w:val="26"/>
  </w:num>
  <w:num w:numId="40">
    <w:abstractNumId w:val="12"/>
  </w:num>
  <w:num w:numId="41">
    <w:abstractNumId w:val="2"/>
  </w:num>
  <w:num w:numId="42">
    <w:abstractNumId w:val="4"/>
  </w:num>
  <w:num w:numId="43">
    <w:abstractNumId w:val="3"/>
  </w:num>
  <w:num w:numId="44">
    <w:abstractNumId w:val="33"/>
  </w:num>
  <w:num w:numId="45">
    <w:abstractNumId w:val="23"/>
  </w:num>
  <w:num w:numId="46">
    <w:abstractNumId w:val="5"/>
  </w:num>
  <w:num w:numId="47">
    <w:abstractNumId w:val="9"/>
    <w:lvlOverride w:ilvl="0">
      <w:startOverride w:val="1"/>
    </w:lvlOverride>
  </w:num>
  <w:num w:numId="48">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hideSpellingErrors/>
  <w:hideGrammaticalErrors/>
  <w:defaultTabStop w:val="708"/>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A483B"/>
    <w:rsid w:val="00002A5C"/>
    <w:rsid w:val="00007A91"/>
    <w:rsid w:val="000139E3"/>
    <w:rsid w:val="0001401B"/>
    <w:rsid w:val="00014639"/>
    <w:rsid w:val="000159EC"/>
    <w:rsid w:val="00015C12"/>
    <w:rsid w:val="000211B0"/>
    <w:rsid w:val="00030109"/>
    <w:rsid w:val="00033D0C"/>
    <w:rsid w:val="00034024"/>
    <w:rsid w:val="000362CF"/>
    <w:rsid w:val="00040D4E"/>
    <w:rsid w:val="00042119"/>
    <w:rsid w:val="0004342C"/>
    <w:rsid w:val="000450B1"/>
    <w:rsid w:val="00046AB2"/>
    <w:rsid w:val="0005037A"/>
    <w:rsid w:val="000543E6"/>
    <w:rsid w:val="0006400C"/>
    <w:rsid w:val="00064B5F"/>
    <w:rsid w:val="00065431"/>
    <w:rsid w:val="0006695F"/>
    <w:rsid w:val="000671CF"/>
    <w:rsid w:val="00072224"/>
    <w:rsid w:val="0007472F"/>
    <w:rsid w:val="00082256"/>
    <w:rsid w:val="00082470"/>
    <w:rsid w:val="00083EA8"/>
    <w:rsid w:val="000844AE"/>
    <w:rsid w:val="00084642"/>
    <w:rsid w:val="00091DCA"/>
    <w:rsid w:val="000928AE"/>
    <w:rsid w:val="00093D72"/>
    <w:rsid w:val="000942C8"/>
    <w:rsid w:val="000A0F94"/>
    <w:rsid w:val="000A6399"/>
    <w:rsid w:val="000A7410"/>
    <w:rsid w:val="000B2D30"/>
    <w:rsid w:val="000B61C3"/>
    <w:rsid w:val="000B6A06"/>
    <w:rsid w:val="000C1E1B"/>
    <w:rsid w:val="000C249B"/>
    <w:rsid w:val="000C5D1C"/>
    <w:rsid w:val="000C6AC4"/>
    <w:rsid w:val="000C77B8"/>
    <w:rsid w:val="000C7DA6"/>
    <w:rsid w:val="000D06A0"/>
    <w:rsid w:val="000D0A27"/>
    <w:rsid w:val="000D4BB2"/>
    <w:rsid w:val="000E4D88"/>
    <w:rsid w:val="000E5C91"/>
    <w:rsid w:val="000E6483"/>
    <w:rsid w:val="000E7E00"/>
    <w:rsid w:val="000E7F3D"/>
    <w:rsid w:val="000F30D6"/>
    <w:rsid w:val="000F40D6"/>
    <w:rsid w:val="00100F18"/>
    <w:rsid w:val="00102445"/>
    <w:rsid w:val="00102DA5"/>
    <w:rsid w:val="00104C4B"/>
    <w:rsid w:val="00105064"/>
    <w:rsid w:val="00110856"/>
    <w:rsid w:val="001108D7"/>
    <w:rsid w:val="00110FE0"/>
    <w:rsid w:val="00111332"/>
    <w:rsid w:val="00114424"/>
    <w:rsid w:val="00117D9F"/>
    <w:rsid w:val="0012257A"/>
    <w:rsid w:val="00123D30"/>
    <w:rsid w:val="001258BC"/>
    <w:rsid w:val="00133A76"/>
    <w:rsid w:val="001361E8"/>
    <w:rsid w:val="00137368"/>
    <w:rsid w:val="00140849"/>
    <w:rsid w:val="00141296"/>
    <w:rsid w:val="00141D27"/>
    <w:rsid w:val="00145C86"/>
    <w:rsid w:val="00146472"/>
    <w:rsid w:val="00146B92"/>
    <w:rsid w:val="00157696"/>
    <w:rsid w:val="00157E02"/>
    <w:rsid w:val="00160DAA"/>
    <w:rsid w:val="001622F3"/>
    <w:rsid w:val="00165B2D"/>
    <w:rsid w:val="00166BD0"/>
    <w:rsid w:val="0017536D"/>
    <w:rsid w:val="00175FCB"/>
    <w:rsid w:val="00177363"/>
    <w:rsid w:val="00177EF6"/>
    <w:rsid w:val="0018248F"/>
    <w:rsid w:val="001830C8"/>
    <w:rsid w:val="0018449D"/>
    <w:rsid w:val="0019027C"/>
    <w:rsid w:val="00190334"/>
    <w:rsid w:val="0019320A"/>
    <w:rsid w:val="00194F6E"/>
    <w:rsid w:val="00197FFC"/>
    <w:rsid w:val="001A1781"/>
    <w:rsid w:val="001A39BA"/>
    <w:rsid w:val="001A495B"/>
    <w:rsid w:val="001A4D5D"/>
    <w:rsid w:val="001A5D0A"/>
    <w:rsid w:val="001B10EF"/>
    <w:rsid w:val="001B1656"/>
    <w:rsid w:val="001B512E"/>
    <w:rsid w:val="001C042E"/>
    <w:rsid w:val="001C0765"/>
    <w:rsid w:val="001C1384"/>
    <w:rsid w:val="001C31EF"/>
    <w:rsid w:val="001C6071"/>
    <w:rsid w:val="001D07EE"/>
    <w:rsid w:val="001D3095"/>
    <w:rsid w:val="001D608D"/>
    <w:rsid w:val="001D71A7"/>
    <w:rsid w:val="001D7BC3"/>
    <w:rsid w:val="001E37BD"/>
    <w:rsid w:val="001E7091"/>
    <w:rsid w:val="001E7951"/>
    <w:rsid w:val="001F05E2"/>
    <w:rsid w:val="001F277E"/>
    <w:rsid w:val="001F2790"/>
    <w:rsid w:val="001F3F1F"/>
    <w:rsid w:val="0020059D"/>
    <w:rsid w:val="00200A08"/>
    <w:rsid w:val="00200F8C"/>
    <w:rsid w:val="0020269E"/>
    <w:rsid w:val="00205A4F"/>
    <w:rsid w:val="002102C6"/>
    <w:rsid w:val="002167E3"/>
    <w:rsid w:val="00220B7C"/>
    <w:rsid w:val="0022590F"/>
    <w:rsid w:val="00225A95"/>
    <w:rsid w:val="00225DEA"/>
    <w:rsid w:val="0023122C"/>
    <w:rsid w:val="00231C98"/>
    <w:rsid w:val="00234AF1"/>
    <w:rsid w:val="0023657B"/>
    <w:rsid w:val="0023762E"/>
    <w:rsid w:val="0024041E"/>
    <w:rsid w:val="002417E0"/>
    <w:rsid w:val="00242321"/>
    <w:rsid w:val="00244A06"/>
    <w:rsid w:val="00246774"/>
    <w:rsid w:val="00247091"/>
    <w:rsid w:val="002546E4"/>
    <w:rsid w:val="0025799C"/>
    <w:rsid w:val="00260D0A"/>
    <w:rsid w:val="0026485D"/>
    <w:rsid w:val="00273D65"/>
    <w:rsid w:val="00276465"/>
    <w:rsid w:val="00277629"/>
    <w:rsid w:val="0027767D"/>
    <w:rsid w:val="00277BB3"/>
    <w:rsid w:val="0028470C"/>
    <w:rsid w:val="00284BB9"/>
    <w:rsid w:val="00285AC5"/>
    <w:rsid w:val="002865E2"/>
    <w:rsid w:val="002879C9"/>
    <w:rsid w:val="0029230E"/>
    <w:rsid w:val="00297B82"/>
    <w:rsid w:val="002A000D"/>
    <w:rsid w:val="002A3AFB"/>
    <w:rsid w:val="002A3E7E"/>
    <w:rsid w:val="002A7B18"/>
    <w:rsid w:val="002B11A3"/>
    <w:rsid w:val="002B19B1"/>
    <w:rsid w:val="002B3AB5"/>
    <w:rsid w:val="002B48A3"/>
    <w:rsid w:val="002C32B6"/>
    <w:rsid w:val="002C3D63"/>
    <w:rsid w:val="002C3E82"/>
    <w:rsid w:val="002C42B2"/>
    <w:rsid w:val="002C53CC"/>
    <w:rsid w:val="002C6282"/>
    <w:rsid w:val="002D1E80"/>
    <w:rsid w:val="002D3094"/>
    <w:rsid w:val="002E4B46"/>
    <w:rsid w:val="002E5B65"/>
    <w:rsid w:val="002E6C73"/>
    <w:rsid w:val="002F4544"/>
    <w:rsid w:val="002F527E"/>
    <w:rsid w:val="002F53DF"/>
    <w:rsid w:val="00300543"/>
    <w:rsid w:val="00300900"/>
    <w:rsid w:val="00302502"/>
    <w:rsid w:val="003044A9"/>
    <w:rsid w:val="003059F4"/>
    <w:rsid w:val="0031026C"/>
    <w:rsid w:val="003114F3"/>
    <w:rsid w:val="00311756"/>
    <w:rsid w:val="0031214D"/>
    <w:rsid w:val="00312504"/>
    <w:rsid w:val="003155D4"/>
    <w:rsid w:val="00323FA1"/>
    <w:rsid w:val="00324222"/>
    <w:rsid w:val="00325285"/>
    <w:rsid w:val="003266FA"/>
    <w:rsid w:val="00327DDB"/>
    <w:rsid w:val="00332D1F"/>
    <w:rsid w:val="00334068"/>
    <w:rsid w:val="00335D24"/>
    <w:rsid w:val="003372E2"/>
    <w:rsid w:val="00337C7F"/>
    <w:rsid w:val="00337E24"/>
    <w:rsid w:val="00344631"/>
    <w:rsid w:val="003465B8"/>
    <w:rsid w:val="00351BA0"/>
    <w:rsid w:val="00352980"/>
    <w:rsid w:val="00353B0C"/>
    <w:rsid w:val="003547F6"/>
    <w:rsid w:val="0035528E"/>
    <w:rsid w:val="00356A7E"/>
    <w:rsid w:val="00360655"/>
    <w:rsid w:val="003615EB"/>
    <w:rsid w:val="0036734F"/>
    <w:rsid w:val="00373151"/>
    <w:rsid w:val="003741C1"/>
    <w:rsid w:val="0037461F"/>
    <w:rsid w:val="00374DA3"/>
    <w:rsid w:val="003764E3"/>
    <w:rsid w:val="003774EB"/>
    <w:rsid w:val="0037782B"/>
    <w:rsid w:val="00377AE8"/>
    <w:rsid w:val="00381265"/>
    <w:rsid w:val="00382102"/>
    <w:rsid w:val="00382BBC"/>
    <w:rsid w:val="00387493"/>
    <w:rsid w:val="0039050E"/>
    <w:rsid w:val="00394DE1"/>
    <w:rsid w:val="00395E71"/>
    <w:rsid w:val="003967CE"/>
    <w:rsid w:val="00397F67"/>
    <w:rsid w:val="003A2CE3"/>
    <w:rsid w:val="003A4112"/>
    <w:rsid w:val="003A5552"/>
    <w:rsid w:val="003B3262"/>
    <w:rsid w:val="003B341B"/>
    <w:rsid w:val="003B464F"/>
    <w:rsid w:val="003B6E8C"/>
    <w:rsid w:val="003C0035"/>
    <w:rsid w:val="003C08D0"/>
    <w:rsid w:val="003C0D8F"/>
    <w:rsid w:val="003C7D81"/>
    <w:rsid w:val="003C7E1F"/>
    <w:rsid w:val="003D1A75"/>
    <w:rsid w:val="003D23BD"/>
    <w:rsid w:val="003D4CE4"/>
    <w:rsid w:val="003D4D42"/>
    <w:rsid w:val="003E521C"/>
    <w:rsid w:val="003F1239"/>
    <w:rsid w:val="003F78B0"/>
    <w:rsid w:val="00400686"/>
    <w:rsid w:val="00403BE1"/>
    <w:rsid w:val="004049F7"/>
    <w:rsid w:val="00410CCD"/>
    <w:rsid w:val="00413168"/>
    <w:rsid w:val="004133B9"/>
    <w:rsid w:val="004136E7"/>
    <w:rsid w:val="00416F7A"/>
    <w:rsid w:val="00420671"/>
    <w:rsid w:val="00421BB7"/>
    <w:rsid w:val="004221A0"/>
    <w:rsid w:val="00424257"/>
    <w:rsid w:val="00426957"/>
    <w:rsid w:val="00427F99"/>
    <w:rsid w:val="00431420"/>
    <w:rsid w:val="004368F4"/>
    <w:rsid w:val="00436A06"/>
    <w:rsid w:val="00442F7C"/>
    <w:rsid w:val="0044541F"/>
    <w:rsid w:val="0044639F"/>
    <w:rsid w:val="0044747F"/>
    <w:rsid w:val="0045220A"/>
    <w:rsid w:val="00453345"/>
    <w:rsid w:val="00454D83"/>
    <w:rsid w:val="00455047"/>
    <w:rsid w:val="00455B7B"/>
    <w:rsid w:val="0045788B"/>
    <w:rsid w:val="00457D21"/>
    <w:rsid w:val="00462763"/>
    <w:rsid w:val="00463647"/>
    <w:rsid w:val="00463BC3"/>
    <w:rsid w:val="00464174"/>
    <w:rsid w:val="00467C87"/>
    <w:rsid w:val="00467F50"/>
    <w:rsid w:val="004700A7"/>
    <w:rsid w:val="004703D1"/>
    <w:rsid w:val="00470BE1"/>
    <w:rsid w:val="00471A82"/>
    <w:rsid w:val="004739B6"/>
    <w:rsid w:val="00473FE3"/>
    <w:rsid w:val="0048711C"/>
    <w:rsid w:val="00487B5E"/>
    <w:rsid w:val="004922E3"/>
    <w:rsid w:val="00493748"/>
    <w:rsid w:val="004939E1"/>
    <w:rsid w:val="004971FF"/>
    <w:rsid w:val="0049780F"/>
    <w:rsid w:val="004B1E12"/>
    <w:rsid w:val="004B5E7B"/>
    <w:rsid w:val="004C2628"/>
    <w:rsid w:val="004C2AD0"/>
    <w:rsid w:val="004C3C8A"/>
    <w:rsid w:val="004C66E5"/>
    <w:rsid w:val="004D2378"/>
    <w:rsid w:val="004D45AC"/>
    <w:rsid w:val="004D4FB8"/>
    <w:rsid w:val="004E3567"/>
    <w:rsid w:val="004E54F6"/>
    <w:rsid w:val="004E5704"/>
    <w:rsid w:val="004E57FD"/>
    <w:rsid w:val="004E5A21"/>
    <w:rsid w:val="004E65D0"/>
    <w:rsid w:val="004F0647"/>
    <w:rsid w:val="004F0D07"/>
    <w:rsid w:val="004F1195"/>
    <w:rsid w:val="004F1684"/>
    <w:rsid w:val="004F2C18"/>
    <w:rsid w:val="004F3619"/>
    <w:rsid w:val="004F3E69"/>
    <w:rsid w:val="004F75D6"/>
    <w:rsid w:val="00500629"/>
    <w:rsid w:val="00502435"/>
    <w:rsid w:val="00503072"/>
    <w:rsid w:val="005039A8"/>
    <w:rsid w:val="00505BC3"/>
    <w:rsid w:val="00505ECB"/>
    <w:rsid w:val="00510979"/>
    <w:rsid w:val="00513C7F"/>
    <w:rsid w:val="00513F5F"/>
    <w:rsid w:val="005151EF"/>
    <w:rsid w:val="00515FE0"/>
    <w:rsid w:val="0052094D"/>
    <w:rsid w:val="005216C5"/>
    <w:rsid w:val="005228CA"/>
    <w:rsid w:val="005259FF"/>
    <w:rsid w:val="00525DA6"/>
    <w:rsid w:val="00525FF7"/>
    <w:rsid w:val="0052657D"/>
    <w:rsid w:val="0052746E"/>
    <w:rsid w:val="00527E55"/>
    <w:rsid w:val="0053008A"/>
    <w:rsid w:val="0053108D"/>
    <w:rsid w:val="00531217"/>
    <w:rsid w:val="00531BBC"/>
    <w:rsid w:val="005332E8"/>
    <w:rsid w:val="005345E2"/>
    <w:rsid w:val="00535ED1"/>
    <w:rsid w:val="00536A1D"/>
    <w:rsid w:val="00536AD7"/>
    <w:rsid w:val="00536E89"/>
    <w:rsid w:val="00544440"/>
    <w:rsid w:val="00544A28"/>
    <w:rsid w:val="005467C8"/>
    <w:rsid w:val="00551FDC"/>
    <w:rsid w:val="00552636"/>
    <w:rsid w:val="00553944"/>
    <w:rsid w:val="00554ECD"/>
    <w:rsid w:val="0055616C"/>
    <w:rsid w:val="00557009"/>
    <w:rsid w:val="005573F9"/>
    <w:rsid w:val="0056389B"/>
    <w:rsid w:val="005644C4"/>
    <w:rsid w:val="00566915"/>
    <w:rsid w:val="00571444"/>
    <w:rsid w:val="005718BA"/>
    <w:rsid w:val="005745A0"/>
    <w:rsid w:val="00583697"/>
    <w:rsid w:val="00585736"/>
    <w:rsid w:val="0058743F"/>
    <w:rsid w:val="00587973"/>
    <w:rsid w:val="0059019B"/>
    <w:rsid w:val="005902A7"/>
    <w:rsid w:val="00593409"/>
    <w:rsid w:val="00593DB7"/>
    <w:rsid w:val="005A11C5"/>
    <w:rsid w:val="005A43BD"/>
    <w:rsid w:val="005B1D81"/>
    <w:rsid w:val="005B37F4"/>
    <w:rsid w:val="005B4991"/>
    <w:rsid w:val="005B66B3"/>
    <w:rsid w:val="005B74DA"/>
    <w:rsid w:val="005B7749"/>
    <w:rsid w:val="005C371F"/>
    <w:rsid w:val="005C3AB9"/>
    <w:rsid w:val="005C43AB"/>
    <w:rsid w:val="005C5B87"/>
    <w:rsid w:val="005C5D20"/>
    <w:rsid w:val="005D0850"/>
    <w:rsid w:val="005D09ED"/>
    <w:rsid w:val="005D37D3"/>
    <w:rsid w:val="005D3D06"/>
    <w:rsid w:val="005E6900"/>
    <w:rsid w:val="005F027F"/>
    <w:rsid w:val="005F2C9D"/>
    <w:rsid w:val="005F3189"/>
    <w:rsid w:val="005F37F3"/>
    <w:rsid w:val="005F45D4"/>
    <w:rsid w:val="005F79F7"/>
    <w:rsid w:val="005F7BE3"/>
    <w:rsid w:val="0060071F"/>
    <w:rsid w:val="00601251"/>
    <w:rsid w:val="00612259"/>
    <w:rsid w:val="00612A86"/>
    <w:rsid w:val="00617011"/>
    <w:rsid w:val="0061749E"/>
    <w:rsid w:val="00620692"/>
    <w:rsid w:val="006246FF"/>
    <w:rsid w:val="00626E2D"/>
    <w:rsid w:val="00630CE9"/>
    <w:rsid w:val="006311B5"/>
    <w:rsid w:val="00631BA4"/>
    <w:rsid w:val="0063203E"/>
    <w:rsid w:val="00632A30"/>
    <w:rsid w:val="00633AD0"/>
    <w:rsid w:val="00634CCB"/>
    <w:rsid w:val="00637ABB"/>
    <w:rsid w:val="00637F9A"/>
    <w:rsid w:val="00640AD5"/>
    <w:rsid w:val="00644D64"/>
    <w:rsid w:val="00645FF5"/>
    <w:rsid w:val="006470F6"/>
    <w:rsid w:val="00647EC6"/>
    <w:rsid w:val="00653438"/>
    <w:rsid w:val="006625B8"/>
    <w:rsid w:val="006655C5"/>
    <w:rsid w:val="00666A49"/>
    <w:rsid w:val="00666EEC"/>
    <w:rsid w:val="00670AD1"/>
    <w:rsid w:val="00672581"/>
    <w:rsid w:val="00672E56"/>
    <w:rsid w:val="006752B0"/>
    <w:rsid w:val="00681C2F"/>
    <w:rsid w:val="00681E85"/>
    <w:rsid w:val="00682EB2"/>
    <w:rsid w:val="00683134"/>
    <w:rsid w:val="006842CE"/>
    <w:rsid w:val="00685C1B"/>
    <w:rsid w:val="00686070"/>
    <w:rsid w:val="006865BA"/>
    <w:rsid w:val="006870A5"/>
    <w:rsid w:val="006872E5"/>
    <w:rsid w:val="006925E2"/>
    <w:rsid w:val="006930C6"/>
    <w:rsid w:val="00693F87"/>
    <w:rsid w:val="00695B67"/>
    <w:rsid w:val="00695EE3"/>
    <w:rsid w:val="006962BD"/>
    <w:rsid w:val="006970E8"/>
    <w:rsid w:val="006A18EE"/>
    <w:rsid w:val="006A5010"/>
    <w:rsid w:val="006A598F"/>
    <w:rsid w:val="006A636B"/>
    <w:rsid w:val="006A7CE9"/>
    <w:rsid w:val="006B169A"/>
    <w:rsid w:val="006B2DBE"/>
    <w:rsid w:val="006B5614"/>
    <w:rsid w:val="006B6F49"/>
    <w:rsid w:val="006B7531"/>
    <w:rsid w:val="006C0073"/>
    <w:rsid w:val="006C115F"/>
    <w:rsid w:val="006C340E"/>
    <w:rsid w:val="006C597B"/>
    <w:rsid w:val="006C6B23"/>
    <w:rsid w:val="006C73CA"/>
    <w:rsid w:val="006D2096"/>
    <w:rsid w:val="006D65D5"/>
    <w:rsid w:val="006D7009"/>
    <w:rsid w:val="006E3AAB"/>
    <w:rsid w:val="006E70B0"/>
    <w:rsid w:val="006E7F2A"/>
    <w:rsid w:val="006F0BFB"/>
    <w:rsid w:val="006F0F59"/>
    <w:rsid w:val="006F0F84"/>
    <w:rsid w:val="006F2A7D"/>
    <w:rsid w:val="006F2C9D"/>
    <w:rsid w:val="006F3F0F"/>
    <w:rsid w:val="006F509C"/>
    <w:rsid w:val="006F534D"/>
    <w:rsid w:val="006F575C"/>
    <w:rsid w:val="00700941"/>
    <w:rsid w:val="00705665"/>
    <w:rsid w:val="007066D6"/>
    <w:rsid w:val="00707178"/>
    <w:rsid w:val="007104E4"/>
    <w:rsid w:val="00710E27"/>
    <w:rsid w:val="00710E60"/>
    <w:rsid w:val="00717ABC"/>
    <w:rsid w:val="007216CA"/>
    <w:rsid w:val="007238E5"/>
    <w:rsid w:val="00723DAF"/>
    <w:rsid w:val="00731950"/>
    <w:rsid w:val="007408D0"/>
    <w:rsid w:val="00740DC9"/>
    <w:rsid w:val="0074151D"/>
    <w:rsid w:val="007426FF"/>
    <w:rsid w:val="00742CD4"/>
    <w:rsid w:val="00742D85"/>
    <w:rsid w:val="00742F62"/>
    <w:rsid w:val="00744667"/>
    <w:rsid w:val="00744AF2"/>
    <w:rsid w:val="00745249"/>
    <w:rsid w:val="00745FED"/>
    <w:rsid w:val="00747BFE"/>
    <w:rsid w:val="00755098"/>
    <w:rsid w:val="00756063"/>
    <w:rsid w:val="00760E64"/>
    <w:rsid w:val="00762B5F"/>
    <w:rsid w:val="00763788"/>
    <w:rsid w:val="00770089"/>
    <w:rsid w:val="00771435"/>
    <w:rsid w:val="00771DBA"/>
    <w:rsid w:val="00772D31"/>
    <w:rsid w:val="00773C24"/>
    <w:rsid w:val="00775E21"/>
    <w:rsid w:val="0077622B"/>
    <w:rsid w:val="007762ED"/>
    <w:rsid w:val="00780057"/>
    <w:rsid w:val="007818B2"/>
    <w:rsid w:val="00782929"/>
    <w:rsid w:val="00783446"/>
    <w:rsid w:val="00785D87"/>
    <w:rsid w:val="0078703E"/>
    <w:rsid w:val="007A2E27"/>
    <w:rsid w:val="007A332B"/>
    <w:rsid w:val="007A4D86"/>
    <w:rsid w:val="007A6A33"/>
    <w:rsid w:val="007B1A01"/>
    <w:rsid w:val="007B354C"/>
    <w:rsid w:val="007B382A"/>
    <w:rsid w:val="007B4521"/>
    <w:rsid w:val="007B4C6D"/>
    <w:rsid w:val="007B55E0"/>
    <w:rsid w:val="007B745B"/>
    <w:rsid w:val="007C133A"/>
    <w:rsid w:val="007C44A6"/>
    <w:rsid w:val="007C4BF7"/>
    <w:rsid w:val="007C71E5"/>
    <w:rsid w:val="007D09FA"/>
    <w:rsid w:val="007D2EE6"/>
    <w:rsid w:val="007D3071"/>
    <w:rsid w:val="007D6D78"/>
    <w:rsid w:val="007E0041"/>
    <w:rsid w:val="007E173E"/>
    <w:rsid w:val="007E4157"/>
    <w:rsid w:val="007E48E1"/>
    <w:rsid w:val="007E48FB"/>
    <w:rsid w:val="007E4923"/>
    <w:rsid w:val="007E4F1D"/>
    <w:rsid w:val="007E5E09"/>
    <w:rsid w:val="007F3294"/>
    <w:rsid w:val="007F469B"/>
    <w:rsid w:val="007F5651"/>
    <w:rsid w:val="008000FF"/>
    <w:rsid w:val="00802BEF"/>
    <w:rsid w:val="00803FB4"/>
    <w:rsid w:val="008056C7"/>
    <w:rsid w:val="00805827"/>
    <w:rsid w:val="008064C3"/>
    <w:rsid w:val="00811717"/>
    <w:rsid w:val="0081468D"/>
    <w:rsid w:val="00815C16"/>
    <w:rsid w:val="00816DE0"/>
    <w:rsid w:val="008176DE"/>
    <w:rsid w:val="008261DD"/>
    <w:rsid w:val="00831239"/>
    <w:rsid w:val="008320C8"/>
    <w:rsid w:val="008321AD"/>
    <w:rsid w:val="008327DA"/>
    <w:rsid w:val="00834350"/>
    <w:rsid w:val="00834D92"/>
    <w:rsid w:val="008402CB"/>
    <w:rsid w:val="00844A67"/>
    <w:rsid w:val="00847B33"/>
    <w:rsid w:val="00850838"/>
    <w:rsid w:val="008523B6"/>
    <w:rsid w:val="00853F5D"/>
    <w:rsid w:val="008543E9"/>
    <w:rsid w:val="008547BE"/>
    <w:rsid w:val="008560F5"/>
    <w:rsid w:val="00857A4C"/>
    <w:rsid w:val="0086276B"/>
    <w:rsid w:val="00863F3A"/>
    <w:rsid w:val="008660C2"/>
    <w:rsid w:val="008662C7"/>
    <w:rsid w:val="00870A6B"/>
    <w:rsid w:val="00873704"/>
    <w:rsid w:val="00874246"/>
    <w:rsid w:val="00877E2E"/>
    <w:rsid w:val="00880292"/>
    <w:rsid w:val="00880A82"/>
    <w:rsid w:val="008810CC"/>
    <w:rsid w:val="008819EE"/>
    <w:rsid w:val="008845B9"/>
    <w:rsid w:val="00885AA8"/>
    <w:rsid w:val="008918FD"/>
    <w:rsid w:val="00891AB9"/>
    <w:rsid w:val="00891ACA"/>
    <w:rsid w:val="008967CF"/>
    <w:rsid w:val="00897A4F"/>
    <w:rsid w:val="008A4575"/>
    <w:rsid w:val="008A483B"/>
    <w:rsid w:val="008A4A3B"/>
    <w:rsid w:val="008A5802"/>
    <w:rsid w:val="008A79C4"/>
    <w:rsid w:val="008A7DA3"/>
    <w:rsid w:val="008B358D"/>
    <w:rsid w:val="008B5CA0"/>
    <w:rsid w:val="008B6840"/>
    <w:rsid w:val="008B6CFB"/>
    <w:rsid w:val="008B7039"/>
    <w:rsid w:val="008C03CE"/>
    <w:rsid w:val="008C0696"/>
    <w:rsid w:val="008C257B"/>
    <w:rsid w:val="008C6D43"/>
    <w:rsid w:val="008D3B1F"/>
    <w:rsid w:val="008D587D"/>
    <w:rsid w:val="008D612D"/>
    <w:rsid w:val="008D6855"/>
    <w:rsid w:val="008D6AA9"/>
    <w:rsid w:val="008E55B9"/>
    <w:rsid w:val="008E57A9"/>
    <w:rsid w:val="008E6D86"/>
    <w:rsid w:val="008E7A68"/>
    <w:rsid w:val="008F0DEC"/>
    <w:rsid w:val="008F6EBF"/>
    <w:rsid w:val="008F7F68"/>
    <w:rsid w:val="009027BB"/>
    <w:rsid w:val="00905057"/>
    <w:rsid w:val="00906BC6"/>
    <w:rsid w:val="0090771E"/>
    <w:rsid w:val="009122C2"/>
    <w:rsid w:val="0091404A"/>
    <w:rsid w:val="009149C0"/>
    <w:rsid w:val="009160C5"/>
    <w:rsid w:val="00916539"/>
    <w:rsid w:val="00917C84"/>
    <w:rsid w:val="0092205D"/>
    <w:rsid w:val="00925859"/>
    <w:rsid w:val="00925FCA"/>
    <w:rsid w:val="00933FE0"/>
    <w:rsid w:val="00934BE8"/>
    <w:rsid w:val="00936248"/>
    <w:rsid w:val="00936C97"/>
    <w:rsid w:val="0093746A"/>
    <w:rsid w:val="009378D9"/>
    <w:rsid w:val="00944DB6"/>
    <w:rsid w:val="00944E44"/>
    <w:rsid w:val="00945FE9"/>
    <w:rsid w:val="009472D0"/>
    <w:rsid w:val="009475C7"/>
    <w:rsid w:val="00947E15"/>
    <w:rsid w:val="00952618"/>
    <w:rsid w:val="00953C28"/>
    <w:rsid w:val="00957327"/>
    <w:rsid w:val="0095767A"/>
    <w:rsid w:val="00957B7B"/>
    <w:rsid w:val="00957F7E"/>
    <w:rsid w:val="00960B69"/>
    <w:rsid w:val="00971CF9"/>
    <w:rsid w:val="00972341"/>
    <w:rsid w:val="00972BE5"/>
    <w:rsid w:val="0097424E"/>
    <w:rsid w:val="00974E1F"/>
    <w:rsid w:val="00975BA5"/>
    <w:rsid w:val="009805D0"/>
    <w:rsid w:val="009807F2"/>
    <w:rsid w:val="00980D64"/>
    <w:rsid w:val="00981669"/>
    <w:rsid w:val="00982687"/>
    <w:rsid w:val="00982C51"/>
    <w:rsid w:val="00984399"/>
    <w:rsid w:val="00985270"/>
    <w:rsid w:val="009856BF"/>
    <w:rsid w:val="009871A7"/>
    <w:rsid w:val="00990016"/>
    <w:rsid w:val="00990BC5"/>
    <w:rsid w:val="009914B5"/>
    <w:rsid w:val="00996A50"/>
    <w:rsid w:val="009A0CEE"/>
    <w:rsid w:val="009A1B40"/>
    <w:rsid w:val="009A2D1D"/>
    <w:rsid w:val="009A40D1"/>
    <w:rsid w:val="009A6863"/>
    <w:rsid w:val="009A7426"/>
    <w:rsid w:val="009A7756"/>
    <w:rsid w:val="009B3C96"/>
    <w:rsid w:val="009B49B0"/>
    <w:rsid w:val="009B523D"/>
    <w:rsid w:val="009B66C1"/>
    <w:rsid w:val="009B7496"/>
    <w:rsid w:val="009C07B5"/>
    <w:rsid w:val="009C0C8F"/>
    <w:rsid w:val="009C399B"/>
    <w:rsid w:val="009C5C55"/>
    <w:rsid w:val="009D0D38"/>
    <w:rsid w:val="009D4CE1"/>
    <w:rsid w:val="009D55C3"/>
    <w:rsid w:val="009D5FE5"/>
    <w:rsid w:val="009D7267"/>
    <w:rsid w:val="009D792F"/>
    <w:rsid w:val="009D7931"/>
    <w:rsid w:val="009D79D8"/>
    <w:rsid w:val="009D7E54"/>
    <w:rsid w:val="009E2759"/>
    <w:rsid w:val="009E291D"/>
    <w:rsid w:val="009E3300"/>
    <w:rsid w:val="009E5AF6"/>
    <w:rsid w:val="009F12E3"/>
    <w:rsid w:val="009F17A6"/>
    <w:rsid w:val="009F2617"/>
    <w:rsid w:val="009F46ED"/>
    <w:rsid w:val="009F5209"/>
    <w:rsid w:val="009F7693"/>
    <w:rsid w:val="00A00BFD"/>
    <w:rsid w:val="00A02C7E"/>
    <w:rsid w:val="00A03BC9"/>
    <w:rsid w:val="00A047B6"/>
    <w:rsid w:val="00A04D4F"/>
    <w:rsid w:val="00A07538"/>
    <w:rsid w:val="00A121AB"/>
    <w:rsid w:val="00A122EC"/>
    <w:rsid w:val="00A12E5C"/>
    <w:rsid w:val="00A13374"/>
    <w:rsid w:val="00A136DA"/>
    <w:rsid w:val="00A138EA"/>
    <w:rsid w:val="00A14289"/>
    <w:rsid w:val="00A14C82"/>
    <w:rsid w:val="00A17E19"/>
    <w:rsid w:val="00A218F5"/>
    <w:rsid w:val="00A21E68"/>
    <w:rsid w:val="00A307B5"/>
    <w:rsid w:val="00A30B99"/>
    <w:rsid w:val="00A3263F"/>
    <w:rsid w:val="00A332F4"/>
    <w:rsid w:val="00A341AA"/>
    <w:rsid w:val="00A4394E"/>
    <w:rsid w:val="00A4462F"/>
    <w:rsid w:val="00A513BD"/>
    <w:rsid w:val="00A51F18"/>
    <w:rsid w:val="00A5314D"/>
    <w:rsid w:val="00A5385F"/>
    <w:rsid w:val="00A5772F"/>
    <w:rsid w:val="00A61674"/>
    <w:rsid w:val="00A63721"/>
    <w:rsid w:val="00A65323"/>
    <w:rsid w:val="00A656A7"/>
    <w:rsid w:val="00A659B3"/>
    <w:rsid w:val="00A670F5"/>
    <w:rsid w:val="00A73AF0"/>
    <w:rsid w:val="00A7420E"/>
    <w:rsid w:val="00A762B3"/>
    <w:rsid w:val="00A80082"/>
    <w:rsid w:val="00A81A9B"/>
    <w:rsid w:val="00A829C0"/>
    <w:rsid w:val="00A86095"/>
    <w:rsid w:val="00A918E1"/>
    <w:rsid w:val="00A93879"/>
    <w:rsid w:val="00A93BAA"/>
    <w:rsid w:val="00A958C0"/>
    <w:rsid w:val="00AA003D"/>
    <w:rsid w:val="00AA260B"/>
    <w:rsid w:val="00AA4326"/>
    <w:rsid w:val="00AA7F6E"/>
    <w:rsid w:val="00AB5F07"/>
    <w:rsid w:val="00AB7695"/>
    <w:rsid w:val="00AC0426"/>
    <w:rsid w:val="00AC3561"/>
    <w:rsid w:val="00AC60EE"/>
    <w:rsid w:val="00AC671C"/>
    <w:rsid w:val="00AD50C0"/>
    <w:rsid w:val="00AE1EE6"/>
    <w:rsid w:val="00AE4DC6"/>
    <w:rsid w:val="00AE5BED"/>
    <w:rsid w:val="00AE61C6"/>
    <w:rsid w:val="00AE6D3D"/>
    <w:rsid w:val="00AF3887"/>
    <w:rsid w:val="00AF547A"/>
    <w:rsid w:val="00AF702F"/>
    <w:rsid w:val="00B02509"/>
    <w:rsid w:val="00B0469A"/>
    <w:rsid w:val="00B04A56"/>
    <w:rsid w:val="00B05608"/>
    <w:rsid w:val="00B05E44"/>
    <w:rsid w:val="00B10F13"/>
    <w:rsid w:val="00B1395D"/>
    <w:rsid w:val="00B149AE"/>
    <w:rsid w:val="00B15691"/>
    <w:rsid w:val="00B20E84"/>
    <w:rsid w:val="00B229C4"/>
    <w:rsid w:val="00B22D9B"/>
    <w:rsid w:val="00B37D89"/>
    <w:rsid w:val="00B40BBD"/>
    <w:rsid w:val="00B41F0F"/>
    <w:rsid w:val="00B43008"/>
    <w:rsid w:val="00B43223"/>
    <w:rsid w:val="00B47DFC"/>
    <w:rsid w:val="00B53F12"/>
    <w:rsid w:val="00B56190"/>
    <w:rsid w:val="00B579F2"/>
    <w:rsid w:val="00B60284"/>
    <w:rsid w:val="00B61045"/>
    <w:rsid w:val="00B659B2"/>
    <w:rsid w:val="00B67E7E"/>
    <w:rsid w:val="00B71D6E"/>
    <w:rsid w:val="00B72BEF"/>
    <w:rsid w:val="00B72CDB"/>
    <w:rsid w:val="00B73B1E"/>
    <w:rsid w:val="00B73ECC"/>
    <w:rsid w:val="00B76F2E"/>
    <w:rsid w:val="00B801F0"/>
    <w:rsid w:val="00B80E80"/>
    <w:rsid w:val="00B81F4F"/>
    <w:rsid w:val="00B82F0A"/>
    <w:rsid w:val="00B84560"/>
    <w:rsid w:val="00B874F9"/>
    <w:rsid w:val="00B900F3"/>
    <w:rsid w:val="00B90E76"/>
    <w:rsid w:val="00B91144"/>
    <w:rsid w:val="00B91DE3"/>
    <w:rsid w:val="00BA100A"/>
    <w:rsid w:val="00BA4EF7"/>
    <w:rsid w:val="00BA6CCA"/>
    <w:rsid w:val="00BB1785"/>
    <w:rsid w:val="00BC2A1E"/>
    <w:rsid w:val="00BC706C"/>
    <w:rsid w:val="00BC7B98"/>
    <w:rsid w:val="00BD01F9"/>
    <w:rsid w:val="00BD20A2"/>
    <w:rsid w:val="00BD616A"/>
    <w:rsid w:val="00BE09F5"/>
    <w:rsid w:val="00BE2BC4"/>
    <w:rsid w:val="00BE5A58"/>
    <w:rsid w:val="00BF06D7"/>
    <w:rsid w:val="00BF18CE"/>
    <w:rsid w:val="00BF348E"/>
    <w:rsid w:val="00BF3F46"/>
    <w:rsid w:val="00BF4397"/>
    <w:rsid w:val="00BF5C6A"/>
    <w:rsid w:val="00BF622D"/>
    <w:rsid w:val="00C04388"/>
    <w:rsid w:val="00C05267"/>
    <w:rsid w:val="00C05E58"/>
    <w:rsid w:val="00C0702A"/>
    <w:rsid w:val="00C1152C"/>
    <w:rsid w:val="00C119BF"/>
    <w:rsid w:val="00C119D3"/>
    <w:rsid w:val="00C11C81"/>
    <w:rsid w:val="00C13BE4"/>
    <w:rsid w:val="00C21B17"/>
    <w:rsid w:val="00C2623A"/>
    <w:rsid w:val="00C30594"/>
    <w:rsid w:val="00C327E7"/>
    <w:rsid w:val="00C32BD6"/>
    <w:rsid w:val="00C34C08"/>
    <w:rsid w:val="00C35207"/>
    <w:rsid w:val="00C36E4E"/>
    <w:rsid w:val="00C36EA3"/>
    <w:rsid w:val="00C42348"/>
    <w:rsid w:val="00C42E22"/>
    <w:rsid w:val="00C457D9"/>
    <w:rsid w:val="00C46D8B"/>
    <w:rsid w:val="00C500C5"/>
    <w:rsid w:val="00C5256D"/>
    <w:rsid w:val="00C56B79"/>
    <w:rsid w:val="00C5719C"/>
    <w:rsid w:val="00C604D2"/>
    <w:rsid w:val="00C61063"/>
    <w:rsid w:val="00C660D0"/>
    <w:rsid w:val="00C66EF7"/>
    <w:rsid w:val="00C673BA"/>
    <w:rsid w:val="00C67649"/>
    <w:rsid w:val="00C73475"/>
    <w:rsid w:val="00C777A8"/>
    <w:rsid w:val="00C77955"/>
    <w:rsid w:val="00C8135B"/>
    <w:rsid w:val="00C814B0"/>
    <w:rsid w:val="00C81E2B"/>
    <w:rsid w:val="00C846D9"/>
    <w:rsid w:val="00C84FE9"/>
    <w:rsid w:val="00C87DC6"/>
    <w:rsid w:val="00C901CA"/>
    <w:rsid w:val="00C904E6"/>
    <w:rsid w:val="00C916D3"/>
    <w:rsid w:val="00C91DC8"/>
    <w:rsid w:val="00C92623"/>
    <w:rsid w:val="00C933F3"/>
    <w:rsid w:val="00C96A06"/>
    <w:rsid w:val="00CA1ADD"/>
    <w:rsid w:val="00CA3B28"/>
    <w:rsid w:val="00CA6006"/>
    <w:rsid w:val="00CA6BC0"/>
    <w:rsid w:val="00CB03E4"/>
    <w:rsid w:val="00CB1618"/>
    <w:rsid w:val="00CB42AC"/>
    <w:rsid w:val="00CB76F5"/>
    <w:rsid w:val="00CC084C"/>
    <w:rsid w:val="00CC5003"/>
    <w:rsid w:val="00CC553C"/>
    <w:rsid w:val="00CC7421"/>
    <w:rsid w:val="00CD154E"/>
    <w:rsid w:val="00CD1D51"/>
    <w:rsid w:val="00CD31AD"/>
    <w:rsid w:val="00CD664B"/>
    <w:rsid w:val="00CD6C2A"/>
    <w:rsid w:val="00CE1519"/>
    <w:rsid w:val="00CE214E"/>
    <w:rsid w:val="00CE2218"/>
    <w:rsid w:val="00CE4333"/>
    <w:rsid w:val="00CF2C8D"/>
    <w:rsid w:val="00CF2C93"/>
    <w:rsid w:val="00CF4A6F"/>
    <w:rsid w:val="00CF5C8F"/>
    <w:rsid w:val="00CF76F6"/>
    <w:rsid w:val="00D01522"/>
    <w:rsid w:val="00D023D2"/>
    <w:rsid w:val="00D0508C"/>
    <w:rsid w:val="00D12CB9"/>
    <w:rsid w:val="00D1356F"/>
    <w:rsid w:val="00D15D75"/>
    <w:rsid w:val="00D15FBB"/>
    <w:rsid w:val="00D17A74"/>
    <w:rsid w:val="00D21715"/>
    <w:rsid w:val="00D22187"/>
    <w:rsid w:val="00D26371"/>
    <w:rsid w:val="00D27DC3"/>
    <w:rsid w:val="00D31DB8"/>
    <w:rsid w:val="00D32075"/>
    <w:rsid w:val="00D320B1"/>
    <w:rsid w:val="00D32130"/>
    <w:rsid w:val="00D36044"/>
    <w:rsid w:val="00D41AFB"/>
    <w:rsid w:val="00D53970"/>
    <w:rsid w:val="00D539D2"/>
    <w:rsid w:val="00D54ECA"/>
    <w:rsid w:val="00D55E46"/>
    <w:rsid w:val="00D5698A"/>
    <w:rsid w:val="00D570D4"/>
    <w:rsid w:val="00D62122"/>
    <w:rsid w:val="00D76213"/>
    <w:rsid w:val="00D76529"/>
    <w:rsid w:val="00D76D9A"/>
    <w:rsid w:val="00D77AB0"/>
    <w:rsid w:val="00D8006A"/>
    <w:rsid w:val="00D83D1C"/>
    <w:rsid w:val="00D856AA"/>
    <w:rsid w:val="00D91491"/>
    <w:rsid w:val="00D939A0"/>
    <w:rsid w:val="00D94B98"/>
    <w:rsid w:val="00D94DC9"/>
    <w:rsid w:val="00D95C33"/>
    <w:rsid w:val="00D95CEF"/>
    <w:rsid w:val="00DA04D9"/>
    <w:rsid w:val="00DA1EB3"/>
    <w:rsid w:val="00DA21C9"/>
    <w:rsid w:val="00DA28D9"/>
    <w:rsid w:val="00DA549A"/>
    <w:rsid w:val="00DA6461"/>
    <w:rsid w:val="00DA6D54"/>
    <w:rsid w:val="00DA6E27"/>
    <w:rsid w:val="00DB329A"/>
    <w:rsid w:val="00DB5CFE"/>
    <w:rsid w:val="00DC59F5"/>
    <w:rsid w:val="00DC718E"/>
    <w:rsid w:val="00DC775C"/>
    <w:rsid w:val="00DC7B43"/>
    <w:rsid w:val="00DD0FA8"/>
    <w:rsid w:val="00DD15F6"/>
    <w:rsid w:val="00DD3814"/>
    <w:rsid w:val="00DD3A63"/>
    <w:rsid w:val="00DD3F81"/>
    <w:rsid w:val="00DD4A9A"/>
    <w:rsid w:val="00DD5B69"/>
    <w:rsid w:val="00DD6CB7"/>
    <w:rsid w:val="00DE0FBB"/>
    <w:rsid w:val="00DE123B"/>
    <w:rsid w:val="00DE1C04"/>
    <w:rsid w:val="00DE694F"/>
    <w:rsid w:val="00DF6138"/>
    <w:rsid w:val="00DF64BC"/>
    <w:rsid w:val="00DF6F2D"/>
    <w:rsid w:val="00E027BD"/>
    <w:rsid w:val="00E07528"/>
    <w:rsid w:val="00E07E25"/>
    <w:rsid w:val="00E12826"/>
    <w:rsid w:val="00E20750"/>
    <w:rsid w:val="00E2360B"/>
    <w:rsid w:val="00E23897"/>
    <w:rsid w:val="00E23FFC"/>
    <w:rsid w:val="00E25E67"/>
    <w:rsid w:val="00E305E3"/>
    <w:rsid w:val="00E329D3"/>
    <w:rsid w:val="00E33D90"/>
    <w:rsid w:val="00E376E5"/>
    <w:rsid w:val="00E453C4"/>
    <w:rsid w:val="00E45F3D"/>
    <w:rsid w:val="00E46740"/>
    <w:rsid w:val="00E50436"/>
    <w:rsid w:val="00E53C24"/>
    <w:rsid w:val="00E5770E"/>
    <w:rsid w:val="00E60D96"/>
    <w:rsid w:val="00E62918"/>
    <w:rsid w:val="00E71F53"/>
    <w:rsid w:val="00E74A71"/>
    <w:rsid w:val="00E752C9"/>
    <w:rsid w:val="00E83450"/>
    <w:rsid w:val="00E9185F"/>
    <w:rsid w:val="00E955FD"/>
    <w:rsid w:val="00EA0C55"/>
    <w:rsid w:val="00EA204D"/>
    <w:rsid w:val="00EA41CE"/>
    <w:rsid w:val="00EA4526"/>
    <w:rsid w:val="00EA471E"/>
    <w:rsid w:val="00EB0D5A"/>
    <w:rsid w:val="00EB2DCB"/>
    <w:rsid w:val="00EB5E8E"/>
    <w:rsid w:val="00EC0979"/>
    <w:rsid w:val="00EC2920"/>
    <w:rsid w:val="00EC3115"/>
    <w:rsid w:val="00EC3FDA"/>
    <w:rsid w:val="00EC4199"/>
    <w:rsid w:val="00EC53CC"/>
    <w:rsid w:val="00EC6951"/>
    <w:rsid w:val="00ED0988"/>
    <w:rsid w:val="00ED23A8"/>
    <w:rsid w:val="00ED2744"/>
    <w:rsid w:val="00ED39C5"/>
    <w:rsid w:val="00ED7800"/>
    <w:rsid w:val="00ED7D62"/>
    <w:rsid w:val="00EE5293"/>
    <w:rsid w:val="00EF1889"/>
    <w:rsid w:val="00EF5D36"/>
    <w:rsid w:val="00EF6143"/>
    <w:rsid w:val="00EF7068"/>
    <w:rsid w:val="00EF7D08"/>
    <w:rsid w:val="00F00564"/>
    <w:rsid w:val="00F02B02"/>
    <w:rsid w:val="00F07932"/>
    <w:rsid w:val="00F07C67"/>
    <w:rsid w:val="00F10230"/>
    <w:rsid w:val="00F12281"/>
    <w:rsid w:val="00F13FD2"/>
    <w:rsid w:val="00F14FD0"/>
    <w:rsid w:val="00F17262"/>
    <w:rsid w:val="00F17344"/>
    <w:rsid w:val="00F17435"/>
    <w:rsid w:val="00F17858"/>
    <w:rsid w:val="00F21E74"/>
    <w:rsid w:val="00F223C0"/>
    <w:rsid w:val="00F23FFA"/>
    <w:rsid w:val="00F25C79"/>
    <w:rsid w:val="00F3152C"/>
    <w:rsid w:val="00F329C2"/>
    <w:rsid w:val="00F32AAF"/>
    <w:rsid w:val="00F33D6F"/>
    <w:rsid w:val="00F34A4E"/>
    <w:rsid w:val="00F374D9"/>
    <w:rsid w:val="00F41968"/>
    <w:rsid w:val="00F42B44"/>
    <w:rsid w:val="00F45174"/>
    <w:rsid w:val="00F46AE1"/>
    <w:rsid w:val="00F57B3A"/>
    <w:rsid w:val="00F60ED1"/>
    <w:rsid w:val="00F62373"/>
    <w:rsid w:val="00F637D6"/>
    <w:rsid w:val="00F63D71"/>
    <w:rsid w:val="00F64BBD"/>
    <w:rsid w:val="00F64DEB"/>
    <w:rsid w:val="00F652D2"/>
    <w:rsid w:val="00F65926"/>
    <w:rsid w:val="00F67309"/>
    <w:rsid w:val="00F703A3"/>
    <w:rsid w:val="00F70C0F"/>
    <w:rsid w:val="00F7198D"/>
    <w:rsid w:val="00F74106"/>
    <w:rsid w:val="00F75703"/>
    <w:rsid w:val="00F80327"/>
    <w:rsid w:val="00F83702"/>
    <w:rsid w:val="00F87984"/>
    <w:rsid w:val="00F91260"/>
    <w:rsid w:val="00F914DF"/>
    <w:rsid w:val="00F91A2F"/>
    <w:rsid w:val="00F92667"/>
    <w:rsid w:val="00F93DF3"/>
    <w:rsid w:val="00F9605A"/>
    <w:rsid w:val="00F96131"/>
    <w:rsid w:val="00F962D6"/>
    <w:rsid w:val="00FA1508"/>
    <w:rsid w:val="00FA1BAA"/>
    <w:rsid w:val="00FA289D"/>
    <w:rsid w:val="00FA417B"/>
    <w:rsid w:val="00FA4512"/>
    <w:rsid w:val="00FB10B5"/>
    <w:rsid w:val="00FC26FA"/>
    <w:rsid w:val="00FC293D"/>
    <w:rsid w:val="00FC3F1C"/>
    <w:rsid w:val="00FC57B8"/>
    <w:rsid w:val="00FC706F"/>
    <w:rsid w:val="00FC768B"/>
    <w:rsid w:val="00FD25D8"/>
    <w:rsid w:val="00FE162C"/>
    <w:rsid w:val="00FE180E"/>
    <w:rsid w:val="00FE5129"/>
    <w:rsid w:val="00FE580A"/>
    <w:rsid w:val="00FE731F"/>
    <w:rsid w:val="00FF0655"/>
    <w:rsid w:val="00FF40C5"/>
    <w:rsid w:val="00FF4D5A"/>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3FD8FF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pt-BR" w:eastAsia="pt-BR"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1" w:unhideWhenUsed="0" w:qFormat="1"/>
    <w:lsdException w:name="heading 2" w:locked="1" w:uiPriority="0" w:qFormat="1"/>
    <w:lsdException w:name="heading 3" w:locked="1" w:uiPriority="9" w:qFormat="1"/>
    <w:lsdException w:name="heading 4" w:locked="1" w:uiPriority="0" w:qFormat="1"/>
    <w:lsdException w:name="heading 5" w:locked="1" w:uiPriority="0" w:qFormat="1"/>
    <w:lsdException w:name="heading 6" w:locked="1" w:uiPriority="9" w:qFormat="1"/>
    <w:lsdException w:name="heading 7" w:locked="1" w:uiPriority="9" w:qFormat="1"/>
    <w:lsdException w:name="heading 8" w:locked="1" w:uiPriority="0" w:qFormat="1"/>
    <w:lsdException w:name="heading 9" w:locked="1" w:uiPriority="9" w:qFormat="1"/>
    <w:lsdException w:name="toc 1" w:locked="1" w:semiHidden="0" w:uiPriority="39" w:unhideWhenUsed="0" w:qFormat="1"/>
    <w:lsdException w:name="toc 2" w:locked="1" w:semiHidden="0" w:uiPriority="39" w:unhideWhenUsed="0" w:qFormat="1"/>
    <w:lsdException w:name="toc 3" w:locked="1" w:semiHidden="0" w:uiPriority="39" w:unhideWhenUsed="0" w:qFormat="1"/>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annotation text" w:qFormat="1"/>
    <w:lsdException w:name="caption" w:locked="1" w:uiPriority="0" w:qFormat="1"/>
    <w:lsdException w:name="annotation reference" w:uiPriority="0" w:qFormat="1"/>
    <w:lsdException w:name="List Bullet 5" w:uiPriority="0"/>
    <w:lsdException w:name="Title" w:locked="1" w:semiHidden="0" w:uiPriority="1" w:unhideWhenUsed="0" w:qFormat="1"/>
    <w:lsdException w:name="Default Paragraph Font" w:locked="1" w:semiHidden="0" w:uiPriority="0" w:unhideWhenUsed="0"/>
    <w:lsdException w:name="Body Text" w:uiPriority="0" w:qFormat="1"/>
    <w:lsdException w:name="Body Text Indent" w:uiPriority="0"/>
    <w:lsdException w:name="Subtitle" w:locked="1" w:semiHidden="0" w:uiPriority="0" w:unhideWhenUsed="0" w:qFormat="1"/>
    <w:lsdException w:name="Body Text 3" w:uiPriority="0"/>
    <w:lsdException w:name="Hyperlink" w:uiPriority="0"/>
    <w:lsdException w:name="Strong" w:locked="1" w:semiHidden="0" w:uiPriority="22" w:unhideWhenUsed="0" w:qFormat="1"/>
    <w:lsdException w:name="Emphasis" w:locked="1" w:semiHidden="0" w:uiPriority="20" w:unhideWhenUsed="0" w:qFormat="1"/>
    <w:lsdException w:name="Table Grid" w:locked="1" w:semiHidden="0" w:uiPriority="59" w:unhideWhenUsed="0"/>
    <w:lsdException w:name="Placeholder Text" w:uiPriority="67"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0"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B169A"/>
    <w:pPr>
      <w:spacing w:after="200" w:line="276" w:lineRule="auto"/>
    </w:pPr>
    <w:rPr>
      <w:sz w:val="22"/>
      <w:szCs w:val="22"/>
      <w:lang w:eastAsia="en-US"/>
    </w:rPr>
  </w:style>
  <w:style w:type="paragraph" w:styleId="Ttulo1">
    <w:name w:val="heading 1"/>
    <w:basedOn w:val="Normal"/>
    <w:next w:val="Normal"/>
    <w:link w:val="Ttulo1Char"/>
    <w:uiPriority w:val="1"/>
    <w:qFormat/>
    <w:locked/>
    <w:rsid w:val="00CA6006"/>
    <w:pPr>
      <w:keepNext/>
      <w:spacing w:after="0" w:line="240" w:lineRule="auto"/>
      <w:jc w:val="center"/>
      <w:outlineLvl w:val="0"/>
    </w:pPr>
    <w:rPr>
      <w:rFonts w:ascii="Garamond" w:hAnsi="Garamond"/>
      <w:b/>
      <w:i/>
      <w:color w:val="0000FF"/>
      <w:sz w:val="32"/>
      <w:szCs w:val="24"/>
      <w:lang w:eastAsia="pt-BR"/>
    </w:rPr>
  </w:style>
  <w:style w:type="paragraph" w:styleId="Ttulo2">
    <w:name w:val="heading 2"/>
    <w:basedOn w:val="Normal"/>
    <w:next w:val="Normal"/>
    <w:link w:val="Ttulo2Char"/>
    <w:qFormat/>
    <w:locked/>
    <w:rsid w:val="0017536D"/>
    <w:pPr>
      <w:keepNext/>
      <w:spacing w:after="0" w:line="240" w:lineRule="auto"/>
      <w:jc w:val="both"/>
      <w:outlineLvl w:val="1"/>
    </w:pPr>
    <w:rPr>
      <w:rFonts w:ascii="Times New Roman" w:eastAsia="Times New Roman" w:hAnsi="Times New Roman"/>
      <w:b/>
      <w:bCs/>
      <w:sz w:val="24"/>
      <w:szCs w:val="24"/>
      <w:lang w:eastAsia="pt-BR"/>
    </w:rPr>
  </w:style>
  <w:style w:type="paragraph" w:styleId="Ttulo3">
    <w:name w:val="heading 3"/>
    <w:basedOn w:val="Normal"/>
    <w:next w:val="Normal"/>
    <w:link w:val="Ttulo3Char"/>
    <w:uiPriority w:val="9"/>
    <w:unhideWhenUsed/>
    <w:qFormat/>
    <w:locked/>
    <w:rsid w:val="0017536D"/>
    <w:pPr>
      <w:keepNext/>
      <w:keepLines/>
      <w:spacing w:before="200" w:after="0" w:line="240" w:lineRule="auto"/>
      <w:outlineLvl w:val="2"/>
    </w:pPr>
    <w:rPr>
      <w:rFonts w:asciiTheme="majorHAnsi" w:eastAsiaTheme="majorEastAsia" w:hAnsiTheme="majorHAnsi" w:cstheme="majorBidi"/>
      <w:b/>
      <w:bCs/>
      <w:color w:val="4F81BD" w:themeColor="accent1"/>
      <w:sz w:val="24"/>
      <w:szCs w:val="24"/>
      <w:lang w:eastAsia="pt-BR"/>
    </w:rPr>
  </w:style>
  <w:style w:type="paragraph" w:styleId="Ttulo4">
    <w:name w:val="heading 4"/>
    <w:basedOn w:val="Normal"/>
    <w:next w:val="Normal"/>
    <w:link w:val="Ttulo4Char"/>
    <w:semiHidden/>
    <w:unhideWhenUsed/>
    <w:qFormat/>
    <w:locked/>
    <w:rsid w:val="00C36EA3"/>
    <w:pPr>
      <w:keepNext/>
      <w:keepLines/>
      <w:spacing w:before="40" w:after="0" w:line="240" w:lineRule="auto"/>
      <w:outlineLvl w:val="3"/>
    </w:pPr>
    <w:rPr>
      <w:rFonts w:asciiTheme="majorHAnsi" w:eastAsiaTheme="majorEastAsia" w:hAnsiTheme="majorHAnsi" w:cstheme="majorBidi"/>
      <w:i/>
      <w:iCs/>
      <w:color w:val="365F91" w:themeColor="accent1" w:themeShade="BF"/>
      <w:sz w:val="24"/>
      <w:szCs w:val="24"/>
      <w:lang w:eastAsia="pt-BR"/>
    </w:rPr>
  </w:style>
  <w:style w:type="paragraph" w:styleId="Ttulo6">
    <w:name w:val="heading 6"/>
    <w:basedOn w:val="Normal"/>
    <w:next w:val="Normal"/>
    <w:link w:val="Ttulo6Char"/>
    <w:uiPriority w:val="9"/>
    <w:semiHidden/>
    <w:unhideWhenUsed/>
    <w:qFormat/>
    <w:locked/>
    <w:rsid w:val="00C36EA3"/>
    <w:pPr>
      <w:keepNext/>
      <w:keepLines/>
      <w:spacing w:before="40" w:after="0" w:line="259" w:lineRule="auto"/>
      <w:outlineLvl w:val="5"/>
    </w:pPr>
    <w:rPr>
      <w:rFonts w:asciiTheme="majorHAnsi" w:eastAsiaTheme="majorEastAsia" w:hAnsiTheme="majorHAnsi" w:cstheme="majorBidi"/>
      <w:color w:val="243F60" w:themeColor="accent1" w:themeShade="7F"/>
    </w:rPr>
  </w:style>
  <w:style w:type="paragraph" w:styleId="Ttulo7">
    <w:name w:val="heading 7"/>
    <w:basedOn w:val="Normal"/>
    <w:next w:val="Normal"/>
    <w:link w:val="Ttulo7Char"/>
    <w:uiPriority w:val="9"/>
    <w:semiHidden/>
    <w:unhideWhenUsed/>
    <w:qFormat/>
    <w:locked/>
    <w:rsid w:val="0017536D"/>
    <w:pPr>
      <w:keepNext/>
      <w:keepLines/>
      <w:spacing w:before="200" w:after="0" w:line="240" w:lineRule="auto"/>
      <w:outlineLvl w:val="6"/>
    </w:pPr>
    <w:rPr>
      <w:rFonts w:asciiTheme="majorHAnsi" w:eastAsiaTheme="majorEastAsia" w:hAnsiTheme="majorHAnsi" w:cstheme="majorBidi"/>
      <w:i/>
      <w:iCs/>
      <w:color w:val="404040" w:themeColor="text1" w:themeTint="BF"/>
      <w:sz w:val="24"/>
      <w:szCs w:val="24"/>
      <w:lang w:eastAsia="pt-BR"/>
    </w:rPr>
  </w:style>
  <w:style w:type="paragraph" w:styleId="Ttulo8">
    <w:name w:val="heading 8"/>
    <w:basedOn w:val="Normal"/>
    <w:next w:val="Normal"/>
    <w:link w:val="Ttulo8Char"/>
    <w:semiHidden/>
    <w:unhideWhenUsed/>
    <w:qFormat/>
    <w:locked/>
    <w:rsid w:val="00E752C9"/>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Ttulo9">
    <w:name w:val="heading 9"/>
    <w:basedOn w:val="Normal"/>
    <w:next w:val="Normal"/>
    <w:link w:val="Ttulo9Char"/>
    <w:uiPriority w:val="9"/>
    <w:semiHidden/>
    <w:unhideWhenUsed/>
    <w:qFormat/>
    <w:locked/>
    <w:rsid w:val="0017536D"/>
    <w:pPr>
      <w:keepNext/>
      <w:keepLines/>
      <w:spacing w:before="200" w:after="0" w:line="240" w:lineRule="auto"/>
      <w:outlineLvl w:val="8"/>
    </w:pPr>
    <w:rPr>
      <w:rFonts w:asciiTheme="majorHAnsi" w:eastAsiaTheme="majorEastAsia" w:hAnsiTheme="majorHAnsi" w:cstheme="majorBidi"/>
      <w:i/>
      <w:iCs/>
      <w:color w:val="404040" w:themeColor="text1" w:themeTint="BF"/>
      <w:sz w:val="20"/>
      <w:szCs w:val="20"/>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1"/>
    <w:locked/>
    <w:rsid w:val="00DD3814"/>
    <w:rPr>
      <w:rFonts w:ascii="Cambria" w:hAnsi="Cambria" w:cs="Times New Roman"/>
      <w:b/>
      <w:bCs/>
      <w:kern w:val="32"/>
      <w:sz w:val="32"/>
      <w:szCs w:val="32"/>
      <w:lang w:eastAsia="en-US"/>
    </w:rPr>
  </w:style>
  <w:style w:type="paragraph" w:styleId="PargrafodaLista">
    <w:name w:val="List Paragraph"/>
    <w:basedOn w:val="Normal"/>
    <w:link w:val="PargrafodaListaChar"/>
    <w:uiPriority w:val="34"/>
    <w:qFormat/>
    <w:rsid w:val="008A483B"/>
    <w:pPr>
      <w:ind w:left="720"/>
      <w:contextualSpacing/>
    </w:pPr>
  </w:style>
  <w:style w:type="paragraph" w:styleId="Cabealho">
    <w:name w:val="header"/>
    <w:aliases w:val="Cabeçalho superior,Heading 1a"/>
    <w:basedOn w:val="Normal"/>
    <w:link w:val="CabealhoChar"/>
    <w:uiPriority w:val="99"/>
    <w:rsid w:val="004E65D0"/>
    <w:pPr>
      <w:tabs>
        <w:tab w:val="center" w:pos="4252"/>
        <w:tab w:val="right" w:pos="8504"/>
      </w:tabs>
    </w:pPr>
  </w:style>
  <w:style w:type="character" w:customStyle="1" w:styleId="CabealhoChar">
    <w:name w:val="Cabeçalho Char"/>
    <w:aliases w:val="Cabeçalho superior Char,Heading 1a Char"/>
    <w:basedOn w:val="Fontepargpadro"/>
    <w:link w:val="Cabealho"/>
    <w:uiPriority w:val="99"/>
    <w:rsid w:val="000379FA"/>
    <w:rPr>
      <w:lang w:eastAsia="en-US"/>
    </w:rPr>
  </w:style>
  <w:style w:type="paragraph" w:styleId="Rodap">
    <w:name w:val="footer"/>
    <w:basedOn w:val="Normal"/>
    <w:link w:val="RodapChar"/>
    <w:uiPriority w:val="99"/>
    <w:rsid w:val="004E65D0"/>
    <w:pPr>
      <w:tabs>
        <w:tab w:val="center" w:pos="4252"/>
        <w:tab w:val="right" w:pos="8504"/>
      </w:tabs>
    </w:pPr>
  </w:style>
  <w:style w:type="character" w:customStyle="1" w:styleId="RodapChar">
    <w:name w:val="Rodapé Char"/>
    <w:basedOn w:val="Fontepargpadro"/>
    <w:link w:val="Rodap"/>
    <w:uiPriority w:val="99"/>
    <w:qFormat/>
    <w:rsid w:val="000379FA"/>
    <w:rPr>
      <w:lang w:eastAsia="en-US"/>
    </w:rPr>
  </w:style>
  <w:style w:type="paragraph" w:customStyle="1" w:styleId="ecxmsonormal">
    <w:name w:val="ecxmsonormal"/>
    <w:basedOn w:val="Normal"/>
    <w:rsid w:val="00220B7C"/>
    <w:pPr>
      <w:spacing w:after="324" w:line="240" w:lineRule="auto"/>
    </w:pPr>
    <w:rPr>
      <w:rFonts w:ascii="Times New Roman" w:eastAsia="Times New Roman" w:hAnsi="Times New Roman"/>
      <w:sz w:val="24"/>
      <w:szCs w:val="24"/>
      <w:lang w:eastAsia="pt-BR"/>
    </w:rPr>
  </w:style>
  <w:style w:type="character" w:styleId="Forte">
    <w:name w:val="Strong"/>
    <w:basedOn w:val="Fontepargpadro"/>
    <w:uiPriority w:val="22"/>
    <w:qFormat/>
    <w:locked/>
    <w:rsid w:val="00AB7695"/>
    <w:rPr>
      <w:b/>
      <w:bCs/>
    </w:rPr>
  </w:style>
  <w:style w:type="character" w:customStyle="1" w:styleId="st">
    <w:name w:val="st"/>
    <w:basedOn w:val="Fontepargpadro"/>
    <w:rsid w:val="00F02B02"/>
  </w:style>
  <w:style w:type="character" w:styleId="nfase">
    <w:name w:val="Emphasis"/>
    <w:basedOn w:val="Fontepargpadro"/>
    <w:uiPriority w:val="20"/>
    <w:qFormat/>
    <w:locked/>
    <w:rsid w:val="00F02B02"/>
    <w:rPr>
      <w:i/>
      <w:iCs/>
    </w:rPr>
  </w:style>
  <w:style w:type="character" w:styleId="Hyperlink">
    <w:name w:val="Hyperlink"/>
    <w:basedOn w:val="Fontepargpadro"/>
    <w:unhideWhenUsed/>
    <w:rsid w:val="00A7420E"/>
    <w:rPr>
      <w:color w:val="0000FF"/>
      <w:u w:val="single"/>
    </w:rPr>
  </w:style>
  <w:style w:type="paragraph" w:styleId="Ttulo">
    <w:name w:val="Title"/>
    <w:basedOn w:val="Normal"/>
    <w:link w:val="TtuloChar"/>
    <w:uiPriority w:val="1"/>
    <w:qFormat/>
    <w:locked/>
    <w:rsid w:val="00D5698A"/>
    <w:pPr>
      <w:spacing w:after="0" w:line="240" w:lineRule="auto"/>
      <w:jc w:val="center"/>
    </w:pPr>
    <w:rPr>
      <w:rFonts w:ascii="Times New Roman" w:eastAsia="Times New Roman" w:hAnsi="Times New Roman"/>
      <w:b/>
      <w:bCs/>
      <w:sz w:val="28"/>
      <w:szCs w:val="24"/>
      <w:u w:val="single"/>
      <w:lang w:eastAsia="pt-BR"/>
    </w:rPr>
  </w:style>
  <w:style w:type="character" w:customStyle="1" w:styleId="TtuloChar">
    <w:name w:val="Título Char"/>
    <w:basedOn w:val="Fontepargpadro"/>
    <w:link w:val="Ttulo"/>
    <w:uiPriority w:val="1"/>
    <w:rsid w:val="00D5698A"/>
    <w:rPr>
      <w:rFonts w:ascii="Times New Roman" w:eastAsia="Times New Roman" w:hAnsi="Times New Roman"/>
      <w:b/>
      <w:bCs/>
      <w:sz w:val="28"/>
      <w:szCs w:val="24"/>
      <w:u w:val="single"/>
    </w:rPr>
  </w:style>
  <w:style w:type="paragraph" w:styleId="Recuodecorpodetexto">
    <w:name w:val="Body Text Indent"/>
    <w:basedOn w:val="Normal"/>
    <w:link w:val="RecuodecorpodetextoChar"/>
    <w:rsid w:val="00D5698A"/>
    <w:pPr>
      <w:spacing w:after="0" w:line="240" w:lineRule="auto"/>
      <w:ind w:left="851" w:firstLine="709"/>
      <w:jc w:val="both"/>
    </w:pPr>
    <w:rPr>
      <w:rFonts w:ascii="Times New Roman" w:eastAsia="Times New Roman" w:hAnsi="Times New Roman"/>
      <w:sz w:val="28"/>
      <w:szCs w:val="24"/>
      <w:lang w:eastAsia="pt-BR"/>
    </w:rPr>
  </w:style>
  <w:style w:type="character" w:customStyle="1" w:styleId="RecuodecorpodetextoChar">
    <w:name w:val="Recuo de corpo de texto Char"/>
    <w:basedOn w:val="Fontepargpadro"/>
    <w:link w:val="Recuodecorpodetexto"/>
    <w:rsid w:val="00D5698A"/>
    <w:rPr>
      <w:rFonts w:ascii="Times New Roman" w:eastAsia="Times New Roman" w:hAnsi="Times New Roman"/>
      <w:sz w:val="28"/>
      <w:szCs w:val="24"/>
    </w:rPr>
  </w:style>
  <w:style w:type="paragraph" w:styleId="Subttulo">
    <w:name w:val="Subtitle"/>
    <w:basedOn w:val="Normal"/>
    <w:next w:val="Normal"/>
    <w:link w:val="SubttuloChar"/>
    <w:qFormat/>
    <w:locked/>
    <w:rsid w:val="00D55E46"/>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tuloChar">
    <w:name w:val="Subtítulo Char"/>
    <w:basedOn w:val="Fontepargpadro"/>
    <w:link w:val="Subttulo"/>
    <w:rsid w:val="00D55E46"/>
    <w:rPr>
      <w:rFonts w:asciiTheme="majorHAnsi" w:eastAsiaTheme="majorEastAsia" w:hAnsiTheme="majorHAnsi" w:cstheme="majorBidi"/>
      <w:i/>
      <w:iCs/>
      <w:color w:val="4F81BD" w:themeColor="accent1"/>
      <w:spacing w:val="15"/>
      <w:sz w:val="24"/>
      <w:szCs w:val="24"/>
      <w:lang w:eastAsia="en-US"/>
    </w:rPr>
  </w:style>
  <w:style w:type="paragraph" w:styleId="SemEspaamento">
    <w:name w:val="No Spacing"/>
    <w:uiPriority w:val="1"/>
    <w:qFormat/>
    <w:rsid w:val="00D55E46"/>
    <w:rPr>
      <w:sz w:val="22"/>
      <w:szCs w:val="22"/>
      <w:lang w:eastAsia="en-US"/>
    </w:rPr>
  </w:style>
  <w:style w:type="paragraph" w:styleId="Textodebalo">
    <w:name w:val="Balloon Text"/>
    <w:basedOn w:val="Normal"/>
    <w:link w:val="TextodebaloChar"/>
    <w:uiPriority w:val="99"/>
    <w:unhideWhenUsed/>
    <w:rsid w:val="00CC5003"/>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rsid w:val="00CC5003"/>
    <w:rPr>
      <w:rFonts w:ascii="Tahoma" w:hAnsi="Tahoma" w:cs="Tahoma"/>
      <w:sz w:val="16"/>
      <w:szCs w:val="16"/>
      <w:lang w:eastAsia="en-US"/>
    </w:rPr>
  </w:style>
  <w:style w:type="character" w:customStyle="1" w:styleId="Ttulo2Char">
    <w:name w:val="Título 2 Char"/>
    <w:basedOn w:val="Fontepargpadro"/>
    <w:link w:val="Ttulo2"/>
    <w:rsid w:val="0017536D"/>
    <w:rPr>
      <w:rFonts w:ascii="Times New Roman" w:eastAsia="Times New Roman" w:hAnsi="Times New Roman"/>
      <w:b/>
      <w:bCs/>
      <w:sz w:val="24"/>
      <w:szCs w:val="24"/>
    </w:rPr>
  </w:style>
  <w:style w:type="character" w:customStyle="1" w:styleId="Ttulo3Char">
    <w:name w:val="Título 3 Char"/>
    <w:basedOn w:val="Fontepargpadro"/>
    <w:link w:val="Ttulo3"/>
    <w:uiPriority w:val="9"/>
    <w:rsid w:val="0017536D"/>
    <w:rPr>
      <w:rFonts w:asciiTheme="majorHAnsi" w:eastAsiaTheme="majorEastAsia" w:hAnsiTheme="majorHAnsi" w:cstheme="majorBidi"/>
      <w:b/>
      <w:bCs/>
      <w:color w:val="4F81BD" w:themeColor="accent1"/>
      <w:sz w:val="24"/>
      <w:szCs w:val="24"/>
    </w:rPr>
  </w:style>
  <w:style w:type="character" w:customStyle="1" w:styleId="Ttulo7Char">
    <w:name w:val="Título 7 Char"/>
    <w:basedOn w:val="Fontepargpadro"/>
    <w:link w:val="Ttulo7"/>
    <w:uiPriority w:val="9"/>
    <w:semiHidden/>
    <w:rsid w:val="0017536D"/>
    <w:rPr>
      <w:rFonts w:asciiTheme="majorHAnsi" w:eastAsiaTheme="majorEastAsia" w:hAnsiTheme="majorHAnsi" w:cstheme="majorBidi"/>
      <w:i/>
      <w:iCs/>
      <w:color w:val="404040" w:themeColor="text1" w:themeTint="BF"/>
      <w:sz w:val="24"/>
      <w:szCs w:val="24"/>
    </w:rPr>
  </w:style>
  <w:style w:type="character" w:customStyle="1" w:styleId="Ttulo9Char">
    <w:name w:val="Título 9 Char"/>
    <w:basedOn w:val="Fontepargpadro"/>
    <w:link w:val="Ttulo9"/>
    <w:uiPriority w:val="9"/>
    <w:semiHidden/>
    <w:rsid w:val="0017536D"/>
    <w:rPr>
      <w:rFonts w:asciiTheme="majorHAnsi" w:eastAsiaTheme="majorEastAsia" w:hAnsiTheme="majorHAnsi" w:cstheme="majorBidi"/>
      <w:i/>
      <w:iCs/>
      <w:color w:val="404040" w:themeColor="text1" w:themeTint="BF"/>
    </w:rPr>
  </w:style>
  <w:style w:type="paragraph" w:styleId="Corpodetexto">
    <w:name w:val="Body Text"/>
    <w:basedOn w:val="Normal"/>
    <w:link w:val="CorpodetextoChar"/>
    <w:unhideWhenUsed/>
    <w:qFormat/>
    <w:rsid w:val="0017536D"/>
    <w:pPr>
      <w:spacing w:after="120"/>
    </w:pPr>
  </w:style>
  <w:style w:type="character" w:customStyle="1" w:styleId="CorpodetextoChar">
    <w:name w:val="Corpo de texto Char"/>
    <w:basedOn w:val="Fontepargpadro"/>
    <w:link w:val="Corpodetexto"/>
    <w:rsid w:val="0017536D"/>
    <w:rPr>
      <w:sz w:val="22"/>
      <w:szCs w:val="22"/>
      <w:lang w:eastAsia="en-US"/>
    </w:rPr>
  </w:style>
  <w:style w:type="numbering" w:customStyle="1" w:styleId="Semlista1">
    <w:name w:val="Sem lista1"/>
    <w:next w:val="Semlista"/>
    <w:uiPriority w:val="99"/>
    <w:semiHidden/>
    <w:unhideWhenUsed/>
    <w:rsid w:val="0017536D"/>
  </w:style>
  <w:style w:type="paragraph" w:customStyle="1" w:styleId="Corpodetexto21">
    <w:name w:val="Corpo de texto 21"/>
    <w:basedOn w:val="Normal"/>
    <w:rsid w:val="0017536D"/>
    <w:pPr>
      <w:spacing w:after="0" w:line="240" w:lineRule="auto"/>
      <w:jc w:val="both"/>
    </w:pPr>
    <w:rPr>
      <w:rFonts w:ascii="Times New Roman" w:eastAsia="Times New Roman" w:hAnsi="Times New Roman"/>
      <w:sz w:val="24"/>
      <w:szCs w:val="20"/>
      <w:lang w:eastAsia="pt-BR"/>
    </w:rPr>
  </w:style>
  <w:style w:type="paragraph" w:styleId="Corpodetexto3">
    <w:name w:val="Body Text 3"/>
    <w:basedOn w:val="Normal"/>
    <w:link w:val="Corpodetexto3Char"/>
    <w:rsid w:val="0017536D"/>
    <w:pPr>
      <w:spacing w:after="0" w:line="240" w:lineRule="auto"/>
      <w:jc w:val="both"/>
    </w:pPr>
    <w:rPr>
      <w:rFonts w:ascii="Times New Roman" w:eastAsia="Times New Roman" w:hAnsi="Times New Roman"/>
      <w:b/>
      <w:sz w:val="28"/>
      <w:szCs w:val="20"/>
      <w:lang w:eastAsia="pt-BR"/>
    </w:rPr>
  </w:style>
  <w:style w:type="character" w:customStyle="1" w:styleId="Corpodetexto3Char">
    <w:name w:val="Corpo de texto 3 Char"/>
    <w:basedOn w:val="Fontepargpadro"/>
    <w:link w:val="Corpodetexto3"/>
    <w:rsid w:val="0017536D"/>
    <w:rPr>
      <w:rFonts w:ascii="Times New Roman" w:eastAsia="Times New Roman" w:hAnsi="Times New Roman"/>
      <w:b/>
      <w:sz w:val="28"/>
    </w:rPr>
  </w:style>
  <w:style w:type="paragraph" w:customStyle="1" w:styleId="Corpodetexto22">
    <w:name w:val="Corpo de texto 22"/>
    <w:basedOn w:val="Normal"/>
    <w:rsid w:val="0017536D"/>
    <w:pPr>
      <w:overflowPunct w:val="0"/>
      <w:autoSpaceDE w:val="0"/>
      <w:autoSpaceDN w:val="0"/>
      <w:adjustRightInd w:val="0"/>
      <w:spacing w:after="0" w:line="240" w:lineRule="auto"/>
      <w:jc w:val="both"/>
      <w:textAlignment w:val="baseline"/>
    </w:pPr>
    <w:rPr>
      <w:rFonts w:ascii="Times New Roman" w:eastAsia="Times New Roman" w:hAnsi="Times New Roman"/>
      <w:sz w:val="24"/>
      <w:szCs w:val="20"/>
      <w:lang w:eastAsia="pt-BR"/>
    </w:rPr>
  </w:style>
  <w:style w:type="table" w:styleId="Tabelacomgrade">
    <w:name w:val="Table Grid"/>
    <w:basedOn w:val="Tabelanormal"/>
    <w:uiPriority w:val="59"/>
    <w:locked/>
    <w:rsid w:val="0017536D"/>
    <w:rPr>
      <w:rFonts w:eastAsia="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odenotaderodap">
    <w:name w:val="footnote text"/>
    <w:basedOn w:val="Normal"/>
    <w:link w:val="TextodenotaderodapChar"/>
    <w:uiPriority w:val="99"/>
    <w:unhideWhenUsed/>
    <w:rsid w:val="00FB10B5"/>
    <w:pPr>
      <w:spacing w:after="0" w:line="240" w:lineRule="auto"/>
    </w:pPr>
    <w:rPr>
      <w:sz w:val="20"/>
      <w:szCs w:val="20"/>
    </w:rPr>
  </w:style>
  <w:style w:type="character" w:customStyle="1" w:styleId="TextodenotaderodapChar">
    <w:name w:val="Texto de nota de rodapé Char"/>
    <w:basedOn w:val="Fontepargpadro"/>
    <w:link w:val="Textodenotaderodap"/>
    <w:uiPriority w:val="99"/>
    <w:rsid w:val="00FB10B5"/>
    <w:rPr>
      <w:lang w:eastAsia="en-US"/>
    </w:rPr>
  </w:style>
  <w:style w:type="character" w:styleId="Refdenotaderodap">
    <w:name w:val="footnote reference"/>
    <w:basedOn w:val="Fontepargpadro"/>
    <w:uiPriority w:val="99"/>
    <w:unhideWhenUsed/>
    <w:rsid w:val="00FB10B5"/>
    <w:rPr>
      <w:vertAlign w:val="superscript"/>
    </w:rPr>
  </w:style>
  <w:style w:type="character" w:styleId="HiperlinkVisitado">
    <w:name w:val="FollowedHyperlink"/>
    <w:basedOn w:val="Fontepargpadro"/>
    <w:uiPriority w:val="99"/>
    <w:semiHidden/>
    <w:unhideWhenUsed/>
    <w:rsid w:val="0035528E"/>
    <w:rPr>
      <w:color w:val="954F72"/>
      <w:u w:val="single"/>
    </w:rPr>
  </w:style>
  <w:style w:type="paragraph" w:customStyle="1" w:styleId="msonormal0">
    <w:name w:val="msonormal"/>
    <w:basedOn w:val="Normal"/>
    <w:rsid w:val="0035528E"/>
    <w:pP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xl65">
    <w:name w:val="xl65"/>
    <w:basedOn w:val="Normal"/>
    <w:rsid w:val="0035528E"/>
    <w:pP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xl66">
    <w:name w:val="xl66"/>
    <w:basedOn w:val="Normal"/>
    <w:rsid w:val="0035528E"/>
    <w:pPr>
      <w:shd w:val="clear" w:color="000000" w:fill="020000"/>
      <w:spacing w:before="100" w:beforeAutospacing="1" w:after="100" w:afterAutospacing="1" w:line="240" w:lineRule="auto"/>
      <w:textAlignment w:val="center"/>
    </w:pPr>
    <w:rPr>
      <w:rFonts w:ascii="Times New Roman" w:eastAsia="Times New Roman" w:hAnsi="Times New Roman"/>
      <w:b/>
      <w:bCs/>
      <w:color w:val="FFFFFF"/>
      <w:sz w:val="24"/>
      <w:szCs w:val="24"/>
      <w:lang w:eastAsia="pt-BR"/>
    </w:rPr>
  </w:style>
  <w:style w:type="paragraph" w:customStyle="1" w:styleId="xl67">
    <w:name w:val="xl67"/>
    <w:basedOn w:val="Normal"/>
    <w:rsid w:val="0035528E"/>
    <w:pPr>
      <w:spacing w:before="100" w:beforeAutospacing="1" w:after="100" w:afterAutospacing="1" w:line="240" w:lineRule="auto"/>
      <w:textAlignment w:val="center"/>
    </w:pPr>
    <w:rPr>
      <w:rFonts w:ascii="Times New Roman" w:eastAsia="Times New Roman" w:hAnsi="Times New Roman"/>
      <w:sz w:val="24"/>
      <w:szCs w:val="24"/>
      <w:lang w:eastAsia="pt-BR"/>
    </w:rPr>
  </w:style>
  <w:style w:type="paragraph" w:customStyle="1" w:styleId="xl68">
    <w:name w:val="xl68"/>
    <w:basedOn w:val="Normal"/>
    <w:rsid w:val="0035528E"/>
    <w:pPr>
      <w:shd w:val="clear" w:color="000000" w:fill="020000"/>
      <w:spacing w:before="100" w:beforeAutospacing="1" w:after="100" w:afterAutospacing="1" w:line="240" w:lineRule="auto"/>
      <w:jc w:val="center"/>
      <w:textAlignment w:val="center"/>
    </w:pPr>
    <w:rPr>
      <w:rFonts w:ascii="Times New Roman" w:eastAsia="Times New Roman" w:hAnsi="Times New Roman"/>
      <w:b/>
      <w:bCs/>
      <w:color w:val="FFFFFF"/>
      <w:sz w:val="24"/>
      <w:szCs w:val="24"/>
      <w:lang w:eastAsia="pt-BR"/>
    </w:rPr>
  </w:style>
  <w:style w:type="paragraph" w:customStyle="1" w:styleId="xl69">
    <w:name w:val="xl69"/>
    <w:basedOn w:val="Normal"/>
    <w:rsid w:val="0035528E"/>
    <w:pPr>
      <w:spacing w:before="100" w:beforeAutospacing="1" w:after="100" w:afterAutospacing="1" w:line="240" w:lineRule="auto"/>
      <w:jc w:val="center"/>
      <w:textAlignment w:val="center"/>
    </w:pPr>
    <w:rPr>
      <w:rFonts w:ascii="Times New Roman" w:eastAsia="Times New Roman" w:hAnsi="Times New Roman"/>
      <w:sz w:val="24"/>
      <w:szCs w:val="24"/>
      <w:lang w:eastAsia="pt-BR"/>
    </w:rPr>
  </w:style>
  <w:style w:type="paragraph" w:customStyle="1" w:styleId="font5">
    <w:name w:val="font5"/>
    <w:basedOn w:val="Normal"/>
    <w:rsid w:val="00117D9F"/>
    <w:pPr>
      <w:spacing w:before="100" w:beforeAutospacing="1" w:after="100" w:afterAutospacing="1" w:line="240" w:lineRule="auto"/>
    </w:pPr>
    <w:rPr>
      <w:rFonts w:eastAsia="Times New Roman"/>
      <w:b/>
      <w:bCs/>
      <w:color w:val="000000"/>
      <w:lang w:eastAsia="pt-BR"/>
    </w:rPr>
  </w:style>
  <w:style w:type="paragraph" w:styleId="NormalWeb">
    <w:name w:val="Normal (Web)"/>
    <w:basedOn w:val="Normal"/>
    <w:uiPriority w:val="99"/>
    <w:unhideWhenUsed/>
    <w:rsid w:val="00FC706F"/>
    <w:pP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Default">
    <w:name w:val="Default"/>
    <w:rsid w:val="00F07932"/>
    <w:pPr>
      <w:widowControl w:val="0"/>
      <w:suppressAutoHyphens/>
    </w:pPr>
    <w:rPr>
      <w:rFonts w:ascii="Verdana" w:eastAsia="SimSun" w:hAnsi="Verdana" w:cs="Mangal"/>
      <w:color w:val="000000"/>
      <w:sz w:val="24"/>
      <w:szCs w:val="24"/>
      <w:lang w:eastAsia="zh-CN" w:bidi="hi-IN"/>
    </w:rPr>
  </w:style>
  <w:style w:type="paragraph" w:customStyle="1" w:styleId="alineas">
    <w:name w:val="alineas"/>
    <w:basedOn w:val="Normal"/>
    <w:rsid w:val="005B37F4"/>
    <w:pPr>
      <w:spacing w:before="100" w:beforeAutospacing="1" w:after="100" w:afterAutospacing="1" w:line="240" w:lineRule="auto"/>
    </w:pPr>
    <w:rPr>
      <w:rFonts w:ascii="Times New Roman" w:eastAsia="Times New Roman" w:hAnsi="Times New Roman"/>
      <w:sz w:val="24"/>
      <w:szCs w:val="24"/>
      <w:lang w:eastAsia="pt-BR"/>
    </w:rPr>
  </w:style>
  <w:style w:type="character" w:customStyle="1" w:styleId="Ttulo8Char">
    <w:name w:val="Título 8 Char"/>
    <w:basedOn w:val="Fontepargpadro"/>
    <w:link w:val="Ttulo8"/>
    <w:semiHidden/>
    <w:rsid w:val="00E752C9"/>
    <w:rPr>
      <w:rFonts w:asciiTheme="majorHAnsi" w:eastAsiaTheme="majorEastAsia" w:hAnsiTheme="majorHAnsi" w:cstheme="majorBidi"/>
      <w:color w:val="404040" w:themeColor="text1" w:themeTint="BF"/>
      <w:lang w:eastAsia="en-US"/>
    </w:rPr>
  </w:style>
  <w:style w:type="character" w:customStyle="1" w:styleId="Ttulo4Char">
    <w:name w:val="Título 4 Char"/>
    <w:basedOn w:val="Fontepargpadro"/>
    <w:link w:val="Ttulo4"/>
    <w:rsid w:val="00C36EA3"/>
    <w:rPr>
      <w:rFonts w:asciiTheme="majorHAnsi" w:eastAsiaTheme="majorEastAsia" w:hAnsiTheme="majorHAnsi" w:cstheme="majorBidi"/>
      <w:i/>
      <w:iCs/>
      <w:color w:val="365F91" w:themeColor="accent1" w:themeShade="BF"/>
      <w:sz w:val="24"/>
      <w:szCs w:val="24"/>
    </w:rPr>
  </w:style>
  <w:style w:type="character" w:customStyle="1" w:styleId="Ttulo6Char">
    <w:name w:val="Título 6 Char"/>
    <w:basedOn w:val="Fontepargpadro"/>
    <w:link w:val="Ttulo6"/>
    <w:uiPriority w:val="9"/>
    <w:semiHidden/>
    <w:rsid w:val="00C36EA3"/>
    <w:rPr>
      <w:rFonts w:asciiTheme="majorHAnsi" w:eastAsiaTheme="majorEastAsia" w:hAnsiTheme="majorHAnsi" w:cstheme="majorBidi"/>
      <w:color w:val="243F60" w:themeColor="accent1" w:themeShade="7F"/>
      <w:sz w:val="22"/>
      <w:szCs w:val="22"/>
      <w:lang w:eastAsia="en-US"/>
    </w:rPr>
  </w:style>
  <w:style w:type="paragraph" w:customStyle="1" w:styleId="Nvel2">
    <w:name w:val="Nível 2"/>
    <w:basedOn w:val="Normal"/>
    <w:next w:val="Normal"/>
    <w:rsid w:val="00C36EA3"/>
    <w:pPr>
      <w:spacing w:after="120" w:line="240" w:lineRule="auto"/>
      <w:jc w:val="both"/>
    </w:pPr>
    <w:rPr>
      <w:rFonts w:ascii="Arial" w:eastAsiaTheme="minorEastAsia" w:hAnsi="Arial"/>
      <w:b/>
      <w:sz w:val="24"/>
      <w:szCs w:val="20"/>
      <w:lang w:eastAsia="pt-BR"/>
    </w:rPr>
  </w:style>
  <w:style w:type="character" w:customStyle="1" w:styleId="normalchar1">
    <w:name w:val="normal__char1"/>
    <w:rsid w:val="00C36EA3"/>
    <w:rPr>
      <w:rFonts w:ascii="Arial" w:hAnsi="Arial" w:cs="Arial" w:hint="default"/>
      <w:strike w:val="0"/>
      <w:dstrike w:val="0"/>
      <w:sz w:val="24"/>
      <w:szCs w:val="24"/>
      <w:u w:val="none"/>
      <w:effect w:val="none"/>
    </w:rPr>
  </w:style>
  <w:style w:type="character" w:customStyle="1" w:styleId="apple-style-span">
    <w:name w:val="apple-style-span"/>
    <w:basedOn w:val="Fontepargpadro"/>
    <w:rsid w:val="00C36EA3"/>
  </w:style>
  <w:style w:type="paragraph" w:styleId="Citao">
    <w:name w:val="Quote"/>
    <w:aliases w:val="TCU,Citação AGU,NotaExplicativa"/>
    <w:basedOn w:val="Normal"/>
    <w:next w:val="Normal"/>
    <w:link w:val="CitaoChar"/>
    <w:qFormat/>
    <w:rsid w:val="00C36EA3"/>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Arial" w:hAnsi="Arial" w:cs="Tahoma"/>
      <w:i/>
      <w:iCs/>
      <w:color w:val="000000"/>
      <w:sz w:val="20"/>
      <w:szCs w:val="24"/>
    </w:rPr>
  </w:style>
  <w:style w:type="character" w:customStyle="1" w:styleId="CitaoChar">
    <w:name w:val="Citação Char"/>
    <w:aliases w:val="TCU Char,Citação AGU Char,NotaExplicativa Char"/>
    <w:basedOn w:val="Fontepargpadro"/>
    <w:link w:val="Citao"/>
    <w:qFormat/>
    <w:rsid w:val="00C36EA3"/>
    <w:rPr>
      <w:rFonts w:ascii="Arial" w:hAnsi="Arial" w:cs="Tahoma"/>
      <w:i/>
      <w:iCs/>
      <w:color w:val="000000"/>
      <w:szCs w:val="24"/>
      <w:shd w:val="clear" w:color="auto" w:fill="FFFFCC"/>
      <w:lang w:eastAsia="en-US"/>
    </w:rPr>
  </w:style>
  <w:style w:type="paragraph" w:styleId="Commarcadores5">
    <w:name w:val="List Bullet 5"/>
    <w:basedOn w:val="Normal"/>
    <w:rsid w:val="00C36EA3"/>
    <w:pPr>
      <w:numPr>
        <w:numId w:val="3"/>
      </w:numPr>
      <w:spacing w:after="0" w:line="240" w:lineRule="auto"/>
      <w:contextualSpacing/>
    </w:pPr>
    <w:rPr>
      <w:rFonts w:ascii="Ecofont_Spranq_eco_Sans" w:eastAsiaTheme="minorEastAsia" w:hAnsi="Ecofont_Spranq_eco_Sans" w:cs="Tahoma"/>
      <w:sz w:val="24"/>
      <w:szCs w:val="24"/>
      <w:lang w:eastAsia="pt-BR"/>
    </w:rPr>
  </w:style>
  <w:style w:type="paragraph" w:customStyle="1" w:styleId="Notaexplicativa">
    <w:name w:val="Nota explicativa"/>
    <w:basedOn w:val="Citao"/>
    <w:link w:val="NotaexplicativaChar"/>
    <w:qFormat/>
    <w:rsid w:val="00C36EA3"/>
  </w:style>
  <w:style w:type="character" w:customStyle="1" w:styleId="NotaexplicativaChar">
    <w:name w:val="Nota explicativa Char"/>
    <w:basedOn w:val="CitaoChar"/>
    <w:link w:val="Notaexplicativa"/>
    <w:rsid w:val="00C36EA3"/>
    <w:rPr>
      <w:rFonts w:ascii="Arial" w:hAnsi="Arial" w:cs="Tahoma"/>
      <w:i/>
      <w:iCs/>
      <w:color w:val="000000"/>
      <w:szCs w:val="24"/>
      <w:shd w:val="clear" w:color="auto" w:fill="FFFFCC"/>
      <w:lang w:eastAsia="en-US"/>
    </w:rPr>
  </w:style>
  <w:style w:type="numbering" w:customStyle="1" w:styleId="Estilo1">
    <w:name w:val="Estilo1"/>
    <w:uiPriority w:val="99"/>
    <w:rsid w:val="00C36EA3"/>
    <w:pPr>
      <w:numPr>
        <w:numId w:val="4"/>
      </w:numPr>
    </w:pPr>
  </w:style>
  <w:style w:type="numbering" w:customStyle="1" w:styleId="Estilo2">
    <w:name w:val="Estilo2"/>
    <w:uiPriority w:val="99"/>
    <w:rsid w:val="00C36EA3"/>
    <w:pPr>
      <w:numPr>
        <w:numId w:val="5"/>
      </w:numPr>
    </w:pPr>
  </w:style>
  <w:style w:type="numbering" w:customStyle="1" w:styleId="Estilo3">
    <w:name w:val="Estilo3"/>
    <w:uiPriority w:val="99"/>
    <w:rsid w:val="00C36EA3"/>
    <w:pPr>
      <w:numPr>
        <w:numId w:val="6"/>
      </w:numPr>
    </w:pPr>
  </w:style>
  <w:style w:type="numbering" w:customStyle="1" w:styleId="Estilo4">
    <w:name w:val="Estilo4"/>
    <w:uiPriority w:val="99"/>
    <w:rsid w:val="00C36EA3"/>
    <w:pPr>
      <w:numPr>
        <w:numId w:val="7"/>
      </w:numPr>
    </w:pPr>
  </w:style>
  <w:style w:type="numbering" w:customStyle="1" w:styleId="Estilo5">
    <w:name w:val="Estilo5"/>
    <w:uiPriority w:val="99"/>
    <w:rsid w:val="00C36EA3"/>
    <w:pPr>
      <w:numPr>
        <w:numId w:val="8"/>
      </w:numPr>
    </w:pPr>
  </w:style>
  <w:style w:type="numbering" w:customStyle="1" w:styleId="Estilo6">
    <w:name w:val="Estilo6"/>
    <w:uiPriority w:val="99"/>
    <w:rsid w:val="00C36EA3"/>
    <w:pPr>
      <w:numPr>
        <w:numId w:val="9"/>
      </w:numPr>
    </w:pPr>
  </w:style>
  <w:style w:type="character" w:styleId="Refdecomentrio">
    <w:name w:val="annotation reference"/>
    <w:basedOn w:val="Fontepargpadro"/>
    <w:unhideWhenUsed/>
    <w:qFormat/>
    <w:rsid w:val="00C36EA3"/>
    <w:rPr>
      <w:sz w:val="16"/>
      <w:szCs w:val="16"/>
    </w:rPr>
  </w:style>
  <w:style w:type="paragraph" w:styleId="Textodecomentrio">
    <w:name w:val="annotation text"/>
    <w:basedOn w:val="Normal"/>
    <w:link w:val="TextodecomentrioChar"/>
    <w:uiPriority w:val="99"/>
    <w:unhideWhenUsed/>
    <w:qFormat/>
    <w:rsid w:val="00C36EA3"/>
    <w:pPr>
      <w:spacing w:after="0" w:line="240" w:lineRule="auto"/>
    </w:pPr>
    <w:rPr>
      <w:rFonts w:ascii="Ecofont_Spranq_eco_Sans" w:eastAsiaTheme="minorEastAsia" w:hAnsi="Ecofont_Spranq_eco_Sans" w:cs="Tahoma"/>
      <w:sz w:val="20"/>
      <w:szCs w:val="20"/>
      <w:lang w:eastAsia="pt-BR"/>
    </w:rPr>
  </w:style>
  <w:style w:type="character" w:customStyle="1" w:styleId="TextodecomentrioChar">
    <w:name w:val="Texto de comentário Char"/>
    <w:basedOn w:val="Fontepargpadro"/>
    <w:link w:val="Textodecomentrio"/>
    <w:uiPriority w:val="99"/>
    <w:qFormat/>
    <w:rsid w:val="00C36EA3"/>
    <w:rPr>
      <w:rFonts w:ascii="Ecofont_Spranq_eco_Sans" w:eastAsiaTheme="minorEastAsia" w:hAnsi="Ecofont_Spranq_eco_Sans" w:cs="Tahoma"/>
    </w:rPr>
  </w:style>
  <w:style w:type="paragraph" w:styleId="Assuntodocomentrio">
    <w:name w:val="annotation subject"/>
    <w:basedOn w:val="Textodecomentrio"/>
    <w:next w:val="Textodecomentrio"/>
    <w:link w:val="AssuntodocomentrioChar"/>
    <w:uiPriority w:val="99"/>
    <w:semiHidden/>
    <w:unhideWhenUsed/>
    <w:rsid w:val="00C36EA3"/>
    <w:rPr>
      <w:b/>
      <w:bCs/>
    </w:rPr>
  </w:style>
  <w:style w:type="character" w:customStyle="1" w:styleId="AssuntodocomentrioChar">
    <w:name w:val="Assunto do comentário Char"/>
    <w:basedOn w:val="TextodecomentrioChar"/>
    <w:link w:val="Assuntodocomentrio"/>
    <w:uiPriority w:val="99"/>
    <w:semiHidden/>
    <w:rsid w:val="00C36EA3"/>
    <w:rPr>
      <w:rFonts w:ascii="Ecofont_Spranq_eco_Sans" w:eastAsiaTheme="minorEastAsia" w:hAnsi="Ecofont_Spranq_eco_Sans" w:cs="Tahoma"/>
      <w:b/>
      <w:bCs/>
    </w:rPr>
  </w:style>
  <w:style w:type="paragraph" w:customStyle="1" w:styleId="Nivel01">
    <w:name w:val="Nivel 01"/>
    <w:basedOn w:val="Ttulo1"/>
    <w:next w:val="Normal"/>
    <w:link w:val="Nivel01Char"/>
    <w:qFormat/>
    <w:rsid w:val="00C36EA3"/>
    <w:pPr>
      <w:keepLines/>
      <w:numPr>
        <w:numId w:val="2"/>
      </w:numPr>
      <w:tabs>
        <w:tab w:val="left" w:pos="567"/>
      </w:tabs>
      <w:spacing w:before="240"/>
      <w:jc w:val="both"/>
    </w:pPr>
    <w:rPr>
      <w:rFonts w:ascii="Arial" w:eastAsiaTheme="majorEastAsia" w:hAnsi="Arial" w:cs="Arial"/>
      <w:bCs/>
      <w:i w:val="0"/>
      <w:color w:val="auto"/>
      <w:sz w:val="28"/>
      <w:u w:val="single"/>
    </w:rPr>
  </w:style>
  <w:style w:type="paragraph" w:customStyle="1" w:styleId="Nivel01Titulo">
    <w:name w:val="Nivel_01_Titulo"/>
    <w:basedOn w:val="Nivel01"/>
    <w:link w:val="Nivel01TituloChar"/>
    <w:rsid w:val="00C36EA3"/>
    <w:pPr>
      <w:jc w:val="left"/>
    </w:pPr>
    <w:rPr>
      <w:rFonts w:cstheme="majorBidi"/>
      <w:color w:val="000000" w:themeColor="text1"/>
      <w:spacing w:val="5"/>
      <w:kern w:val="28"/>
      <w:sz w:val="52"/>
      <w:szCs w:val="52"/>
    </w:rPr>
  </w:style>
  <w:style w:type="character" w:customStyle="1" w:styleId="Nivel01Char">
    <w:name w:val="Nivel 01 Char"/>
    <w:basedOn w:val="TtuloChar"/>
    <w:link w:val="Nivel01"/>
    <w:rsid w:val="00C36EA3"/>
    <w:rPr>
      <w:rFonts w:ascii="Arial" w:eastAsiaTheme="majorEastAsia" w:hAnsi="Arial" w:cs="Arial"/>
      <w:b/>
      <w:bCs/>
      <w:sz w:val="28"/>
      <w:szCs w:val="24"/>
      <w:u w:val="single"/>
    </w:rPr>
  </w:style>
  <w:style w:type="character" w:customStyle="1" w:styleId="Nivel01TituloChar">
    <w:name w:val="Nivel_01_Titulo Char"/>
    <w:basedOn w:val="Nivel01Char"/>
    <w:link w:val="Nivel01Titulo"/>
    <w:qFormat/>
    <w:rsid w:val="00C36EA3"/>
    <w:rPr>
      <w:rFonts w:ascii="Arial" w:eastAsiaTheme="majorEastAsia" w:hAnsi="Arial" w:cstheme="majorBidi"/>
      <w:b/>
      <w:bCs/>
      <w:color w:val="000000" w:themeColor="text1"/>
      <w:spacing w:val="5"/>
      <w:kern w:val="28"/>
      <w:sz w:val="52"/>
      <w:szCs w:val="52"/>
      <w:u w:val="single"/>
    </w:rPr>
  </w:style>
  <w:style w:type="paragraph" w:customStyle="1" w:styleId="PADRO">
    <w:name w:val="PADRÃO"/>
    <w:qFormat/>
    <w:rsid w:val="00C36EA3"/>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C36EA3"/>
    <w:rPr>
      <w:rFonts w:ascii="Ecofont_Spranq_eco_Sans" w:hAnsi="Ecofont_Spranq_eco_Sans" w:cs="Tahoma"/>
      <w:i/>
      <w:iCs/>
      <w:color w:val="000000"/>
      <w:shd w:val="clear" w:color="auto" w:fill="FFFFCC"/>
    </w:rPr>
  </w:style>
  <w:style w:type="paragraph" w:customStyle="1" w:styleId="Citao1">
    <w:name w:val="Citação1"/>
    <w:basedOn w:val="Normal"/>
    <w:next w:val="Normal"/>
    <w:link w:val="QuoteChar"/>
    <w:rsid w:val="00C36EA3"/>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Ecofont_Spranq_eco_Sans" w:hAnsi="Ecofont_Spranq_eco_Sans" w:cs="Tahoma"/>
      <w:i/>
      <w:iCs/>
      <w:color w:val="000000"/>
      <w:sz w:val="20"/>
      <w:szCs w:val="20"/>
      <w:lang w:eastAsia="pt-BR"/>
    </w:rPr>
  </w:style>
  <w:style w:type="paragraph" w:customStyle="1" w:styleId="paragraph">
    <w:name w:val="paragraph"/>
    <w:basedOn w:val="Normal"/>
    <w:rsid w:val="00C36EA3"/>
    <w:pPr>
      <w:spacing w:before="100" w:beforeAutospacing="1" w:after="100" w:afterAutospacing="1" w:line="240" w:lineRule="auto"/>
    </w:pPr>
    <w:rPr>
      <w:rFonts w:ascii="Times New Roman" w:eastAsia="Times New Roman" w:hAnsi="Times New Roman"/>
      <w:sz w:val="24"/>
      <w:szCs w:val="24"/>
      <w:lang w:eastAsia="pt-BR"/>
    </w:rPr>
  </w:style>
  <w:style w:type="character" w:customStyle="1" w:styleId="normaltextrun">
    <w:name w:val="normaltextrun"/>
    <w:basedOn w:val="Fontepargpadro"/>
    <w:rsid w:val="00C36EA3"/>
  </w:style>
  <w:style w:type="character" w:customStyle="1" w:styleId="eop">
    <w:name w:val="eop"/>
    <w:basedOn w:val="Fontepargpadro"/>
    <w:rsid w:val="00C36EA3"/>
  </w:style>
  <w:style w:type="character" w:customStyle="1" w:styleId="spellingerror">
    <w:name w:val="spellingerror"/>
    <w:basedOn w:val="Fontepargpadro"/>
    <w:rsid w:val="00C36EA3"/>
  </w:style>
  <w:style w:type="paragraph" w:customStyle="1" w:styleId="Nivel1">
    <w:name w:val="Nivel1"/>
    <w:basedOn w:val="Ttulo1"/>
    <w:link w:val="Nivel1Char"/>
    <w:qFormat/>
    <w:rsid w:val="00C36EA3"/>
    <w:pPr>
      <w:keepLines/>
      <w:spacing w:before="480" w:line="276" w:lineRule="auto"/>
      <w:ind w:left="357" w:hanging="357"/>
      <w:jc w:val="both"/>
    </w:pPr>
    <w:rPr>
      <w:rFonts w:ascii="Arial" w:eastAsiaTheme="majorEastAsia" w:hAnsi="Arial" w:cs="Arial"/>
      <w:i w:val="0"/>
      <w:color w:val="000000"/>
      <w:kern w:val="32"/>
      <w:sz w:val="28"/>
      <w:szCs w:val="28"/>
      <w:lang w:eastAsia="en-US"/>
    </w:rPr>
  </w:style>
  <w:style w:type="character" w:customStyle="1" w:styleId="Nivel1Char">
    <w:name w:val="Nivel1 Char"/>
    <w:basedOn w:val="Ttulo1Char"/>
    <w:link w:val="Nivel1"/>
    <w:rsid w:val="00C36EA3"/>
    <w:rPr>
      <w:rFonts w:ascii="Arial" w:eastAsiaTheme="majorEastAsia" w:hAnsi="Arial" w:cs="Arial"/>
      <w:b/>
      <w:bCs w:val="0"/>
      <w:color w:val="000000"/>
      <w:kern w:val="32"/>
      <w:sz w:val="28"/>
      <w:szCs w:val="28"/>
      <w:lang w:eastAsia="en-US"/>
    </w:rPr>
  </w:style>
  <w:style w:type="paragraph" w:customStyle="1" w:styleId="PargrafodaLista1">
    <w:name w:val="Parágrafo da Lista1"/>
    <w:basedOn w:val="Normal"/>
    <w:rsid w:val="00C36EA3"/>
    <w:pPr>
      <w:spacing w:after="0" w:line="240" w:lineRule="auto"/>
      <w:ind w:left="720"/>
    </w:pPr>
    <w:rPr>
      <w:rFonts w:ascii="Ecofont_Spranq_eco_Sans" w:eastAsia="Times New Roman" w:hAnsi="Ecofont_Spranq_eco_Sans" w:cs="Ecofont_Spranq_eco_Sans"/>
      <w:sz w:val="24"/>
      <w:szCs w:val="24"/>
      <w:lang w:eastAsia="pt-BR"/>
    </w:rPr>
  </w:style>
  <w:style w:type="paragraph" w:customStyle="1" w:styleId="Nivel2">
    <w:name w:val="Nivel 2"/>
    <w:basedOn w:val="Normal"/>
    <w:link w:val="Nivel2Char"/>
    <w:qFormat/>
    <w:rsid w:val="00C36EA3"/>
    <w:pPr>
      <w:numPr>
        <w:ilvl w:val="1"/>
        <w:numId w:val="2"/>
      </w:numPr>
      <w:spacing w:before="120" w:after="120"/>
      <w:jc w:val="both"/>
    </w:pPr>
    <w:rPr>
      <w:rFonts w:ascii="Arial" w:eastAsiaTheme="minorEastAsia" w:hAnsi="Arial" w:cs="Arial"/>
      <w:color w:val="000000"/>
      <w:sz w:val="20"/>
      <w:szCs w:val="20"/>
      <w:lang w:eastAsia="pt-BR"/>
    </w:rPr>
  </w:style>
  <w:style w:type="paragraph" w:customStyle="1" w:styleId="Nivel10">
    <w:name w:val="Nivel 1"/>
    <w:basedOn w:val="Nivel2"/>
    <w:next w:val="Nivel2"/>
    <w:rsid w:val="00C36EA3"/>
    <w:pPr>
      <w:numPr>
        <w:ilvl w:val="0"/>
        <w:numId w:val="0"/>
      </w:numPr>
      <w:ind w:left="360" w:hanging="360"/>
    </w:pPr>
    <w:rPr>
      <w:b/>
    </w:rPr>
  </w:style>
  <w:style w:type="paragraph" w:customStyle="1" w:styleId="Nivel3">
    <w:name w:val="Nivel 3"/>
    <w:basedOn w:val="Normal"/>
    <w:link w:val="Nivel3Char"/>
    <w:qFormat/>
    <w:rsid w:val="00C36EA3"/>
    <w:pPr>
      <w:numPr>
        <w:ilvl w:val="2"/>
        <w:numId w:val="2"/>
      </w:numPr>
      <w:spacing w:before="120" w:after="120"/>
      <w:ind w:left="3198"/>
      <w:jc w:val="both"/>
    </w:pPr>
    <w:rPr>
      <w:rFonts w:ascii="Arial" w:eastAsiaTheme="minorEastAsia" w:hAnsi="Arial" w:cs="Arial"/>
      <w:color w:val="000000"/>
      <w:sz w:val="20"/>
      <w:szCs w:val="20"/>
      <w:lang w:eastAsia="pt-BR"/>
    </w:rPr>
  </w:style>
  <w:style w:type="paragraph" w:customStyle="1" w:styleId="Nivel4">
    <w:name w:val="Nivel 4"/>
    <w:basedOn w:val="Nivel3"/>
    <w:link w:val="Nivel4Char"/>
    <w:qFormat/>
    <w:rsid w:val="00C36EA3"/>
    <w:pPr>
      <w:numPr>
        <w:ilvl w:val="3"/>
      </w:numPr>
      <w:ind w:left="851" w:firstLine="0"/>
    </w:pPr>
    <w:rPr>
      <w:color w:val="auto"/>
    </w:rPr>
  </w:style>
  <w:style w:type="paragraph" w:customStyle="1" w:styleId="Nivel5">
    <w:name w:val="Nivel 5"/>
    <w:basedOn w:val="Nivel4"/>
    <w:qFormat/>
    <w:rsid w:val="00C36EA3"/>
    <w:pPr>
      <w:numPr>
        <w:ilvl w:val="4"/>
      </w:numPr>
      <w:tabs>
        <w:tab w:val="num" w:pos="3600"/>
      </w:tabs>
      <w:ind w:left="1276" w:firstLine="0"/>
    </w:pPr>
  </w:style>
  <w:style w:type="character" w:customStyle="1" w:styleId="Nivel4Char">
    <w:name w:val="Nivel 4 Char"/>
    <w:basedOn w:val="Fontepargpadro"/>
    <w:link w:val="Nivel4"/>
    <w:rsid w:val="00C36EA3"/>
    <w:rPr>
      <w:rFonts w:ascii="Arial" w:eastAsiaTheme="minorEastAsia" w:hAnsi="Arial" w:cs="Arial"/>
    </w:rPr>
  </w:style>
  <w:style w:type="paragraph" w:customStyle="1" w:styleId="textbody">
    <w:name w:val="textbody"/>
    <w:basedOn w:val="Normal"/>
    <w:rsid w:val="00C36EA3"/>
    <w:pP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em0020ementa">
    <w:name w:val="em_0020ementa"/>
    <w:basedOn w:val="Normal"/>
    <w:rsid w:val="00C36EA3"/>
    <w:pPr>
      <w:spacing w:after="0" w:line="240" w:lineRule="auto"/>
      <w:ind w:left="4160"/>
      <w:jc w:val="both"/>
    </w:pPr>
    <w:rPr>
      <w:rFonts w:ascii="Times New Roman" w:eastAsia="Times New Roman" w:hAnsi="Times New Roman"/>
      <w:sz w:val="28"/>
      <w:szCs w:val="28"/>
      <w:lang w:eastAsia="pt-BR"/>
    </w:rPr>
  </w:style>
  <w:style w:type="character" w:customStyle="1" w:styleId="cp0020corpodespachochar1">
    <w:name w:val="cp_0020corpodespacho__char1"/>
    <w:rsid w:val="00C36EA3"/>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C36EA3"/>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C36EA3"/>
    <w:rPr>
      <w:rFonts w:ascii="Ecofont_Spranq_eco_Sans" w:eastAsia="Times New Roman" w:hAnsi="Ecofont_Spranq_eco_Sans" w:cs="Tahoma"/>
      <w:sz w:val="24"/>
      <w:szCs w:val="24"/>
    </w:rPr>
  </w:style>
  <w:style w:type="character" w:customStyle="1" w:styleId="Manoel">
    <w:name w:val="Manoel"/>
    <w:rsid w:val="00C36EA3"/>
    <w:rPr>
      <w:rFonts w:ascii="Arial" w:hAnsi="Arial" w:cs="Arial"/>
      <w:color w:val="7030A0"/>
      <w:sz w:val="20"/>
    </w:rPr>
  </w:style>
  <w:style w:type="character" w:customStyle="1" w:styleId="ListLabel12">
    <w:name w:val="ListLabel 12"/>
    <w:rsid w:val="00C36EA3"/>
    <w:rPr>
      <w:b/>
    </w:rPr>
  </w:style>
  <w:style w:type="paragraph" w:customStyle="1" w:styleId="texto1">
    <w:name w:val="texto1"/>
    <w:basedOn w:val="Normal"/>
    <w:rsid w:val="00C36EA3"/>
    <w:pP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GradeColorida-nfase11">
    <w:name w:val="Grade Colorida - Ênfase 11"/>
    <w:basedOn w:val="Normal"/>
    <w:next w:val="Normal"/>
    <w:link w:val="GradeColorida-nfase1Char"/>
    <w:uiPriority w:val="29"/>
    <w:rsid w:val="00C36EA3"/>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Arial" w:hAnsi="Arial"/>
      <w:i/>
      <w:iCs/>
      <w:color w:val="000000"/>
      <w:sz w:val="20"/>
      <w:szCs w:val="24"/>
    </w:rPr>
  </w:style>
  <w:style w:type="character" w:customStyle="1" w:styleId="GradeColorida-nfase1Char">
    <w:name w:val="Grade Colorida - Ênfase 1 Char"/>
    <w:link w:val="GradeColorida-nfase11"/>
    <w:uiPriority w:val="29"/>
    <w:rsid w:val="00C36EA3"/>
    <w:rPr>
      <w:rFonts w:ascii="Arial" w:hAnsi="Arial"/>
      <w:i/>
      <w:iCs/>
      <w:color w:val="000000"/>
      <w:szCs w:val="24"/>
      <w:shd w:val="clear" w:color="auto" w:fill="FFFFCC"/>
      <w:lang w:eastAsia="en-US"/>
    </w:rPr>
  </w:style>
  <w:style w:type="paragraph" w:customStyle="1" w:styleId="xwestern">
    <w:name w:val="x_western"/>
    <w:basedOn w:val="Normal"/>
    <w:rsid w:val="00C36EA3"/>
    <w:pP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TCU-Ac-item9-0">
    <w:name w:val="TCU - Ac - item 9 - §§_0"/>
    <w:basedOn w:val="Normal"/>
    <w:rsid w:val="00C36EA3"/>
    <w:pPr>
      <w:spacing w:after="0" w:line="240" w:lineRule="auto"/>
      <w:ind w:firstLine="1134"/>
      <w:jc w:val="both"/>
    </w:pPr>
    <w:rPr>
      <w:rFonts w:ascii="Times New Roman" w:eastAsia="Times New Roman" w:hAnsi="Times New Roman"/>
      <w:sz w:val="24"/>
    </w:rPr>
  </w:style>
  <w:style w:type="paragraph" w:customStyle="1" w:styleId="Normal1">
    <w:name w:val="Normal_1"/>
    <w:rsid w:val="00C36EA3"/>
    <w:rPr>
      <w:rFonts w:ascii="Times New Roman" w:eastAsia="Times New Roman" w:hAnsi="Times New Roman"/>
      <w:sz w:val="24"/>
      <w:szCs w:val="22"/>
      <w:lang w:eastAsia="en-US"/>
    </w:rPr>
  </w:style>
  <w:style w:type="paragraph" w:customStyle="1" w:styleId="tcu-ac-item9-1linha">
    <w:name w:val="tcu_-__ac_-_item_9_-_1ª_linha"/>
    <w:basedOn w:val="Normal"/>
    <w:rsid w:val="00C36EA3"/>
    <w:pP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textojustificadorecuoprimeiralinha">
    <w:name w:val="texto_justificado_recuo_primeira_linha"/>
    <w:basedOn w:val="Normal"/>
    <w:rsid w:val="00C36EA3"/>
    <w:pPr>
      <w:spacing w:before="100" w:beforeAutospacing="1" w:after="100" w:afterAutospacing="1" w:line="240" w:lineRule="auto"/>
    </w:pPr>
    <w:rPr>
      <w:rFonts w:ascii="Times New Roman" w:eastAsia="Times New Roman" w:hAnsi="Times New Roman"/>
      <w:sz w:val="24"/>
      <w:szCs w:val="24"/>
      <w:lang w:eastAsia="pt-BR"/>
    </w:rPr>
  </w:style>
  <w:style w:type="character" w:customStyle="1" w:styleId="highlight">
    <w:name w:val="highlight"/>
    <w:basedOn w:val="Fontepargpadro"/>
    <w:rsid w:val="00C36EA3"/>
  </w:style>
  <w:style w:type="paragraph" w:customStyle="1" w:styleId="textojustificado">
    <w:name w:val="texto_justificado"/>
    <w:basedOn w:val="Normal"/>
    <w:rsid w:val="00C36EA3"/>
    <w:pPr>
      <w:spacing w:before="100" w:beforeAutospacing="1" w:after="100" w:afterAutospacing="1" w:line="240" w:lineRule="auto"/>
    </w:pPr>
    <w:rPr>
      <w:rFonts w:ascii="Times New Roman" w:eastAsia="Times New Roman" w:hAnsi="Times New Roman"/>
      <w:sz w:val="24"/>
      <w:szCs w:val="24"/>
      <w:lang w:eastAsia="pt-BR"/>
    </w:rPr>
  </w:style>
  <w:style w:type="character" w:customStyle="1" w:styleId="MenoPendente1">
    <w:name w:val="Menção Pendente1"/>
    <w:basedOn w:val="Fontepargpadro"/>
    <w:uiPriority w:val="99"/>
    <w:semiHidden/>
    <w:unhideWhenUsed/>
    <w:rsid w:val="00C36EA3"/>
    <w:rPr>
      <w:color w:val="605E5C"/>
      <w:shd w:val="clear" w:color="auto" w:fill="E1DFDD"/>
    </w:rPr>
  </w:style>
  <w:style w:type="character" w:customStyle="1" w:styleId="MenoPendente2">
    <w:name w:val="Menção Pendente2"/>
    <w:basedOn w:val="Fontepargpadro"/>
    <w:uiPriority w:val="99"/>
    <w:semiHidden/>
    <w:unhideWhenUsed/>
    <w:rsid w:val="00C36EA3"/>
    <w:rPr>
      <w:color w:val="605E5C"/>
      <w:shd w:val="clear" w:color="auto" w:fill="E1DFDD"/>
    </w:rPr>
  </w:style>
  <w:style w:type="character" w:customStyle="1" w:styleId="Nivel2Char">
    <w:name w:val="Nivel 2 Char"/>
    <w:basedOn w:val="Fontepargpadro"/>
    <w:link w:val="Nivel2"/>
    <w:locked/>
    <w:rsid w:val="00C36EA3"/>
    <w:rPr>
      <w:rFonts w:ascii="Arial" w:eastAsiaTheme="minorEastAsia" w:hAnsi="Arial" w:cs="Arial"/>
      <w:color w:val="000000"/>
    </w:rPr>
  </w:style>
  <w:style w:type="paragraph" w:customStyle="1" w:styleId="Nvel2Opcional">
    <w:name w:val="Nível 2 Opcional"/>
    <w:basedOn w:val="Nivel2"/>
    <w:link w:val="Nvel2OpcionalChar"/>
    <w:rsid w:val="00C36EA3"/>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C36EA3"/>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C36EA3"/>
    <w:rPr>
      <w:rFonts w:ascii="Arial" w:eastAsia="Times New Roman" w:hAnsi="Arial" w:cs="Arial"/>
      <w:i/>
      <w:noProof/>
      <w:color w:val="FF0000"/>
    </w:rPr>
  </w:style>
  <w:style w:type="character" w:customStyle="1" w:styleId="Nvel3OpcionalChar">
    <w:name w:val="Nível 3 Opcional Char"/>
    <w:basedOn w:val="Fontepargpadro"/>
    <w:link w:val="Nvel3Opcional"/>
    <w:rsid w:val="00C36EA3"/>
    <w:rPr>
      <w:rFonts w:ascii="Arial" w:eastAsia="Times New Roman" w:hAnsi="Arial" w:cs="Arial"/>
      <w:i/>
      <w:iCs/>
      <w:noProof/>
      <w:color w:val="FF0000"/>
    </w:rPr>
  </w:style>
  <w:style w:type="character" w:styleId="TextodoEspaoReservado">
    <w:name w:val="Placeholder Text"/>
    <w:basedOn w:val="Fontepargpadro"/>
    <w:uiPriority w:val="67"/>
    <w:semiHidden/>
    <w:rsid w:val="00C36EA3"/>
    <w:rPr>
      <w:color w:val="808080"/>
    </w:rPr>
  </w:style>
  <w:style w:type="character" w:customStyle="1" w:styleId="PargrafodaListaChar">
    <w:name w:val="Parágrafo da Lista Char"/>
    <w:basedOn w:val="Fontepargpadro"/>
    <w:link w:val="PargrafodaLista"/>
    <w:uiPriority w:val="34"/>
    <w:rsid w:val="00C36EA3"/>
    <w:rPr>
      <w:sz w:val="22"/>
      <w:szCs w:val="22"/>
      <w:lang w:eastAsia="en-US"/>
    </w:rPr>
  </w:style>
  <w:style w:type="paragraph" w:customStyle="1" w:styleId="SombreamentoMdio1-nfase31">
    <w:name w:val="Sombreamento Médio 1 - Ênfase 31"/>
    <w:basedOn w:val="Normal"/>
    <w:next w:val="Normal"/>
    <w:rsid w:val="00C36EA3"/>
    <w:pPr>
      <w:pBdr>
        <w:top w:val="single" w:sz="4" w:space="1" w:color="000080"/>
        <w:left w:val="single" w:sz="4" w:space="4" w:color="000080"/>
        <w:bottom w:val="single" w:sz="4" w:space="1" w:color="000080"/>
        <w:right w:val="single" w:sz="4" w:space="4" w:color="000080"/>
      </w:pBdr>
      <w:shd w:val="clear" w:color="auto" w:fill="FFFFCC"/>
      <w:suppressAutoHyphens/>
      <w:spacing w:before="120" w:after="0" w:line="240" w:lineRule="auto"/>
      <w:jc w:val="both"/>
    </w:pPr>
    <w:rPr>
      <w:rFonts w:ascii="Ecofont_Spranq_eco_Sans" w:hAnsi="Ecofont_Spranq_eco_Sans" w:cs="Tahoma"/>
      <w:i/>
      <w:iCs/>
      <w:color w:val="000000"/>
      <w:sz w:val="20"/>
      <w:szCs w:val="24"/>
      <w:lang w:eastAsia="zh-CN"/>
    </w:rPr>
  </w:style>
  <w:style w:type="paragraph" w:customStyle="1" w:styleId="corpo">
    <w:name w:val="corpo"/>
    <w:basedOn w:val="Normal"/>
    <w:rsid w:val="00C36EA3"/>
    <w:pP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itemnivel2">
    <w:name w:val="item_nivel2"/>
    <w:basedOn w:val="Normal"/>
    <w:rsid w:val="00C36EA3"/>
    <w:pP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itemnivel1">
    <w:name w:val="item_nivel1"/>
    <w:basedOn w:val="Normal"/>
    <w:rsid w:val="00C36EA3"/>
    <w:pP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itemalinealetra">
    <w:name w:val="item_alinea_letra"/>
    <w:basedOn w:val="Normal"/>
    <w:rsid w:val="00C36EA3"/>
    <w:pPr>
      <w:spacing w:before="100" w:beforeAutospacing="1" w:after="100" w:afterAutospacing="1" w:line="240" w:lineRule="auto"/>
    </w:pPr>
    <w:rPr>
      <w:rFonts w:ascii="Times New Roman" w:eastAsia="Times New Roman" w:hAnsi="Times New Roman"/>
      <w:sz w:val="24"/>
      <w:szCs w:val="24"/>
      <w:lang w:eastAsia="pt-BR"/>
    </w:rPr>
  </w:style>
  <w:style w:type="character" w:customStyle="1" w:styleId="markedcontent">
    <w:name w:val="markedcontent"/>
    <w:basedOn w:val="Fontepargpadro"/>
    <w:rsid w:val="00C36EA3"/>
  </w:style>
  <w:style w:type="paragraph" w:customStyle="1" w:styleId="Standard">
    <w:name w:val="Standard"/>
    <w:rsid w:val="00C36EA3"/>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rsid w:val="00C36EA3"/>
    <w:pPr>
      <w:spacing w:after="140" w:line="276" w:lineRule="auto"/>
    </w:pPr>
  </w:style>
  <w:style w:type="character" w:customStyle="1" w:styleId="MenoPendente3">
    <w:name w:val="Menção Pendente3"/>
    <w:basedOn w:val="Fontepargpadro"/>
    <w:uiPriority w:val="99"/>
    <w:semiHidden/>
    <w:unhideWhenUsed/>
    <w:rsid w:val="00C36EA3"/>
    <w:rPr>
      <w:color w:val="605E5C"/>
      <w:shd w:val="clear" w:color="auto" w:fill="E1DFDD"/>
    </w:rPr>
  </w:style>
  <w:style w:type="character" w:customStyle="1" w:styleId="MenoPendente4">
    <w:name w:val="Menção Pendente4"/>
    <w:basedOn w:val="Fontepargpadro"/>
    <w:uiPriority w:val="99"/>
    <w:semiHidden/>
    <w:unhideWhenUsed/>
    <w:rsid w:val="00C36EA3"/>
    <w:rPr>
      <w:color w:val="605E5C"/>
      <w:shd w:val="clear" w:color="auto" w:fill="E1DFDD"/>
    </w:rPr>
  </w:style>
  <w:style w:type="paragraph" w:customStyle="1" w:styleId="ou">
    <w:name w:val="ou"/>
    <w:basedOn w:val="PargrafodaLista"/>
    <w:link w:val="ouChar"/>
    <w:qFormat/>
    <w:rsid w:val="00C36EA3"/>
    <w:pPr>
      <w:spacing w:before="60" w:after="60" w:line="259" w:lineRule="auto"/>
      <w:ind w:left="0"/>
      <w:contextualSpacing w:val="0"/>
      <w:jc w:val="center"/>
    </w:pPr>
    <w:rPr>
      <w:rFonts w:ascii="Arial" w:eastAsiaTheme="minorHAnsi" w:hAnsi="Arial" w:cs="Arial"/>
      <w:b/>
      <w:bCs/>
      <w:i/>
      <w:iCs/>
      <w:color w:val="FF0000"/>
      <w:sz w:val="24"/>
      <w:szCs w:val="24"/>
      <w:u w:val="single"/>
    </w:rPr>
  </w:style>
  <w:style w:type="character" w:customStyle="1" w:styleId="ouChar">
    <w:name w:val="ou Char"/>
    <w:basedOn w:val="PargrafodaListaChar"/>
    <w:link w:val="ou"/>
    <w:rsid w:val="00C36EA3"/>
    <w:rPr>
      <w:rFonts w:ascii="Arial" w:eastAsiaTheme="minorHAnsi" w:hAnsi="Arial" w:cs="Arial"/>
      <w:b/>
      <w:bCs/>
      <w:i/>
      <w:iCs/>
      <w:color w:val="FF0000"/>
      <w:sz w:val="24"/>
      <w:szCs w:val="24"/>
      <w:u w:val="single"/>
      <w:lang w:eastAsia="en-US"/>
    </w:rPr>
  </w:style>
  <w:style w:type="paragraph" w:customStyle="1" w:styleId="dou-paragraph">
    <w:name w:val="dou-paragraph"/>
    <w:basedOn w:val="Normal"/>
    <w:rsid w:val="00C36EA3"/>
    <w:pP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Nvel2-Red">
    <w:name w:val="Nível 2 -Red"/>
    <w:basedOn w:val="Nivel2"/>
    <w:link w:val="Nvel2-RedChar"/>
    <w:qFormat/>
    <w:rsid w:val="00C36EA3"/>
    <w:rPr>
      <w:i/>
      <w:iCs/>
      <w:color w:val="FF0000"/>
    </w:rPr>
  </w:style>
  <w:style w:type="paragraph" w:customStyle="1" w:styleId="Nvel3-R">
    <w:name w:val="Nível 3-R"/>
    <w:basedOn w:val="Nivel3"/>
    <w:link w:val="Nvel3-RChar"/>
    <w:qFormat/>
    <w:rsid w:val="00C36EA3"/>
    <w:rPr>
      <w:i/>
      <w:iCs/>
      <w:color w:val="FF0000"/>
    </w:rPr>
  </w:style>
  <w:style w:type="character" w:customStyle="1" w:styleId="Nvel2-RedChar">
    <w:name w:val="Nível 2 -Red Char"/>
    <w:basedOn w:val="Nivel2Char"/>
    <w:link w:val="Nvel2-Red"/>
    <w:rsid w:val="00C36EA3"/>
    <w:rPr>
      <w:rFonts w:ascii="Arial" w:eastAsiaTheme="minorEastAsia" w:hAnsi="Arial" w:cs="Arial"/>
      <w:i/>
      <w:iCs/>
      <w:color w:val="FF0000"/>
    </w:rPr>
  </w:style>
  <w:style w:type="paragraph" w:customStyle="1" w:styleId="Nvel4-R">
    <w:name w:val="Nível 4-R"/>
    <w:basedOn w:val="Nivel4"/>
    <w:link w:val="Nvel4-RChar"/>
    <w:qFormat/>
    <w:rsid w:val="00C36EA3"/>
    <w:pPr>
      <w:ind w:left="2491" w:hanging="648"/>
    </w:pPr>
    <w:rPr>
      <w:i/>
      <w:iCs/>
      <w:color w:val="FF0000"/>
    </w:rPr>
  </w:style>
  <w:style w:type="character" w:customStyle="1" w:styleId="Nivel3Char">
    <w:name w:val="Nivel 3 Char"/>
    <w:basedOn w:val="Fontepargpadro"/>
    <w:link w:val="Nivel3"/>
    <w:rsid w:val="00C36EA3"/>
    <w:rPr>
      <w:rFonts w:ascii="Arial" w:eastAsiaTheme="minorEastAsia" w:hAnsi="Arial" w:cs="Arial"/>
      <w:color w:val="000000"/>
    </w:rPr>
  </w:style>
  <w:style w:type="character" w:customStyle="1" w:styleId="Nvel3-RChar">
    <w:name w:val="Nível 3-R Char"/>
    <w:basedOn w:val="Nivel3Char"/>
    <w:link w:val="Nvel3-R"/>
    <w:rsid w:val="00C36EA3"/>
    <w:rPr>
      <w:rFonts w:ascii="Arial" w:eastAsiaTheme="minorEastAsia" w:hAnsi="Arial" w:cs="Arial"/>
      <w:i/>
      <w:iCs/>
      <w:color w:val="FF0000"/>
    </w:rPr>
  </w:style>
  <w:style w:type="paragraph" w:customStyle="1" w:styleId="Nvel1-SemNum">
    <w:name w:val="Nível 1-Sem Num"/>
    <w:basedOn w:val="Nivel01"/>
    <w:link w:val="Nvel1-SemNumChar"/>
    <w:qFormat/>
    <w:rsid w:val="00C36EA3"/>
    <w:pPr>
      <w:numPr>
        <w:numId w:val="0"/>
      </w:numPr>
      <w:ind w:left="357"/>
      <w:outlineLvl w:val="1"/>
    </w:pPr>
    <w:rPr>
      <w:color w:val="FF0000"/>
    </w:rPr>
  </w:style>
  <w:style w:type="character" w:customStyle="1" w:styleId="Nvel4-RChar">
    <w:name w:val="Nível 4-R Char"/>
    <w:basedOn w:val="Nivel4Char"/>
    <w:link w:val="Nvel4-R"/>
    <w:rsid w:val="00C36EA3"/>
    <w:rPr>
      <w:rFonts w:ascii="Arial" w:eastAsiaTheme="minorEastAsia" w:hAnsi="Arial" w:cs="Arial"/>
      <w:i/>
      <w:iCs/>
      <w:color w:val="FF0000"/>
    </w:rPr>
  </w:style>
  <w:style w:type="character" w:customStyle="1" w:styleId="LinkdaInternet">
    <w:name w:val="Link da Internet"/>
    <w:basedOn w:val="Fontepargpadro"/>
    <w:uiPriority w:val="99"/>
    <w:unhideWhenUsed/>
    <w:rsid w:val="00C36EA3"/>
    <w:rPr>
      <w:color w:val="0000FF" w:themeColor="hyperlink"/>
      <w:u w:val="single"/>
    </w:rPr>
  </w:style>
  <w:style w:type="character" w:customStyle="1" w:styleId="Nvel1-SemNumChar">
    <w:name w:val="Nível 1-Sem Num Char"/>
    <w:basedOn w:val="Nivel01Char"/>
    <w:link w:val="Nvel1-SemNum"/>
    <w:rsid w:val="00C36EA3"/>
    <w:rPr>
      <w:rFonts w:ascii="Arial" w:eastAsiaTheme="majorEastAsia" w:hAnsi="Arial" w:cs="Arial"/>
      <w:b/>
      <w:bCs/>
      <w:color w:val="FF0000"/>
      <w:sz w:val="28"/>
      <w:szCs w:val="24"/>
      <w:u w:val="single"/>
    </w:rPr>
  </w:style>
  <w:style w:type="paragraph" w:customStyle="1" w:styleId="citao2">
    <w:name w:val="citação 2"/>
    <w:basedOn w:val="Citao"/>
    <w:link w:val="citao2Char"/>
    <w:qFormat/>
    <w:rsid w:val="00C36EA3"/>
    <w:pPr>
      <w:overflowPunct w:val="0"/>
    </w:pPr>
  </w:style>
  <w:style w:type="paragraph" w:customStyle="1" w:styleId="Prembulo">
    <w:name w:val="Preâmbulo"/>
    <w:basedOn w:val="Normal"/>
    <w:link w:val="PrembuloChar"/>
    <w:qFormat/>
    <w:rsid w:val="00C36EA3"/>
    <w:pPr>
      <w:spacing w:before="480" w:after="120" w:line="360" w:lineRule="auto"/>
      <w:ind w:left="4253" w:right="-17"/>
      <w:jc w:val="both"/>
    </w:pPr>
    <w:rPr>
      <w:rFonts w:ascii="Arial" w:eastAsia="Arial" w:hAnsi="Arial" w:cs="Arial"/>
      <w:bCs/>
      <w:sz w:val="20"/>
      <w:szCs w:val="20"/>
      <w:lang w:eastAsia="pt-BR"/>
    </w:rPr>
  </w:style>
  <w:style w:type="character" w:customStyle="1" w:styleId="PrembuloChar">
    <w:name w:val="Preâmbulo Char"/>
    <w:basedOn w:val="Fontepargpadro"/>
    <w:link w:val="Prembulo"/>
    <w:rsid w:val="00C36EA3"/>
    <w:rPr>
      <w:rFonts w:ascii="Arial" w:eastAsia="Arial" w:hAnsi="Arial" w:cs="Arial"/>
      <w:bCs/>
    </w:rPr>
  </w:style>
  <w:style w:type="character" w:customStyle="1" w:styleId="MenoPendente5">
    <w:name w:val="Menção Pendente5"/>
    <w:basedOn w:val="Fontepargpadro"/>
    <w:uiPriority w:val="99"/>
    <w:semiHidden/>
    <w:unhideWhenUsed/>
    <w:rsid w:val="00C36EA3"/>
    <w:rPr>
      <w:color w:val="605E5C"/>
      <w:shd w:val="clear" w:color="auto" w:fill="E1DFDD"/>
    </w:rPr>
  </w:style>
  <w:style w:type="character" w:customStyle="1" w:styleId="citao2Char">
    <w:name w:val="citação 2 Char"/>
    <w:basedOn w:val="CitaoChar"/>
    <w:link w:val="citao2"/>
    <w:rsid w:val="00C36EA3"/>
    <w:rPr>
      <w:rFonts w:ascii="Arial" w:hAnsi="Arial" w:cs="Tahoma"/>
      <w:i/>
      <w:iCs/>
      <w:color w:val="000000"/>
      <w:szCs w:val="24"/>
      <w:shd w:val="clear" w:color="auto" w:fill="FFFFCC"/>
      <w:lang w:eastAsia="en-US"/>
    </w:rPr>
  </w:style>
  <w:style w:type="paragraph" w:styleId="CabealhodoSumrio">
    <w:name w:val="TOC Heading"/>
    <w:basedOn w:val="Ttulo1"/>
    <w:next w:val="Normal"/>
    <w:uiPriority w:val="39"/>
    <w:unhideWhenUsed/>
    <w:qFormat/>
    <w:rsid w:val="00C36EA3"/>
    <w:pPr>
      <w:keepLines/>
      <w:spacing w:before="240" w:line="259" w:lineRule="auto"/>
      <w:jc w:val="left"/>
      <w:outlineLvl w:val="9"/>
    </w:pPr>
    <w:rPr>
      <w:rFonts w:asciiTheme="majorHAnsi" w:eastAsiaTheme="majorEastAsia" w:hAnsiTheme="majorHAnsi" w:cstheme="majorBidi"/>
      <w:b w:val="0"/>
      <w:i w:val="0"/>
      <w:color w:val="365F91" w:themeColor="accent1" w:themeShade="BF"/>
      <w:szCs w:val="32"/>
    </w:rPr>
  </w:style>
  <w:style w:type="paragraph" w:styleId="Sumrio1">
    <w:name w:val="toc 1"/>
    <w:basedOn w:val="Normal"/>
    <w:next w:val="Normal"/>
    <w:autoRedefine/>
    <w:uiPriority w:val="39"/>
    <w:unhideWhenUsed/>
    <w:qFormat/>
    <w:locked/>
    <w:rsid w:val="009914B5"/>
    <w:pPr>
      <w:tabs>
        <w:tab w:val="left" w:pos="426"/>
        <w:tab w:val="right" w:leader="dot" w:pos="9072"/>
      </w:tabs>
      <w:spacing w:after="0" w:line="240" w:lineRule="auto"/>
    </w:pPr>
    <w:rPr>
      <w:rFonts w:ascii="Arial" w:eastAsia="Times New Roman" w:hAnsi="Arial" w:cs="Tahoma"/>
      <w:sz w:val="20"/>
      <w:szCs w:val="24"/>
      <w:lang w:eastAsia="pt-BR"/>
    </w:rPr>
  </w:style>
  <w:style w:type="character" w:customStyle="1" w:styleId="MenoPendente6">
    <w:name w:val="Menção Pendente6"/>
    <w:basedOn w:val="Fontepargpadro"/>
    <w:uiPriority w:val="99"/>
    <w:semiHidden/>
    <w:unhideWhenUsed/>
    <w:rsid w:val="00C36EA3"/>
    <w:rPr>
      <w:color w:val="605E5C"/>
      <w:shd w:val="clear" w:color="auto" w:fill="E1DFDD"/>
    </w:rPr>
  </w:style>
  <w:style w:type="paragraph" w:customStyle="1" w:styleId="LO-Normal">
    <w:name w:val="LO-Normal"/>
    <w:qFormat/>
    <w:rsid w:val="00742D85"/>
    <w:pPr>
      <w:widowControl w:val="0"/>
      <w:suppressAutoHyphens/>
      <w:textAlignment w:val="baseline"/>
    </w:pPr>
    <w:rPr>
      <w:rFonts w:ascii="Times New Roman" w:eastAsia="SimSun" w:hAnsi="Times New Roman" w:cs="Tahoma"/>
      <w:kern w:val="2"/>
      <w:sz w:val="24"/>
      <w:szCs w:val="24"/>
      <w:lang w:eastAsia="hi-IN" w:bidi="hi-IN"/>
    </w:rPr>
  </w:style>
  <w:style w:type="character" w:customStyle="1" w:styleId="Mentionnonrsolue1">
    <w:name w:val="Mention non résolue1"/>
    <w:basedOn w:val="Fontepargpadro"/>
    <w:uiPriority w:val="99"/>
    <w:semiHidden/>
    <w:unhideWhenUsed/>
    <w:rsid w:val="00123D30"/>
    <w:rPr>
      <w:color w:val="605E5C"/>
      <w:shd w:val="clear" w:color="auto" w:fill="E1DFDD"/>
    </w:rPr>
  </w:style>
  <w:style w:type="character" w:customStyle="1" w:styleId="findhit">
    <w:name w:val="findhit"/>
    <w:basedOn w:val="Fontepargpadro"/>
    <w:rsid w:val="00123D30"/>
  </w:style>
  <w:style w:type="paragraph" w:customStyle="1" w:styleId="Nivel3-erro">
    <w:name w:val="Nivel 3-erro"/>
    <w:basedOn w:val="Nivel3"/>
    <w:link w:val="Nivel3-erroChar"/>
    <w:rsid w:val="00123D30"/>
    <w:pPr>
      <w:numPr>
        <w:numId w:val="14"/>
      </w:numPr>
      <w:tabs>
        <w:tab w:val="left" w:pos="851"/>
        <w:tab w:val="left" w:pos="993"/>
        <w:tab w:val="left" w:pos="2604"/>
      </w:tabs>
      <w:spacing w:before="0" w:after="0" w:line="240" w:lineRule="auto"/>
      <w:ind w:left="425" w:firstLine="0"/>
    </w:pPr>
    <w:rPr>
      <w:rFonts w:asciiTheme="minorHAnsi" w:hAnsiTheme="minorHAnsi" w:cs="Tahoma"/>
      <w:color w:val="auto"/>
      <w:sz w:val="24"/>
      <w:szCs w:val="24"/>
    </w:rPr>
  </w:style>
  <w:style w:type="character" w:customStyle="1" w:styleId="Nivel3-erroChar">
    <w:name w:val="Nivel 3-erro Char"/>
    <w:basedOn w:val="Fontepargpadro"/>
    <w:link w:val="Nivel3-erro"/>
    <w:rsid w:val="00123D30"/>
    <w:rPr>
      <w:rFonts w:asciiTheme="minorHAnsi" w:eastAsiaTheme="minorEastAsia" w:hAnsiTheme="minorHAnsi" w:cs="Tahoma"/>
      <w:sz w:val="24"/>
      <w:szCs w:val="24"/>
    </w:rPr>
  </w:style>
  <w:style w:type="paragraph" w:customStyle="1" w:styleId="Alteraes">
    <w:name w:val="Alterações"/>
    <w:basedOn w:val="Normal"/>
    <w:link w:val="AlteraesChar"/>
    <w:uiPriority w:val="1"/>
    <w:rsid w:val="00123D30"/>
    <w:pPr>
      <w:spacing w:before="120" w:after="120"/>
      <w:jc w:val="both"/>
      <w:outlineLvl w:val="1"/>
    </w:pPr>
    <w:rPr>
      <w:rFonts w:ascii="Arial" w:eastAsiaTheme="minorEastAsia" w:hAnsi="Arial" w:cs="Arial"/>
      <w:i/>
      <w:iCs/>
      <w:color w:val="0000FF"/>
      <w:sz w:val="20"/>
      <w:szCs w:val="20"/>
      <w:lang w:eastAsia="pt-BR"/>
    </w:rPr>
  </w:style>
  <w:style w:type="character" w:customStyle="1" w:styleId="AlteraesChar">
    <w:name w:val="Alterações Char"/>
    <w:basedOn w:val="Fontepargpadro"/>
    <w:link w:val="Alteraes"/>
    <w:uiPriority w:val="1"/>
    <w:rsid w:val="00123D30"/>
    <w:rPr>
      <w:rFonts w:ascii="Arial" w:eastAsiaTheme="minorEastAsia" w:hAnsi="Arial" w:cs="Arial"/>
      <w:i/>
      <w:iCs/>
      <w:color w:val="0000FF"/>
    </w:rPr>
  </w:style>
  <w:style w:type="character" w:customStyle="1" w:styleId="Mention">
    <w:name w:val="Mention"/>
    <w:basedOn w:val="Fontepargpadro"/>
    <w:uiPriority w:val="99"/>
    <w:unhideWhenUsed/>
    <w:rsid w:val="00123D30"/>
    <w:rPr>
      <w:color w:val="2B579A"/>
      <w:shd w:val="clear" w:color="auto" w:fill="E6E6E6"/>
    </w:rPr>
  </w:style>
  <w:style w:type="character" w:customStyle="1" w:styleId="UnresolvedMention">
    <w:name w:val="Unresolved Mention"/>
    <w:basedOn w:val="Fontepargpadro"/>
    <w:uiPriority w:val="99"/>
    <w:semiHidden/>
    <w:unhideWhenUsed/>
    <w:rsid w:val="00123D30"/>
    <w:rPr>
      <w:color w:val="605E5C"/>
      <w:shd w:val="clear" w:color="auto" w:fill="E1DFDD"/>
    </w:rPr>
  </w:style>
  <w:style w:type="paragraph" w:customStyle="1" w:styleId="Nvel1-SemNumPreto">
    <w:name w:val="Nível 1-Sem Num Preto"/>
    <w:basedOn w:val="Nvel1-SemNum"/>
    <w:link w:val="Nvel1-SemNumPretoChar"/>
    <w:qFormat/>
    <w:rsid w:val="00123D30"/>
    <w:pPr>
      <w:spacing w:before="0"/>
      <w:ind w:left="0"/>
    </w:pPr>
    <w:rPr>
      <w:color w:val="17365D" w:themeColor="text2" w:themeShade="BF"/>
      <w:spacing w:val="5"/>
      <w:kern w:val="28"/>
      <w:sz w:val="24"/>
      <w:lang w:eastAsia="zh-CN" w:bidi="hi-IN"/>
    </w:rPr>
  </w:style>
  <w:style w:type="character" w:customStyle="1" w:styleId="Nvel1-SemNumPretoChar">
    <w:name w:val="Nível 1-Sem Num Preto Char"/>
    <w:basedOn w:val="Nvel1-SemNumChar"/>
    <w:link w:val="Nvel1-SemNumPreto"/>
    <w:rsid w:val="00123D30"/>
    <w:rPr>
      <w:rFonts w:ascii="Arial" w:eastAsiaTheme="majorEastAsia" w:hAnsi="Arial" w:cs="Arial"/>
      <w:b/>
      <w:bCs/>
      <w:color w:val="17365D" w:themeColor="text2" w:themeShade="BF"/>
      <w:spacing w:val="5"/>
      <w:kern w:val="28"/>
      <w:sz w:val="24"/>
      <w:szCs w:val="24"/>
      <w:u w:val="single"/>
      <w:lang w:eastAsia="zh-CN" w:bidi="hi-IN"/>
    </w:rPr>
  </w:style>
  <w:style w:type="paragraph" w:styleId="Sumrio2">
    <w:name w:val="toc 2"/>
    <w:basedOn w:val="Normal"/>
    <w:next w:val="Normal"/>
    <w:autoRedefine/>
    <w:uiPriority w:val="39"/>
    <w:qFormat/>
    <w:locked/>
    <w:rsid w:val="009914B5"/>
    <w:pPr>
      <w:spacing w:after="100"/>
      <w:ind w:left="220"/>
    </w:pPr>
  </w:style>
  <w:style w:type="paragraph" w:styleId="Sumrio3">
    <w:name w:val="toc 3"/>
    <w:basedOn w:val="Normal"/>
    <w:next w:val="Normal"/>
    <w:autoRedefine/>
    <w:uiPriority w:val="39"/>
    <w:unhideWhenUsed/>
    <w:qFormat/>
    <w:locked/>
    <w:rsid w:val="006B2DBE"/>
    <w:pPr>
      <w:spacing w:after="100"/>
      <w:ind w:left="440"/>
    </w:pPr>
    <w:rPr>
      <w:rFonts w:asciiTheme="minorHAnsi" w:eastAsiaTheme="minorEastAsia" w:hAnsiTheme="minorHAnsi" w:cstheme="minorBidi"/>
      <w:lang w:eastAsia="pt-BR"/>
    </w:rPr>
  </w:style>
  <w:style w:type="paragraph" w:customStyle="1" w:styleId="TableParagraph">
    <w:name w:val="Table Paragraph"/>
    <w:basedOn w:val="Normal"/>
    <w:uiPriority w:val="1"/>
    <w:qFormat/>
    <w:rsid w:val="004F2C18"/>
    <w:pPr>
      <w:widowControl w:val="0"/>
      <w:autoSpaceDE w:val="0"/>
      <w:autoSpaceDN w:val="0"/>
      <w:spacing w:before="2" w:after="0" w:line="240" w:lineRule="auto"/>
      <w:ind w:left="107"/>
    </w:pPr>
    <w:rPr>
      <w:rFonts w:ascii="Arial" w:eastAsia="Arial" w:hAnsi="Arial" w:cs="Arial"/>
      <w:lang w:val="pt-PT" w:eastAsia="pt-PT" w:bidi="pt-PT"/>
    </w:rPr>
  </w:style>
  <w:style w:type="table" w:customStyle="1" w:styleId="TableNormal1">
    <w:name w:val="Table Normal1"/>
    <w:uiPriority w:val="2"/>
    <w:semiHidden/>
    <w:unhideWhenUsed/>
    <w:qFormat/>
    <w:rsid w:val="004F2C18"/>
    <w:rPr>
      <w:rFonts w:asciiTheme="minorHAnsi" w:eastAsiaTheme="minorHAnsi" w:hAnsiTheme="minorHAnsi" w:cstheme="minorBidi"/>
    </w:rPr>
    <w:tblPr>
      <w:tblCellMar>
        <w:top w:w="0" w:type="dxa"/>
        <w:left w:w="0" w:type="dxa"/>
        <w:bottom w:w="0" w:type="dxa"/>
        <w:right w:w="0" w:type="dxa"/>
      </w:tblCellMar>
    </w:tblPr>
  </w:style>
  <w:style w:type="paragraph" w:customStyle="1" w:styleId="Nome">
    <w:name w:val="Nome"/>
    <w:basedOn w:val="Normal"/>
    <w:rsid w:val="004F2C18"/>
    <w:pPr>
      <w:tabs>
        <w:tab w:val="center" w:pos="6096"/>
      </w:tabs>
      <w:spacing w:after="0" w:line="240" w:lineRule="auto"/>
      <w:jc w:val="both"/>
    </w:pPr>
    <w:rPr>
      <w:rFonts w:ascii="Arial" w:eastAsia="Times New Roman" w:hAnsi="Arial"/>
      <w:sz w:val="24"/>
      <w:szCs w:val="20"/>
      <w:lang w:eastAsia="pt-BR"/>
    </w:rPr>
  </w:style>
  <w:style w:type="table" w:customStyle="1" w:styleId="TableNormal">
    <w:name w:val="Table Normal"/>
    <w:uiPriority w:val="2"/>
    <w:semiHidden/>
    <w:unhideWhenUsed/>
    <w:qFormat/>
    <w:rsid w:val="00944E44"/>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pt-BR" w:eastAsia="pt-BR"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1" w:unhideWhenUsed="0" w:qFormat="1"/>
    <w:lsdException w:name="heading 2" w:locked="1" w:uiPriority="0" w:qFormat="1"/>
    <w:lsdException w:name="heading 3" w:locked="1" w:uiPriority="9" w:qFormat="1"/>
    <w:lsdException w:name="heading 4" w:locked="1" w:uiPriority="0" w:qFormat="1"/>
    <w:lsdException w:name="heading 5" w:locked="1" w:uiPriority="0" w:qFormat="1"/>
    <w:lsdException w:name="heading 6" w:locked="1" w:uiPriority="9" w:qFormat="1"/>
    <w:lsdException w:name="heading 7" w:locked="1" w:uiPriority="9" w:qFormat="1"/>
    <w:lsdException w:name="heading 8" w:locked="1" w:uiPriority="0" w:qFormat="1"/>
    <w:lsdException w:name="heading 9" w:locked="1" w:uiPriority="9" w:qFormat="1"/>
    <w:lsdException w:name="toc 1" w:locked="1" w:semiHidden="0" w:uiPriority="39" w:unhideWhenUsed="0" w:qFormat="1"/>
    <w:lsdException w:name="toc 2" w:locked="1" w:semiHidden="0" w:uiPriority="39" w:unhideWhenUsed="0" w:qFormat="1"/>
    <w:lsdException w:name="toc 3" w:locked="1" w:semiHidden="0" w:uiPriority="39" w:unhideWhenUsed="0" w:qFormat="1"/>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annotation text" w:qFormat="1"/>
    <w:lsdException w:name="caption" w:locked="1" w:uiPriority="0" w:qFormat="1"/>
    <w:lsdException w:name="annotation reference" w:uiPriority="0" w:qFormat="1"/>
    <w:lsdException w:name="List Bullet 5" w:uiPriority="0"/>
    <w:lsdException w:name="Title" w:locked="1" w:semiHidden="0" w:uiPriority="1" w:unhideWhenUsed="0" w:qFormat="1"/>
    <w:lsdException w:name="Default Paragraph Font" w:locked="1" w:semiHidden="0" w:uiPriority="0" w:unhideWhenUsed="0"/>
    <w:lsdException w:name="Body Text" w:uiPriority="0" w:qFormat="1"/>
    <w:lsdException w:name="Body Text Indent" w:uiPriority="0"/>
    <w:lsdException w:name="Subtitle" w:locked="1" w:semiHidden="0" w:uiPriority="0" w:unhideWhenUsed="0" w:qFormat="1"/>
    <w:lsdException w:name="Body Text 3" w:uiPriority="0"/>
    <w:lsdException w:name="Hyperlink" w:uiPriority="0"/>
    <w:lsdException w:name="Strong" w:locked="1" w:semiHidden="0" w:uiPriority="22" w:unhideWhenUsed="0" w:qFormat="1"/>
    <w:lsdException w:name="Emphasis" w:locked="1" w:semiHidden="0" w:uiPriority="20" w:unhideWhenUsed="0" w:qFormat="1"/>
    <w:lsdException w:name="Table Grid" w:locked="1" w:semiHidden="0" w:uiPriority="59" w:unhideWhenUsed="0"/>
    <w:lsdException w:name="Placeholder Text" w:uiPriority="67"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0"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B169A"/>
    <w:pPr>
      <w:spacing w:after="200" w:line="276" w:lineRule="auto"/>
    </w:pPr>
    <w:rPr>
      <w:sz w:val="22"/>
      <w:szCs w:val="22"/>
      <w:lang w:eastAsia="en-US"/>
    </w:rPr>
  </w:style>
  <w:style w:type="paragraph" w:styleId="Ttulo1">
    <w:name w:val="heading 1"/>
    <w:basedOn w:val="Normal"/>
    <w:next w:val="Normal"/>
    <w:link w:val="Ttulo1Char"/>
    <w:uiPriority w:val="1"/>
    <w:qFormat/>
    <w:locked/>
    <w:rsid w:val="00CA6006"/>
    <w:pPr>
      <w:keepNext/>
      <w:spacing w:after="0" w:line="240" w:lineRule="auto"/>
      <w:jc w:val="center"/>
      <w:outlineLvl w:val="0"/>
    </w:pPr>
    <w:rPr>
      <w:rFonts w:ascii="Garamond" w:hAnsi="Garamond"/>
      <w:b/>
      <w:i/>
      <w:color w:val="0000FF"/>
      <w:sz w:val="32"/>
      <w:szCs w:val="24"/>
      <w:lang w:eastAsia="pt-BR"/>
    </w:rPr>
  </w:style>
  <w:style w:type="paragraph" w:styleId="Ttulo2">
    <w:name w:val="heading 2"/>
    <w:basedOn w:val="Normal"/>
    <w:next w:val="Normal"/>
    <w:link w:val="Ttulo2Char"/>
    <w:qFormat/>
    <w:locked/>
    <w:rsid w:val="0017536D"/>
    <w:pPr>
      <w:keepNext/>
      <w:spacing w:after="0" w:line="240" w:lineRule="auto"/>
      <w:jc w:val="both"/>
      <w:outlineLvl w:val="1"/>
    </w:pPr>
    <w:rPr>
      <w:rFonts w:ascii="Times New Roman" w:eastAsia="Times New Roman" w:hAnsi="Times New Roman"/>
      <w:b/>
      <w:bCs/>
      <w:sz w:val="24"/>
      <w:szCs w:val="24"/>
      <w:lang w:eastAsia="pt-BR"/>
    </w:rPr>
  </w:style>
  <w:style w:type="paragraph" w:styleId="Ttulo3">
    <w:name w:val="heading 3"/>
    <w:basedOn w:val="Normal"/>
    <w:next w:val="Normal"/>
    <w:link w:val="Ttulo3Char"/>
    <w:uiPriority w:val="9"/>
    <w:unhideWhenUsed/>
    <w:qFormat/>
    <w:locked/>
    <w:rsid w:val="0017536D"/>
    <w:pPr>
      <w:keepNext/>
      <w:keepLines/>
      <w:spacing w:before="200" w:after="0" w:line="240" w:lineRule="auto"/>
      <w:outlineLvl w:val="2"/>
    </w:pPr>
    <w:rPr>
      <w:rFonts w:asciiTheme="majorHAnsi" w:eastAsiaTheme="majorEastAsia" w:hAnsiTheme="majorHAnsi" w:cstheme="majorBidi"/>
      <w:b/>
      <w:bCs/>
      <w:color w:val="4F81BD" w:themeColor="accent1"/>
      <w:sz w:val="24"/>
      <w:szCs w:val="24"/>
      <w:lang w:eastAsia="pt-BR"/>
    </w:rPr>
  </w:style>
  <w:style w:type="paragraph" w:styleId="Ttulo4">
    <w:name w:val="heading 4"/>
    <w:basedOn w:val="Normal"/>
    <w:next w:val="Normal"/>
    <w:link w:val="Ttulo4Char"/>
    <w:semiHidden/>
    <w:unhideWhenUsed/>
    <w:qFormat/>
    <w:locked/>
    <w:rsid w:val="00C36EA3"/>
    <w:pPr>
      <w:keepNext/>
      <w:keepLines/>
      <w:spacing w:before="40" w:after="0" w:line="240" w:lineRule="auto"/>
      <w:outlineLvl w:val="3"/>
    </w:pPr>
    <w:rPr>
      <w:rFonts w:asciiTheme="majorHAnsi" w:eastAsiaTheme="majorEastAsia" w:hAnsiTheme="majorHAnsi" w:cstheme="majorBidi"/>
      <w:i/>
      <w:iCs/>
      <w:color w:val="365F91" w:themeColor="accent1" w:themeShade="BF"/>
      <w:sz w:val="24"/>
      <w:szCs w:val="24"/>
      <w:lang w:eastAsia="pt-BR"/>
    </w:rPr>
  </w:style>
  <w:style w:type="paragraph" w:styleId="Ttulo6">
    <w:name w:val="heading 6"/>
    <w:basedOn w:val="Normal"/>
    <w:next w:val="Normal"/>
    <w:link w:val="Ttulo6Char"/>
    <w:uiPriority w:val="9"/>
    <w:semiHidden/>
    <w:unhideWhenUsed/>
    <w:qFormat/>
    <w:locked/>
    <w:rsid w:val="00C36EA3"/>
    <w:pPr>
      <w:keepNext/>
      <w:keepLines/>
      <w:spacing w:before="40" w:after="0" w:line="259" w:lineRule="auto"/>
      <w:outlineLvl w:val="5"/>
    </w:pPr>
    <w:rPr>
      <w:rFonts w:asciiTheme="majorHAnsi" w:eastAsiaTheme="majorEastAsia" w:hAnsiTheme="majorHAnsi" w:cstheme="majorBidi"/>
      <w:color w:val="243F60" w:themeColor="accent1" w:themeShade="7F"/>
    </w:rPr>
  </w:style>
  <w:style w:type="paragraph" w:styleId="Ttulo7">
    <w:name w:val="heading 7"/>
    <w:basedOn w:val="Normal"/>
    <w:next w:val="Normal"/>
    <w:link w:val="Ttulo7Char"/>
    <w:uiPriority w:val="9"/>
    <w:semiHidden/>
    <w:unhideWhenUsed/>
    <w:qFormat/>
    <w:locked/>
    <w:rsid w:val="0017536D"/>
    <w:pPr>
      <w:keepNext/>
      <w:keepLines/>
      <w:spacing w:before="200" w:after="0" w:line="240" w:lineRule="auto"/>
      <w:outlineLvl w:val="6"/>
    </w:pPr>
    <w:rPr>
      <w:rFonts w:asciiTheme="majorHAnsi" w:eastAsiaTheme="majorEastAsia" w:hAnsiTheme="majorHAnsi" w:cstheme="majorBidi"/>
      <w:i/>
      <w:iCs/>
      <w:color w:val="404040" w:themeColor="text1" w:themeTint="BF"/>
      <w:sz w:val="24"/>
      <w:szCs w:val="24"/>
      <w:lang w:eastAsia="pt-BR"/>
    </w:rPr>
  </w:style>
  <w:style w:type="paragraph" w:styleId="Ttulo8">
    <w:name w:val="heading 8"/>
    <w:basedOn w:val="Normal"/>
    <w:next w:val="Normal"/>
    <w:link w:val="Ttulo8Char"/>
    <w:semiHidden/>
    <w:unhideWhenUsed/>
    <w:qFormat/>
    <w:locked/>
    <w:rsid w:val="00E752C9"/>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Ttulo9">
    <w:name w:val="heading 9"/>
    <w:basedOn w:val="Normal"/>
    <w:next w:val="Normal"/>
    <w:link w:val="Ttulo9Char"/>
    <w:uiPriority w:val="9"/>
    <w:semiHidden/>
    <w:unhideWhenUsed/>
    <w:qFormat/>
    <w:locked/>
    <w:rsid w:val="0017536D"/>
    <w:pPr>
      <w:keepNext/>
      <w:keepLines/>
      <w:spacing w:before="200" w:after="0" w:line="240" w:lineRule="auto"/>
      <w:outlineLvl w:val="8"/>
    </w:pPr>
    <w:rPr>
      <w:rFonts w:asciiTheme="majorHAnsi" w:eastAsiaTheme="majorEastAsia" w:hAnsiTheme="majorHAnsi" w:cstheme="majorBidi"/>
      <w:i/>
      <w:iCs/>
      <w:color w:val="404040" w:themeColor="text1" w:themeTint="BF"/>
      <w:sz w:val="20"/>
      <w:szCs w:val="20"/>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1"/>
    <w:locked/>
    <w:rsid w:val="00DD3814"/>
    <w:rPr>
      <w:rFonts w:ascii="Cambria" w:hAnsi="Cambria" w:cs="Times New Roman"/>
      <w:b/>
      <w:bCs/>
      <w:kern w:val="32"/>
      <w:sz w:val="32"/>
      <w:szCs w:val="32"/>
      <w:lang w:eastAsia="en-US"/>
    </w:rPr>
  </w:style>
  <w:style w:type="paragraph" w:styleId="PargrafodaLista">
    <w:name w:val="List Paragraph"/>
    <w:basedOn w:val="Normal"/>
    <w:link w:val="PargrafodaListaChar"/>
    <w:uiPriority w:val="34"/>
    <w:qFormat/>
    <w:rsid w:val="008A483B"/>
    <w:pPr>
      <w:ind w:left="720"/>
      <w:contextualSpacing/>
    </w:pPr>
  </w:style>
  <w:style w:type="paragraph" w:styleId="Cabealho">
    <w:name w:val="header"/>
    <w:aliases w:val="Cabeçalho superior,Heading 1a"/>
    <w:basedOn w:val="Normal"/>
    <w:link w:val="CabealhoChar"/>
    <w:uiPriority w:val="99"/>
    <w:rsid w:val="004E65D0"/>
    <w:pPr>
      <w:tabs>
        <w:tab w:val="center" w:pos="4252"/>
        <w:tab w:val="right" w:pos="8504"/>
      </w:tabs>
    </w:pPr>
  </w:style>
  <w:style w:type="character" w:customStyle="1" w:styleId="CabealhoChar">
    <w:name w:val="Cabeçalho Char"/>
    <w:aliases w:val="Cabeçalho superior Char,Heading 1a Char"/>
    <w:basedOn w:val="Fontepargpadro"/>
    <w:link w:val="Cabealho"/>
    <w:uiPriority w:val="99"/>
    <w:rsid w:val="000379FA"/>
    <w:rPr>
      <w:lang w:eastAsia="en-US"/>
    </w:rPr>
  </w:style>
  <w:style w:type="paragraph" w:styleId="Rodap">
    <w:name w:val="footer"/>
    <w:basedOn w:val="Normal"/>
    <w:link w:val="RodapChar"/>
    <w:uiPriority w:val="99"/>
    <w:rsid w:val="004E65D0"/>
    <w:pPr>
      <w:tabs>
        <w:tab w:val="center" w:pos="4252"/>
        <w:tab w:val="right" w:pos="8504"/>
      </w:tabs>
    </w:pPr>
  </w:style>
  <w:style w:type="character" w:customStyle="1" w:styleId="RodapChar">
    <w:name w:val="Rodapé Char"/>
    <w:basedOn w:val="Fontepargpadro"/>
    <w:link w:val="Rodap"/>
    <w:uiPriority w:val="99"/>
    <w:qFormat/>
    <w:rsid w:val="000379FA"/>
    <w:rPr>
      <w:lang w:eastAsia="en-US"/>
    </w:rPr>
  </w:style>
  <w:style w:type="paragraph" w:customStyle="1" w:styleId="ecxmsonormal">
    <w:name w:val="ecxmsonormal"/>
    <w:basedOn w:val="Normal"/>
    <w:rsid w:val="00220B7C"/>
    <w:pPr>
      <w:spacing w:after="324" w:line="240" w:lineRule="auto"/>
    </w:pPr>
    <w:rPr>
      <w:rFonts w:ascii="Times New Roman" w:eastAsia="Times New Roman" w:hAnsi="Times New Roman"/>
      <w:sz w:val="24"/>
      <w:szCs w:val="24"/>
      <w:lang w:eastAsia="pt-BR"/>
    </w:rPr>
  </w:style>
  <w:style w:type="character" w:styleId="Forte">
    <w:name w:val="Strong"/>
    <w:basedOn w:val="Fontepargpadro"/>
    <w:uiPriority w:val="22"/>
    <w:qFormat/>
    <w:locked/>
    <w:rsid w:val="00AB7695"/>
    <w:rPr>
      <w:b/>
      <w:bCs/>
    </w:rPr>
  </w:style>
  <w:style w:type="character" w:customStyle="1" w:styleId="st">
    <w:name w:val="st"/>
    <w:basedOn w:val="Fontepargpadro"/>
    <w:rsid w:val="00F02B02"/>
  </w:style>
  <w:style w:type="character" w:styleId="nfase">
    <w:name w:val="Emphasis"/>
    <w:basedOn w:val="Fontepargpadro"/>
    <w:uiPriority w:val="20"/>
    <w:qFormat/>
    <w:locked/>
    <w:rsid w:val="00F02B02"/>
    <w:rPr>
      <w:i/>
      <w:iCs/>
    </w:rPr>
  </w:style>
  <w:style w:type="character" w:styleId="Hyperlink">
    <w:name w:val="Hyperlink"/>
    <w:basedOn w:val="Fontepargpadro"/>
    <w:unhideWhenUsed/>
    <w:rsid w:val="00A7420E"/>
    <w:rPr>
      <w:color w:val="0000FF"/>
      <w:u w:val="single"/>
    </w:rPr>
  </w:style>
  <w:style w:type="paragraph" w:styleId="Ttulo">
    <w:name w:val="Title"/>
    <w:basedOn w:val="Normal"/>
    <w:link w:val="TtuloChar"/>
    <w:uiPriority w:val="1"/>
    <w:qFormat/>
    <w:locked/>
    <w:rsid w:val="00D5698A"/>
    <w:pPr>
      <w:spacing w:after="0" w:line="240" w:lineRule="auto"/>
      <w:jc w:val="center"/>
    </w:pPr>
    <w:rPr>
      <w:rFonts w:ascii="Times New Roman" w:eastAsia="Times New Roman" w:hAnsi="Times New Roman"/>
      <w:b/>
      <w:bCs/>
      <w:sz w:val="28"/>
      <w:szCs w:val="24"/>
      <w:u w:val="single"/>
      <w:lang w:eastAsia="pt-BR"/>
    </w:rPr>
  </w:style>
  <w:style w:type="character" w:customStyle="1" w:styleId="TtuloChar">
    <w:name w:val="Título Char"/>
    <w:basedOn w:val="Fontepargpadro"/>
    <w:link w:val="Ttulo"/>
    <w:uiPriority w:val="1"/>
    <w:rsid w:val="00D5698A"/>
    <w:rPr>
      <w:rFonts w:ascii="Times New Roman" w:eastAsia="Times New Roman" w:hAnsi="Times New Roman"/>
      <w:b/>
      <w:bCs/>
      <w:sz w:val="28"/>
      <w:szCs w:val="24"/>
      <w:u w:val="single"/>
    </w:rPr>
  </w:style>
  <w:style w:type="paragraph" w:styleId="Recuodecorpodetexto">
    <w:name w:val="Body Text Indent"/>
    <w:basedOn w:val="Normal"/>
    <w:link w:val="RecuodecorpodetextoChar"/>
    <w:rsid w:val="00D5698A"/>
    <w:pPr>
      <w:spacing w:after="0" w:line="240" w:lineRule="auto"/>
      <w:ind w:left="851" w:firstLine="709"/>
      <w:jc w:val="both"/>
    </w:pPr>
    <w:rPr>
      <w:rFonts w:ascii="Times New Roman" w:eastAsia="Times New Roman" w:hAnsi="Times New Roman"/>
      <w:sz w:val="28"/>
      <w:szCs w:val="24"/>
      <w:lang w:eastAsia="pt-BR"/>
    </w:rPr>
  </w:style>
  <w:style w:type="character" w:customStyle="1" w:styleId="RecuodecorpodetextoChar">
    <w:name w:val="Recuo de corpo de texto Char"/>
    <w:basedOn w:val="Fontepargpadro"/>
    <w:link w:val="Recuodecorpodetexto"/>
    <w:rsid w:val="00D5698A"/>
    <w:rPr>
      <w:rFonts w:ascii="Times New Roman" w:eastAsia="Times New Roman" w:hAnsi="Times New Roman"/>
      <w:sz w:val="28"/>
      <w:szCs w:val="24"/>
    </w:rPr>
  </w:style>
  <w:style w:type="paragraph" w:styleId="Subttulo">
    <w:name w:val="Subtitle"/>
    <w:basedOn w:val="Normal"/>
    <w:next w:val="Normal"/>
    <w:link w:val="SubttuloChar"/>
    <w:qFormat/>
    <w:locked/>
    <w:rsid w:val="00D55E46"/>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tuloChar">
    <w:name w:val="Subtítulo Char"/>
    <w:basedOn w:val="Fontepargpadro"/>
    <w:link w:val="Subttulo"/>
    <w:rsid w:val="00D55E46"/>
    <w:rPr>
      <w:rFonts w:asciiTheme="majorHAnsi" w:eastAsiaTheme="majorEastAsia" w:hAnsiTheme="majorHAnsi" w:cstheme="majorBidi"/>
      <w:i/>
      <w:iCs/>
      <w:color w:val="4F81BD" w:themeColor="accent1"/>
      <w:spacing w:val="15"/>
      <w:sz w:val="24"/>
      <w:szCs w:val="24"/>
      <w:lang w:eastAsia="en-US"/>
    </w:rPr>
  </w:style>
  <w:style w:type="paragraph" w:styleId="SemEspaamento">
    <w:name w:val="No Spacing"/>
    <w:uiPriority w:val="1"/>
    <w:qFormat/>
    <w:rsid w:val="00D55E46"/>
    <w:rPr>
      <w:sz w:val="22"/>
      <w:szCs w:val="22"/>
      <w:lang w:eastAsia="en-US"/>
    </w:rPr>
  </w:style>
  <w:style w:type="paragraph" w:styleId="Textodebalo">
    <w:name w:val="Balloon Text"/>
    <w:basedOn w:val="Normal"/>
    <w:link w:val="TextodebaloChar"/>
    <w:uiPriority w:val="99"/>
    <w:unhideWhenUsed/>
    <w:rsid w:val="00CC5003"/>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rsid w:val="00CC5003"/>
    <w:rPr>
      <w:rFonts w:ascii="Tahoma" w:hAnsi="Tahoma" w:cs="Tahoma"/>
      <w:sz w:val="16"/>
      <w:szCs w:val="16"/>
      <w:lang w:eastAsia="en-US"/>
    </w:rPr>
  </w:style>
  <w:style w:type="character" w:customStyle="1" w:styleId="Ttulo2Char">
    <w:name w:val="Título 2 Char"/>
    <w:basedOn w:val="Fontepargpadro"/>
    <w:link w:val="Ttulo2"/>
    <w:rsid w:val="0017536D"/>
    <w:rPr>
      <w:rFonts w:ascii="Times New Roman" w:eastAsia="Times New Roman" w:hAnsi="Times New Roman"/>
      <w:b/>
      <w:bCs/>
      <w:sz w:val="24"/>
      <w:szCs w:val="24"/>
    </w:rPr>
  </w:style>
  <w:style w:type="character" w:customStyle="1" w:styleId="Ttulo3Char">
    <w:name w:val="Título 3 Char"/>
    <w:basedOn w:val="Fontepargpadro"/>
    <w:link w:val="Ttulo3"/>
    <w:uiPriority w:val="9"/>
    <w:rsid w:val="0017536D"/>
    <w:rPr>
      <w:rFonts w:asciiTheme="majorHAnsi" w:eastAsiaTheme="majorEastAsia" w:hAnsiTheme="majorHAnsi" w:cstheme="majorBidi"/>
      <w:b/>
      <w:bCs/>
      <w:color w:val="4F81BD" w:themeColor="accent1"/>
      <w:sz w:val="24"/>
      <w:szCs w:val="24"/>
    </w:rPr>
  </w:style>
  <w:style w:type="character" w:customStyle="1" w:styleId="Ttulo7Char">
    <w:name w:val="Título 7 Char"/>
    <w:basedOn w:val="Fontepargpadro"/>
    <w:link w:val="Ttulo7"/>
    <w:uiPriority w:val="9"/>
    <w:semiHidden/>
    <w:rsid w:val="0017536D"/>
    <w:rPr>
      <w:rFonts w:asciiTheme="majorHAnsi" w:eastAsiaTheme="majorEastAsia" w:hAnsiTheme="majorHAnsi" w:cstheme="majorBidi"/>
      <w:i/>
      <w:iCs/>
      <w:color w:val="404040" w:themeColor="text1" w:themeTint="BF"/>
      <w:sz w:val="24"/>
      <w:szCs w:val="24"/>
    </w:rPr>
  </w:style>
  <w:style w:type="character" w:customStyle="1" w:styleId="Ttulo9Char">
    <w:name w:val="Título 9 Char"/>
    <w:basedOn w:val="Fontepargpadro"/>
    <w:link w:val="Ttulo9"/>
    <w:uiPriority w:val="9"/>
    <w:semiHidden/>
    <w:rsid w:val="0017536D"/>
    <w:rPr>
      <w:rFonts w:asciiTheme="majorHAnsi" w:eastAsiaTheme="majorEastAsia" w:hAnsiTheme="majorHAnsi" w:cstheme="majorBidi"/>
      <w:i/>
      <w:iCs/>
      <w:color w:val="404040" w:themeColor="text1" w:themeTint="BF"/>
    </w:rPr>
  </w:style>
  <w:style w:type="paragraph" w:styleId="Corpodetexto">
    <w:name w:val="Body Text"/>
    <w:basedOn w:val="Normal"/>
    <w:link w:val="CorpodetextoChar"/>
    <w:unhideWhenUsed/>
    <w:qFormat/>
    <w:rsid w:val="0017536D"/>
    <w:pPr>
      <w:spacing w:after="120"/>
    </w:pPr>
  </w:style>
  <w:style w:type="character" w:customStyle="1" w:styleId="CorpodetextoChar">
    <w:name w:val="Corpo de texto Char"/>
    <w:basedOn w:val="Fontepargpadro"/>
    <w:link w:val="Corpodetexto"/>
    <w:rsid w:val="0017536D"/>
    <w:rPr>
      <w:sz w:val="22"/>
      <w:szCs w:val="22"/>
      <w:lang w:eastAsia="en-US"/>
    </w:rPr>
  </w:style>
  <w:style w:type="numbering" w:customStyle="1" w:styleId="Semlista1">
    <w:name w:val="Sem lista1"/>
    <w:next w:val="Semlista"/>
    <w:uiPriority w:val="99"/>
    <w:semiHidden/>
    <w:unhideWhenUsed/>
    <w:rsid w:val="0017536D"/>
  </w:style>
  <w:style w:type="paragraph" w:customStyle="1" w:styleId="Corpodetexto21">
    <w:name w:val="Corpo de texto 21"/>
    <w:basedOn w:val="Normal"/>
    <w:rsid w:val="0017536D"/>
    <w:pPr>
      <w:spacing w:after="0" w:line="240" w:lineRule="auto"/>
      <w:jc w:val="both"/>
    </w:pPr>
    <w:rPr>
      <w:rFonts w:ascii="Times New Roman" w:eastAsia="Times New Roman" w:hAnsi="Times New Roman"/>
      <w:sz w:val="24"/>
      <w:szCs w:val="20"/>
      <w:lang w:eastAsia="pt-BR"/>
    </w:rPr>
  </w:style>
  <w:style w:type="paragraph" w:styleId="Corpodetexto3">
    <w:name w:val="Body Text 3"/>
    <w:basedOn w:val="Normal"/>
    <w:link w:val="Corpodetexto3Char"/>
    <w:rsid w:val="0017536D"/>
    <w:pPr>
      <w:spacing w:after="0" w:line="240" w:lineRule="auto"/>
      <w:jc w:val="both"/>
    </w:pPr>
    <w:rPr>
      <w:rFonts w:ascii="Times New Roman" w:eastAsia="Times New Roman" w:hAnsi="Times New Roman"/>
      <w:b/>
      <w:sz w:val="28"/>
      <w:szCs w:val="20"/>
      <w:lang w:eastAsia="pt-BR"/>
    </w:rPr>
  </w:style>
  <w:style w:type="character" w:customStyle="1" w:styleId="Corpodetexto3Char">
    <w:name w:val="Corpo de texto 3 Char"/>
    <w:basedOn w:val="Fontepargpadro"/>
    <w:link w:val="Corpodetexto3"/>
    <w:rsid w:val="0017536D"/>
    <w:rPr>
      <w:rFonts w:ascii="Times New Roman" w:eastAsia="Times New Roman" w:hAnsi="Times New Roman"/>
      <w:b/>
      <w:sz w:val="28"/>
    </w:rPr>
  </w:style>
  <w:style w:type="paragraph" w:customStyle="1" w:styleId="Corpodetexto22">
    <w:name w:val="Corpo de texto 22"/>
    <w:basedOn w:val="Normal"/>
    <w:rsid w:val="0017536D"/>
    <w:pPr>
      <w:overflowPunct w:val="0"/>
      <w:autoSpaceDE w:val="0"/>
      <w:autoSpaceDN w:val="0"/>
      <w:adjustRightInd w:val="0"/>
      <w:spacing w:after="0" w:line="240" w:lineRule="auto"/>
      <w:jc w:val="both"/>
      <w:textAlignment w:val="baseline"/>
    </w:pPr>
    <w:rPr>
      <w:rFonts w:ascii="Times New Roman" w:eastAsia="Times New Roman" w:hAnsi="Times New Roman"/>
      <w:sz w:val="24"/>
      <w:szCs w:val="20"/>
      <w:lang w:eastAsia="pt-BR"/>
    </w:rPr>
  </w:style>
  <w:style w:type="table" w:styleId="Tabelacomgrade">
    <w:name w:val="Table Grid"/>
    <w:basedOn w:val="Tabelanormal"/>
    <w:uiPriority w:val="59"/>
    <w:locked/>
    <w:rsid w:val="0017536D"/>
    <w:rPr>
      <w:rFonts w:eastAsia="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odenotaderodap">
    <w:name w:val="footnote text"/>
    <w:basedOn w:val="Normal"/>
    <w:link w:val="TextodenotaderodapChar"/>
    <w:uiPriority w:val="99"/>
    <w:unhideWhenUsed/>
    <w:rsid w:val="00FB10B5"/>
    <w:pPr>
      <w:spacing w:after="0" w:line="240" w:lineRule="auto"/>
    </w:pPr>
    <w:rPr>
      <w:sz w:val="20"/>
      <w:szCs w:val="20"/>
    </w:rPr>
  </w:style>
  <w:style w:type="character" w:customStyle="1" w:styleId="TextodenotaderodapChar">
    <w:name w:val="Texto de nota de rodapé Char"/>
    <w:basedOn w:val="Fontepargpadro"/>
    <w:link w:val="Textodenotaderodap"/>
    <w:uiPriority w:val="99"/>
    <w:rsid w:val="00FB10B5"/>
    <w:rPr>
      <w:lang w:eastAsia="en-US"/>
    </w:rPr>
  </w:style>
  <w:style w:type="character" w:styleId="Refdenotaderodap">
    <w:name w:val="footnote reference"/>
    <w:basedOn w:val="Fontepargpadro"/>
    <w:uiPriority w:val="99"/>
    <w:unhideWhenUsed/>
    <w:rsid w:val="00FB10B5"/>
    <w:rPr>
      <w:vertAlign w:val="superscript"/>
    </w:rPr>
  </w:style>
  <w:style w:type="character" w:styleId="HiperlinkVisitado">
    <w:name w:val="FollowedHyperlink"/>
    <w:basedOn w:val="Fontepargpadro"/>
    <w:uiPriority w:val="99"/>
    <w:semiHidden/>
    <w:unhideWhenUsed/>
    <w:rsid w:val="0035528E"/>
    <w:rPr>
      <w:color w:val="954F72"/>
      <w:u w:val="single"/>
    </w:rPr>
  </w:style>
  <w:style w:type="paragraph" w:customStyle="1" w:styleId="msonormal0">
    <w:name w:val="msonormal"/>
    <w:basedOn w:val="Normal"/>
    <w:rsid w:val="0035528E"/>
    <w:pP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xl65">
    <w:name w:val="xl65"/>
    <w:basedOn w:val="Normal"/>
    <w:rsid w:val="0035528E"/>
    <w:pP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xl66">
    <w:name w:val="xl66"/>
    <w:basedOn w:val="Normal"/>
    <w:rsid w:val="0035528E"/>
    <w:pPr>
      <w:shd w:val="clear" w:color="000000" w:fill="020000"/>
      <w:spacing w:before="100" w:beforeAutospacing="1" w:after="100" w:afterAutospacing="1" w:line="240" w:lineRule="auto"/>
      <w:textAlignment w:val="center"/>
    </w:pPr>
    <w:rPr>
      <w:rFonts w:ascii="Times New Roman" w:eastAsia="Times New Roman" w:hAnsi="Times New Roman"/>
      <w:b/>
      <w:bCs/>
      <w:color w:val="FFFFFF"/>
      <w:sz w:val="24"/>
      <w:szCs w:val="24"/>
      <w:lang w:eastAsia="pt-BR"/>
    </w:rPr>
  </w:style>
  <w:style w:type="paragraph" w:customStyle="1" w:styleId="xl67">
    <w:name w:val="xl67"/>
    <w:basedOn w:val="Normal"/>
    <w:rsid w:val="0035528E"/>
    <w:pPr>
      <w:spacing w:before="100" w:beforeAutospacing="1" w:after="100" w:afterAutospacing="1" w:line="240" w:lineRule="auto"/>
      <w:textAlignment w:val="center"/>
    </w:pPr>
    <w:rPr>
      <w:rFonts w:ascii="Times New Roman" w:eastAsia="Times New Roman" w:hAnsi="Times New Roman"/>
      <w:sz w:val="24"/>
      <w:szCs w:val="24"/>
      <w:lang w:eastAsia="pt-BR"/>
    </w:rPr>
  </w:style>
  <w:style w:type="paragraph" w:customStyle="1" w:styleId="xl68">
    <w:name w:val="xl68"/>
    <w:basedOn w:val="Normal"/>
    <w:rsid w:val="0035528E"/>
    <w:pPr>
      <w:shd w:val="clear" w:color="000000" w:fill="020000"/>
      <w:spacing w:before="100" w:beforeAutospacing="1" w:after="100" w:afterAutospacing="1" w:line="240" w:lineRule="auto"/>
      <w:jc w:val="center"/>
      <w:textAlignment w:val="center"/>
    </w:pPr>
    <w:rPr>
      <w:rFonts w:ascii="Times New Roman" w:eastAsia="Times New Roman" w:hAnsi="Times New Roman"/>
      <w:b/>
      <w:bCs/>
      <w:color w:val="FFFFFF"/>
      <w:sz w:val="24"/>
      <w:szCs w:val="24"/>
      <w:lang w:eastAsia="pt-BR"/>
    </w:rPr>
  </w:style>
  <w:style w:type="paragraph" w:customStyle="1" w:styleId="xl69">
    <w:name w:val="xl69"/>
    <w:basedOn w:val="Normal"/>
    <w:rsid w:val="0035528E"/>
    <w:pPr>
      <w:spacing w:before="100" w:beforeAutospacing="1" w:after="100" w:afterAutospacing="1" w:line="240" w:lineRule="auto"/>
      <w:jc w:val="center"/>
      <w:textAlignment w:val="center"/>
    </w:pPr>
    <w:rPr>
      <w:rFonts w:ascii="Times New Roman" w:eastAsia="Times New Roman" w:hAnsi="Times New Roman"/>
      <w:sz w:val="24"/>
      <w:szCs w:val="24"/>
      <w:lang w:eastAsia="pt-BR"/>
    </w:rPr>
  </w:style>
  <w:style w:type="paragraph" w:customStyle="1" w:styleId="font5">
    <w:name w:val="font5"/>
    <w:basedOn w:val="Normal"/>
    <w:rsid w:val="00117D9F"/>
    <w:pPr>
      <w:spacing w:before="100" w:beforeAutospacing="1" w:after="100" w:afterAutospacing="1" w:line="240" w:lineRule="auto"/>
    </w:pPr>
    <w:rPr>
      <w:rFonts w:eastAsia="Times New Roman"/>
      <w:b/>
      <w:bCs/>
      <w:color w:val="000000"/>
      <w:lang w:eastAsia="pt-BR"/>
    </w:rPr>
  </w:style>
  <w:style w:type="paragraph" w:styleId="NormalWeb">
    <w:name w:val="Normal (Web)"/>
    <w:basedOn w:val="Normal"/>
    <w:uiPriority w:val="99"/>
    <w:unhideWhenUsed/>
    <w:rsid w:val="00FC706F"/>
    <w:pP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Default">
    <w:name w:val="Default"/>
    <w:rsid w:val="00F07932"/>
    <w:pPr>
      <w:widowControl w:val="0"/>
      <w:suppressAutoHyphens/>
    </w:pPr>
    <w:rPr>
      <w:rFonts w:ascii="Verdana" w:eastAsia="SimSun" w:hAnsi="Verdana" w:cs="Mangal"/>
      <w:color w:val="000000"/>
      <w:sz w:val="24"/>
      <w:szCs w:val="24"/>
      <w:lang w:eastAsia="zh-CN" w:bidi="hi-IN"/>
    </w:rPr>
  </w:style>
  <w:style w:type="paragraph" w:customStyle="1" w:styleId="alineas">
    <w:name w:val="alineas"/>
    <w:basedOn w:val="Normal"/>
    <w:rsid w:val="005B37F4"/>
    <w:pPr>
      <w:spacing w:before="100" w:beforeAutospacing="1" w:after="100" w:afterAutospacing="1" w:line="240" w:lineRule="auto"/>
    </w:pPr>
    <w:rPr>
      <w:rFonts w:ascii="Times New Roman" w:eastAsia="Times New Roman" w:hAnsi="Times New Roman"/>
      <w:sz w:val="24"/>
      <w:szCs w:val="24"/>
      <w:lang w:eastAsia="pt-BR"/>
    </w:rPr>
  </w:style>
  <w:style w:type="character" w:customStyle="1" w:styleId="Ttulo8Char">
    <w:name w:val="Título 8 Char"/>
    <w:basedOn w:val="Fontepargpadro"/>
    <w:link w:val="Ttulo8"/>
    <w:semiHidden/>
    <w:rsid w:val="00E752C9"/>
    <w:rPr>
      <w:rFonts w:asciiTheme="majorHAnsi" w:eastAsiaTheme="majorEastAsia" w:hAnsiTheme="majorHAnsi" w:cstheme="majorBidi"/>
      <w:color w:val="404040" w:themeColor="text1" w:themeTint="BF"/>
      <w:lang w:eastAsia="en-US"/>
    </w:rPr>
  </w:style>
  <w:style w:type="character" w:customStyle="1" w:styleId="Ttulo4Char">
    <w:name w:val="Título 4 Char"/>
    <w:basedOn w:val="Fontepargpadro"/>
    <w:link w:val="Ttulo4"/>
    <w:rsid w:val="00C36EA3"/>
    <w:rPr>
      <w:rFonts w:asciiTheme="majorHAnsi" w:eastAsiaTheme="majorEastAsia" w:hAnsiTheme="majorHAnsi" w:cstheme="majorBidi"/>
      <w:i/>
      <w:iCs/>
      <w:color w:val="365F91" w:themeColor="accent1" w:themeShade="BF"/>
      <w:sz w:val="24"/>
      <w:szCs w:val="24"/>
    </w:rPr>
  </w:style>
  <w:style w:type="character" w:customStyle="1" w:styleId="Ttulo6Char">
    <w:name w:val="Título 6 Char"/>
    <w:basedOn w:val="Fontepargpadro"/>
    <w:link w:val="Ttulo6"/>
    <w:uiPriority w:val="9"/>
    <w:semiHidden/>
    <w:rsid w:val="00C36EA3"/>
    <w:rPr>
      <w:rFonts w:asciiTheme="majorHAnsi" w:eastAsiaTheme="majorEastAsia" w:hAnsiTheme="majorHAnsi" w:cstheme="majorBidi"/>
      <w:color w:val="243F60" w:themeColor="accent1" w:themeShade="7F"/>
      <w:sz w:val="22"/>
      <w:szCs w:val="22"/>
      <w:lang w:eastAsia="en-US"/>
    </w:rPr>
  </w:style>
  <w:style w:type="paragraph" w:customStyle="1" w:styleId="Nvel2">
    <w:name w:val="Nível 2"/>
    <w:basedOn w:val="Normal"/>
    <w:next w:val="Normal"/>
    <w:rsid w:val="00C36EA3"/>
    <w:pPr>
      <w:spacing w:after="120" w:line="240" w:lineRule="auto"/>
      <w:jc w:val="both"/>
    </w:pPr>
    <w:rPr>
      <w:rFonts w:ascii="Arial" w:eastAsiaTheme="minorEastAsia" w:hAnsi="Arial"/>
      <w:b/>
      <w:sz w:val="24"/>
      <w:szCs w:val="20"/>
      <w:lang w:eastAsia="pt-BR"/>
    </w:rPr>
  </w:style>
  <w:style w:type="character" w:customStyle="1" w:styleId="normalchar1">
    <w:name w:val="normal__char1"/>
    <w:rsid w:val="00C36EA3"/>
    <w:rPr>
      <w:rFonts w:ascii="Arial" w:hAnsi="Arial" w:cs="Arial" w:hint="default"/>
      <w:strike w:val="0"/>
      <w:dstrike w:val="0"/>
      <w:sz w:val="24"/>
      <w:szCs w:val="24"/>
      <w:u w:val="none"/>
      <w:effect w:val="none"/>
    </w:rPr>
  </w:style>
  <w:style w:type="character" w:customStyle="1" w:styleId="apple-style-span">
    <w:name w:val="apple-style-span"/>
    <w:basedOn w:val="Fontepargpadro"/>
    <w:rsid w:val="00C36EA3"/>
  </w:style>
  <w:style w:type="paragraph" w:styleId="Citao">
    <w:name w:val="Quote"/>
    <w:aliases w:val="TCU,Citação AGU,NotaExplicativa"/>
    <w:basedOn w:val="Normal"/>
    <w:next w:val="Normal"/>
    <w:link w:val="CitaoChar"/>
    <w:qFormat/>
    <w:rsid w:val="00C36EA3"/>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Arial" w:hAnsi="Arial" w:cs="Tahoma"/>
      <w:i/>
      <w:iCs/>
      <w:color w:val="000000"/>
      <w:sz w:val="20"/>
      <w:szCs w:val="24"/>
    </w:rPr>
  </w:style>
  <w:style w:type="character" w:customStyle="1" w:styleId="CitaoChar">
    <w:name w:val="Citação Char"/>
    <w:aliases w:val="TCU Char,Citação AGU Char,NotaExplicativa Char"/>
    <w:basedOn w:val="Fontepargpadro"/>
    <w:link w:val="Citao"/>
    <w:qFormat/>
    <w:rsid w:val="00C36EA3"/>
    <w:rPr>
      <w:rFonts w:ascii="Arial" w:hAnsi="Arial" w:cs="Tahoma"/>
      <w:i/>
      <w:iCs/>
      <w:color w:val="000000"/>
      <w:szCs w:val="24"/>
      <w:shd w:val="clear" w:color="auto" w:fill="FFFFCC"/>
      <w:lang w:eastAsia="en-US"/>
    </w:rPr>
  </w:style>
  <w:style w:type="paragraph" w:styleId="Commarcadores5">
    <w:name w:val="List Bullet 5"/>
    <w:basedOn w:val="Normal"/>
    <w:rsid w:val="00C36EA3"/>
    <w:pPr>
      <w:numPr>
        <w:numId w:val="3"/>
      </w:numPr>
      <w:spacing w:after="0" w:line="240" w:lineRule="auto"/>
      <w:contextualSpacing/>
    </w:pPr>
    <w:rPr>
      <w:rFonts w:ascii="Ecofont_Spranq_eco_Sans" w:eastAsiaTheme="minorEastAsia" w:hAnsi="Ecofont_Spranq_eco_Sans" w:cs="Tahoma"/>
      <w:sz w:val="24"/>
      <w:szCs w:val="24"/>
      <w:lang w:eastAsia="pt-BR"/>
    </w:rPr>
  </w:style>
  <w:style w:type="paragraph" w:customStyle="1" w:styleId="Notaexplicativa">
    <w:name w:val="Nota explicativa"/>
    <w:basedOn w:val="Citao"/>
    <w:link w:val="NotaexplicativaChar"/>
    <w:qFormat/>
    <w:rsid w:val="00C36EA3"/>
  </w:style>
  <w:style w:type="character" w:customStyle="1" w:styleId="NotaexplicativaChar">
    <w:name w:val="Nota explicativa Char"/>
    <w:basedOn w:val="CitaoChar"/>
    <w:link w:val="Notaexplicativa"/>
    <w:rsid w:val="00C36EA3"/>
    <w:rPr>
      <w:rFonts w:ascii="Arial" w:hAnsi="Arial" w:cs="Tahoma"/>
      <w:i/>
      <w:iCs/>
      <w:color w:val="000000"/>
      <w:szCs w:val="24"/>
      <w:shd w:val="clear" w:color="auto" w:fill="FFFFCC"/>
      <w:lang w:eastAsia="en-US"/>
    </w:rPr>
  </w:style>
  <w:style w:type="numbering" w:customStyle="1" w:styleId="Estilo1">
    <w:name w:val="Estilo1"/>
    <w:uiPriority w:val="99"/>
    <w:rsid w:val="00C36EA3"/>
    <w:pPr>
      <w:numPr>
        <w:numId w:val="4"/>
      </w:numPr>
    </w:pPr>
  </w:style>
  <w:style w:type="numbering" w:customStyle="1" w:styleId="Estilo2">
    <w:name w:val="Estilo2"/>
    <w:uiPriority w:val="99"/>
    <w:rsid w:val="00C36EA3"/>
    <w:pPr>
      <w:numPr>
        <w:numId w:val="5"/>
      </w:numPr>
    </w:pPr>
  </w:style>
  <w:style w:type="numbering" w:customStyle="1" w:styleId="Estilo3">
    <w:name w:val="Estilo3"/>
    <w:uiPriority w:val="99"/>
    <w:rsid w:val="00C36EA3"/>
    <w:pPr>
      <w:numPr>
        <w:numId w:val="6"/>
      </w:numPr>
    </w:pPr>
  </w:style>
  <w:style w:type="numbering" w:customStyle="1" w:styleId="Estilo4">
    <w:name w:val="Estilo4"/>
    <w:uiPriority w:val="99"/>
    <w:rsid w:val="00C36EA3"/>
    <w:pPr>
      <w:numPr>
        <w:numId w:val="7"/>
      </w:numPr>
    </w:pPr>
  </w:style>
  <w:style w:type="numbering" w:customStyle="1" w:styleId="Estilo5">
    <w:name w:val="Estilo5"/>
    <w:uiPriority w:val="99"/>
    <w:rsid w:val="00C36EA3"/>
    <w:pPr>
      <w:numPr>
        <w:numId w:val="8"/>
      </w:numPr>
    </w:pPr>
  </w:style>
  <w:style w:type="numbering" w:customStyle="1" w:styleId="Estilo6">
    <w:name w:val="Estilo6"/>
    <w:uiPriority w:val="99"/>
    <w:rsid w:val="00C36EA3"/>
    <w:pPr>
      <w:numPr>
        <w:numId w:val="9"/>
      </w:numPr>
    </w:pPr>
  </w:style>
  <w:style w:type="character" w:styleId="Refdecomentrio">
    <w:name w:val="annotation reference"/>
    <w:basedOn w:val="Fontepargpadro"/>
    <w:unhideWhenUsed/>
    <w:qFormat/>
    <w:rsid w:val="00C36EA3"/>
    <w:rPr>
      <w:sz w:val="16"/>
      <w:szCs w:val="16"/>
    </w:rPr>
  </w:style>
  <w:style w:type="paragraph" w:styleId="Textodecomentrio">
    <w:name w:val="annotation text"/>
    <w:basedOn w:val="Normal"/>
    <w:link w:val="TextodecomentrioChar"/>
    <w:uiPriority w:val="99"/>
    <w:unhideWhenUsed/>
    <w:qFormat/>
    <w:rsid w:val="00C36EA3"/>
    <w:pPr>
      <w:spacing w:after="0" w:line="240" w:lineRule="auto"/>
    </w:pPr>
    <w:rPr>
      <w:rFonts w:ascii="Ecofont_Spranq_eco_Sans" w:eastAsiaTheme="minorEastAsia" w:hAnsi="Ecofont_Spranq_eco_Sans" w:cs="Tahoma"/>
      <w:sz w:val="20"/>
      <w:szCs w:val="20"/>
      <w:lang w:eastAsia="pt-BR"/>
    </w:rPr>
  </w:style>
  <w:style w:type="character" w:customStyle="1" w:styleId="TextodecomentrioChar">
    <w:name w:val="Texto de comentário Char"/>
    <w:basedOn w:val="Fontepargpadro"/>
    <w:link w:val="Textodecomentrio"/>
    <w:uiPriority w:val="99"/>
    <w:qFormat/>
    <w:rsid w:val="00C36EA3"/>
    <w:rPr>
      <w:rFonts w:ascii="Ecofont_Spranq_eco_Sans" w:eastAsiaTheme="minorEastAsia" w:hAnsi="Ecofont_Spranq_eco_Sans" w:cs="Tahoma"/>
    </w:rPr>
  </w:style>
  <w:style w:type="paragraph" w:styleId="Assuntodocomentrio">
    <w:name w:val="annotation subject"/>
    <w:basedOn w:val="Textodecomentrio"/>
    <w:next w:val="Textodecomentrio"/>
    <w:link w:val="AssuntodocomentrioChar"/>
    <w:uiPriority w:val="99"/>
    <w:semiHidden/>
    <w:unhideWhenUsed/>
    <w:rsid w:val="00C36EA3"/>
    <w:rPr>
      <w:b/>
      <w:bCs/>
    </w:rPr>
  </w:style>
  <w:style w:type="character" w:customStyle="1" w:styleId="AssuntodocomentrioChar">
    <w:name w:val="Assunto do comentário Char"/>
    <w:basedOn w:val="TextodecomentrioChar"/>
    <w:link w:val="Assuntodocomentrio"/>
    <w:uiPriority w:val="99"/>
    <w:semiHidden/>
    <w:rsid w:val="00C36EA3"/>
    <w:rPr>
      <w:rFonts w:ascii="Ecofont_Spranq_eco_Sans" w:eastAsiaTheme="minorEastAsia" w:hAnsi="Ecofont_Spranq_eco_Sans" w:cs="Tahoma"/>
      <w:b/>
      <w:bCs/>
    </w:rPr>
  </w:style>
  <w:style w:type="paragraph" w:customStyle="1" w:styleId="Nivel01">
    <w:name w:val="Nivel 01"/>
    <w:basedOn w:val="Ttulo1"/>
    <w:next w:val="Normal"/>
    <w:link w:val="Nivel01Char"/>
    <w:qFormat/>
    <w:rsid w:val="00C36EA3"/>
    <w:pPr>
      <w:keepLines/>
      <w:numPr>
        <w:numId w:val="2"/>
      </w:numPr>
      <w:tabs>
        <w:tab w:val="left" w:pos="567"/>
      </w:tabs>
      <w:spacing w:before="240"/>
      <w:jc w:val="both"/>
    </w:pPr>
    <w:rPr>
      <w:rFonts w:ascii="Arial" w:eastAsiaTheme="majorEastAsia" w:hAnsi="Arial" w:cs="Arial"/>
      <w:bCs/>
      <w:i w:val="0"/>
      <w:color w:val="auto"/>
      <w:sz w:val="28"/>
      <w:u w:val="single"/>
    </w:rPr>
  </w:style>
  <w:style w:type="paragraph" w:customStyle="1" w:styleId="Nivel01Titulo">
    <w:name w:val="Nivel_01_Titulo"/>
    <w:basedOn w:val="Nivel01"/>
    <w:link w:val="Nivel01TituloChar"/>
    <w:rsid w:val="00C36EA3"/>
    <w:pPr>
      <w:jc w:val="left"/>
    </w:pPr>
    <w:rPr>
      <w:rFonts w:cstheme="majorBidi"/>
      <w:color w:val="000000" w:themeColor="text1"/>
      <w:spacing w:val="5"/>
      <w:kern w:val="28"/>
      <w:sz w:val="52"/>
      <w:szCs w:val="52"/>
    </w:rPr>
  </w:style>
  <w:style w:type="character" w:customStyle="1" w:styleId="Nivel01Char">
    <w:name w:val="Nivel 01 Char"/>
    <w:basedOn w:val="TtuloChar"/>
    <w:link w:val="Nivel01"/>
    <w:rsid w:val="00C36EA3"/>
    <w:rPr>
      <w:rFonts w:ascii="Arial" w:eastAsiaTheme="majorEastAsia" w:hAnsi="Arial" w:cs="Arial"/>
      <w:b/>
      <w:bCs/>
      <w:sz w:val="28"/>
      <w:szCs w:val="24"/>
      <w:u w:val="single"/>
    </w:rPr>
  </w:style>
  <w:style w:type="character" w:customStyle="1" w:styleId="Nivel01TituloChar">
    <w:name w:val="Nivel_01_Titulo Char"/>
    <w:basedOn w:val="Nivel01Char"/>
    <w:link w:val="Nivel01Titulo"/>
    <w:qFormat/>
    <w:rsid w:val="00C36EA3"/>
    <w:rPr>
      <w:rFonts w:ascii="Arial" w:eastAsiaTheme="majorEastAsia" w:hAnsi="Arial" w:cstheme="majorBidi"/>
      <w:b/>
      <w:bCs/>
      <w:color w:val="000000" w:themeColor="text1"/>
      <w:spacing w:val="5"/>
      <w:kern w:val="28"/>
      <w:sz w:val="52"/>
      <w:szCs w:val="52"/>
      <w:u w:val="single"/>
    </w:rPr>
  </w:style>
  <w:style w:type="paragraph" w:customStyle="1" w:styleId="PADRO">
    <w:name w:val="PADRÃO"/>
    <w:qFormat/>
    <w:rsid w:val="00C36EA3"/>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C36EA3"/>
    <w:rPr>
      <w:rFonts w:ascii="Ecofont_Spranq_eco_Sans" w:hAnsi="Ecofont_Spranq_eco_Sans" w:cs="Tahoma"/>
      <w:i/>
      <w:iCs/>
      <w:color w:val="000000"/>
      <w:shd w:val="clear" w:color="auto" w:fill="FFFFCC"/>
    </w:rPr>
  </w:style>
  <w:style w:type="paragraph" w:customStyle="1" w:styleId="Citao1">
    <w:name w:val="Citação1"/>
    <w:basedOn w:val="Normal"/>
    <w:next w:val="Normal"/>
    <w:link w:val="QuoteChar"/>
    <w:rsid w:val="00C36EA3"/>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Ecofont_Spranq_eco_Sans" w:hAnsi="Ecofont_Spranq_eco_Sans" w:cs="Tahoma"/>
      <w:i/>
      <w:iCs/>
      <w:color w:val="000000"/>
      <w:sz w:val="20"/>
      <w:szCs w:val="20"/>
      <w:lang w:eastAsia="pt-BR"/>
    </w:rPr>
  </w:style>
  <w:style w:type="paragraph" w:customStyle="1" w:styleId="paragraph">
    <w:name w:val="paragraph"/>
    <w:basedOn w:val="Normal"/>
    <w:rsid w:val="00C36EA3"/>
    <w:pPr>
      <w:spacing w:before="100" w:beforeAutospacing="1" w:after="100" w:afterAutospacing="1" w:line="240" w:lineRule="auto"/>
    </w:pPr>
    <w:rPr>
      <w:rFonts w:ascii="Times New Roman" w:eastAsia="Times New Roman" w:hAnsi="Times New Roman"/>
      <w:sz w:val="24"/>
      <w:szCs w:val="24"/>
      <w:lang w:eastAsia="pt-BR"/>
    </w:rPr>
  </w:style>
  <w:style w:type="character" w:customStyle="1" w:styleId="normaltextrun">
    <w:name w:val="normaltextrun"/>
    <w:basedOn w:val="Fontepargpadro"/>
    <w:rsid w:val="00C36EA3"/>
  </w:style>
  <w:style w:type="character" w:customStyle="1" w:styleId="eop">
    <w:name w:val="eop"/>
    <w:basedOn w:val="Fontepargpadro"/>
    <w:rsid w:val="00C36EA3"/>
  </w:style>
  <w:style w:type="character" w:customStyle="1" w:styleId="spellingerror">
    <w:name w:val="spellingerror"/>
    <w:basedOn w:val="Fontepargpadro"/>
    <w:rsid w:val="00C36EA3"/>
  </w:style>
  <w:style w:type="paragraph" w:customStyle="1" w:styleId="Nivel1">
    <w:name w:val="Nivel1"/>
    <w:basedOn w:val="Ttulo1"/>
    <w:link w:val="Nivel1Char"/>
    <w:qFormat/>
    <w:rsid w:val="00C36EA3"/>
    <w:pPr>
      <w:keepLines/>
      <w:spacing w:before="480" w:line="276" w:lineRule="auto"/>
      <w:ind w:left="357" w:hanging="357"/>
      <w:jc w:val="both"/>
    </w:pPr>
    <w:rPr>
      <w:rFonts w:ascii="Arial" w:eastAsiaTheme="majorEastAsia" w:hAnsi="Arial" w:cs="Arial"/>
      <w:i w:val="0"/>
      <w:color w:val="000000"/>
      <w:kern w:val="32"/>
      <w:sz w:val="28"/>
      <w:szCs w:val="28"/>
      <w:lang w:eastAsia="en-US"/>
    </w:rPr>
  </w:style>
  <w:style w:type="character" w:customStyle="1" w:styleId="Nivel1Char">
    <w:name w:val="Nivel1 Char"/>
    <w:basedOn w:val="Ttulo1Char"/>
    <w:link w:val="Nivel1"/>
    <w:rsid w:val="00C36EA3"/>
    <w:rPr>
      <w:rFonts w:ascii="Arial" w:eastAsiaTheme="majorEastAsia" w:hAnsi="Arial" w:cs="Arial"/>
      <w:b/>
      <w:bCs w:val="0"/>
      <w:color w:val="000000"/>
      <w:kern w:val="32"/>
      <w:sz w:val="28"/>
      <w:szCs w:val="28"/>
      <w:lang w:eastAsia="en-US"/>
    </w:rPr>
  </w:style>
  <w:style w:type="paragraph" w:customStyle="1" w:styleId="PargrafodaLista1">
    <w:name w:val="Parágrafo da Lista1"/>
    <w:basedOn w:val="Normal"/>
    <w:rsid w:val="00C36EA3"/>
    <w:pPr>
      <w:spacing w:after="0" w:line="240" w:lineRule="auto"/>
      <w:ind w:left="720"/>
    </w:pPr>
    <w:rPr>
      <w:rFonts w:ascii="Ecofont_Spranq_eco_Sans" w:eastAsia="Times New Roman" w:hAnsi="Ecofont_Spranq_eco_Sans" w:cs="Ecofont_Spranq_eco_Sans"/>
      <w:sz w:val="24"/>
      <w:szCs w:val="24"/>
      <w:lang w:eastAsia="pt-BR"/>
    </w:rPr>
  </w:style>
  <w:style w:type="paragraph" w:customStyle="1" w:styleId="Nivel2">
    <w:name w:val="Nivel 2"/>
    <w:basedOn w:val="Normal"/>
    <w:link w:val="Nivel2Char"/>
    <w:qFormat/>
    <w:rsid w:val="00C36EA3"/>
    <w:pPr>
      <w:numPr>
        <w:ilvl w:val="1"/>
        <w:numId w:val="2"/>
      </w:numPr>
      <w:spacing w:before="120" w:after="120"/>
      <w:jc w:val="both"/>
    </w:pPr>
    <w:rPr>
      <w:rFonts w:ascii="Arial" w:eastAsiaTheme="minorEastAsia" w:hAnsi="Arial" w:cs="Arial"/>
      <w:color w:val="000000"/>
      <w:sz w:val="20"/>
      <w:szCs w:val="20"/>
      <w:lang w:eastAsia="pt-BR"/>
    </w:rPr>
  </w:style>
  <w:style w:type="paragraph" w:customStyle="1" w:styleId="Nivel10">
    <w:name w:val="Nivel 1"/>
    <w:basedOn w:val="Nivel2"/>
    <w:next w:val="Nivel2"/>
    <w:rsid w:val="00C36EA3"/>
    <w:pPr>
      <w:numPr>
        <w:ilvl w:val="0"/>
        <w:numId w:val="0"/>
      </w:numPr>
      <w:ind w:left="360" w:hanging="360"/>
    </w:pPr>
    <w:rPr>
      <w:b/>
    </w:rPr>
  </w:style>
  <w:style w:type="paragraph" w:customStyle="1" w:styleId="Nivel3">
    <w:name w:val="Nivel 3"/>
    <w:basedOn w:val="Normal"/>
    <w:link w:val="Nivel3Char"/>
    <w:qFormat/>
    <w:rsid w:val="00C36EA3"/>
    <w:pPr>
      <w:numPr>
        <w:ilvl w:val="2"/>
        <w:numId w:val="2"/>
      </w:numPr>
      <w:spacing w:before="120" w:after="120"/>
      <w:ind w:left="3198"/>
      <w:jc w:val="both"/>
    </w:pPr>
    <w:rPr>
      <w:rFonts w:ascii="Arial" w:eastAsiaTheme="minorEastAsia" w:hAnsi="Arial" w:cs="Arial"/>
      <w:color w:val="000000"/>
      <w:sz w:val="20"/>
      <w:szCs w:val="20"/>
      <w:lang w:eastAsia="pt-BR"/>
    </w:rPr>
  </w:style>
  <w:style w:type="paragraph" w:customStyle="1" w:styleId="Nivel4">
    <w:name w:val="Nivel 4"/>
    <w:basedOn w:val="Nivel3"/>
    <w:link w:val="Nivel4Char"/>
    <w:qFormat/>
    <w:rsid w:val="00C36EA3"/>
    <w:pPr>
      <w:numPr>
        <w:ilvl w:val="3"/>
      </w:numPr>
      <w:ind w:left="851" w:firstLine="0"/>
    </w:pPr>
    <w:rPr>
      <w:color w:val="auto"/>
    </w:rPr>
  </w:style>
  <w:style w:type="paragraph" w:customStyle="1" w:styleId="Nivel5">
    <w:name w:val="Nivel 5"/>
    <w:basedOn w:val="Nivel4"/>
    <w:qFormat/>
    <w:rsid w:val="00C36EA3"/>
    <w:pPr>
      <w:numPr>
        <w:ilvl w:val="4"/>
      </w:numPr>
      <w:tabs>
        <w:tab w:val="num" w:pos="3600"/>
      </w:tabs>
      <w:ind w:left="1276" w:firstLine="0"/>
    </w:pPr>
  </w:style>
  <w:style w:type="character" w:customStyle="1" w:styleId="Nivel4Char">
    <w:name w:val="Nivel 4 Char"/>
    <w:basedOn w:val="Fontepargpadro"/>
    <w:link w:val="Nivel4"/>
    <w:rsid w:val="00C36EA3"/>
    <w:rPr>
      <w:rFonts w:ascii="Arial" w:eastAsiaTheme="minorEastAsia" w:hAnsi="Arial" w:cs="Arial"/>
    </w:rPr>
  </w:style>
  <w:style w:type="paragraph" w:customStyle="1" w:styleId="textbody">
    <w:name w:val="textbody"/>
    <w:basedOn w:val="Normal"/>
    <w:rsid w:val="00C36EA3"/>
    <w:pP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em0020ementa">
    <w:name w:val="em_0020ementa"/>
    <w:basedOn w:val="Normal"/>
    <w:rsid w:val="00C36EA3"/>
    <w:pPr>
      <w:spacing w:after="0" w:line="240" w:lineRule="auto"/>
      <w:ind w:left="4160"/>
      <w:jc w:val="both"/>
    </w:pPr>
    <w:rPr>
      <w:rFonts w:ascii="Times New Roman" w:eastAsia="Times New Roman" w:hAnsi="Times New Roman"/>
      <w:sz w:val="28"/>
      <w:szCs w:val="28"/>
      <w:lang w:eastAsia="pt-BR"/>
    </w:rPr>
  </w:style>
  <w:style w:type="character" w:customStyle="1" w:styleId="cp0020corpodespachochar1">
    <w:name w:val="cp_0020corpodespacho__char1"/>
    <w:rsid w:val="00C36EA3"/>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C36EA3"/>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C36EA3"/>
    <w:rPr>
      <w:rFonts w:ascii="Ecofont_Spranq_eco_Sans" w:eastAsia="Times New Roman" w:hAnsi="Ecofont_Spranq_eco_Sans" w:cs="Tahoma"/>
      <w:sz w:val="24"/>
      <w:szCs w:val="24"/>
    </w:rPr>
  </w:style>
  <w:style w:type="character" w:customStyle="1" w:styleId="Manoel">
    <w:name w:val="Manoel"/>
    <w:rsid w:val="00C36EA3"/>
    <w:rPr>
      <w:rFonts w:ascii="Arial" w:hAnsi="Arial" w:cs="Arial"/>
      <w:color w:val="7030A0"/>
      <w:sz w:val="20"/>
    </w:rPr>
  </w:style>
  <w:style w:type="character" w:customStyle="1" w:styleId="ListLabel12">
    <w:name w:val="ListLabel 12"/>
    <w:rsid w:val="00C36EA3"/>
    <w:rPr>
      <w:b/>
    </w:rPr>
  </w:style>
  <w:style w:type="paragraph" w:customStyle="1" w:styleId="texto1">
    <w:name w:val="texto1"/>
    <w:basedOn w:val="Normal"/>
    <w:rsid w:val="00C36EA3"/>
    <w:pP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GradeColorida-nfase11">
    <w:name w:val="Grade Colorida - Ênfase 11"/>
    <w:basedOn w:val="Normal"/>
    <w:next w:val="Normal"/>
    <w:link w:val="GradeColorida-nfase1Char"/>
    <w:uiPriority w:val="29"/>
    <w:rsid w:val="00C36EA3"/>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Arial" w:hAnsi="Arial"/>
      <w:i/>
      <w:iCs/>
      <w:color w:val="000000"/>
      <w:sz w:val="20"/>
      <w:szCs w:val="24"/>
    </w:rPr>
  </w:style>
  <w:style w:type="character" w:customStyle="1" w:styleId="GradeColorida-nfase1Char">
    <w:name w:val="Grade Colorida - Ênfase 1 Char"/>
    <w:link w:val="GradeColorida-nfase11"/>
    <w:uiPriority w:val="29"/>
    <w:rsid w:val="00C36EA3"/>
    <w:rPr>
      <w:rFonts w:ascii="Arial" w:hAnsi="Arial"/>
      <w:i/>
      <w:iCs/>
      <w:color w:val="000000"/>
      <w:szCs w:val="24"/>
      <w:shd w:val="clear" w:color="auto" w:fill="FFFFCC"/>
      <w:lang w:eastAsia="en-US"/>
    </w:rPr>
  </w:style>
  <w:style w:type="paragraph" w:customStyle="1" w:styleId="xwestern">
    <w:name w:val="x_western"/>
    <w:basedOn w:val="Normal"/>
    <w:rsid w:val="00C36EA3"/>
    <w:pP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TCU-Ac-item9-0">
    <w:name w:val="TCU - Ac - item 9 - §§_0"/>
    <w:basedOn w:val="Normal"/>
    <w:rsid w:val="00C36EA3"/>
    <w:pPr>
      <w:spacing w:after="0" w:line="240" w:lineRule="auto"/>
      <w:ind w:firstLine="1134"/>
      <w:jc w:val="both"/>
    </w:pPr>
    <w:rPr>
      <w:rFonts w:ascii="Times New Roman" w:eastAsia="Times New Roman" w:hAnsi="Times New Roman"/>
      <w:sz w:val="24"/>
    </w:rPr>
  </w:style>
  <w:style w:type="paragraph" w:customStyle="1" w:styleId="Normal1">
    <w:name w:val="Normal_1"/>
    <w:rsid w:val="00C36EA3"/>
    <w:rPr>
      <w:rFonts w:ascii="Times New Roman" w:eastAsia="Times New Roman" w:hAnsi="Times New Roman"/>
      <w:sz w:val="24"/>
      <w:szCs w:val="22"/>
      <w:lang w:eastAsia="en-US"/>
    </w:rPr>
  </w:style>
  <w:style w:type="paragraph" w:customStyle="1" w:styleId="tcu-ac-item9-1linha">
    <w:name w:val="tcu_-__ac_-_item_9_-_1ª_linha"/>
    <w:basedOn w:val="Normal"/>
    <w:rsid w:val="00C36EA3"/>
    <w:pP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textojustificadorecuoprimeiralinha">
    <w:name w:val="texto_justificado_recuo_primeira_linha"/>
    <w:basedOn w:val="Normal"/>
    <w:rsid w:val="00C36EA3"/>
    <w:pPr>
      <w:spacing w:before="100" w:beforeAutospacing="1" w:after="100" w:afterAutospacing="1" w:line="240" w:lineRule="auto"/>
    </w:pPr>
    <w:rPr>
      <w:rFonts w:ascii="Times New Roman" w:eastAsia="Times New Roman" w:hAnsi="Times New Roman"/>
      <w:sz w:val="24"/>
      <w:szCs w:val="24"/>
      <w:lang w:eastAsia="pt-BR"/>
    </w:rPr>
  </w:style>
  <w:style w:type="character" w:customStyle="1" w:styleId="highlight">
    <w:name w:val="highlight"/>
    <w:basedOn w:val="Fontepargpadro"/>
    <w:rsid w:val="00C36EA3"/>
  </w:style>
  <w:style w:type="paragraph" w:customStyle="1" w:styleId="textojustificado">
    <w:name w:val="texto_justificado"/>
    <w:basedOn w:val="Normal"/>
    <w:rsid w:val="00C36EA3"/>
    <w:pPr>
      <w:spacing w:before="100" w:beforeAutospacing="1" w:after="100" w:afterAutospacing="1" w:line="240" w:lineRule="auto"/>
    </w:pPr>
    <w:rPr>
      <w:rFonts w:ascii="Times New Roman" w:eastAsia="Times New Roman" w:hAnsi="Times New Roman"/>
      <w:sz w:val="24"/>
      <w:szCs w:val="24"/>
      <w:lang w:eastAsia="pt-BR"/>
    </w:rPr>
  </w:style>
  <w:style w:type="character" w:customStyle="1" w:styleId="MenoPendente1">
    <w:name w:val="Menção Pendente1"/>
    <w:basedOn w:val="Fontepargpadro"/>
    <w:uiPriority w:val="99"/>
    <w:semiHidden/>
    <w:unhideWhenUsed/>
    <w:rsid w:val="00C36EA3"/>
    <w:rPr>
      <w:color w:val="605E5C"/>
      <w:shd w:val="clear" w:color="auto" w:fill="E1DFDD"/>
    </w:rPr>
  </w:style>
  <w:style w:type="character" w:customStyle="1" w:styleId="MenoPendente2">
    <w:name w:val="Menção Pendente2"/>
    <w:basedOn w:val="Fontepargpadro"/>
    <w:uiPriority w:val="99"/>
    <w:semiHidden/>
    <w:unhideWhenUsed/>
    <w:rsid w:val="00C36EA3"/>
    <w:rPr>
      <w:color w:val="605E5C"/>
      <w:shd w:val="clear" w:color="auto" w:fill="E1DFDD"/>
    </w:rPr>
  </w:style>
  <w:style w:type="character" w:customStyle="1" w:styleId="Nivel2Char">
    <w:name w:val="Nivel 2 Char"/>
    <w:basedOn w:val="Fontepargpadro"/>
    <w:link w:val="Nivel2"/>
    <w:locked/>
    <w:rsid w:val="00C36EA3"/>
    <w:rPr>
      <w:rFonts w:ascii="Arial" w:eastAsiaTheme="minorEastAsia" w:hAnsi="Arial" w:cs="Arial"/>
      <w:color w:val="000000"/>
    </w:rPr>
  </w:style>
  <w:style w:type="paragraph" w:customStyle="1" w:styleId="Nvel2Opcional">
    <w:name w:val="Nível 2 Opcional"/>
    <w:basedOn w:val="Nivel2"/>
    <w:link w:val="Nvel2OpcionalChar"/>
    <w:rsid w:val="00C36EA3"/>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C36EA3"/>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C36EA3"/>
    <w:rPr>
      <w:rFonts w:ascii="Arial" w:eastAsia="Times New Roman" w:hAnsi="Arial" w:cs="Arial"/>
      <w:i/>
      <w:noProof/>
      <w:color w:val="FF0000"/>
    </w:rPr>
  </w:style>
  <w:style w:type="character" w:customStyle="1" w:styleId="Nvel3OpcionalChar">
    <w:name w:val="Nível 3 Opcional Char"/>
    <w:basedOn w:val="Fontepargpadro"/>
    <w:link w:val="Nvel3Opcional"/>
    <w:rsid w:val="00C36EA3"/>
    <w:rPr>
      <w:rFonts w:ascii="Arial" w:eastAsia="Times New Roman" w:hAnsi="Arial" w:cs="Arial"/>
      <w:i/>
      <w:iCs/>
      <w:noProof/>
      <w:color w:val="FF0000"/>
    </w:rPr>
  </w:style>
  <w:style w:type="character" w:styleId="TextodoEspaoReservado">
    <w:name w:val="Placeholder Text"/>
    <w:basedOn w:val="Fontepargpadro"/>
    <w:uiPriority w:val="67"/>
    <w:semiHidden/>
    <w:rsid w:val="00C36EA3"/>
    <w:rPr>
      <w:color w:val="808080"/>
    </w:rPr>
  </w:style>
  <w:style w:type="character" w:customStyle="1" w:styleId="PargrafodaListaChar">
    <w:name w:val="Parágrafo da Lista Char"/>
    <w:basedOn w:val="Fontepargpadro"/>
    <w:link w:val="PargrafodaLista"/>
    <w:uiPriority w:val="34"/>
    <w:rsid w:val="00C36EA3"/>
    <w:rPr>
      <w:sz w:val="22"/>
      <w:szCs w:val="22"/>
      <w:lang w:eastAsia="en-US"/>
    </w:rPr>
  </w:style>
  <w:style w:type="paragraph" w:customStyle="1" w:styleId="SombreamentoMdio1-nfase31">
    <w:name w:val="Sombreamento Médio 1 - Ênfase 31"/>
    <w:basedOn w:val="Normal"/>
    <w:next w:val="Normal"/>
    <w:rsid w:val="00C36EA3"/>
    <w:pPr>
      <w:pBdr>
        <w:top w:val="single" w:sz="4" w:space="1" w:color="000080"/>
        <w:left w:val="single" w:sz="4" w:space="4" w:color="000080"/>
        <w:bottom w:val="single" w:sz="4" w:space="1" w:color="000080"/>
        <w:right w:val="single" w:sz="4" w:space="4" w:color="000080"/>
      </w:pBdr>
      <w:shd w:val="clear" w:color="auto" w:fill="FFFFCC"/>
      <w:suppressAutoHyphens/>
      <w:spacing w:before="120" w:after="0" w:line="240" w:lineRule="auto"/>
      <w:jc w:val="both"/>
    </w:pPr>
    <w:rPr>
      <w:rFonts w:ascii="Ecofont_Spranq_eco_Sans" w:hAnsi="Ecofont_Spranq_eco_Sans" w:cs="Tahoma"/>
      <w:i/>
      <w:iCs/>
      <w:color w:val="000000"/>
      <w:sz w:val="20"/>
      <w:szCs w:val="24"/>
      <w:lang w:eastAsia="zh-CN"/>
    </w:rPr>
  </w:style>
  <w:style w:type="paragraph" w:customStyle="1" w:styleId="corpo">
    <w:name w:val="corpo"/>
    <w:basedOn w:val="Normal"/>
    <w:rsid w:val="00C36EA3"/>
    <w:pP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itemnivel2">
    <w:name w:val="item_nivel2"/>
    <w:basedOn w:val="Normal"/>
    <w:rsid w:val="00C36EA3"/>
    <w:pP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itemnivel1">
    <w:name w:val="item_nivel1"/>
    <w:basedOn w:val="Normal"/>
    <w:rsid w:val="00C36EA3"/>
    <w:pP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itemalinealetra">
    <w:name w:val="item_alinea_letra"/>
    <w:basedOn w:val="Normal"/>
    <w:rsid w:val="00C36EA3"/>
    <w:pPr>
      <w:spacing w:before="100" w:beforeAutospacing="1" w:after="100" w:afterAutospacing="1" w:line="240" w:lineRule="auto"/>
    </w:pPr>
    <w:rPr>
      <w:rFonts w:ascii="Times New Roman" w:eastAsia="Times New Roman" w:hAnsi="Times New Roman"/>
      <w:sz w:val="24"/>
      <w:szCs w:val="24"/>
      <w:lang w:eastAsia="pt-BR"/>
    </w:rPr>
  </w:style>
  <w:style w:type="character" w:customStyle="1" w:styleId="markedcontent">
    <w:name w:val="markedcontent"/>
    <w:basedOn w:val="Fontepargpadro"/>
    <w:rsid w:val="00C36EA3"/>
  </w:style>
  <w:style w:type="paragraph" w:customStyle="1" w:styleId="Standard">
    <w:name w:val="Standard"/>
    <w:rsid w:val="00C36EA3"/>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rsid w:val="00C36EA3"/>
    <w:pPr>
      <w:spacing w:after="140" w:line="276" w:lineRule="auto"/>
    </w:pPr>
  </w:style>
  <w:style w:type="character" w:customStyle="1" w:styleId="MenoPendente3">
    <w:name w:val="Menção Pendente3"/>
    <w:basedOn w:val="Fontepargpadro"/>
    <w:uiPriority w:val="99"/>
    <w:semiHidden/>
    <w:unhideWhenUsed/>
    <w:rsid w:val="00C36EA3"/>
    <w:rPr>
      <w:color w:val="605E5C"/>
      <w:shd w:val="clear" w:color="auto" w:fill="E1DFDD"/>
    </w:rPr>
  </w:style>
  <w:style w:type="character" w:customStyle="1" w:styleId="MenoPendente4">
    <w:name w:val="Menção Pendente4"/>
    <w:basedOn w:val="Fontepargpadro"/>
    <w:uiPriority w:val="99"/>
    <w:semiHidden/>
    <w:unhideWhenUsed/>
    <w:rsid w:val="00C36EA3"/>
    <w:rPr>
      <w:color w:val="605E5C"/>
      <w:shd w:val="clear" w:color="auto" w:fill="E1DFDD"/>
    </w:rPr>
  </w:style>
  <w:style w:type="paragraph" w:customStyle="1" w:styleId="ou">
    <w:name w:val="ou"/>
    <w:basedOn w:val="PargrafodaLista"/>
    <w:link w:val="ouChar"/>
    <w:qFormat/>
    <w:rsid w:val="00C36EA3"/>
    <w:pPr>
      <w:spacing w:before="60" w:after="60" w:line="259" w:lineRule="auto"/>
      <w:ind w:left="0"/>
      <w:contextualSpacing w:val="0"/>
      <w:jc w:val="center"/>
    </w:pPr>
    <w:rPr>
      <w:rFonts w:ascii="Arial" w:eastAsiaTheme="minorHAnsi" w:hAnsi="Arial" w:cs="Arial"/>
      <w:b/>
      <w:bCs/>
      <w:i/>
      <w:iCs/>
      <w:color w:val="FF0000"/>
      <w:sz w:val="24"/>
      <w:szCs w:val="24"/>
      <w:u w:val="single"/>
    </w:rPr>
  </w:style>
  <w:style w:type="character" w:customStyle="1" w:styleId="ouChar">
    <w:name w:val="ou Char"/>
    <w:basedOn w:val="PargrafodaListaChar"/>
    <w:link w:val="ou"/>
    <w:rsid w:val="00C36EA3"/>
    <w:rPr>
      <w:rFonts w:ascii="Arial" w:eastAsiaTheme="minorHAnsi" w:hAnsi="Arial" w:cs="Arial"/>
      <w:b/>
      <w:bCs/>
      <w:i/>
      <w:iCs/>
      <w:color w:val="FF0000"/>
      <w:sz w:val="24"/>
      <w:szCs w:val="24"/>
      <w:u w:val="single"/>
      <w:lang w:eastAsia="en-US"/>
    </w:rPr>
  </w:style>
  <w:style w:type="paragraph" w:customStyle="1" w:styleId="dou-paragraph">
    <w:name w:val="dou-paragraph"/>
    <w:basedOn w:val="Normal"/>
    <w:rsid w:val="00C36EA3"/>
    <w:pP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Nvel2-Red">
    <w:name w:val="Nível 2 -Red"/>
    <w:basedOn w:val="Nivel2"/>
    <w:link w:val="Nvel2-RedChar"/>
    <w:qFormat/>
    <w:rsid w:val="00C36EA3"/>
    <w:rPr>
      <w:i/>
      <w:iCs/>
      <w:color w:val="FF0000"/>
    </w:rPr>
  </w:style>
  <w:style w:type="paragraph" w:customStyle="1" w:styleId="Nvel3-R">
    <w:name w:val="Nível 3-R"/>
    <w:basedOn w:val="Nivel3"/>
    <w:link w:val="Nvel3-RChar"/>
    <w:qFormat/>
    <w:rsid w:val="00C36EA3"/>
    <w:rPr>
      <w:i/>
      <w:iCs/>
      <w:color w:val="FF0000"/>
    </w:rPr>
  </w:style>
  <w:style w:type="character" w:customStyle="1" w:styleId="Nvel2-RedChar">
    <w:name w:val="Nível 2 -Red Char"/>
    <w:basedOn w:val="Nivel2Char"/>
    <w:link w:val="Nvel2-Red"/>
    <w:rsid w:val="00C36EA3"/>
    <w:rPr>
      <w:rFonts w:ascii="Arial" w:eastAsiaTheme="minorEastAsia" w:hAnsi="Arial" w:cs="Arial"/>
      <w:i/>
      <w:iCs/>
      <w:color w:val="FF0000"/>
    </w:rPr>
  </w:style>
  <w:style w:type="paragraph" w:customStyle="1" w:styleId="Nvel4-R">
    <w:name w:val="Nível 4-R"/>
    <w:basedOn w:val="Nivel4"/>
    <w:link w:val="Nvel4-RChar"/>
    <w:qFormat/>
    <w:rsid w:val="00C36EA3"/>
    <w:pPr>
      <w:ind w:left="2491" w:hanging="648"/>
    </w:pPr>
    <w:rPr>
      <w:i/>
      <w:iCs/>
      <w:color w:val="FF0000"/>
    </w:rPr>
  </w:style>
  <w:style w:type="character" w:customStyle="1" w:styleId="Nivel3Char">
    <w:name w:val="Nivel 3 Char"/>
    <w:basedOn w:val="Fontepargpadro"/>
    <w:link w:val="Nivel3"/>
    <w:rsid w:val="00C36EA3"/>
    <w:rPr>
      <w:rFonts w:ascii="Arial" w:eastAsiaTheme="minorEastAsia" w:hAnsi="Arial" w:cs="Arial"/>
      <w:color w:val="000000"/>
    </w:rPr>
  </w:style>
  <w:style w:type="character" w:customStyle="1" w:styleId="Nvel3-RChar">
    <w:name w:val="Nível 3-R Char"/>
    <w:basedOn w:val="Nivel3Char"/>
    <w:link w:val="Nvel3-R"/>
    <w:rsid w:val="00C36EA3"/>
    <w:rPr>
      <w:rFonts w:ascii="Arial" w:eastAsiaTheme="minorEastAsia" w:hAnsi="Arial" w:cs="Arial"/>
      <w:i/>
      <w:iCs/>
      <w:color w:val="FF0000"/>
    </w:rPr>
  </w:style>
  <w:style w:type="paragraph" w:customStyle="1" w:styleId="Nvel1-SemNum">
    <w:name w:val="Nível 1-Sem Num"/>
    <w:basedOn w:val="Nivel01"/>
    <w:link w:val="Nvel1-SemNumChar"/>
    <w:qFormat/>
    <w:rsid w:val="00C36EA3"/>
    <w:pPr>
      <w:numPr>
        <w:numId w:val="0"/>
      </w:numPr>
      <w:ind w:left="357"/>
      <w:outlineLvl w:val="1"/>
    </w:pPr>
    <w:rPr>
      <w:color w:val="FF0000"/>
    </w:rPr>
  </w:style>
  <w:style w:type="character" w:customStyle="1" w:styleId="Nvel4-RChar">
    <w:name w:val="Nível 4-R Char"/>
    <w:basedOn w:val="Nivel4Char"/>
    <w:link w:val="Nvel4-R"/>
    <w:rsid w:val="00C36EA3"/>
    <w:rPr>
      <w:rFonts w:ascii="Arial" w:eastAsiaTheme="minorEastAsia" w:hAnsi="Arial" w:cs="Arial"/>
      <w:i/>
      <w:iCs/>
      <w:color w:val="FF0000"/>
    </w:rPr>
  </w:style>
  <w:style w:type="character" w:customStyle="1" w:styleId="LinkdaInternet">
    <w:name w:val="Link da Internet"/>
    <w:basedOn w:val="Fontepargpadro"/>
    <w:uiPriority w:val="99"/>
    <w:unhideWhenUsed/>
    <w:rsid w:val="00C36EA3"/>
    <w:rPr>
      <w:color w:val="0000FF" w:themeColor="hyperlink"/>
      <w:u w:val="single"/>
    </w:rPr>
  </w:style>
  <w:style w:type="character" w:customStyle="1" w:styleId="Nvel1-SemNumChar">
    <w:name w:val="Nível 1-Sem Num Char"/>
    <w:basedOn w:val="Nivel01Char"/>
    <w:link w:val="Nvel1-SemNum"/>
    <w:rsid w:val="00C36EA3"/>
    <w:rPr>
      <w:rFonts w:ascii="Arial" w:eastAsiaTheme="majorEastAsia" w:hAnsi="Arial" w:cs="Arial"/>
      <w:b/>
      <w:bCs/>
      <w:color w:val="FF0000"/>
      <w:sz w:val="28"/>
      <w:szCs w:val="24"/>
      <w:u w:val="single"/>
    </w:rPr>
  </w:style>
  <w:style w:type="paragraph" w:customStyle="1" w:styleId="citao2">
    <w:name w:val="citação 2"/>
    <w:basedOn w:val="Citao"/>
    <w:link w:val="citao2Char"/>
    <w:qFormat/>
    <w:rsid w:val="00C36EA3"/>
    <w:pPr>
      <w:overflowPunct w:val="0"/>
    </w:pPr>
  </w:style>
  <w:style w:type="paragraph" w:customStyle="1" w:styleId="Prembulo">
    <w:name w:val="Preâmbulo"/>
    <w:basedOn w:val="Normal"/>
    <w:link w:val="PrembuloChar"/>
    <w:qFormat/>
    <w:rsid w:val="00C36EA3"/>
    <w:pPr>
      <w:spacing w:before="480" w:after="120" w:line="360" w:lineRule="auto"/>
      <w:ind w:left="4253" w:right="-17"/>
      <w:jc w:val="both"/>
    </w:pPr>
    <w:rPr>
      <w:rFonts w:ascii="Arial" w:eastAsia="Arial" w:hAnsi="Arial" w:cs="Arial"/>
      <w:bCs/>
      <w:sz w:val="20"/>
      <w:szCs w:val="20"/>
      <w:lang w:eastAsia="pt-BR"/>
    </w:rPr>
  </w:style>
  <w:style w:type="character" w:customStyle="1" w:styleId="PrembuloChar">
    <w:name w:val="Preâmbulo Char"/>
    <w:basedOn w:val="Fontepargpadro"/>
    <w:link w:val="Prembulo"/>
    <w:rsid w:val="00C36EA3"/>
    <w:rPr>
      <w:rFonts w:ascii="Arial" w:eastAsia="Arial" w:hAnsi="Arial" w:cs="Arial"/>
      <w:bCs/>
    </w:rPr>
  </w:style>
  <w:style w:type="character" w:customStyle="1" w:styleId="MenoPendente5">
    <w:name w:val="Menção Pendente5"/>
    <w:basedOn w:val="Fontepargpadro"/>
    <w:uiPriority w:val="99"/>
    <w:semiHidden/>
    <w:unhideWhenUsed/>
    <w:rsid w:val="00C36EA3"/>
    <w:rPr>
      <w:color w:val="605E5C"/>
      <w:shd w:val="clear" w:color="auto" w:fill="E1DFDD"/>
    </w:rPr>
  </w:style>
  <w:style w:type="character" w:customStyle="1" w:styleId="citao2Char">
    <w:name w:val="citação 2 Char"/>
    <w:basedOn w:val="CitaoChar"/>
    <w:link w:val="citao2"/>
    <w:rsid w:val="00C36EA3"/>
    <w:rPr>
      <w:rFonts w:ascii="Arial" w:hAnsi="Arial" w:cs="Tahoma"/>
      <w:i/>
      <w:iCs/>
      <w:color w:val="000000"/>
      <w:szCs w:val="24"/>
      <w:shd w:val="clear" w:color="auto" w:fill="FFFFCC"/>
      <w:lang w:eastAsia="en-US"/>
    </w:rPr>
  </w:style>
  <w:style w:type="paragraph" w:styleId="CabealhodoSumrio">
    <w:name w:val="TOC Heading"/>
    <w:basedOn w:val="Ttulo1"/>
    <w:next w:val="Normal"/>
    <w:uiPriority w:val="39"/>
    <w:unhideWhenUsed/>
    <w:qFormat/>
    <w:rsid w:val="00C36EA3"/>
    <w:pPr>
      <w:keepLines/>
      <w:spacing w:before="240" w:line="259" w:lineRule="auto"/>
      <w:jc w:val="left"/>
      <w:outlineLvl w:val="9"/>
    </w:pPr>
    <w:rPr>
      <w:rFonts w:asciiTheme="majorHAnsi" w:eastAsiaTheme="majorEastAsia" w:hAnsiTheme="majorHAnsi" w:cstheme="majorBidi"/>
      <w:b w:val="0"/>
      <w:i w:val="0"/>
      <w:color w:val="365F91" w:themeColor="accent1" w:themeShade="BF"/>
      <w:szCs w:val="32"/>
    </w:rPr>
  </w:style>
  <w:style w:type="paragraph" w:styleId="Sumrio1">
    <w:name w:val="toc 1"/>
    <w:basedOn w:val="Normal"/>
    <w:next w:val="Normal"/>
    <w:autoRedefine/>
    <w:uiPriority w:val="39"/>
    <w:unhideWhenUsed/>
    <w:qFormat/>
    <w:locked/>
    <w:rsid w:val="009914B5"/>
    <w:pPr>
      <w:tabs>
        <w:tab w:val="left" w:pos="426"/>
        <w:tab w:val="right" w:leader="dot" w:pos="9072"/>
      </w:tabs>
      <w:spacing w:after="0" w:line="240" w:lineRule="auto"/>
    </w:pPr>
    <w:rPr>
      <w:rFonts w:ascii="Arial" w:eastAsia="Times New Roman" w:hAnsi="Arial" w:cs="Tahoma"/>
      <w:sz w:val="20"/>
      <w:szCs w:val="24"/>
      <w:lang w:eastAsia="pt-BR"/>
    </w:rPr>
  </w:style>
  <w:style w:type="character" w:customStyle="1" w:styleId="MenoPendente6">
    <w:name w:val="Menção Pendente6"/>
    <w:basedOn w:val="Fontepargpadro"/>
    <w:uiPriority w:val="99"/>
    <w:semiHidden/>
    <w:unhideWhenUsed/>
    <w:rsid w:val="00C36EA3"/>
    <w:rPr>
      <w:color w:val="605E5C"/>
      <w:shd w:val="clear" w:color="auto" w:fill="E1DFDD"/>
    </w:rPr>
  </w:style>
  <w:style w:type="paragraph" w:customStyle="1" w:styleId="LO-Normal">
    <w:name w:val="LO-Normal"/>
    <w:qFormat/>
    <w:rsid w:val="00742D85"/>
    <w:pPr>
      <w:widowControl w:val="0"/>
      <w:suppressAutoHyphens/>
      <w:textAlignment w:val="baseline"/>
    </w:pPr>
    <w:rPr>
      <w:rFonts w:ascii="Times New Roman" w:eastAsia="SimSun" w:hAnsi="Times New Roman" w:cs="Tahoma"/>
      <w:kern w:val="2"/>
      <w:sz w:val="24"/>
      <w:szCs w:val="24"/>
      <w:lang w:eastAsia="hi-IN" w:bidi="hi-IN"/>
    </w:rPr>
  </w:style>
  <w:style w:type="character" w:customStyle="1" w:styleId="Mentionnonrsolue1">
    <w:name w:val="Mention non résolue1"/>
    <w:basedOn w:val="Fontepargpadro"/>
    <w:uiPriority w:val="99"/>
    <w:semiHidden/>
    <w:unhideWhenUsed/>
    <w:rsid w:val="00123D30"/>
    <w:rPr>
      <w:color w:val="605E5C"/>
      <w:shd w:val="clear" w:color="auto" w:fill="E1DFDD"/>
    </w:rPr>
  </w:style>
  <w:style w:type="character" w:customStyle="1" w:styleId="findhit">
    <w:name w:val="findhit"/>
    <w:basedOn w:val="Fontepargpadro"/>
    <w:rsid w:val="00123D30"/>
  </w:style>
  <w:style w:type="paragraph" w:customStyle="1" w:styleId="Nivel3-erro">
    <w:name w:val="Nivel 3-erro"/>
    <w:basedOn w:val="Nivel3"/>
    <w:link w:val="Nivel3-erroChar"/>
    <w:rsid w:val="00123D30"/>
    <w:pPr>
      <w:numPr>
        <w:numId w:val="14"/>
      </w:numPr>
      <w:tabs>
        <w:tab w:val="left" w:pos="851"/>
        <w:tab w:val="left" w:pos="993"/>
        <w:tab w:val="left" w:pos="2604"/>
      </w:tabs>
      <w:spacing w:before="0" w:after="0" w:line="240" w:lineRule="auto"/>
      <w:ind w:left="425" w:firstLine="0"/>
    </w:pPr>
    <w:rPr>
      <w:rFonts w:asciiTheme="minorHAnsi" w:hAnsiTheme="minorHAnsi" w:cs="Tahoma"/>
      <w:color w:val="auto"/>
      <w:sz w:val="24"/>
      <w:szCs w:val="24"/>
    </w:rPr>
  </w:style>
  <w:style w:type="character" w:customStyle="1" w:styleId="Nivel3-erroChar">
    <w:name w:val="Nivel 3-erro Char"/>
    <w:basedOn w:val="Fontepargpadro"/>
    <w:link w:val="Nivel3-erro"/>
    <w:rsid w:val="00123D30"/>
    <w:rPr>
      <w:rFonts w:asciiTheme="minorHAnsi" w:eastAsiaTheme="minorEastAsia" w:hAnsiTheme="minorHAnsi" w:cs="Tahoma"/>
      <w:sz w:val="24"/>
      <w:szCs w:val="24"/>
    </w:rPr>
  </w:style>
  <w:style w:type="paragraph" w:customStyle="1" w:styleId="Alteraes">
    <w:name w:val="Alterações"/>
    <w:basedOn w:val="Normal"/>
    <w:link w:val="AlteraesChar"/>
    <w:uiPriority w:val="1"/>
    <w:rsid w:val="00123D30"/>
    <w:pPr>
      <w:spacing w:before="120" w:after="120"/>
      <w:jc w:val="both"/>
      <w:outlineLvl w:val="1"/>
    </w:pPr>
    <w:rPr>
      <w:rFonts w:ascii="Arial" w:eastAsiaTheme="minorEastAsia" w:hAnsi="Arial" w:cs="Arial"/>
      <w:i/>
      <w:iCs/>
      <w:color w:val="0000FF"/>
      <w:sz w:val="20"/>
      <w:szCs w:val="20"/>
      <w:lang w:eastAsia="pt-BR"/>
    </w:rPr>
  </w:style>
  <w:style w:type="character" w:customStyle="1" w:styleId="AlteraesChar">
    <w:name w:val="Alterações Char"/>
    <w:basedOn w:val="Fontepargpadro"/>
    <w:link w:val="Alteraes"/>
    <w:uiPriority w:val="1"/>
    <w:rsid w:val="00123D30"/>
    <w:rPr>
      <w:rFonts w:ascii="Arial" w:eastAsiaTheme="minorEastAsia" w:hAnsi="Arial" w:cs="Arial"/>
      <w:i/>
      <w:iCs/>
      <w:color w:val="0000FF"/>
    </w:rPr>
  </w:style>
  <w:style w:type="character" w:customStyle="1" w:styleId="Mention">
    <w:name w:val="Mention"/>
    <w:basedOn w:val="Fontepargpadro"/>
    <w:uiPriority w:val="99"/>
    <w:unhideWhenUsed/>
    <w:rsid w:val="00123D30"/>
    <w:rPr>
      <w:color w:val="2B579A"/>
      <w:shd w:val="clear" w:color="auto" w:fill="E6E6E6"/>
    </w:rPr>
  </w:style>
  <w:style w:type="character" w:customStyle="1" w:styleId="UnresolvedMention">
    <w:name w:val="Unresolved Mention"/>
    <w:basedOn w:val="Fontepargpadro"/>
    <w:uiPriority w:val="99"/>
    <w:semiHidden/>
    <w:unhideWhenUsed/>
    <w:rsid w:val="00123D30"/>
    <w:rPr>
      <w:color w:val="605E5C"/>
      <w:shd w:val="clear" w:color="auto" w:fill="E1DFDD"/>
    </w:rPr>
  </w:style>
  <w:style w:type="paragraph" w:customStyle="1" w:styleId="Nvel1-SemNumPreto">
    <w:name w:val="Nível 1-Sem Num Preto"/>
    <w:basedOn w:val="Nvel1-SemNum"/>
    <w:link w:val="Nvel1-SemNumPretoChar"/>
    <w:qFormat/>
    <w:rsid w:val="00123D30"/>
    <w:pPr>
      <w:spacing w:before="0"/>
      <w:ind w:left="0"/>
    </w:pPr>
    <w:rPr>
      <w:color w:val="17365D" w:themeColor="text2" w:themeShade="BF"/>
      <w:spacing w:val="5"/>
      <w:kern w:val="28"/>
      <w:sz w:val="24"/>
      <w:lang w:eastAsia="zh-CN" w:bidi="hi-IN"/>
    </w:rPr>
  </w:style>
  <w:style w:type="character" w:customStyle="1" w:styleId="Nvel1-SemNumPretoChar">
    <w:name w:val="Nível 1-Sem Num Preto Char"/>
    <w:basedOn w:val="Nvel1-SemNumChar"/>
    <w:link w:val="Nvel1-SemNumPreto"/>
    <w:rsid w:val="00123D30"/>
    <w:rPr>
      <w:rFonts w:ascii="Arial" w:eastAsiaTheme="majorEastAsia" w:hAnsi="Arial" w:cs="Arial"/>
      <w:b/>
      <w:bCs/>
      <w:color w:val="17365D" w:themeColor="text2" w:themeShade="BF"/>
      <w:spacing w:val="5"/>
      <w:kern w:val="28"/>
      <w:sz w:val="24"/>
      <w:szCs w:val="24"/>
      <w:u w:val="single"/>
      <w:lang w:eastAsia="zh-CN" w:bidi="hi-IN"/>
    </w:rPr>
  </w:style>
  <w:style w:type="paragraph" w:styleId="Sumrio2">
    <w:name w:val="toc 2"/>
    <w:basedOn w:val="Normal"/>
    <w:next w:val="Normal"/>
    <w:autoRedefine/>
    <w:uiPriority w:val="39"/>
    <w:qFormat/>
    <w:locked/>
    <w:rsid w:val="009914B5"/>
    <w:pPr>
      <w:spacing w:after="100"/>
      <w:ind w:left="220"/>
    </w:pPr>
  </w:style>
  <w:style w:type="paragraph" w:styleId="Sumrio3">
    <w:name w:val="toc 3"/>
    <w:basedOn w:val="Normal"/>
    <w:next w:val="Normal"/>
    <w:autoRedefine/>
    <w:uiPriority w:val="39"/>
    <w:unhideWhenUsed/>
    <w:qFormat/>
    <w:locked/>
    <w:rsid w:val="006B2DBE"/>
    <w:pPr>
      <w:spacing w:after="100"/>
      <w:ind w:left="440"/>
    </w:pPr>
    <w:rPr>
      <w:rFonts w:asciiTheme="minorHAnsi" w:eastAsiaTheme="minorEastAsia" w:hAnsiTheme="minorHAnsi" w:cstheme="minorBidi"/>
      <w:lang w:eastAsia="pt-BR"/>
    </w:rPr>
  </w:style>
  <w:style w:type="paragraph" w:customStyle="1" w:styleId="TableParagraph">
    <w:name w:val="Table Paragraph"/>
    <w:basedOn w:val="Normal"/>
    <w:uiPriority w:val="1"/>
    <w:qFormat/>
    <w:rsid w:val="004F2C18"/>
    <w:pPr>
      <w:widowControl w:val="0"/>
      <w:autoSpaceDE w:val="0"/>
      <w:autoSpaceDN w:val="0"/>
      <w:spacing w:before="2" w:after="0" w:line="240" w:lineRule="auto"/>
      <w:ind w:left="107"/>
    </w:pPr>
    <w:rPr>
      <w:rFonts w:ascii="Arial" w:eastAsia="Arial" w:hAnsi="Arial" w:cs="Arial"/>
      <w:lang w:val="pt-PT" w:eastAsia="pt-PT" w:bidi="pt-PT"/>
    </w:rPr>
  </w:style>
  <w:style w:type="table" w:customStyle="1" w:styleId="TableNormal1">
    <w:name w:val="Table Normal1"/>
    <w:uiPriority w:val="2"/>
    <w:semiHidden/>
    <w:unhideWhenUsed/>
    <w:qFormat/>
    <w:rsid w:val="004F2C18"/>
    <w:rPr>
      <w:rFonts w:asciiTheme="minorHAnsi" w:eastAsiaTheme="minorHAnsi" w:hAnsiTheme="minorHAnsi" w:cstheme="minorBidi"/>
    </w:rPr>
    <w:tblPr>
      <w:tblCellMar>
        <w:top w:w="0" w:type="dxa"/>
        <w:left w:w="0" w:type="dxa"/>
        <w:bottom w:w="0" w:type="dxa"/>
        <w:right w:w="0" w:type="dxa"/>
      </w:tblCellMar>
    </w:tblPr>
  </w:style>
  <w:style w:type="paragraph" w:customStyle="1" w:styleId="Nome">
    <w:name w:val="Nome"/>
    <w:basedOn w:val="Normal"/>
    <w:rsid w:val="004F2C18"/>
    <w:pPr>
      <w:tabs>
        <w:tab w:val="center" w:pos="6096"/>
      </w:tabs>
      <w:spacing w:after="0" w:line="240" w:lineRule="auto"/>
      <w:jc w:val="both"/>
    </w:pPr>
    <w:rPr>
      <w:rFonts w:ascii="Arial" w:eastAsia="Times New Roman" w:hAnsi="Arial"/>
      <w:sz w:val="24"/>
      <w:szCs w:val="20"/>
      <w:lang w:eastAsia="pt-BR"/>
    </w:rPr>
  </w:style>
  <w:style w:type="table" w:customStyle="1" w:styleId="TableNormal">
    <w:name w:val="Table Normal"/>
    <w:uiPriority w:val="2"/>
    <w:semiHidden/>
    <w:unhideWhenUsed/>
    <w:qFormat/>
    <w:rsid w:val="00944E44"/>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629961">
      <w:bodyDiv w:val="1"/>
      <w:marLeft w:val="0"/>
      <w:marRight w:val="0"/>
      <w:marTop w:val="0"/>
      <w:marBottom w:val="0"/>
      <w:divBdr>
        <w:top w:val="none" w:sz="0" w:space="0" w:color="auto"/>
        <w:left w:val="none" w:sz="0" w:space="0" w:color="auto"/>
        <w:bottom w:val="none" w:sz="0" w:space="0" w:color="auto"/>
        <w:right w:val="none" w:sz="0" w:space="0" w:color="auto"/>
      </w:divBdr>
    </w:div>
    <w:div w:id="23406622">
      <w:bodyDiv w:val="1"/>
      <w:marLeft w:val="0"/>
      <w:marRight w:val="0"/>
      <w:marTop w:val="0"/>
      <w:marBottom w:val="0"/>
      <w:divBdr>
        <w:top w:val="none" w:sz="0" w:space="0" w:color="auto"/>
        <w:left w:val="none" w:sz="0" w:space="0" w:color="auto"/>
        <w:bottom w:val="none" w:sz="0" w:space="0" w:color="auto"/>
        <w:right w:val="none" w:sz="0" w:space="0" w:color="auto"/>
      </w:divBdr>
    </w:div>
    <w:div w:id="32001757">
      <w:bodyDiv w:val="1"/>
      <w:marLeft w:val="0"/>
      <w:marRight w:val="0"/>
      <w:marTop w:val="0"/>
      <w:marBottom w:val="0"/>
      <w:divBdr>
        <w:top w:val="none" w:sz="0" w:space="0" w:color="auto"/>
        <w:left w:val="none" w:sz="0" w:space="0" w:color="auto"/>
        <w:bottom w:val="none" w:sz="0" w:space="0" w:color="auto"/>
        <w:right w:val="none" w:sz="0" w:space="0" w:color="auto"/>
      </w:divBdr>
    </w:div>
    <w:div w:id="36860288">
      <w:bodyDiv w:val="1"/>
      <w:marLeft w:val="0"/>
      <w:marRight w:val="0"/>
      <w:marTop w:val="0"/>
      <w:marBottom w:val="0"/>
      <w:divBdr>
        <w:top w:val="none" w:sz="0" w:space="0" w:color="auto"/>
        <w:left w:val="none" w:sz="0" w:space="0" w:color="auto"/>
        <w:bottom w:val="none" w:sz="0" w:space="0" w:color="auto"/>
        <w:right w:val="none" w:sz="0" w:space="0" w:color="auto"/>
      </w:divBdr>
      <w:divsChild>
        <w:div w:id="1173684391">
          <w:marLeft w:val="0"/>
          <w:marRight w:val="0"/>
          <w:marTop w:val="0"/>
          <w:marBottom w:val="0"/>
          <w:divBdr>
            <w:top w:val="none" w:sz="0" w:space="0" w:color="auto"/>
            <w:left w:val="none" w:sz="0" w:space="0" w:color="auto"/>
            <w:bottom w:val="none" w:sz="0" w:space="0" w:color="auto"/>
            <w:right w:val="none" w:sz="0" w:space="0" w:color="auto"/>
          </w:divBdr>
          <w:divsChild>
            <w:div w:id="2054235474">
              <w:marLeft w:val="0"/>
              <w:marRight w:val="0"/>
              <w:marTop w:val="0"/>
              <w:marBottom w:val="0"/>
              <w:divBdr>
                <w:top w:val="none" w:sz="0" w:space="0" w:color="auto"/>
                <w:left w:val="none" w:sz="0" w:space="0" w:color="auto"/>
                <w:bottom w:val="none" w:sz="0" w:space="0" w:color="auto"/>
                <w:right w:val="none" w:sz="0" w:space="0" w:color="auto"/>
              </w:divBdr>
              <w:divsChild>
                <w:div w:id="682980106">
                  <w:marLeft w:val="0"/>
                  <w:marRight w:val="0"/>
                  <w:marTop w:val="0"/>
                  <w:marBottom w:val="0"/>
                  <w:divBdr>
                    <w:top w:val="none" w:sz="0" w:space="0" w:color="auto"/>
                    <w:left w:val="none" w:sz="0" w:space="0" w:color="auto"/>
                    <w:bottom w:val="none" w:sz="0" w:space="0" w:color="auto"/>
                    <w:right w:val="none" w:sz="0" w:space="0" w:color="auto"/>
                  </w:divBdr>
                  <w:divsChild>
                    <w:div w:id="350686490">
                      <w:marLeft w:val="0"/>
                      <w:marRight w:val="0"/>
                      <w:marTop w:val="0"/>
                      <w:marBottom w:val="0"/>
                      <w:divBdr>
                        <w:top w:val="none" w:sz="0" w:space="0" w:color="auto"/>
                        <w:left w:val="none" w:sz="0" w:space="0" w:color="auto"/>
                        <w:bottom w:val="none" w:sz="0" w:space="0" w:color="auto"/>
                        <w:right w:val="none" w:sz="0" w:space="0" w:color="auto"/>
                      </w:divBdr>
                      <w:divsChild>
                        <w:div w:id="1681541339">
                          <w:marLeft w:val="0"/>
                          <w:marRight w:val="0"/>
                          <w:marTop w:val="0"/>
                          <w:marBottom w:val="0"/>
                          <w:divBdr>
                            <w:top w:val="none" w:sz="0" w:space="0" w:color="auto"/>
                            <w:left w:val="none" w:sz="0" w:space="0" w:color="auto"/>
                            <w:bottom w:val="none" w:sz="0" w:space="0" w:color="auto"/>
                            <w:right w:val="none" w:sz="0" w:space="0" w:color="auto"/>
                          </w:divBdr>
                          <w:divsChild>
                            <w:div w:id="33846236">
                              <w:marLeft w:val="0"/>
                              <w:marRight w:val="0"/>
                              <w:marTop w:val="0"/>
                              <w:marBottom w:val="0"/>
                              <w:divBdr>
                                <w:top w:val="none" w:sz="0" w:space="0" w:color="auto"/>
                                <w:left w:val="none" w:sz="0" w:space="0" w:color="auto"/>
                                <w:bottom w:val="none" w:sz="0" w:space="0" w:color="auto"/>
                                <w:right w:val="none" w:sz="0" w:space="0" w:color="auto"/>
                              </w:divBdr>
                              <w:divsChild>
                                <w:div w:id="1786659191">
                                  <w:marLeft w:val="0"/>
                                  <w:marRight w:val="0"/>
                                  <w:marTop w:val="0"/>
                                  <w:marBottom w:val="0"/>
                                  <w:divBdr>
                                    <w:top w:val="none" w:sz="0" w:space="0" w:color="auto"/>
                                    <w:left w:val="none" w:sz="0" w:space="0" w:color="auto"/>
                                    <w:bottom w:val="none" w:sz="0" w:space="0" w:color="auto"/>
                                    <w:right w:val="none" w:sz="0" w:space="0" w:color="auto"/>
                                  </w:divBdr>
                                  <w:divsChild>
                                    <w:div w:id="949628480">
                                      <w:marLeft w:val="0"/>
                                      <w:marRight w:val="0"/>
                                      <w:marTop w:val="0"/>
                                      <w:marBottom w:val="0"/>
                                      <w:divBdr>
                                        <w:top w:val="none" w:sz="0" w:space="0" w:color="auto"/>
                                        <w:left w:val="none" w:sz="0" w:space="0" w:color="auto"/>
                                        <w:bottom w:val="none" w:sz="0" w:space="0" w:color="auto"/>
                                        <w:right w:val="none" w:sz="0" w:space="0" w:color="auto"/>
                                      </w:divBdr>
                                      <w:divsChild>
                                        <w:div w:id="1261373061">
                                          <w:marLeft w:val="0"/>
                                          <w:marRight w:val="0"/>
                                          <w:marTop w:val="0"/>
                                          <w:marBottom w:val="0"/>
                                          <w:divBdr>
                                            <w:top w:val="none" w:sz="0" w:space="0" w:color="auto"/>
                                            <w:left w:val="none" w:sz="0" w:space="0" w:color="auto"/>
                                            <w:bottom w:val="none" w:sz="0" w:space="0" w:color="auto"/>
                                            <w:right w:val="none" w:sz="0" w:space="0" w:color="auto"/>
                                          </w:divBdr>
                                          <w:divsChild>
                                            <w:div w:id="1626696273">
                                              <w:marLeft w:val="0"/>
                                              <w:marRight w:val="0"/>
                                              <w:marTop w:val="0"/>
                                              <w:marBottom w:val="0"/>
                                              <w:divBdr>
                                                <w:top w:val="none" w:sz="0" w:space="0" w:color="auto"/>
                                                <w:left w:val="none" w:sz="0" w:space="0" w:color="auto"/>
                                                <w:bottom w:val="none" w:sz="0" w:space="0" w:color="auto"/>
                                                <w:right w:val="none" w:sz="0" w:space="0" w:color="auto"/>
                                              </w:divBdr>
                                              <w:divsChild>
                                                <w:div w:id="1141532318">
                                                  <w:marLeft w:val="0"/>
                                                  <w:marRight w:val="0"/>
                                                  <w:marTop w:val="0"/>
                                                  <w:marBottom w:val="0"/>
                                                  <w:divBdr>
                                                    <w:top w:val="none" w:sz="0" w:space="0" w:color="auto"/>
                                                    <w:left w:val="none" w:sz="0" w:space="0" w:color="auto"/>
                                                    <w:bottom w:val="none" w:sz="0" w:space="0" w:color="auto"/>
                                                    <w:right w:val="none" w:sz="0" w:space="0" w:color="auto"/>
                                                  </w:divBdr>
                                                  <w:divsChild>
                                                    <w:div w:id="466508404">
                                                      <w:marLeft w:val="0"/>
                                                      <w:marRight w:val="100"/>
                                                      <w:marTop w:val="0"/>
                                                      <w:marBottom w:val="0"/>
                                                      <w:divBdr>
                                                        <w:top w:val="none" w:sz="0" w:space="0" w:color="auto"/>
                                                        <w:left w:val="none" w:sz="0" w:space="0" w:color="auto"/>
                                                        <w:bottom w:val="none" w:sz="0" w:space="0" w:color="auto"/>
                                                        <w:right w:val="none" w:sz="0" w:space="0" w:color="auto"/>
                                                      </w:divBdr>
                                                      <w:divsChild>
                                                        <w:div w:id="218905725">
                                                          <w:marLeft w:val="0"/>
                                                          <w:marRight w:val="0"/>
                                                          <w:marTop w:val="0"/>
                                                          <w:marBottom w:val="0"/>
                                                          <w:divBdr>
                                                            <w:top w:val="none" w:sz="0" w:space="0" w:color="auto"/>
                                                            <w:left w:val="none" w:sz="0" w:space="0" w:color="auto"/>
                                                            <w:bottom w:val="none" w:sz="0" w:space="0" w:color="auto"/>
                                                            <w:right w:val="none" w:sz="0" w:space="0" w:color="auto"/>
                                                          </w:divBdr>
                                                          <w:divsChild>
                                                            <w:div w:id="1482691632">
                                                              <w:marLeft w:val="0"/>
                                                              <w:marRight w:val="0"/>
                                                              <w:marTop w:val="0"/>
                                                              <w:marBottom w:val="0"/>
                                                              <w:divBdr>
                                                                <w:top w:val="none" w:sz="0" w:space="0" w:color="auto"/>
                                                                <w:left w:val="none" w:sz="0" w:space="0" w:color="auto"/>
                                                                <w:bottom w:val="none" w:sz="0" w:space="0" w:color="auto"/>
                                                                <w:right w:val="none" w:sz="0" w:space="0" w:color="auto"/>
                                                              </w:divBdr>
                                                              <w:divsChild>
                                                                <w:div w:id="390079756">
                                                                  <w:marLeft w:val="0"/>
                                                                  <w:marRight w:val="0"/>
                                                                  <w:marTop w:val="0"/>
                                                                  <w:marBottom w:val="0"/>
                                                                  <w:divBdr>
                                                                    <w:top w:val="none" w:sz="0" w:space="0" w:color="auto"/>
                                                                    <w:left w:val="none" w:sz="0" w:space="0" w:color="auto"/>
                                                                    <w:bottom w:val="none" w:sz="0" w:space="0" w:color="auto"/>
                                                                    <w:right w:val="none" w:sz="0" w:space="0" w:color="auto"/>
                                                                  </w:divBdr>
                                                                  <w:divsChild>
                                                                    <w:div w:id="1001352937">
                                                                      <w:marLeft w:val="0"/>
                                                                      <w:marRight w:val="0"/>
                                                                      <w:marTop w:val="0"/>
                                                                      <w:marBottom w:val="117"/>
                                                                      <w:divBdr>
                                                                        <w:top w:val="single" w:sz="6" w:space="0" w:color="EDEDED"/>
                                                                        <w:left w:val="single" w:sz="6" w:space="0" w:color="EDEDED"/>
                                                                        <w:bottom w:val="single" w:sz="6" w:space="0" w:color="EDEDED"/>
                                                                        <w:right w:val="single" w:sz="6" w:space="0" w:color="EDEDED"/>
                                                                      </w:divBdr>
                                                                      <w:divsChild>
                                                                        <w:div w:id="1011449559">
                                                                          <w:marLeft w:val="0"/>
                                                                          <w:marRight w:val="0"/>
                                                                          <w:marTop w:val="0"/>
                                                                          <w:marBottom w:val="0"/>
                                                                          <w:divBdr>
                                                                            <w:top w:val="none" w:sz="0" w:space="0" w:color="auto"/>
                                                                            <w:left w:val="none" w:sz="0" w:space="0" w:color="auto"/>
                                                                            <w:bottom w:val="none" w:sz="0" w:space="0" w:color="auto"/>
                                                                            <w:right w:val="none" w:sz="0" w:space="0" w:color="auto"/>
                                                                          </w:divBdr>
                                                                          <w:divsChild>
                                                                            <w:div w:id="792943814">
                                                                              <w:marLeft w:val="0"/>
                                                                              <w:marRight w:val="0"/>
                                                                              <w:marTop w:val="0"/>
                                                                              <w:marBottom w:val="0"/>
                                                                              <w:divBdr>
                                                                                <w:top w:val="none" w:sz="0" w:space="0" w:color="auto"/>
                                                                                <w:left w:val="none" w:sz="0" w:space="0" w:color="auto"/>
                                                                                <w:bottom w:val="none" w:sz="0" w:space="0" w:color="auto"/>
                                                                                <w:right w:val="none" w:sz="0" w:space="0" w:color="auto"/>
                                                                              </w:divBdr>
                                                                              <w:divsChild>
                                                                                <w:div w:id="634220339">
                                                                                  <w:marLeft w:val="0"/>
                                                                                  <w:marRight w:val="0"/>
                                                                                  <w:marTop w:val="0"/>
                                                                                  <w:marBottom w:val="0"/>
                                                                                  <w:divBdr>
                                                                                    <w:top w:val="none" w:sz="0" w:space="0" w:color="auto"/>
                                                                                    <w:left w:val="none" w:sz="0" w:space="0" w:color="auto"/>
                                                                                    <w:bottom w:val="none" w:sz="0" w:space="0" w:color="auto"/>
                                                                                    <w:right w:val="none" w:sz="0" w:space="0" w:color="auto"/>
                                                                                  </w:divBdr>
                                                                                  <w:divsChild>
                                                                                    <w:div w:id="1758479946">
                                                                                      <w:marLeft w:val="201"/>
                                                                                      <w:marRight w:val="201"/>
                                                                                      <w:marTop w:val="0"/>
                                                                                      <w:marBottom w:val="0"/>
                                                                                      <w:divBdr>
                                                                                        <w:top w:val="none" w:sz="0" w:space="0" w:color="auto"/>
                                                                                        <w:left w:val="none" w:sz="0" w:space="0" w:color="auto"/>
                                                                                        <w:bottom w:val="none" w:sz="0" w:space="0" w:color="auto"/>
                                                                                        <w:right w:val="none" w:sz="0" w:space="0" w:color="auto"/>
                                                                                      </w:divBdr>
                                                                                      <w:divsChild>
                                                                                        <w:div w:id="3652566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270439">
      <w:bodyDiv w:val="1"/>
      <w:marLeft w:val="0"/>
      <w:marRight w:val="0"/>
      <w:marTop w:val="0"/>
      <w:marBottom w:val="0"/>
      <w:divBdr>
        <w:top w:val="none" w:sz="0" w:space="0" w:color="auto"/>
        <w:left w:val="none" w:sz="0" w:space="0" w:color="auto"/>
        <w:bottom w:val="none" w:sz="0" w:space="0" w:color="auto"/>
        <w:right w:val="none" w:sz="0" w:space="0" w:color="auto"/>
      </w:divBdr>
    </w:div>
    <w:div w:id="53163264">
      <w:bodyDiv w:val="1"/>
      <w:marLeft w:val="0"/>
      <w:marRight w:val="0"/>
      <w:marTop w:val="0"/>
      <w:marBottom w:val="0"/>
      <w:divBdr>
        <w:top w:val="none" w:sz="0" w:space="0" w:color="auto"/>
        <w:left w:val="none" w:sz="0" w:space="0" w:color="auto"/>
        <w:bottom w:val="none" w:sz="0" w:space="0" w:color="auto"/>
        <w:right w:val="none" w:sz="0" w:space="0" w:color="auto"/>
      </w:divBdr>
    </w:div>
    <w:div w:id="62144008">
      <w:bodyDiv w:val="1"/>
      <w:marLeft w:val="0"/>
      <w:marRight w:val="0"/>
      <w:marTop w:val="0"/>
      <w:marBottom w:val="0"/>
      <w:divBdr>
        <w:top w:val="none" w:sz="0" w:space="0" w:color="auto"/>
        <w:left w:val="none" w:sz="0" w:space="0" w:color="auto"/>
        <w:bottom w:val="none" w:sz="0" w:space="0" w:color="auto"/>
        <w:right w:val="none" w:sz="0" w:space="0" w:color="auto"/>
      </w:divBdr>
    </w:div>
    <w:div w:id="83842641">
      <w:bodyDiv w:val="1"/>
      <w:marLeft w:val="0"/>
      <w:marRight w:val="0"/>
      <w:marTop w:val="0"/>
      <w:marBottom w:val="0"/>
      <w:divBdr>
        <w:top w:val="none" w:sz="0" w:space="0" w:color="auto"/>
        <w:left w:val="none" w:sz="0" w:space="0" w:color="auto"/>
        <w:bottom w:val="none" w:sz="0" w:space="0" w:color="auto"/>
        <w:right w:val="none" w:sz="0" w:space="0" w:color="auto"/>
      </w:divBdr>
    </w:div>
    <w:div w:id="97915526">
      <w:bodyDiv w:val="1"/>
      <w:marLeft w:val="0"/>
      <w:marRight w:val="0"/>
      <w:marTop w:val="0"/>
      <w:marBottom w:val="0"/>
      <w:divBdr>
        <w:top w:val="none" w:sz="0" w:space="0" w:color="auto"/>
        <w:left w:val="none" w:sz="0" w:space="0" w:color="auto"/>
        <w:bottom w:val="none" w:sz="0" w:space="0" w:color="auto"/>
        <w:right w:val="none" w:sz="0" w:space="0" w:color="auto"/>
      </w:divBdr>
    </w:div>
    <w:div w:id="103313146">
      <w:bodyDiv w:val="1"/>
      <w:marLeft w:val="0"/>
      <w:marRight w:val="0"/>
      <w:marTop w:val="0"/>
      <w:marBottom w:val="0"/>
      <w:divBdr>
        <w:top w:val="none" w:sz="0" w:space="0" w:color="auto"/>
        <w:left w:val="none" w:sz="0" w:space="0" w:color="auto"/>
        <w:bottom w:val="none" w:sz="0" w:space="0" w:color="auto"/>
        <w:right w:val="none" w:sz="0" w:space="0" w:color="auto"/>
      </w:divBdr>
    </w:div>
    <w:div w:id="116609506">
      <w:bodyDiv w:val="1"/>
      <w:marLeft w:val="0"/>
      <w:marRight w:val="0"/>
      <w:marTop w:val="0"/>
      <w:marBottom w:val="0"/>
      <w:divBdr>
        <w:top w:val="none" w:sz="0" w:space="0" w:color="auto"/>
        <w:left w:val="none" w:sz="0" w:space="0" w:color="auto"/>
        <w:bottom w:val="none" w:sz="0" w:space="0" w:color="auto"/>
        <w:right w:val="none" w:sz="0" w:space="0" w:color="auto"/>
      </w:divBdr>
    </w:div>
    <w:div w:id="125708115">
      <w:bodyDiv w:val="1"/>
      <w:marLeft w:val="0"/>
      <w:marRight w:val="0"/>
      <w:marTop w:val="0"/>
      <w:marBottom w:val="0"/>
      <w:divBdr>
        <w:top w:val="none" w:sz="0" w:space="0" w:color="auto"/>
        <w:left w:val="none" w:sz="0" w:space="0" w:color="auto"/>
        <w:bottom w:val="none" w:sz="0" w:space="0" w:color="auto"/>
        <w:right w:val="none" w:sz="0" w:space="0" w:color="auto"/>
      </w:divBdr>
    </w:div>
    <w:div w:id="135495426">
      <w:bodyDiv w:val="1"/>
      <w:marLeft w:val="0"/>
      <w:marRight w:val="0"/>
      <w:marTop w:val="0"/>
      <w:marBottom w:val="0"/>
      <w:divBdr>
        <w:top w:val="none" w:sz="0" w:space="0" w:color="auto"/>
        <w:left w:val="none" w:sz="0" w:space="0" w:color="auto"/>
        <w:bottom w:val="none" w:sz="0" w:space="0" w:color="auto"/>
        <w:right w:val="none" w:sz="0" w:space="0" w:color="auto"/>
      </w:divBdr>
    </w:div>
    <w:div w:id="136149289">
      <w:bodyDiv w:val="1"/>
      <w:marLeft w:val="0"/>
      <w:marRight w:val="0"/>
      <w:marTop w:val="0"/>
      <w:marBottom w:val="0"/>
      <w:divBdr>
        <w:top w:val="none" w:sz="0" w:space="0" w:color="auto"/>
        <w:left w:val="none" w:sz="0" w:space="0" w:color="auto"/>
        <w:bottom w:val="none" w:sz="0" w:space="0" w:color="auto"/>
        <w:right w:val="none" w:sz="0" w:space="0" w:color="auto"/>
      </w:divBdr>
    </w:div>
    <w:div w:id="141116927">
      <w:bodyDiv w:val="1"/>
      <w:marLeft w:val="0"/>
      <w:marRight w:val="0"/>
      <w:marTop w:val="0"/>
      <w:marBottom w:val="0"/>
      <w:divBdr>
        <w:top w:val="none" w:sz="0" w:space="0" w:color="auto"/>
        <w:left w:val="none" w:sz="0" w:space="0" w:color="auto"/>
        <w:bottom w:val="none" w:sz="0" w:space="0" w:color="auto"/>
        <w:right w:val="none" w:sz="0" w:space="0" w:color="auto"/>
      </w:divBdr>
    </w:div>
    <w:div w:id="201018268">
      <w:bodyDiv w:val="1"/>
      <w:marLeft w:val="0"/>
      <w:marRight w:val="0"/>
      <w:marTop w:val="0"/>
      <w:marBottom w:val="0"/>
      <w:divBdr>
        <w:top w:val="none" w:sz="0" w:space="0" w:color="auto"/>
        <w:left w:val="none" w:sz="0" w:space="0" w:color="auto"/>
        <w:bottom w:val="none" w:sz="0" w:space="0" w:color="auto"/>
        <w:right w:val="none" w:sz="0" w:space="0" w:color="auto"/>
      </w:divBdr>
    </w:div>
    <w:div w:id="227502478">
      <w:bodyDiv w:val="1"/>
      <w:marLeft w:val="0"/>
      <w:marRight w:val="0"/>
      <w:marTop w:val="0"/>
      <w:marBottom w:val="0"/>
      <w:divBdr>
        <w:top w:val="none" w:sz="0" w:space="0" w:color="auto"/>
        <w:left w:val="none" w:sz="0" w:space="0" w:color="auto"/>
        <w:bottom w:val="none" w:sz="0" w:space="0" w:color="auto"/>
        <w:right w:val="none" w:sz="0" w:space="0" w:color="auto"/>
      </w:divBdr>
    </w:div>
    <w:div w:id="299268715">
      <w:bodyDiv w:val="1"/>
      <w:marLeft w:val="0"/>
      <w:marRight w:val="0"/>
      <w:marTop w:val="0"/>
      <w:marBottom w:val="0"/>
      <w:divBdr>
        <w:top w:val="none" w:sz="0" w:space="0" w:color="auto"/>
        <w:left w:val="none" w:sz="0" w:space="0" w:color="auto"/>
        <w:bottom w:val="none" w:sz="0" w:space="0" w:color="auto"/>
        <w:right w:val="none" w:sz="0" w:space="0" w:color="auto"/>
      </w:divBdr>
    </w:div>
    <w:div w:id="342628150">
      <w:bodyDiv w:val="1"/>
      <w:marLeft w:val="0"/>
      <w:marRight w:val="0"/>
      <w:marTop w:val="0"/>
      <w:marBottom w:val="0"/>
      <w:divBdr>
        <w:top w:val="none" w:sz="0" w:space="0" w:color="auto"/>
        <w:left w:val="none" w:sz="0" w:space="0" w:color="auto"/>
        <w:bottom w:val="none" w:sz="0" w:space="0" w:color="auto"/>
        <w:right w:val="none" w:sz="0" w:space="0" w:color="auto"/>
      </w:divBdr>
      <w:divsChild>
        <w:div w:id="5913555">
          <w:marLeft w:val="0"/>
          <w:marRight w:val="0"/>
          <w:marTop w:val="0"/>
          <w:marBottom w:val="0"/>
          <w:divBdr>
            <w:top w:val="none" w:sz="0" w:space="0" w:color="auto"/>
            <w:left w:val="none" w:sz="0" w:space="0" w:color="auto"/>
            <w:bottom w:val="none" w:sz="0" w:space="0" w:color="auto"/>
            <w:right w:val="none" w:sz="0" w:space="0" w:color="auto"/>
          </w:divBdr>
        </w:div>
      </w:divsChild>
    </w:div>
    <w:div w:id="353969699">
      <w:bodyDiv w:val="1"/>
      <w:marLeft w:val="0"/>
      <w:marRight w:val="0"/>
      <w:marTop w:val="0"/>
      <w:marBottom w:val="0"/>
      <w:divBdr>
        <w:top w:val="none" w:sz="0" w:space="0" w:color="auto"/>
        <w:left w:val="none" w:sz="0" w:space="0" w:color="auto"/>
        <w:bottom w:val="none" w:sz="0" w:space="0" w:color="auto"/>
        <w:right w:val="none" w:sz="0" w:space="0" w:color="auto"/>
      </w:divBdr>
    </w:div>
    <w:div w:id="392780188">
      <w:bodyDiv w:val="1"/>
      <w:marLeft w:val="0"/>
      <w:marRight w:val="0"/>
      <w:marTop w:val="0"/>
      <w:marBottom w:val="0"/>
      <w:divBdr>
        <w:top w:val="none" w:sz="0" w:space="0" w:color="auto"/>
        <w:left w:val="none" w:sz="0" w:space="0" w:color="auto"/>
        <w:bottom w:val="none" w:sz="0" w:space="0" w:color="auto"/>
        <w:right w:val="none" w:sz="0" w:space="0" w:color="auto"/>
      </w:divBdr>
    </w:div>
    <w:div w:id="395475047">
      <w:bodyDiv w:val="1"/>
      <w:marLeft w:val="0"/>
      <w:marRight w:val="0"/>
      <w:marTop w:val="0"/>
      <w:marBottom w:val="0"/>
      <w:divBdr>
        <w:top w:val="none" w:sz="0" w:space="0" w:color="auto"/>
        <w:left w:val="none" w:sz="0" w:space="0" w:color="auto"/>
        <w:bottom w:val="none" w:sz="0" w:space="0" w:color="auto"/>
        <w:right w:val="none" w:sz="0" w:space="0" w:color="auto"/>
      </w:divBdr>
    </w:div>
    <w:div w:id="404574850">
      <w:bodyDiv w:val="1"/>
      <w:marLeft w:val="0"/>
      <w:marRight w:val="0"/>
      <w:marTop w:val="0"/>
      <w:marBottom w:val="0"/>
      <w:divBdr>
        <w:top w:val="none" w:sz="0" w:space="0" w:color="auto"/>
        <w:left w:val="none" w:sz="0" w:space="0" w:color="auto"/>
        <w:bottom w:val="none" w:sz="0" w:space="0" w:color="auto"/>
        <w:right w:val="none" w:sz="0" w:space="0" w:color="auto"/>
      </w:divBdr>
    </w:div>
    <w:div w:id="455177039">
      <w:bodyDiv w:val="1"/>
      <w:marLeft w:val="0"/>
      <w:marRight w:val="0"/>
      <w:marTop w:val="0"/>
      <w:marBottom w:val="0"/>
      <w:divBdr>
        <w:top w:val="none" w:sz="0" w:space="0" w:color="auto"/>
        <w:left w:val="none" w:sz="0" w:space="0" w:color="auto"/>
        <w:bottom w:val="none" w:sz="0" w:space="0" w:color="auto"/>
        <w:right w:val="none" w:sz="0" w:space="0" w:color="auto"/>
      </w:divBdr>
    </w:div>
    <w:div w:id="469370440">
      <w:bodyDiv w:val="1"/>
      <w:marLeft w:val="0"/>
      <w:marRight w:val="0"/>
      <w:marTop w:val="0"/>
      <w:marBottom w:val="0"/>
      <w:divBdr>
        <w:top w:val="none" w:sz="0" w:space="0" w:color="auto"/>
        <w:left w:val="none" w:sz="0" w:space="0" w:color="auto"/>
        <w:bottom w:val="none" w:sz="0" w:space="0" w:color="auto"/>
        <w:right w:val="none" w:sz="0" w:space="0" w:color="auto"/>
      </w:divBdr>
    </w:div>
    <w:div w:id="486482795">
      <w:bodyDiv w:val="1"/>
      <w:marLeft w:val="0"/>
      <w:marRight w:val="0"/>
      <w:marTop w:val="0"/>
      <w:marBottom w:val="0"/>
      <w:divBdr>
        <w:top w:val="none" w:sz="0" w:space="0" w:color="auto"/>
        <w:left w:val="none" w:sz="0" w:space="0" w:color="auto"/>
        <w:bottom w:val="none" w:sz="0" w:space="0" w:color="auto"/>
        <w:right w:val="none" w:sz="0" w:space="0" w:color="auto"/>
      </w:divBdr>
    </w:div>
    <w:div w:id="511116276">
      <w:bodyDiv w:val="1"/>
      <w:marLeft w:val="0"/>
      <w:marRight w:val="0"/>
      <w:marTop w:val="0"/>
      <w:marBottom w:val="0"/>
      <w:divBdr>
        <w:top w:val="none" w:sz="0" w:space="0" w:color="auto"/>
        <w:left w:val="none" w:sz="0" w:space="0" w:color="auto"/>
        <w:bottom w:val="none" w:sz="0" w:space="0" w:color="auto"/>
        <w:right w:val="none" w:sz="0" w:space="0" w:color="auto"/>
      </w:divBdr>
    </w:div>
    <w:div w:id="520820237">
      <w:bodyDiv w:val="1"/>
      <w:marLeft w:val="0"/>
      <w:marRight w:val="0"/>
      <w:marTop w:val="0"/>
      <w:marBottom w:val="0"/>
      <w:divBdr>
        <w:top w:val="none" w:sz="0" w:space="0" w:color="auto"/>
        <w:left w:val="none" w:sz="0" w:space="0" w:color="auto"/>
        <w:bottom w:val="none" w:sz="0" w:space="0" w:color="auto"/>
        <w:right w:val="none" w:sz="0" w:space="0" w:color="auto"/>
      </w:divBdr>
    </w:div>
    <w:div w:id="547035662">
      <w:bodyDiv w:val="1"/>
      <w:marLeft w:val="0"/>
      <w:marRight w:val="0"/>
      <w:marTop w:val="0"/>
      <w:marBottom w:val="0"/>
      <w:divBdr>
        <w:top w:val="none" w:sz="0" w:space="0" w:color="auto"/>
        <w:left w:val="none" w:sz="0" w:space="0" w:color="auto"/>
        <w:bottom w:val="none" w:sz="0" w:space="0" w:color="auto"/>
        <w:right w:val="none" w:sz="0" w:space="0" w:color="auto"/>
      </w:divBdr>
    </w:div>
    <w:div w:id="593514451">
      <w:bodyDiv w:val="1"/>
      <w:marLeft w:val="0"/>
      <w:marRight w:val="0"/>
      <w:marTop w:val="0"/>
      <w:marBottom w:val="0"/>
      <w:divBdr>
        <w:top w:val="none" w:sz="0" w:space="0" w:color="auto"/>
        <w:left w:val="none" w:sz="0" w:space="0" w:color="auto"/>
        <w:bottom w:val="none" w:sz="0" w:space="0" w:color="auto"/>
        <w:right w:val="none" w:sz="0" w:space="0" w:color="auto"/>
      </w:divBdr>
    </w:div>
    <w:div w:id="637615102">
      <w:bodyDiv w:val="1"/>
      <w:marLeft w:val="0"/>
      <w:marRight w:val="0"/>
      <w:marTop w:val="0"/>
      <w:marBottom w:val="0"/>
      <w:divBdr>
        <w:top w:val="none" w:sz="0" w:space="0" w:color="auto"/>
        <w:left w:val="none" w:sz="0" w:space="0" w:color="auto"/>
        <w:bottom w:val="none" w:sz="0" w:space="0" w:color="auto"/>
        <w:right w:val="none" w:sz="0" w:space="0" w:color="auto"/>
      </w:divBdr>
    </w:div>
    <w:div w:id="645740589">
      <w:bodyDiv w:val="1"/>
      <w:marLeft w:val="0"/>
      <w:marRight w:val="0"/>
      <w:marTop w:val="0"/>
      <w:marBottom w:val="0"/>
      <w:divBdr>
        <w:top w:val="none" w:sz="0" w:space="0" w:color="auto"/>
        <w:left w:val="none" w:sz="0" w:space="0" w:color="auto"/>
        <w:bottom w:val="none" w:sz="0" w:space="0" w:color="auto"/>
        <w:right w:val="none" w:sz="0" w:space="0" w:color="auto"/>
      </w:divBdr>
    </w:div>
    <w:div w:id="673992035">
      <w:bodyDiv w:val="1"/>
      <w:marLeft w:val="0"/>
      <w:marRight w:val="0"/>
      <w:marTop w:val="0"/>
      <w:marBottom w:val="0"/>
      <w:divBdr>
        <w:top w:val="none" w:sz="0" w:space="0" w:color="auto"/>
        <w:left w:val="none" w:sz="0" w:space="0" w:color="auto"/>
        <w:bottom w:val="none" w:sz="0" w:space="0" w:color="auto"/>
        <w:right w:val="none" w:sz="0" w:space="0" w:color="auto"/>
      </w:divBdr>
    </w:div>
    <w:div w:id="738212673">
      <w:bodyDiv w:val="1"/>
      <w:marLeft w:val="0"/>
      <w:marRight w:val="0"/>
      <w:marTop w:val="0"/>
      <w:marBottom w:val="0"/>
      <w:divBdr>
        <w:top w:val="none" w:sz="0" w:space="0" w:color="auto"/>
        <w:left w:val="none" w:sz="0" w:space="0" w:color="auto"/>
        <w:bottom w:val="none" w:sz="0" w:space="0" w:color="auto"/>
        <w:right w:val="none" w:sz="0" w:space="0" w:color="auto"/>
      </w:divBdr>
    </w:div>
    <w:div w:id="740296001">
      <w:bodyDiv w:val="1"/>
      <w:marLeft w:val="0"/>
      <w:marRight w:val="0"/>
      <w:marTop w:val="0"/>
      <w:marBottom w:val="0"/>
      <w:divBdr>
        <w:top w:val="none" w:sz="0" w:space="0" w:color="auto"/>
        <w:left w:val="none" w:sz="0" w:space="0" w:color="auto"/>
        <w:bottom w:val="none" w:sz="0" w:space="0" w:color="auto"/>
        <w:right w:val="none" w:sz="0" w:space="0" w:color="auto"/>
      </w:divBdr>
    </w:div>
    <w:div w:id="758524577">
      <w:bodyDiv w:val="1"/>
      <w:marLeft w:val="0"/>
      <w:marRight w:val="0"/>
      <w:marTop w:val="0"/>
      <w:marBottom w:val="0"/>
      <w:divBdr>
        <w:top w:val="none" w:sz="0" w:space="0" w:color="auto"/>
        <w:left w:val="none" w:sz="0" w:space="0" w:color="auto"/>
        <w:bottom w:val="none" w:sz="0" w:space="0" w:color="auto"/>
        <w:right w:val="none" w:sz="0" w:space="0" w:color="auto"/>
      </w:divBdr>
    </w:div>
    <w:div w:id="769937314">
      <w:bodyDiv w:val="1"/>
      <w:marLeft w:val="0"/>
      <w:marRight w:val="0"/>
      <w:marTop w:val="0"/>
      <w:marBottom w:val="0"/>
      <w:divBdr>
        <w:top w:val="none" w:sz="0" w:space="0" w:color="auto"/>
        <w:left w:val="none" w:sz="0" w:space="0" w:color="auto"/>
        <w:bottom w:val="none" w:sz="0" w:space="0" w:color="auto"/>
        <w:right w:val="none" w:sz="0" w:space="0" w:color="auto"/>
      </w:divBdr>
    </w:div>
    <w:div w:id="807404777">
      <w:bodyDiv w:val="1"/>
      <w:marLeft w:val="0"/>
      <w:marRight w:val="0"/>
      <w:marTop w:val="0"/>
      <w:marBottom w:val="0"/>
      <w:divBdr>
        <w:top w:val="none" w:sz="0" w:space="0" w:color="auto"/>
        <w:left w:val="none" w:sz="0" w:space="0" w:color="auto"/>
        <w:bottom w:val="none" w:sz="0" w:space="0" w:color="auto"/>
        <w:right w:val="none" w:sz="0" w:space="0" w:color="auto"/>
      </w:divBdr>
    </w:div>
    <w:div w:id="819924581">
      <w:bodyDiv w:val="1"/>
      <w:marLeft w:val="0"/>
      <w:marRight w:val="0"/>
      <w:marTop w:val="0"/>
      <w:marBottom w:val="0"/>
      <w:divBdr>
        <w:top w:val="none" w:sz="0" w:space="0" w:color="auto"/>
        <w:left w:val="none" w:sz="0" w:space="0" w:color="auto"/>
        <w:bottom w:val="none" w:sz="0" w:space="0" w:color="auto"/>
        <w:right w:val="none" w:sz="0" w:space="0" w:color="auto"/>
      </w:divBdr>
    </w:div>
    <w:div w:id="845708740">
      <w:bodyDiv w:val="1"/>
      <w:marLeft w:val="0"/>
      <w:marRight w:val="0"/>
      <w:marTop w:val="0"/>
      <w:marBottom w:val="0"/>
      <w:divBdr>
        <w:top w:val="none" w:sz="0" w:space="0" w:color="auto"/>
        <w:left w:val="none" w:sz="0" w:space="0" w:color="auto"/>
        <w:bottom w:val="none" w:sz="0" w:space="0" w:color="auto"/>
        <w:right w:val="none" w:sz="0" w:space="0" w:color="auto"/>
      </w:divBdr>
    </w:div>
    <w:div w:id="849032138">
      <w:bodyDiv w:val="1"/>
      <w:marLeft w:val="0"/>
      <w:marRight w:val="0"/>
      <w:marTop w:val="0"/>
      <w:marBottom w:val="0"/>
      <w:divBdr>
        <w:top w:val="none" w:sz="0" w:space="0" w:color="auto"/>
        <w:left w:val="none" w:sz="0" w:space="0" w:color="auto"/>
        <w:bottom w:val="none" w:sz="0" w:space="0" w:color="auto"/>
        <w:right w:val="none" w:sz="0" w:space="0" w:color="auto"/>
      </w:divBdr>
    </w:div>
    <w:div w:id="945307206">
      <w:bodyDiv w:val="1"/>
      <w:marLeft w:val="0"/>
      <w:marRight w:val="0"/>
      <w:marTop w:val="0"/>
      <w:marBottom w:val="0"/>
      <w:divBdr>
        <w:top w:val="none" w:sz="0" w:space="0" w:color="auto"/>
        <w:left w:val="none" w:sz="0" w:space="0" w:color="auto"/>
        <w:bottom w:val="none" w:sz="0" w:space="0" w:color="auto"/>
        <w:right w:val="none" w:sz="0" w:space="0" w:color="auto"/>
      </w:divBdr>
    </w:div>
    <w:div w:id="962467874">
      <w:bodyDiv w:val="1"/>
      <w:marLeft w:val="0"/>
      <w:marRight w:val="0"/>
      <w:marTop w:val="0"/>
      <w:marBottom w:val="0"/>
      <w:divBdr>
        <w:top w:val="none" w:sz="0" w:space="0" w:color="auto"/>
        <w:left w:val="none" w:sz="0" w:space="0" w:color="auto"/>
        <w:bottom w:val="none" w:sz="0" w:space="0" w:color="auto"/>
        <w:right w:val="none" w:sz="0" w:space="0" w:color="auto"/>
      </w:divBdr>
    </w:div>
    <w:div w:id="970286394">
      <w:bodyDiv w:val="1"/>
      <w:marLeft w:val="0"/>
      <w:marRight w:val="0"/>
      <w:marTop w:val="0"/>
      <w:marBottom w:val="0"/>
      <w:divBdr>
        <w:top w:val="none" w:sz="0" w:space="0" w:color="auto"/>
        <w:left w:val="none" w:sz="0" w:space="0" w:color="auto"/>
        <w:bottom w:val="none" w:sz="0" w:space="0" w:color="auto"/>
        <w:right w:val="none" w:sz="0" w:space="0" w:color="auto"/>
      </w:divBdr>
    </w:div>
    <w:div w:id="973289812">
      <w:bodyDiv w:val="1"/>
      <w:marLeft w:val="0"/>
      <w:marRight w:val="0"/>
      <w:marTop w:val="0"/>
      <w:marBottom w:val="0"/>
      <w:divBdr>
        <w:top w:val="none" w:sz="0" w:space="0" w:color="auto"/>
        <w:left w:val="none" w:sz="0" w:space="0" w:color="auto"/>
        <w:bottom w:val="none" w:sz="0" w:space="0" w:color="auto"/>
        <w:right w:val="none" w:sz="0" w:space="0" w:color="auto"/>
      </w:divBdr>
    </w:div>
    <w:div w:id="1074475369">
      <w:bodyDiv w:val="1"/>
      <w:marLeft w:val="0"/>
      <w:marRight w:val="0"/>
      <w:marTop w:val="0"/>
      <w:marBottom w:val="0"/>
      <w:divBdr>
        <w:top w:val="none" w:sz="0" w:space="0" w:color="auto"/>
        <w:left w:val="none" w:sz="0" w:space="0" w:color="auto"/>
        <w:bottom w:val="none" w:sz="0" w:space="0" w:color="auto"/>
        <w:right w:val="none" w:sz="0" w:space="0" w:color="auto"/>
      </w:divBdr>
    </w:div>
    <w:div w:id="1112433292">
      <w:bodyDiv w:val="1"/>
      <w:marLeft w:val="0"/>
      <w:marRight w:val="0"/>
      <w:marTop w:val="0"/>
      <w:marBottom w:val="0"/>
      <w:divBdr>
        <w:top w:val="none" w:sz="0" w:space="0" w:color="auto"/>
        <w:left w:val="none" w:sz="0" w:space="0" w:color="auto"/>
        <w:bottom w:val="none" w:sz="0" w:space="0" w:color="auto"/>
        <w:right w:val="none" w:sz="0" w:space="0" w:color="auto"/>
      </w:divBdr>
    </w:div>
    <w:div w:id="1119178653">
      <w:bodyDiv w:val="1"/>
      <w:marLeft w:val="0"/>
      <w:marRight w:val="0"/>
      <w:marTop w:val="0"/>
      <w:marBottom w:val="0"/>
      <w:divBdr>
        <w:top w:val="none" w:sz="0" w:space="0" w:color="auto"/>
        <w:left w:val="none" w:sz="0" w:space="0" w:color="auto"/>
        <w:bottom w:val="none" w:sz="0" w:space="0" w:color="auto"/>
        <w:right w:val="none" w:sz="0" w:space="0" w:color="auto"/>
      </w:divBdr>
    </w:div>
    <w:div w:id="1126000119">
      <w:bodyDiv w:val="1"/>
      <w:marLeft w:val="0"/>
      <w:marRight w:val="0"/>
      <w:marTop w:val="0"/>
      <w:marBottom w:val="0"/>
      <w:divBdr>
        <w:top w:val="none" w:sz="0" w:space="0" w:color="auto"/>
        <w:left w:val="none" w:sz="0" w:space="0" w:color="auto"/>
        <w:bottom w:val="none" w:sz="0" w:space="0" w:color="auto"/>
        <w:right w:val="none" w:sz="0" w:space="0" w:color="auto"/>
      </w:divBdr>
    </w:div>
    <w:div w:id="1143472607">
      <w:bodyDiv w:val="1"/>
      <w:marLeft w:val="0"/>
      <w:marRight w:val="0"/>
      <w:marTop w:val="0"/>
      <w:marBottom w:val="0"/>
      <w:divBdr>
        <w:top w:val="none" w:sz="0" w:space="0" w:color="auto"/>
        <w:left w:val="none" w:sz="0" w:space="0" w:color="auto"/>
        <w:bottom w:val="none" w:sz="0" w:space="0" w:color="auto"/>
        <w:right w:val="none" w:sz="0" w:space="0" w:color="auto"/>
      </w:divBdr>
    </w:div>
    <w:div w:id="1159348405">
      <w:bodyDiv w:val="1"/>
      <w:marLeft w:val="0"/>
      <w:marRight w:val="0"/>
      <w:marTop w:val="0"/>
      <w:marBottom w:val="0"/>
      <w:divBdr>
        <w:top w:val="none" w:sz="0" w:space="0" w:color="auto"/>
        <w:left w:val="none" w:sz="0" w:space="0" w:color="auto"/>
        <w:bottom w:val="none" w:sz="0" w:space="0" w:color="auto"/>
        <w:right w:val="none" w:sz="0" w:space="0" w:color="auto"/>
      </w:divBdr>
    </w:div>
    <w:div w:id="1188518310">
      <w:bodyDiv w:val="1"/>
      <w:marLeft w:val="0"/>
      <w:marRight w:val="0"/>
      <w:marTop w:val="0"/>
      <w:marBottom w:val="0"/>
      <w:divBdr>
        <w:top w:val="none" w:sz="0" w:space="0" w:color="auto"/>
        <w:left w:val="none" w:sz="0" w:space="0" w:color="auto"/>
        <w:bottom w:val="none" w:sz="0" w:space="0" w:color="auto"/>
        <w:right w:val="none" w:sz="0" w:space="0" w:color="auto"/>
      </w:divBdr>
    </w:div>
    <w:div w:id="1215921552">
      <w:bodyDiv w:val="1"/>
      <w:marLeft w:val="0"/>
      <w:marRight w:val="0"/>
      <w:marTop w:val="0"/>
      <w:marBottom w:val="0"/>
      <w:divBdr>
        <w:top w:val="none" w:sz="0" w:space="0" w:color="auto"/>
        <w:left w:val="none" w:sz="0" w:space="0" w:color="auto"/>
        <w:bottom w:val="none" w:sz="0" w:space="0" w:color="auto"/>
        <w:right w:val="none" w:sz="0" w:space="0" w:color="auto"/>
      </w:divBdr>
    </w:div>
    <w:div w:id="1217667433">
      <w:bodyDiv w:val="1"/>
      <w:marLeft w:val="0"/>
      <w:marRight w:val="0"/>
      <w:marTop w:val="0"/>
      <w:marBottom w:val="0"/>
      <w:divBdr>
        <w:top w:val="none" w:sz="0" w:space="0" w:color="auto"/>
        <w:left w:val="none" w:sz="0" w:space="0" w:color="auto"/>
        <w:bottom w:val="none" w:sz="0" w:space="0" w:color="auto"/>
        <w:right w:val="none" w:sz="0" w:space="0" w:color="auto"/>
      </w:divBdr>
    </w:div>
    <w:div w:id="1296258720">
      <w:bodyDiv w:val="1"/>
      <w:marLeft w:val="0"/>
      <w:marRight w:val="0"/>
      <w:marTop w:val="0"/>
      <w:marBottom w:val="0"/>
      <w:divBdr>
        <w:top w:val="none" w:sz="0" w:space="0" w:color="auto"/>
        <w:left w:val="none" w:sz="0" w:space="0" w:color="auto"/>
        <w:bottom w:val="none" w:sz="0" w:space="0" w:color="auto"/>
        <w:right w:val="none" w:sz="0" w:space="0" w:color="auto"/>
      </w:divBdr>
    </w:div>
    <w:div w:id="1317298748">
      <w:bodyDiv w:val="1"/>
      <w:marLeft w:val="0"/>
      <w:marRight w:val="0"/>
      <w:marTop w:val="0"/>
      <w:marBottom w:val="0"/>
      <w:divBdr>
        <w:top w:val="none" w:sz="0" w:space="0" w:color="auto"/>
        <w:left w:val="none" w:sz="0" w:space="0" w:color="auto"/>
        <w:bottom w:val="none" w:sz="0" w:space="0" w:color="auto"/>
        <w:right w:val="none" w:sz="0" w:space="0" w:color="auto"/>
      </w:divBdr>
    </w:div>
    <w:div w:id="1422484866">
      <w:bodyDiv w:val="1"/>
      <w:marLeft w:val="0"/>
      <w:marRight w:val="0"/>
      <w:marTop w:val="0"/>
      <w:marBottom w:val="0"/>
      <w:divBdr>
        <w:top w:val="none" w:sz="0" w:space="0" w:color="auto"/>
        <w:left w:val="none" w:sz="0" w:space="0" w:color="auto"/>
        <w:bottom w:val="none" w:sz="0" w:space="0" w:color="auto"/>
        <w:right w:val="none" w:sz="0" w:space="0" w:color="auto"/>
      </w:divBdr>
    </w:div>
    <w:div w:id="1438062169">
      <w:bodyDiv w:val="1"/>
      <w:marLeft w:val="0"/>
      <w:marRight w:val="0"/>
      <w:marTop w:val="0"/>
      <w:marBottom w:val="0"/>
      <w:divBdr>
        <w:top w:val="none" w:sz="0" w:space="0" w:color="auto"/>
        <w:left w:val="none" w:sz="0" w:space="0" w:color="auto"/>
        <w:bottom w:val="none" w:sz="0" w:space="0" w:color="auto"/>
        <w:right w:val="none" w:sz="0" w:space="0" w:color="auto"/>
      </w:divBdr>
    </w:div>
    <w:div w:id="1450398865">
      <w:bodyDiv w:val="1"/>
      <w:marLeft w:val="0"/>
      <w:marRight w:val="0"/>
      <w:marTop w:val="0"/>
      <w:marBottom w:val="0"/>
      <w:divBdr>
        <w:top w:val="none" w:sz="0" w:space="0" w:color="auto"/>
        <w:left w:val="none" w:sz="0" w:space="0" w:color="auto"/>
        <w:bottom w:val="none" w:sz="0" w:space="0" w:color="auto"/>
        <w:right w:val="none" w:sz="0" w:space="0" w:color="auto"/>
      </w:divBdr>
    </w:div>
    <w:div w:id="1457796796">
      <w:bodyDiv w:val="1"/>
      <w:marLeft w:val="0"/>
      <w:marRight w:val="0"/>
      <w:marTop w:val="0"/>
      <w:marBottom w:val="0"/>
      <w:divBdr>
        <w:top w:val="none" w:sz="0" w:space="0" w:color="auto"/>
        <w:left w:val="none" w:sz="0" w:space="0" w:color="auto"/>
        <w:bottom w:val="none" w:sz="0" w:space="0" w:color="auto"/>
        <w:right w:val="none" w:sz="0" w:space="0" w:color="auto"/>
      </w:divBdr>
    </w:div>
    <w:div w:id="1466463415">
      <w:bodyDiv w:val="1"/>
      <w:marLeft w:val="0"/>
      <w:marRight w:val="0"/>
      <w:marTop w:val="0"/>
      <w:marBottom w:val="0"/>
      <w:divBdr>
        <w:top w:val="none" w:sz="0" w:space="0" w:color="auto"/>
        <w:left w:val="none" w:sz="0" w:space="0" w:color="auto"/>
        <w:bottom w:val="none" w:sz="0" w:space="0" w:color="auto"/>
        <w:right w:val="none" w:sz="0" w:space="0" w:color="auto"/>
      </w:divBdr>
    </w:div>
    <w:div w:id="1536651187">
      <w:bodyDiv w:val="1"/>
      <w:marLeft w:val="0"/>
      <w:marRight w:val="0"/>
      <w:marTop w:val="0"/>
      <w:marBottom w:val="0"/>
      <w:divBdr>
        <w:top w:val="none" w:sz="0" w:space="0" w:color="auto"/>
        <w:left w:val="none" w:sz="0" w:space="0" w:color="auto"/>
        <w:bottom w:val="none" w:sz="0" w:space="0" w:color="auto"/>
        <w:right w:val="none" w:sz="0" w:space="0" w:color="auto"/>
      </w:divBdr>
    </w:div>
    <w:div w:id="1541943286">
      <w:bodyDiv w:val="1"/>
      <w:marLeft w:val="0"/>
      <w:marRight w:val="0"/>
      <w:marTop w:val="0"/>
      <w:marBottom w:val="0"/>
      <w:divBdr>
        <w:top w:val="none" w:sz="0" w:space="0" w:color="auto"/>
        <w:left w:val="none" w:sz="0" w:space="0" w:color="auto"/>
        <w:bottom w:val="none" w:sz="0" w:space="0" w:color="auto"/>
        <w:right w:val="none" w:sz="0" w:space="0" w:color="auto"/>
      </w:divBdr>
    </w:div>
    <w:div w:id="1546676987">
      <w:bodyDiv w:val="1"/>
      <w:marLeft w:val="0"/>
      <w:marRight w:val="0"/>
      <w:marTop w:val="0"/>
      <w:marBottom w:val="0"/>
      <w:divBdr>
        <w:top w:val="none" w:sz="0" w:space="0" w:color="auto"/>
        <w:left w:val="none" w:sz="0" w:space="0" w:color="auto"/>
        <w:bottom w:val="none" w:sz="0" w:space="0" w:color="auto"/>
        <w:right w:val="none" w:sz="0" w:space="0" w:color="auto"/>
      </w:divBdr>
    </w:div>
    <w:div w:id="1555114547">
      <w:bodyDiv w:val="1"/>
      <w:marLeft w:val="0"/>
      <w:marRight w:val="0"/>
      <w:marTop w:val="0"/>
      <w:marBottom w:val="0"/>
      <w:divBdr>
        <w:top w:val="none" w:sz="0" w:space="0" w:color="auto"/>
        <w:left w:val="none" w:sz="0" w:space="0" w:color="auto"/>
        <w:bottom w:val="none" w:sz="0" w:space="0" w:color="auto"/>
        <w:right w:val="none" w:sz="0" w:space="0" w:color="auto"/>
      </w:divBdr>
    </w:div>
    <w:div w:id="1570846865">
      <w:bodyDiv w:val="1"/>
      <w:marLeft w:val="0"/>
      <w:marRight w:val="0"/>
      <w:marTop w:val="0"/>
      <w:marBottom w:val="0"/>
      <w:divBdr>
        <w:top w:val="none" w:sz="0" w:space="0" w:color="auto"/>
        <w:left w:val="none" w:sz="0" w:space="0" w:color="auto"/>
        <w:bottom w:val="none" w:sz="0" w:space="0" w:color="auto"/>
        <w:right w:val="none" w:sz="0" w:space="0" w:color="auto"/>
      </w:divBdr>
    </w:div>
    <w:div w:id="1627464877">
      <w:bodyDiv w:val="1"/>
      <w:marLeft w:val="0"/>
      <w:marRight w:val="0"/>
      <w:marTop w:val="0"/>
      <w:marBottom w:val="0"/>
      <w:divBdr>
        <w:top w:val="none" w:sz="0" w:space="0" w:color="auto"/>
        <w:left w:val="none" w:sz="0" w:space="0" w:color="auto"/>
        <w:bottom w:val="none" w:sz="0" w:space="0" w:color="auto"/>
        <w:right w:val="none" w:sz="0" w:space="0" w:color="auto"/>
      </w:divBdr>
    </w:div>
    <w:div w:id="1666744277">
      <w:bodyDiv w:val="1"/>
      <w:marLeft w:val="0"/>
      <w:marRight w:val="0"/>
      <w:marTop w:val="0"/>
      <w:marBottom w:val="0"/>
      <w:divBdr>
        <w:top w:val="none" w:sz="0" w:space="0" w:color="auto"/>
        <w:left w:val="none" w:sz="0" w:space="0" w:color="auto"/>
        <w:bottom w:val="none" w:sz="0" w:space="0" w:color="auto"/>
        <w:right w:val="none" w:sz="0" w:space="0" w:color="auto"/>
      </w:divBdr>
    </w:div>
    <w:div w:id="1676685990">
      <w:bodyDiv w:val="1"/>
      <w:marLeft w:val="0"/>
      <w:marRight w:val="0"/>
      <w:marTop w:val="0"/>
      <w:marBottom w:val="0"/>
      <w:divBdr>
        <w:top w:val="none" w:sz="0" w:space="0" w:color="auto"/>
        <w:left w:val="none" w:sz="0" w:space="0" w:color="auto"/>
        <w:bottom w:val="none" w:sz="0" w:space="0" w:color="auto"/>
        <w:right w:val="none" w:sz="0" w:space="0" w:color="auto"/>
      </w:divBdr>
    </w:div>
    <w:div w:id="1788963168">
      <w:bodyDiv w:val="1"/>
      <w:marLeft w:val="0"/>
      <w:marRight w:val="0"/>
      <w:marTop w:val="0"/>
      <w:marBottom w:val="0"/>
      <w:divBdr>
        <w:top w:val="none" w:sz="0" w:space="0" w:color="auto"/>
        <w:left w:val="none" w:sz="0" w:space="0" w:color="auto"/>
        <w:bottom w:val="none" w:sz="0" w:space="0" w:color="auto"/>
        <w:right w:val="none" w:sz="0" w:space="0" w:color="auto"/>
      </w:divBdr>
    </w:div>
    <w:div w:id="1810709984">
      <w:bodyDiv w:val="1"/>
      <w:marLeft w:val="0"/>
      <w:marRight w:val="0"/>
      <w:marTop w:val="0"/>
      <w:marBottom w:val="0"/>
      <w:divBdr>
        <w:top w:val="none" w:sz="0" w:space="0" w:color="auto"/>
        <w:left w:val="none" w:sz="0" w:space="0" w:color="auto"/>
        <w:bottom w:val="none" w:sz="0" w:space="0" w:color="auto"/>
        <w:right w:val="none" w:sz="0" w:space="0" w:color="auto"/>
      </w:divBdr>
    </w:div>
    <w:div w:id="1832134272">
      <w:bodyDiv w:val="1"/>
      <w:marLeft w:val="0"/>
      <w:marRight w:val="0"/>
      <w:marTop w:val="0"/>
      <w:marBottom w:val="0"/>
      <w:divBdr>
        <w:top w:val="none" w:sz="0" w:space="0" w:color="auto"/>
        <w:left w:val="none" w:sz="0" w:space="0" w:color="auto"/>
        <w:bottom w:val="none" w:sz="0" w:space="0" w:color="auto"/>
        <w:right w:val="none" w:sz="0" w:space="0" w:color="auto"/>
      </w:divBdr>
    </w:div>
    <w:div w:id="1844127706">
      <w:bodyDiv w:val="1"/>
      <w:marLeft w:val="0"/>
      <w:marRight w:val="0"/>
      <w:marTop w:val="0"/>
      <w:marBottom w:val="0"/>
      <w:divBdr>
        <w:top w:val="none" w:sz="0" w:space="0" w:color="auto"/>
        <w:left w:val="none" w:sz="0" w:space="0" w:color="auto"/>
        <w:bottom w:val="none" w:sz="0" w:space="0" w:color="auto"/>
        <w:right w:val="none" w:sz="0" w:space="0" w:color="auto"/>
      </w:divBdr>
    </w:div>
    <w:div w:id="1865678855">
      <w:bodyDiv w:val="1"/>
      <w:marLeft w:val="0"/>
      <w:marRight w:val="0"/>
      <w:marTop w:val="0"/>
      <w:marBottom w:val="0"/>
      <w:divBdr>
        <w:top w:val="none" w:sz="0" w:space="0" w:color="auto"/>
        <w:left w:val="none" w:sz="0" w:space="0" w:color="auto"/>
        <w:bottom w:val="none" w:sz="0" w:space="0" w:color="auto"/>
        <w:right w:val="none" w:sz="0" w:space="0" w:color="auto"/>
      </w:divBdr>
    </w:div>
    <w:div w:id="1910267784">
      <w:bodyDiv w:val="1"/>
      <w:marLeft w:val="0"/>
      <w:marRight w:val="0"/>
      <w:marTop w:val="0"/>
      <w:marBottom w:val="0"/>
      <w:divBdr>
        <w:top w:val="none" w:sz="0" w:space="0" w:color="auto"/>
        <w:left w:val="none" w:sz="0" w:space="0" w:color="auto"/>
        <w:bottom w:val="none" w:sz="0" w:space="0" w:color="auto"/>
        <w:right w:val="none" w:sz="0" w:space="0" w:color="auto"/>
      </w:divBdr>
    </w:div>
    <w:div w:id="1944528720">
      <w:bodyDiv w:val="1"/>
      <w:marLeft w:val="0"/>
      <w:marRight w:val="0"/>
      <w:marTop w:val="0"/>
      <w:marBottom w:val="0"/>
      <w:divBdr>
        <w:top w:val="none" w:sz="0" w:space="0" w:color="auto"/>
        <w:left w:val="none" w:sz="0" w:space="0" w:color="auto"/>
        <w:bottom w:val="none" w:sz="0" w:space="0" w:color="auto"/>
        <w:right w:val="none" w:sz="0" w:space="0" w:color="auto"/>
      </w:divBdr>
    </w:div>
    <w:div w:id="1979918922">
      <w:bodyDiv w:val="1"/>
      <w:marLeft w:val="0"/>
      <w:marRight w:val="0"/>
      <w:marTop w:val="0"/>
      <w:marBottom w:val="0"/>
      <w:divBdr>
        <w:top w:val="none" w:sz="0" w:space="0" w:color="auto"/>
        <w:left w:val="none" w:sz="0" w:space="0" w:color="auto"/>
        <w:bottom w:val="none" w:sz="0" w:space="0" w:color="auto"/>
        <w:right w:val="none" w:sz="0" w:space="0" w:color="auto"/>
      </w:divBdr>
    </w:div>
    <w:div w:id="2012365287">
      <w:bodyDiv w:val="1"/>
      <w:marLeft w:val="0"/>
      <w:marRight w:val="0"/>
      <w:marTop w:val="0"/>
      <w:marBottom w:val="0"/>
      <w:divBdr>
        <w:top w:val="none" w:sz="0" w:space="0" w:color="auto"/>
        <w:left w:val="none" w:sz="0" w:space="0" w:color="auto"/>
        <w:bottom w:val="none" w:sz="0" w:space="0" w:color="auto"/>
        <w:right w:val="none" w:sz="0" w:space="0" w:color="auto"/>
      </w:divBdr>
    </w:div>
    <w:div w:id="2035376137">
      <w:bodyDiv w:val="1"/>
      <w:marLeft w:val="0"/>
      <w:marRight w:val="0"/>
      <w:marTop w:val="0"/>
      <w:marBottom w:val="0"/>
      <w:divBdr>
        <w:top w:val="none" w:sz="0" w:space="0" w:color="auto"/>
        <w:left w:val="none" w:sz="0" w:space="0" w:color="auto"/>
        <w:bottom w:val="none" w:sz="0" w:space="0" w:color="auto"/>
        <w:right w:val="none" w:sz="0" w:space="0" w:color="auto"/>
      </w:divBdr>
    </w:div>
    <w:div w:id="2075933437">
      <w:bodyDiv w:val="1"/>
      <w:marLeft w:val="0"/>
      <w:marRight w:val="0"/>
      <w:marTop w:val="0"/>
      <w:marBottom w:val="0"/>
      <w:divBdr>
        <w:top w:val="none" w:sz="0" w:space="0" w:color="auto"/>
        <w:left w:val="none" w:sz="0" w:space="0" w:color="auto"/>
        <w:bottom w:val="none" w:sz="0" w:space="0" w:color="auto"/>
        <w:right w:val="none" w:sz="0" w:space="0" w:color="auto"/>
      </w:divBdr>
    </w:div>
    <w:div w:id="2116560176">
      <w:bodyDiv w:val="1"/>
      <w:marLeft w:val="0"/>
      <w:marRight w:val="0"/>
      <w:marTop w:val="0"/>
      <w:marBottom w:val="0"/>
      <w:divBdr>
        <w:top w:val="none" w:sz="0" w:space="0" w:color="auto"/>
        <w:left w:val="none" w:sz="0" w:space="0" w:color="auto"/>
        <w:bottom w:val="none" w:sz="0" w:space="0" w:color="auto"/>
        <w:right w:val="none" w:sz="0" w:space="0" w:color="auto"/>
      </w:divBdr>
    </w:div>
    <w:div w:id="21367519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planalto.gov.br/ccivil_03/_ato2019-2022/2021/lei/L14133.htm" TargetMode="External"/><Relationship Id="rId21" Type="http://schemas.openxmlformats.org/officeDocument/2006/relationships/hyperlink" Target="https://www.planalto.gov.br/ccivil_03/leis/lcp/lcp123.htm"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s://www.planalto.gov.br/ccivil_03/leis/l5764.htm" TargetMode="External"/><Relationship Id="rId63" Type="http://schemas.openxmlformats.org/officeDocument/2006/relationships/hyperlink" Target="http://www.planalto.gov.br/ccivil_03/_ato2019-2022/2021/lei/L14133.htm" TargetMode="External"/><Relationship Id="rId68" Type="http://schemas.openxmlformats.org/officeDocument/2006/relationships/hyperlink" Target="http://www.planalto.gov.br/ccivil_03/_ato2019-2022/2021/lei/L14133.htm" TargetMode="External"/><Relationship Id="rId84" Type="http://schemas.openxmlformats.org/officeDocument/2006/relationships/hyperlink" Target="http://www.planalto.gov.br/ccivil_03/_ato2019-2022/2021/lei/L14133.htm" TargetMode="External"/><Relationship Id="rId89" Type="http://schemas.openxmlformats.org/officeDocument/2006/relationships/hyperlink" Target="http://www.planalto.gov.br/ccivil_03/_ato2019-2022/2021/lei/L14133.htm" TargetMode="External"/><Relationship Id="rId16" Type="http://schemas.openxmlformats.org/officeDocument/2006/relationships/hyperlink" Target="http://www.planalto.gov.br/ccivil_03/_ato2019-2022/2021/lei/L14133.htm" TargetMode="External"/><Relationship Id="rId11" Type="http://schemas.openxmlformats.org/officeDocument/2006/relationships/hyperlink" Target="https://www.planalto.gov.br/ccivil_03/leis/lcp/lcp123.htm"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www.conceicaodasalagoas.mg.gov.br" TargetMode="External"/><Relationship Id="rId53" Type="http://schemas.openxmlformats.org/officeDocument/2006/relationships/hyperlink" Target="http://www.planalto.gov.br/ccivil_03/_ato2019-2022/2021/lei/L14133.htm" TargetMode="External"/><Relationship Id="rId58" Type="http://schemas.openxmlformats.org/officeDocument/2006/relationships/hyperlink" Target="http://www.planalto.gov.br/ccivil_03/_ato2019-2022/2021/lei/L14133.htm" TargetMode="External"/><Relationship Id="rId74" Type="http://schemas.openxmlformats.org/officeDocument/2006/relationships/hyperlink" Target="http://www.planalto.gov.br/ccivil_03/_ato2019-2022/2021/lei/L14133.htm" TargetMode="External"/><Relationship Id="rId79" Type="http://schemas.openxmlformats.org/officeDocument/2006/relationships/hyperlink" Target="http://www.planalto.gov.br/ccivil_03/_ato2019-2022/2021/lei/L14133.htm" TargetMode="External"/><Relationship Id="rId5" Type="http://schemas.openxmlformats.org/officeDocument/2006/relationships/settings" Target="settings.xml"/><Relationship Id="rId90" Type="http://schemas.openxmlformats.org/officeDocument/2006/relationships/header" Target="header1.xml"/><Relationship Id="rId22" Type="http://schemas.openxmlformats.org/officeDocument/2006/relationships/hyperlink" Target="https://www.planalto.gov.br/ccivil_03/_ato2015-2018/2015/decreto/d8539.htm" TargetMode="External"/><Relationship Id="rId27" Type="http://schemas.openxmlformats.org/officeDocument/2006/relationships/hyperlink" Target="http://www.planalto.gov.br/ccivil_03/_ato2019-2022/2021/lei/L14133.htm"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www.planalto.gov.br/ccivil_03/_ato2019-2022/2021/lei/L14133.htm" TargetMode="External"/><Relationship Id="rId64" Type="http://schemas.openxmlformats.org/officeDocument/2006/relationships/hyperlink" Target="http://www.planalto.gov.br/ccivil_03/_ato2019-2022/2021/lei/L14133.htm" TargetMode="External"/><Relationship Id="rId69" Type="http://schemas.openxmlformats.org/officeDocument/2006/relationships/hyperlink" Target="http://www.planalto.gov.br/ccivil_03/_ato2019-2022/2021/lei/L14133.htm" TargetMode="External"/><Relationship Id="rId8" Type="http://schemas.openxmlformats.org/officeDocument/2006/relationships/endnotes" Target="endnotes.xml"/><Relationship Id="rId51" Type="http://schemas.openxmlformats.org/officeDocument/2006/relationships/hyperlink" Target="http://www.planalto.gov.br/ccivil_03/_ato2019-2022/2021/lei/L14133.htm" TargetMode="External"/><Relationship Id="rId72" Type="http://schemas.openxmlformats.org/officeDocument/2006/relationships/hyperlink" Target="https://www.planalto.gov.br/ccivil_03/_ato2011-2014/2013/lei/l12846.htm" TargetMode="External"/><Relationship Id="rId80" Type="http://schemas.openxmlformats.org/officeDocument/2006/relationships/hyperlink" Target="http://www.planalto.gov.br/ccivil_03/_ato2019-2022/2021/lei/L14133.htm" TargetMode="External"/><Relationship Id="rId85" Type="http://schemas.openxmlformats.org/officeDocument/2006/relationships/hyperlink" Target="http://www.planalto.gov.br/ccivil_03/_ato2019-2022/2021/lei/L14133.htm" TargetMode="External"/><Relationship Id="rId93" Type="http://schemas.openxmlformats.org/officeDocument/2006/relationships/fontTable" Target="fontTable.xml"/><Relationship Id="rId3" Type="http://schemas.openxmlformats.org/officeDocument/2006/relationships/styles" Target="styles.xm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s://www.planalto.gov.br/ccivil_03/leis/lcp/lcp123.htm" TargetMode="External"/><Relationship Id="rId25" Type="http://schemas.openxmlformats.org/officeDocument/2006/relationships/hyperlink" Target="https://www.planalto.gov.br/ccivil_03/leis/l8429.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www.planalto.gov.br/ccivil_03/_ato2019-2022/2021/lei/L14133.htm" TargetMode="External"/><Relationship Id="rId46" Type="http://schemas.openxmlformats.org/officeDocument/2006/relationships/hyperlink" Target="https://www.gov.br/economia/pt-br/assuntos/drei/legislacao/arquivos/legislacoes-federais/indrei772020.pdf" TargetMode="External"/><Relationship Id="rId59" Type="http://schemas.openxmlformats.org/officeDocument/2006/relationships/hyperlink" Target="http://www.planalto.gov.br/ccivil_03/_ato2019-2022/2021/lei/L14133.htm" TargetMode="External"/><Relationship Id="rId67" Type="http://schemas.openxmlformats.org/officeDocument/2006/relationships/hyperlink" Target="http://www.planalto.gov.br/ccivil_03/_ato2019-2022/2021/lei/L14133.htm" TargetMode="External"/><Relationship Id="rId20" Type="http://schemas.openxmlformats.org/officeDocument/2006/relationships/hyperlink" Target="http://www.planalto.gov.br/ccivil_03/_ato2019-2022/2021/lei/L14133.htm" TargetMode="External"/><Relationship Id="rId41" Type="http://schemas.openxmlformats.org/officeDocument/2006/relationships/hyperlink" Target="http://www.planalto.gov.br/ccivil_03/_ato2019-2022/2021/lei/L14133.htm" TargetMode="External"/><Relationship Id="rId54" Type="http://schemas.openxmlformats.org/officeDocument/2006/relationships/hyperlink" Target="https://www.planalto.gov.br/ccivil_03/leis/lcp/lcp123.htm" TargetMode="External"/><Relationship Id="rId62" Type="http://schemas.openxmlformats.org/officeDocument/2006/relationships/hyperlink" Target="http://www.planalto.gov.br/ccivil_03/_ato2019-2022/2021/lei/L14133.htm" TargetMode="External"/><Relationship Id="rId70" Type="http://schemas.openxmlformats.org/officeDocument/2006/relationships/hyperlink" Target="http://www.planalto.gov.br/ccivil_03/_ato2019-2022/2021/lei/L14133.htm" TargetMode="External"/><Relationship Id="rId75" Type="http://schemas.openxmlformats.org/officeDocument/2006/relationships/hyperlink" Target="http://www.planalto.gov.br/ccivil_03/_ato2019-2022/2021/lei/L14133.htm" TargetMode="External"/><Relationship Id="rId83" Type="http://schemas.openxmlformats.org/officeDocument/2006/relationships/hyperlink" Target="http://www.planalto.gov.br/ccivil_03/_ato2019-2022/2021/lei/L14133.htm" TargetMode="External"/><Relationship Id="rId88" Type="http://schemas.openxmlformats.org/officeDocument/2006/relationships/hyperlink" Target="http://www.planalto.gov.br/ccivil_03/_ato2019-2022/2021/lei/L14133.htm" TargetMode="External"/><Relationship Id="rId91"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hyperlink" Target="https://www.planalto.gov.br/ccivil_03/constituicao/constituicaocompilado.htm"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mailto:licitacao.pmcamg@gmail.com" TargetMode="External"/><Relationship Id="rId49" Type="http://schemas.openxmlformats.org/officeDocument/2006/relationships/hyperlink" Target="http://www.planalto.gov.br/ccivil_03/_ato2019-2022/2021/lei/L14133.htm" TargetMode="External"/><Relationship Id="rId57" Type="http://schemas.openxmlformats.org/officeDocument/2006/relationships/hyperlink" Target="http://www.planalto.gov.br/ccivil_03/_ato2019-2022/2021/lei/L14133.htm" TargetMode="External"/><Relationship Id="rId10" Type="http://schemas.openxmlformats.org/officeDocument/2006/relationships/hyperlink" Target="http://www.planalto.gov.br/ccivil_03/_ato2019-2022/2021/lei/L14133.htm" TargetMode="External"/><Relationship Id="rId31" Type="http://schemas.openxmlformats.org/officeDocument/2006/relationships/hyperlink" Target="https://www.planalto.gov.br/ccivil_03/_ato2011-2014/2013/lei/l12846.htm" TargetMode="External"/><Relationship Id="rId44" Type="http://schemas.openxmlformats.org/officeDocument/2006/relationships/hyperlink" Target="https://www.planalto.gov.br/ccivil_03/leis/lcp/lcp123.htm" TargetMode="External"/><Relationship Id="rId52" Type="http://schemas.openxmlformats.org/officeDocument/2006/relationships/hyperlink" Target="http://www.planalto.gov.br/ccivil_03/_ato2019-2022/2021/lei/L14133.htm" TargetMode="External"/><Relationship Id="rId60" Type="http://schemas.openxmlformats.org/officeDocument/2006/relationships/hyperlink" Target="http://www.planalto.gov.br/ccivil_03/_ato2019-2022/2021/lei/L14133.htm" TargetMode="External"/><Relationship Id="rId65" Type="http://schemas.openxmlformats.org/officeDocument/2006/relationships/hyperlink" Target="http://www.planalto.gov.br/ccivil_03/_ato2019-2022/2021/lei/L14133.htm" TargetMode="External"/><Relationship Id="rId73" Type="http://schemas.openxmlformats.org/officeDocument/2006/relationships/hyperlink" Target="http://www.planalto.gov.br/ccivil_03/_ato2019-2022/2021/lei/L14133.htm%25art159" TargetMode="External"/><Relationship Id="rId78" Type="http://schemas.openxmlformats.org/officeDocument/2006/relationships/hyperlink" Target="http://www.planalto.gov.br/ccivil_03/_ato2019-2022/2021/lei/L14133.htm" TargetMode="External"/><Relationship Id="rId81" Type="http://schemas.openxmlformats.org/officeDocument/2006/relationships/hyperlink" Target="http://www.planalto.gov.br/ccivil_03/_ato2019-2022/2021/lei/L14133.htm" TargetMode="External"/><Relationship Id="rId86" Type="http://schemas.openxmlformats.org/officeDocument/2006/relationships/hyperlink" Target="https://www.planalto.gov.br/ccivil_03/_ato2011-2014/2011/lei/l12527.htm" TargetMode="External"/><Relationship Id="rId94"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yperlink" Target="http://www.planalto.gov.br/ccivil_03/_ato2019-2022/2021/lei/L14133.htm" TargetMode="External"/><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www.planalto.gov.br/ccivil_03/_ato2019-2022/2021/lei/L14133.htm" TargetMode="External"/><Relationship Id="rId39" Type="http://schemas.openxmlformats.org/officeDocument/2006/relationships/hyperlink" Target="http://www.planalto.gov.br/ccivil_03/_ato2019-2022/2021/lei/L14133.htm" TargetMode="External"/><Relationship Id="rId34" Type="http://schemas.openxmlformats.org/officeDocument/2006/relationships/hyperlink" Target="http://www.planalto.gov.br/ccivil_03/_ato2019-2022/2021/lei/L14133.htm"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s://www.planalto.gov.br/ccivil_03/leis/l8078compilado.htm" TargetMode="External"/><Relationship Id="rId76" Type="http://schemas.openxmlformats.org/officeDocument/2006/relationships/hyperlink" Target="http://www.planalto.gov.br/ccivil_03/_ato2019-2022/2021/lei/L14133.htm" TargetMode="External"/><Relationship Id="rId7" Type="http://schemas.openxmlformats.org/officeDocument/2006/relationships/footnotes" Target="footnotes.xml"/><Relationship Id="rId71" Type="http://schemas.openxmlformats.org/officeDocument/2006/relationships/hyperlink" Target="http://www.planalto.gov.br/ccivil_03/_ato2019-2022/2021/lei/L14133.htm" TargetMode="External"/><Relationship Id="rId92" Type="http://schemas.openxmlformats.org/officeDocument/2006/relationships/footer" Target="footer1.xml"/><Relationship Id="rId2" Type="http://schemas.openxmlformats.org/officeDocument/2006/relationships/numbering" Target="numbering.xml"/><Relationship Id="rId29" Type="http://schemas.openxmlformats.org/officeDocument/2006/relationships/hyperlink" Target="http://www.planalto.gov.br/ccivil_03/_ato2019-2022/2021/lei/L14133.htm" TargetMode="External"/><Relationship Id="rId24" Type="http://schemas.openxmlformats.org/officeDocument/2006/relationships/hyperlink" Target="https://www.planalto.gov.br/ccivil_03/_ato2007-2010/2009/lei/l12187.htm"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s://www.gov.br/empresas-e-negocios/pt-br/empreendedor" TargetMode="External"/><Relationship Id="rId66" Type="http://schemas.openxmlformats.org/officeDocument/2006/relationships/hyperlink" Target="http://www.planalto.gov.br/ccivil_03/_ato2019-2022/2021/lei/L14133.htm" TargetMode="External"/><Relationship Id="rId87" Type="http://schemas.openxmlformats.org/officeDocument/2006/relationships/hyperlink" Target="https://www.planalto.gov.br/ccivil_03/_ato2011-2014/2012/decreto/d7724.htm" TargetMode="External"/><Relationship Id="rId61" Type="http://schemas.openxmlformats.org/officeDocument/2006/relationships/hyperlink" Target="https://www.planalto.gov.br/ccivil_03/_ato2011-2014/2013/lei/l12846.htm" TargetMode="External"/><Relationship Id="rId82" Type="http://schemas.openxmlformats.org/officeDocument/2006/relationships/hyperlink" Target="https://www.planalto.gov.br/ccivil_03/leis/l8078compilado.htm" TargetMode="External"/><Relationship Id="rId19" Type="http://schemas.openxmlformats.org/officeDocument/2006/relationships/hyperlink" Target="https://www.planalto.gov.br/ccivil_03/leis/lcp/lcp123.htm" TargetMode="External"/><Relationship Id="rId14" Type="http://schemas.openxmlformats.org/officeDocument/2006/relationships/hyperlink" Target="https://www.planalto.gov.br/ccivil_03/constituicao/constituicaocompilado.htm" TargetMode="External"/><Relationship Id="rId30" Type="http://schemas.openxmlformats.org/officeDocument/2006/relationships/hyperlink" Target="https://licitanet.com.br/" TargetMode="External"/><Relationship Id="rId35" Type="http://schemas.openxmlformats.org/officeDocument/2006/relationships/hyperlink" Target="https://licitanet.com.br" TargetMode="External"/><Relationship Id="rId56" Type="http://schemas.openxmlformats.org/officeDocument/2006/relationships/hyperlink" Target="http://www.planalto.gov.br/ccivil_03/_ato2019-2022/2021/lei/L14133.htm" TargetMode="External"/><Relationship Id="rId77" Type="http://schemas.openxmlformats.org/officeDocument/2006/relationships/hyperlink" Target="https://www.gov.br/compras/pt-br/acesso-a-informacao/legislacao/instrucoes-normativas/instrucao-normativa-seges-me-no-26-de-13-de-abril-de-2022"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B8E83E3-AF4B-4CAB-A715-93701E998C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42</Pages>
  <Words>18565</Words>
  <Characters>100251</Characters>
  <Application>Microsoft Office Word</Application>
  <DocSecurity>0</DocSecurity>
  <Lines>835</Lines>
  <Paragraphs>237</Paragraphs>
  <ScaleCrop>false</ScaleCrop>
  <HeadingPairs>
    <vt:vector size="2" baseType="variant">
      <vt:variant>
        <vt:lpstr>Título</vt:lpstr>
      </vt:variant>
      <vt:variant>
        <vt:i4>1</vt:i4>
      </vt:variant>
    </vt:vector>
  </HeadingPairs>
  <TitlesOfParts>
    <vt:vector size="1" baseType="lpstr">
      <vt:lpstr>RELAÇÃO DAS APRESENTAÇÕES</vt:lpstr>
    </vt:vector>
  </TitlesOfParts>
  <Company>Educação</Company>
  <LinksUpToDate>false</LinksUpToDate>
  <CharactersWithSpaces>118579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RELAÇÃO DAS APRESENTAÇÕES</dc:title>
  <dc:creator>Pedagogia</dc:creator>
  <cp:lastModifiedBy>Windows</cp:lastModifiedBy>
  <cp:revision>2</cp:revision>
  <cp:lastPrinted>2024-01-08T14:50:00Z</cp:lastPrinted>
  <dcterms:created xsi:type="dcterms:W3CDTF">2024-02-19T20:35:00Z</dcterms:created>
  <dcterms:modified xsi:type="dcterms:W3CDTF">2024-02-19T20:35:00Z</dcterms:modified>
</cp:coreProperties>
</file>