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128F2" w14:textId="27A96EC9" w:rsidR="004E1B99" w:rsidRDefault="004E1B99" w:rsidP="0089075B">
      <w:pPr>
        <w:spacing w:after="0" w:line="240" w:lineRule="auto"/>
        <w:rPr>
          <w:rFonts w:ascii="Times New Roman" w:eastAsia="Times New Roman" w:hAnsi="Times New Roman" w:cs="Times New Roman"/>
          <w:b/>
          <w:bCs/>
          <w:sz w:val="24"/>
          <w:szCs w:val="24"/>
          <w:lang w:eastAsia="pt-BR"/>
        </w:rPr>
      </w:pPr>
    </w:p>
    <w:p w14:paraId="44D304D8" w14:textId="109CD557" w:rsidR="005D4727" w:rsidRPr="00200717" w:rsidRDefault="005D4727" w:rsidP="009667AF">
      <w:pPr>
        <w:spacing w:after="0" w:line="240" w:lineRule="auto"/>
        <w:jc w:val="center"/>
        <w:rPr>
          <w:rFonts w:ascii="Times New Roman" w:eastAsia="Times New Roman" w:hAnsi="Times New Roman" w:cs="Times New Roman"/>
          <w:b/>
          <w:bCs/>
          <w:sz w:val="24"/>
          <w:szCs w:val="24"/>
          <w:lang w:eastAsia="pt-BR"/>
        </w:rPr>
      </w:pPr>
      <w:r w:rsidRPr="00200717">
        <w:rPr>
          <w:rFonts w:ascii="Times New Roman" w:eastAsia="Times New Roman" w:hAnsi="Times New Roman" w:cs="Times New Roman"/>
          <w:b/>
          <w:bCs/>
          <w:sz w:val="24"/>
          <w:szCs w:val="24"/>
          <w:lang w:eastAsia="pt-BR"/>
        </w:rPr>
        <w:t>AVISO DE DISPENSA DE LICITAÇÃO</w:t>
      </w:r>
    </w:p>
    <w:p w14:paraId="6E6D9E99" w14:textId="213F45DD" w:rsidR="005D4727" w:rsidRPr="00200717" w:rsidRDefault="005D4727" w:rsidP="009667AF">
      <w:pPr>
        <w:spacing w:after="0" w:line="240" w:lineRule="auto"/>
        <w:jc w:val="center"/>
        <w:rPr>
          <w:rFonts w:ascii="Times New Roman" w:eastAsia="Times New Roman" w:hAnsi="Times New Roman" w:cs="Times New Roman"/>
          <w:b/>
          <w:bCs/>
          <w:sz w:val="24"/>
          <w:szCs w:val="24"/>
          <w:lang w:eastAsia="pt-BR"/>
        </w:rPr>
      </w:pPr>
      <w:r w:rsidRPr="00200717">
        <w:rPr>
          <w:rFonts w:ascii="Times New Roman" w:eastAsia="Times New Roman" w:hAnsi="Times New Roman" w:cs="Times New Roman"/>
          <w:b/>
          <w:bCs/>
          <w:sz w:val="24"/>
          <w:szCs w:val="24"/>
          <w:lang w:eastAsia="pt-BR"/>
        </w:rPr>
        <w:t>DISPENSA Nº</w:t>
      </w:r>
      <w:r w:rsidR="00AB1FDC" w:rsidRPr="00200717">
        <w:rPr>
          <w:rFonts w:ascii="Times New Roman" w:eastAsia="Times New Roman" w:hAnsi="Times New Roman" w:cs="Times New Roman"/>
          <w:b/>
          <w:bCs/>
          <w:sz w:val="24"/>
          <w:szCs w:val="24"/>
          <w:lang w:eastAsia="pt-BR"/>
        </w:rPr>
        <w:t xml:space="preserve"> </w:t>
      </w:r>
      <w:r w:rsidR="0089075B">
        <w:rPr>
          <w:rFonts w:ascii="Times New Roman" w:eastAsia="Times New Roman" w:hAnsi="Times New Roman" w:cs="Times New Roman"/>
          <w:b/>
          <w:bCs/>
          <w:sz w:val="24"/>
          <w:szCs w:val="24"/>
          <w:lang w:eastAsia="pt-BR"/>
        </w:rPr>
        <w:t>73</w:t>
      </w:r>
      <w:r w:rsidRPr="00200717">
        <w:rPr>
          <w:rFonts w:ascii="Times New Roman" w:eastAsia="Times New Roman" w:hAnsi="Times New Roman" w:cs="Times New Roman"/>
          <w:b/>
          <w:bCs/>
          <w:sz w:val="24"/>
          <w:szCs w:val="24"/>
          <w:lang w:eastAsia="pt-BR"/>
        </w:rPr>
        <w:t>/2026 – CONTRATAÇÃO DIRETA</w:t>
      </w:r>
    </w:p>
    <w:p w14:paraId="7E6A330A" w14:textId="77777777" w:rsidR="005D4727" w:rsidRPr="00200717" w:rsidRDefault="005D4727" w:rsidP="009667AF">
      <w:pPr>
        <w:spacing w:after="0" w:line="240" w:lineRule="auto"/>
        <w:jc w:val="center"/>
        <w:rPr>
          <w:rFonts w:ascii="Times New Roman" w:eastAsia="Times New Roman" w:hAnsi="Times New Roman" w:cs="Times New Roman"/>
          <w:bCs/>
          <w:sz w:val="24"/>
          <w:szCs w:val="24"/>
          <w:lang w:eastAsia="pt-BR"/>
        </w:rPr>
      </w:pPr>
      <w:r w:rsidRPr="00200717">
        <w:rPr>
          <w:rFonts w:ascii="Times New Roman" w:eastAsia="Times New Roman" w:hAnsi="Times New Roman" w:cs="Times New Roman"/>
          <w:bCs/>
          <w:sz w:val="24"/>
          <w:szCs w:val="24"/>
          <w:lang w:eastAsia="pt-BR"/>
        </w:rPr>
        <w:t>COM BASE NO ART. Nº 75, INCISO II, §3º, DA LEI Nº 14.133/2021</w:t>
      </w:r>
    </w:p>
    <w:p w14:paraId="4B34F05B" w14:textId="77777777" w:rsidR="005D4727" w:rsidRPr="00200717" w:rsidRDefault="005D4727" w:rsidP="009667AF">
      <w:pPr>
        <w:spacing w:after="0" w:line="240" w:lineRule="auto"/>
        <w:jc w:val="center"/>
        <w:rPr>
          <w:rFonts w:ascii="Times New Roman" w:eastAsia="Times New Roman" w:hAnsi="Times New Roman" w:cs="Times New Roman"/>
          <w:bCs/>
          <w:sz w:val="24"/>
          <w:szCs w:val="24"/>
          <w:lang w:eastAsia="pt-BR"/>
        </w:rPr>
      </w:pPr>
    </w:p>
    <w:p w14:paraId="48F5B849" w14:textId="77777777" w:rsidR="005D4727" w:rsidRDefault="005D4727" w:rsidP="009667AF">
      <w:pPr>
        <w:spacing w:after="0" w:line="240" w:lineRule="auto"/>
        <w:jc w:val="both"/>
        <w:rPr>
          <w:rFonts w:ascii="Times New Roman" w:hAnsi="Times New Roman" w:cs="Times New Roman"/>
          <w:b/>
          <w:sz w:val="24"/>
          <w:szCs w:val="24"/>
          <w:u w:val="single"/>
        </w:rPr>
      </w:pPr>
      <w:r w:rsidRPr="00200717">
        <w:rPr>
          <w:rFonts w:ascii="Times New Roman" w:hAnsi="Times New Roman" w:cs="Times New Roman"/>
          <w:bCs/>
          <w:sz w:val="24"/>
          <w:szCs w:val="24"/>
        </w:rPr>
        <w:t xml:space="preserve">A </w:t>
      </w:r>
      <w:r w:rsidRPr="00200717">
        <w:rPr>
          <w:rFonts w:ascii="Times New Roman" w:hAnsi="Times New Roman" w:cs="Times New Roman"/>
          <w:b/>
          <w:bCs/>
          <w:sz w:val="24"/>
          <w:szCs w:val="24"/>
        </w:rPr>
        <w:t>PREFEITURA MUNICIPAL DE SANTA HELENA DE GOIÁS,</w:t>
      </w:r>
      <w:r w:rsidRPr="00200717">
        <w:rPr>
          <w:rFonts w:ascii="Times New Roman" w:hAnsi="Times New Roman" w:cs="Times New Roman"/>
          <w:sz w:val="24"/>
          <w:szCs w:val="24"/>
        </w:rPr>
        <w:t xml:space="preserve"> inscrita no                                                           CNPJ/MF nº 14.524.513/0001-06</w:t>
      </w:r>
      <w:r w:rsidRPr="00200717">
        <w:rPr>
          <w:rFonts w:ascii="Times New Roman" w:hAnsi="Times New Roman" w:cs="Times New Roman"/>
          <w:b/>
          <w:sz w:val="24"/>
          <w:szCs w:val="24"/>
        </w:rPr>
        <w:t>,</w:t>
      </w:r>
      <w:r w:rsidRPr="00200717">
        <w:rPr>
          <w:rFonts w:ascii="Times New Roman" w:hAnsi="Times New Roman" w:cs="Times New Roman"/>
          <w:sz w:val="24"/>
          <w:szCs w:val="24"/>
        </w:rPr>
        <w:t xml:space="preserve"> </w:t>
      </w:r>
      <w:r w:rsidRPr="00200717">
        <w:rPr>
          <w:rFonts w:ascii="Times New Roman" w:hAnsi="Times New Roman" w:cs="Times New Roman"/>
          <w:b/>
          <w:sz w:val="24"/>
          <w:szCs w:val="24"/>
          <w:u w:val="single"/>
        </w:rPr>
        <w:t>torna público que realizará Dispensa de Licitação, nos termos descritos no artigo nº 75, inciso II, §3º, da Lei 14.133/2021</w:t>
      </w:r>
      <w:r w:rsidRPr="00200717">
        <w:rPr>
          <w:rFonts w:ascii="Times New Roman" w:hAnsi="Times New Roman" w:cs="Times New Roman"/>
          <w:sz w:val="24"/>
          <w:szCs w:val="24"/>
        </w:rPr>
        <w:t xml:space="preserve">, e as exigências estabelecidas neste Aviso de Dispensa de Licitação, conforme os critérios e procedimentos a seguir definidos, </w:t>
      </w:r>
      <w:r w:rsidRPr="00200717">
        <w:rPr>
          <w:rFonts w:ascii="Times New Roman" w:hAnsi="Times New Roman" w:cs="Times New Roman"/>
          <w:b/>
          <w:sz w:val="24"/>
          <w:szCs w:val="24"/>
          <w:u w:val="single"/>
        </w:rPr>
        <w:t>objetivando obter propostas adicionais de eventuais interessados.</w:t>
      </w:r>
    </w:p>
    <w:p w14:paraId="0807D5FE" w14:textId="77777777" w:rsidR="009667AF" w:rsidRPr="00200717" w:rsidRDefault="009667AF" w:rsidP="009667AF">
      <w:pPr>
        <w:spacing w:after="0" w:line="240" w:lineRule="auto"/>
        <w:jc w:val="both"/>
        <w:rPr>
          <w:rFonts w:ascii="Times New Roman" w:hAnsi="Times New Roman" w:cs="Times New Roman"/>
          <w:b/>
          <w:sz w:val="24"/>
          <w:szCs w:val="24"/>
          <w:u w:val="single"/>
        </w:rPr>
      </w:pPr>
    </w:p>
    <w:tbl>
      <w:tblPr>
        <w:tblStyle w:val="Tabelacomgrade"/>
        <w:tblW w:w="9356" w:type="dxa"/>
        <w:tblInd w:w="-5" w:type="dxa"/>
        <w:tblLook w:val="04A0" w:firstRow="1" w:lastRow="0" w:firstColumn="1" w:lastColumn="0" w:noHBand="0" w:noVBand="1"/>
      </w:tblPr>
      <w:tblGrid>
        <w:gridCol w:w="2810"/>
        <w:gridCol w:w="6546"/>
      </w:tblGrid>
      <w:tr w:rsidR="005D4727" w:rsidRPr="00200717" w14:paraId="70EEEAE9" w14:textId="77777777" w:rsidTr="00200717">
        <w:tc>
          <w:tcPr>
            <w:tcW w:w="2810" w:type="dxa"/>
          </w:tcPr>
          <w:p w14:paraId="15ABB192" w14:textId="77777777" w:rsidR="005D4727" w:rsidRPr="00200717" w:rsidRDefault="005D4727" w:rsidP="009667AF">
            <w:pPr>
              <w:jc w:val="both"/>
              <w:rPr>
                <w:rFonts w:ascii="Times New Roman" w:eastAsia="Times New Roman" w:hAnsi="Times New Roman" w:cs="Times New Roman"/>
                <w:b/>
                <w:sz w:val="24"/>
                <w:szCs w:val="24"/>
                <w:lang w:eastAsia="pt-BR"/>
              </w:rPr>
            </w:pPr>
            <w:r w:rsidRPr="00200717">
              <w:rPr>
                <w:rFonts w:ascii="Times New Roman" w:eastAsia="Times New Roman" w:hAnsi="Times New Roman" w:cs="Times New Roman"/>
                <w:b/>
                <w:sz w:val="24"/>
                <w:szCs w:val="24"/>
                <w:lang w:eastAsia="pt-BR"/>
              </w:rPr>
              <w:t>DATA LIMITE PARA APRESENTAÇÃO DA PROPOSTA</w:t>
            </w:r>
          </w:p>
        </w:tc>
        <w:tc>
          <w:tcPr>
            <w:tcW w:w="6546" w:type="dxa"/>
          </w:tcPr>
          <w:p w14:paraId="76C7FAD6" w14:textId="24FAB125" w:rsidR="005D4727" w:rsidRPr="00200717" w:rsidRDefault="0089075B" w:rsidP="009667AF">
            <w:pPr>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1</w:t>
            </w:r>
            <w:r w:rsidR="005926AF">
              <w:rPr>
                <w:rFonts w:ascii="Times New Roman" w:eastAsia="Times New Roman" w:hAnsi="Times New Roman" w:cs="Times New Roman"/>
                <w:b/>
                <w:sz w:val="24"/>
                <w:szCs w:val="24"/>
                <w:lang w:eastAsia="pt-BR"/>
              </w:rPr>
              <w:t>9</w:t>
            </w:r>
            <w:r w:rsidR="00200717" w:rsidRPr="00200717">
              <w:rPr>
                <w:rFonts w:ascii="Times New Roman" w:eastAsia="Times New Roman" w:hAnsi="Times New Roman" w:cs="Times New Roman"/>
                <w:b/>
                <w:sz w:val="24"/>
                <w:szCs w:val="24"/>
                <w:lang w:eastAsia="pt-BR"/>
              </w:rPr>
              <w:t>/</w:t>
            </w:r>
            <w:r>
              <w:rPr>
                <w:rFonts w:ascii="Times New Roman" w:eastAsia="Times New Roman" w:hAnsi="Times New Roman" w:cs="Times New Roman"/>
                <w:b/>
                <w:sz w:val="24"/>
                <w:szCs w:val="24"/>
                <w:lang w:eastAsia="pt-BR"/>
              </w:rPr>
              <w:t>10</w:t>
            </w:r>
            <w:r w:rsidR="00AB1FDC" w:rsidRPr="00200717">
              <w:rPr>
                <w:rFonts w:ascii="Times New Roman" w:eastAsia="Times New Roman" w:hAnsi="Times New Roman" w:cs="Times New Roman"/>
                <w:b/>
                <w:sz w:val="24"/>
                <w:szCs w:val="24"/>
                <w:lang w:eastAsia="pt-BR"/>
              </w:rPr>
              <w:t>/</w:t>
            </w:r>
            <w:r>
              <w:rPr>
                <w:rFonts w:ascii="Times New Roman" w:eastAsia="Times New Roman" w:hAnsi="Times New Roman" w:cs="Times New Roman"/>
                <w:b/>
                <w:sz w:val="24"/>
                <w:szCs w:val="24"/>
                <w:lang w:eastAsia="pt-BR"/>
              </w:rPr>
              <w:t>2026</w:t>
            </w:r>
            <w:r w:rsidR="00AB1FDC" w:rsidRPr="00200717">
              <w:rPr>
                <w:rFonts w:ascii="Times New Roman" w:eastAsia="Times New Roman" w:hAnsi="Times New Roman" w:cs="Times New Roman"/>
                <w:b/>
                <w:sz w:val="24"/>
                <w:szCs w:val="24"/>
                <w:lang w:eastAsia="pt-BR"/>
              </w:rPr>
              <w:t xml:space="preserve"> à </w:t>
            </w:r>
            <w:r>
              <w:rPr>
                <w:rFonts w:ascii="Times New Roman" w:eastAsia="Times New Roman" w:hAnsi="Times New Roman" w:cs="Times New Roman"/>
                <w:b/>
                <w:sz w:val="24"/>
                <w:szCs w:val="24"/>
                <w:lang w:eastAsia="pt-BR"/>
              </w:rPr>
              <w:t>23</w:t>
            </w:r>
            <w:r w:rsidR="00200717" w:rsidRPr="00200717">
              <w:rPr>
                <w:rFonts w:ascii="Times New Roman" w:eastAsia="Times New Roman" w:hAnsi="Times New Roman" w:cs="Times New Roman"/>
                <w:b/>
                <w:sz w:val="24"/>
                <w:szCs w:val="24"/>
                <w:lang w:eastAsia="pt-BR"/>
              </w:rPr>
              <w:t>/</w:t>
            </w:r>
            <w:r>
              <w:rPr>
                <w:rFonts w:ascii="Times New Roman" w:eastAsia="Times New Roman" w:hAnsi="Times New Roman" w:cs="Times New Roman"/>
                <w:b/>
                <w:sz w:val="24"/>
                <w:szCs w:val="24"/>
                <w:lang w:eastAsia="pt-BR"/>
              </w:rPr>
              <w:t>10</w:t>
            </w:r>
            <w:r w:rsidR="00AB1FDC" w:rsidRPr="00200717">
              <w:rPr>
                <w:rFonts w:ascii="Times New Roman" w:eastAsia="Times New Roman" w:hAnsi="Times New Roman" w:cs="Times New Roman"/>
                <w:b/>
                <w:sz w:val="24"/>
                <w:szCs w:val="24"/>
                <w:lang w:eastAsia="pt-BR"/>
              </w:rPr>
              <w:t>/</w:t>
            </w:r>
            <w:r>
              <w:rPr>
                <w:rFonts w:ascii="Times New Roman" w:eastAsia="Times New Roman" w:hAnsi="Times New Roman" w:cs="Times New Roman"/>
                <w:b/>
                <w:sz w:val="24"/>
                <w:szCs w:val="24"/>
                <w:lang w:eastAsia="pt-BR"/>
              </w:rPr>
              <w:t>2026</w:t>
            </w:r>
          </w:p>
        </w:tc>
      </w:tr>
      <w:tr w:rsidR="005D4727" w:rsidRPr="00200717" w14:paraId="181EC20F" w14:textId="77777777" w:rsidTr="00200717">
        <w:tc>
          <w:tcPr>
            <w:tcW w:w="2810" w:type="dxa"/>
          </w:tcPr>
          <w:p w14:paraId="18B6E090" w14:textId="77777777" w:rsidR="005D4727" w:rsidRPr="00200717" w:rsidRDefault="005D4727" w:rsidP="009667AF">
            <w:pPr>
              <w:jc w:val="both"/>
              <w:rPr>
                <w:rFonts w:ascii="Times New Roman" w:eastAsia="Times New Roman" w:hAnsi="Times New Roman" w:cs="Times New Roman"/>
                <w:b/>
                <w:sz w:val="24"/>
                <w:szCs w:val="24"/>
                <w:lang w:eastAsia="pt-BR"/>
              </w:rPr>
            </w:pPr>
            <w:r w:rsidRPr="00200717">
              <w:rPr>
                <w:rFonts w:ascii="Times New Roman" w:eastAsia="Times New Roman" w:hAnsi="Times New Roman" w:cs="Times New Roman"/>
                <w:b/>
                <w:sz w:val="24"/>
                <w:szCs w:val="24"/>
                <w:lang w:eastAsia="pt-BR"/>
              </w:rPr>
              <w:t>JULGAMENTO</w:t>
            </w:r>
          </w:p>
        </w:tc>
        <w:tc>
          <w:tcPr>
            <w:tcW w:w="6546" w:type="dxa"/>
          </w:tcPr>
          <w:p w14:paraId="3AD1A7CA" w14:textId="7B1A2F47" w:rsidR="005D4727" w:rsidRPr="00200717" w:rsidRDefault="00AF10C0" w:rsidP="009667AF">
            <w:pPr>
              <w:rPr>
                <w:rFonts w:ascii="Times New Roman" w:eastAsia="Times New Roman" w:hAnsi="Times New Roman" w:cs="Times New Roman"/>
                <w:b/>
                <w:sz w:val="24"/>
                <w:szCs w:val="24"/>
                <w:lang w:eastAsia="pt-BR"/>
              </w:rPr>
            </w:pPr>
            <w:r w:rsidRPr="00200717">
              <w:rPr>
                <w:rFonts w:ascii="Times New Roman" w:eastAsia="Times New Roman" w:hAnsi="Times New Roman" w:cs="Times New Roman"/>
                <w:b/>
                <w:sz w:val="24"/>
                <w:szCs w:val="24"/>
                <w:lang w:eastAsia="pt-BR"/>
              </w:rPr>
              <w:t>Menor Valor por Item</w:t>
            </w:r>
          </w:p>
        </w:tc>
      </w:tr>
      <w:tr w:rsidR="005D4727" w:rsidRPr="00200717" w14:paraId="4E40909D" w14:textId="77777777" w:rsidTr="00200717">
        <w:tc>
          <w:tcPr>
            <w:tcW w:w="2810" w:type="dxa"/>
          </w:tcPr>
          <w:p w14:paraId="6F076C79" w14:textId="77777777" w:rsidR="005D4727" w:rsidRPr="00200717" w:rsidRDefault="005D4727" w:rsidP="009667AF">
            <w:pPr>
              <w:jc w:val="both"/>
              <w:rPr>
                <w:rFonts w:ascii="Times New Roman" w:eastAsia="Times New Roman" w:hAnsi="Times New Roman" w:cs="Times New Roman"/>
                <w:b/>
                <w:sz w:val="24"/>
                <w:szCs w:val="24"/>
                <w:lang w:eastAsia="pt-BR"/>
              </w:rPr>
            </w:pPr>
            <w:r w:rsidRPr="00200717">
              <w:rPr>
                <w:rFonts w:ascii="Times New Roman" w:eastAsia="Times New Roman" w:hAnsi="Times New Roman" w:cs="Times New Roman"/>
                <w:b/>
                <w:sz w:val="24"/>
                <w:szCs w:val="24"/>
                <w:lang w:eastAsia="pt-BR"/>
              </w:rPr>
              <w:t>LOCAL PARA ENTREGA DA PROPOSTA</w:t>
            </w:r>
          </w:p>
        </w:tc>
        <w:tc>
          <w:tcPr>
            <w:tcW w:w="6546" w:type="dxa"/>
          </w:tcPr>
          <w:p w14:paraId="0AD9528D" w14:textId="77777777" w:rsidR="005D4727" w:rsidRPr="00200717" w:rsidRDefault="005D4727" w:rsidP="009667AF">
            <w:pPr>
              <w:jc w:val="both"/>
              <w:rPr>
                <w:rFonts w:ascii="Times New Roman" w:eastAsia="Times New Roman" w:hAnsi="Times New Roman" w:cs="Times New Roman"/>
                <w:b/>
                <w:sz w:val="24"/>
                <w:szCs w:val="24"/>
                <w:lang w:eastAsia="pt-BR"/>
              </w:rPr>
            </w:pPr>
            <w:r w:rsidRPr="00200717">
              <w:rPr>
                <w:rFonts w:ascii="Times New Roman" w:eastAsia="Times New Roman" w:hAnsi="Times New Roman" w:cs="Times New Roman"/>
                <w:b/>
                <w:sz w:val="24"/>
                <w:szCs w:val="24"/>
                <w:lang w:eastAsia="pt-BR"/>
              </w:rPr>
              <w:t xml:space="preserve">Setor de Licitação da Prefeitura Municipal de Santa Helena de Goiás, no horário das 08h00min às 11h00min e de 13h00min às 17h00min ou pelo endereço eletrônico abaixo. </w:t>
            </w:r>
          </w:p>
        </w:tc>
      </w:tr>
      <w:tr w:rsidR="005D4727" w:rsidRPr="00200717" w14:paraId="1EEA46FA" w14:textId="77777777" w:rsidTr="00200717">
        <w:tc>
          <w:tcPr>
            <w:tcW w:w="2810" w:type="dxa"/>
          </w:tcPr>
          <w:p w14:paraId="4E03A4A1" w14:textId="77777777" w:rsidR="00200717" w:rsidRPr="00200717" w:rsidRDefault="005D4727" w:rsidP="009667AF">
            <w:pPr>
              <w:ind w:left="313" w:hanging="313"/>
              <w:rPr>
                <w:rFonts w:ascii="Times New Roman" w:eastAsia="Times New Roman" w:hAnsi="Times New Roman" w:cs="Times New Roman"/>
                <w:b/>
                <w:sz w:val="24"/>
                <w:szCs w:val="24"/>
                <w:lang w:eastAsia="pt-BR"/>
              </w:rPr>
            </w:pPr>
            <w:r w:rsidRPr="00200717">
              <w:rPr>
                <w:rFonts w:ascii="Times New Roman" w:eastAsia="Times New Roman" w:hAnsi="Times New Roman" w:cs="Times New Roman"/>
                <w:b/>
                <w:sz w:val="24"/>
                <w:szCs w:val="24"/>
                <w:lang w:eastAsia="pt-BR"/>
              </w:rPr>
              <w:t>ENDEREÇO</w:t>
            </w:r>
          </w:p>
          <w:p w14:paraId="1DF8A304" w14:textId="48FDDC92" w:rsidR="005D4727" w:rsidRPr="00200717" w:rsidRDefault="005D4727" w:rsidP="009667AF">
            <w:pPr>
              <w:ind w:left="313" w:hanging="313"/>
              <w:rPr>
                <w:rFonts w:ascii="Times New Roman" w:eastAsia="Times New Roman" w:hAnsi="Times New Roman" w:cs="Times New Roman"/>
                <w:b/>
                <w:sz w:val="24"/>
                <w:szCs w:val="24"/>
                <w:lang w:eastAsia="pt-BR"/>
              </w:rPr>
            </w:pPr>
            <w:r w:rsidRPr="00200717">
              <w:rPr>
                <w:rFonts w:ascii="Times New Roman" w:eastAsia="Times New Roman" w:hAnsi="Times New Roman" w:cs="Times New Roman"/>
                <w:b/>
                <w:sz w:val="24"/>
                <w:szCs w:val="24"/>
                <w:lang w:eastAsia="pt-BR"/>
              </w:rPr>
              <w:t>ELETRÔNICO</w:t>
            </w:r>
          </w:p>
        </w:tc>
        <w:tc>
          <w:tcPr>
            <w:tcW w:w="6546" w:type="dxa"/>
          </w:tcPr>
          <w:p w14:paraId="66928AF8" w14:textId="77777777" w:rsidR="005D4727" w:rsidRPr="00200717" w:rsidRDefault="005D4727" w:rsidP="009667AF">
            <w:pPr>
              <w:rPr>
                <w:rFonts w:ascii="Times New Roman" w:eastAsia="Times New Roman" w:hAnsi="Times New Roman" w:cs="Times New Roman"/>
                <w:b/>
                <w:sz w:val="24"/>
                <w:szCs w:val="24"/>
                <w:lang w:eastAsia="pt-BR"/>
              </w:rPr>
            </w:pPr>
            <w:r w:rsidRPr="00200717">
              <w:rPr>
                <w:rFonts w:ascii="Times New Roman" w:hAnsi="Times New Roman" w:cs="Times New Roman"/>
                <w:b/>
                <w:sz w:val="24"/>
                <w:szCs w:val="24"/>
              </w:rPr>
              <w:t>https://go.centi.com.br/santahelena/portalfornecedor/</w:t>
            </w:r>
          </w:p>
        </w:tc>
      </w:tr>
    </w:tbl>
    <w:p w14:paraId="1CB1BA77" w14:textId="77777777" w:rsidR="005D4727" w:rsidRPr="00200717" w:rsidRDefault="005D4727" w:rsidP="009667AF">
      <w:pPr>
        <w:spacing w:after="0" w:line="240" w:lineRule="auto"/>
        <w:rPr>
          <w:rFonts w:ascii="Times New Roman" w:eastAsia="Times New Roman" w:hAnsi="Times New Roman" w:cs="Times New Roman"/>
          <w:b/>
          <w:sz w:val="24"/>
          <w:szCs w:val="24"/>
          <w:lang w:eastAsia="pt-BR"/>
        </w:rPr>
      </w:pPr>
    </w:p>
    <w:p w14:paraId="694B324E" w14:textId="77777777" w:rsidR="005D4727" w:rsidRPr="00200717" w:rsidRDefault="005D4727" w:rsidP="009667AF">
      <w:pPr>
        <w:widowControl w:val="0"/>
        <w:numPr>
          <w:ilvl w:val="0"/>
          <w:numId w:val="1"/>
        </w:numPr>
        <w:autoSpaceDE w:val="0"/>
        <w:autoSpaceDN w:val="0"/>
        <w:spacing w:after="0" w:line="240" w:lineRule="auto"/>
        <w:ind w:left="0" w:firstLine="0"/>
        <w:rPr>
          <w:rFonts w:ascii="Times New Roman" w:eastAsia="Times New Roman" w:hAnsi="Times New Roman" w:cs="Times New Roman"/>
          <w:b/>
          <w:sz w:val="24"/>
          <w:szCs w:val="24"/>
          <w:lang w:val="pt-PT" w:eastAsia="pt-BR"/>
        </w:rPr>
      </w:pPr>
      <w:r w:rsidRPr="00200717">
        <w:rPr>
          <w:rFonts w:ascii="Times New Roman" w:eastAsia="Times New Roman" w:hAnsi="Times New Roman" w:cs="Times New Roman"/>
          <w:b/>
          <w:sz w:val="24"/>
          <w:szCs w:val="24"/>
          <w:lang w:val="pt-PT" w:eastAsia="pt-BR"/>
        </w:rPr>
        <w:t>DO OBJETO</w:t>
      </w:r>
    </w:p>
    <w:p w14:paraId="079A63ED" w14:textId="3359A03C" w:rsidR="009667AF" w:rsidRPr="00760384" w:rsidRDefault="005D4727" w:rsidP="009667AF">
      <w:pPr>
        <w:pStyle w:val="Ttulo2"/>
        <w:numPr>
          <w:ilvl w:val="1"/>
          <w:numId w:val="10"/>
        </w:numPr>
        <w:spacing w:before="0"/>
        <w:ind w:left="0" w:firstLine="0"/>
        <w:jc w:val="both"/>
        <w:rPr>
          <w:rFonts w:ascii="Times New Roman" w:hAnsi="Times New Roman" w:cs="Times New Roman"/>
          <w:bCs w:val="0"/>
          <w:color w:val="auto"/>
          <w:sz w:val="24"/>
          <w:szCs w:val="24"/>
        </w:rPr>
      </w:pPr>
      <w:r w:rsidRPr="00200717">
        <w:rPr>
          <w:rFonts w:ascii="Times New Roman" w:hAnsi="Times New Roman" w:cs="Times New Roman"/>
          <w:b w:val="0"/>
          <w:color w:val="auto"/>
          <w:sz w:val="24"/>
          <w:szCs w:val="24"/>
        </w:rPr>
        <w:t xml:space="preserve">Constitui como objeto deste Aviso de Dispensa de Licitação </w:t>
      </w:r>
      <w:r w:rsidRPr="00D45091">
        <w:rPr>
          <w:rFonts w:ascii="Times New Roman" w:hAnsi="Times New Roman" w:cs="Times New Roman"/>
          <w:bCs w:val="0"/>
          <w:color w:val="auto"/>
          <w:sz w:val="24"/>
          <w:szCs w:val="24"/>
        </w:rPr>
        <w:t xml:space="preserve">a </w:t>
      </w:r>
      <w:bookmarkStart w:id="0" w:name="_Hlk150332652"/>
      <w:r w:rsidR="004E1B99">
        <w:rPr>
          <w:rFonts w:ascii="Times New Roman" w:hAnsi="Times New Roman" w:cs="Times New Roman"/>
          <w:bCs w:val="0"/>
          <w:color w:val="auto"/>
          <w:sz w:val="24"/>
          <w:szCs w:val="24"/>
        </w:rPr>
        <w:t>Aquisição de material de limpeza, copa/cozinha e gêneros alimentícios, para atender a necessidade da 3ª CIBM de Santa Helena de Goiás</w:t>
      </w:r>
    </w:p>
    <w:p w14:paraId="1B33718C" w14:textId="5DE2943C" w:rsidR="005D4727" w:rsidRPr="00200717" w:rsidRDefault="00D45091" w:rsidP="009667AF">
      <w:pPr>
        <w:pStyle w:val="Ttulo2"/>
        <w:spacing w:before="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2. </w:t>
      </w:r>
      <w:r w:rsidR="005D4727" w:rsidRPr="00200717">
        <w:rPr>
          <w:rFonts w:ascii="Times New Roman" w:hAnsi="Times New Roman" w:cs="Times New Roman"/>
          <w:color w:val="auto"/>
          <w:sz w:val="24"/>
          <w:szCs w:val="24"/>
        </w:rPr>
        <w:t xml:space="preserve">DAS CONDIÇÕES DE PARTICIPAÇÕES </w:t>
      </w:r>
    </w:p>
    <w:p w14:paraId="1F97D902" w14:textId="578FEBFE" w:rsidR="005D4727" w:rsidRPr="00200717" w:rsidRDefault="005D4727" w:rsidP="009667AF">
      <w:pPr>
        <w:pStyle w:val="Ttulo2"/>
        <w:keepNext w:val="0"/>
        <w:keepLines w:val="0"/>
        <w:widowControl w:val="0"/>
        <w:numPr>
          <w:ilvl w:val="1"/>
          <w:numId w:val="2"/>
        </w:numPr>
        <w:tabs>
          <w:tab w:val="left" w:pos="426"/>
        </w:tabs>
        <w:autoSpaceDE w:val="0"/>
        <w:autoSpaceDN w:val="0"/>
        <w:spacing w:before="0"/>
        <w:ind w:left="0" w:right="-1" w:firstLine="0"/>
        <w:jc w:val="both"/>
        <w:rPr>
          <w:rFonts w:ascii="Times New Roman" w:hAnsi="Times New Roman" w:cs="Times New Roman"/>
          <w:color w:val="auto"/>
          <w:sz w:val="24"/>
          <w:szCs w:val="24"/>
        </w:rPr>
      </w:pPr>
      <w:r w:rsidRPr="00200717">
        <w:rPr>
          <w:rFonts w:ascii="Times New Roman" w:hAnsi="Times New Roman" w:cs="Times New Roman"/>
          <w:b w:val="0"/>
          <w:color w:val="auto"/>
          <w:sz w:val="24"/>
          <w:szCs w:val="24"/>
        </w:rPr>
        <w:t>Poderão participar desta licitação empresas pertencentes ao ramo de atividade pertinente ao objeto desta licitação, sendo, ME, EPP e demais, sendo exclusivo para as primeiras</w:t>
      </w:r>
      <w:r w:rsidR="00D45091">
        <w:rPr>
          <w:rFonts w:ascii="Times New Roman" w:hAnsi="Times New Roman" w:cs="Times New Roman"/>
          <w:b w:val="0"/>
          <w:color w:val="auto"/>
          <w:sz w:val="24"/>
          <w:szCs w:val="24"/>
        </w:rPr>
        <w:t>, conforme</w:t>
      </w:r>
      <w:r w:rsidRPr="00200717">
        <w:rPr>
          <w:rFonts w:ascii="Times New Roman" w:hAnsi="Times New Roman" w:cs="Times New Roman"/>
          <w:b w:val="0"/>
          <w:color w:val="auto"/>
          <w:sz w:val="24"/>
          <w:szCs w:val="24"/>
        </w:rPr>
        <w:t xml:space="preserve"> elencado no art. 48, I, e seguintes, da LC/147/2014, cujas contratações sejam de itens com valores até R$ 80.000,00 (oitenta mil reais). Em caso não havendo um mínimo de 03 (três) empresas ME ou EPP local e regional para disputa competitiva, será franqueado a participação de grande empresa de acordo com o art. 49, II e III, da LC 123/06.</w:t>
      </w:r>
    </w:p>
    <w:p w14:paraId="1F6CF0B4" w14:textId="77777777" w:rsidR="005D4727" w:rsidRPr="00200717" w:rsidRDefault="005D4727" w:rsidP="009667AF">
      <w:pPr>
        <w:pStyle w:val="Ttulo2"/>
        <w:keepNext w:val="0"/>
        <w:keepLines w:val="0"/>
        <w:widowControl w:val="0"/>
        <w:numPr>
          <w:ilvl w:val="1"/>
          <w:numId w:val="2"/>
        </w:numPr>
        <w:tabs>
          <w:tab w:val="left" w:pos="426"/>
        </w:tabs>
        <w:autoSpaceDE w:val="0"/>
        <w:autoSpaceDN w:val="0"/>
        <w:spacing w:before="0"/>
        <w:ind w:left="0" w:right="-1" w:firstLine="0"/>
        <w:jc w:val="both"/>
        <w:rPr>
          <w:rFonts w:ascii="Times New Roman" w:hAnsi="Times New Roman" w:cs="Times New Roman"/>
          <w:b w:val="0"/>
          <w:color w:val="auto"/>
          <w:sz w:val="24"/>
          <w:szCs w:val="24"/>
        </w:rPr>
      </w:pPr>
      <w:r w:rsidRPr="00200717">
        <w:rPr>
          <w:rFonts w:ascii="Times New Roman" w:hAnsi="Times New Roman" w:cs="Times New Roman"/>
          <w:b w:val="0"/>
          <w:color w:val="auto"/>
          <w:sz w:val="24"/>
          <w:szCs w:val="24"/>
        </w:rPr>
        <w:t>Todos os atos referentes à Dispensa de Licitação, Edital, Erratas, Atas, Convocações, Anulação ou Revogação, enfim, TODOS os atos, serão publicados no site Oficial do Município</w:t>
      </w:r>
      <w:r w:rsidRPr="00200717">
        <w:rPr>
          <w:rFonts w:ascii="Times New Roman" w:hAnsi="Times New Roman" w:cs="Times New Roman"/>
          <w:color w:val="auto"/>
          <w:sz w:val="24"/>
          <w:szCs w:val="24"/>
        </w:rPr>
        <w:t xml:space="preserve"> </w:t>
      </w:r>
      <w:hyperlink r:id="rId8" w:history="1">
        <w:r w:rsidRPr="00200717">
          <w:rPr>
            <w:rStyle w:val="Hyperlink"/>
            <w:rFonts w:ascii="Times New Roman" w:hAnsi="Times New Roman" w:cs="Times New Roman"/>
            <w:color w:val="auto"/>
            <w:sz w:val="24"/>
            <w:szCs w:val="24"/>
          </w:rPr>
          <w:t>http://www.santahelena.go.gov.br/</w:t>
        </w:r>
      </w:hyperlink>
      <w:r w:rsidRPr="00200717">
        <w:rPr>
          <w:rFonts w:ascii="Times New Roman" w:hAnsi="Times New Roman" w:cs="Times New Roman"/>
          <w:b w:val="0"/>
          <w:color w:val="auto"/>
          <w:sz w:val="24"/>
          <w:szCs w:val="24"/>
        </w:rPr>
        <w:t xml:space="preserve">. </w:t>
      </w:r>
    </w:p>
    <w:p w14:paraId="315AEE1A" w14:textId="77777777" w:rsidR="005D4727" w:rsidRPr="00200717" w:rsidRDefault="005D4727" w:rsidP="009667AF">
      <w:pPr>
        <w:pStyle w:val="Ttulo2"/>
        <w:keepNext w:val="0"/>
        <w:keepLines w:val="0"/>
        <w:widowControl w:val="0"/>
        <w:numPr>
          <w:ilvl w:val="1"/>
          <w:numId w:val="2"/>
        </w:numPr>
        <w:tabs>
          <w:tab w:val="left" w:pos="426"/>
        </w:tabs>
        <w:autoSpaceDE w:val="0"/>
        <w:autoSpaceDN w:val="0"/>
        <w:spacing w:before="0"/>
        <w:ind w:left="0" w:right="-1" w:firstLine="0"/>
        <w:jc w:val="both"/>
        <w:rPr>
          <w:rFonts w:ascii="Times New Roman" w:hAnsi="Times New Roman" w:cs="Times New Roman"/>
          <w:b w:val="0"/>
          <w:color w:val="auto"/>
          <w:sz w:val="24"/>
          <w:szCs w:val="24"/>
        </w:rPr>
      </w:pPr>
      <w:r w:rsidRPr="00200717">
        <w:rPr>
          <w:rFonts w:ascii="Times New Roman" w:hAnsi="Times New Roman" w:cs="Times New Roman"/>
          <w:b w:val="0"/>
          <w:color w:val="auto"/>
          <w:sz w:val="24"/>
          <w:szCs w:val="24"/>
        </w:rPr>
        <w:t xml:space="preserve">O acompanhamento do andamento da Dispensa de Licitação em todas as fases é de total responsabilidade do participante, INCLUSIVE a confirmação formal de envio das </w:t>
      </w:r>
    </w:p>
    <w:p w14:paraId="086D2494" w14:textId="77777777" w:rsidR="005D4727" w:rsidRPr="00200717" w:rsidRDefault="005D4727" w:rsidP="009667AF">
      <w:pPr>
        <w:pStyle w:val="Ttulo2"/>
        <w:keepNext w:val="0"/>
        <w:keepLines w:val="0"/>
        <w:widowControl w:val="0"/>
        <w:tabs>
          <w:tab w:val="left" w:pos="426"/>
        </w:tabs>
        <w:autoSpaceDE w:val="0"/>
        <w:autoSpaceDN w:val="0"/>
        <w:spacing w:before="0"/>
        <w:ind w:right="-1"/>
        <w:jc w:val="both"/>
        <w:rPr>
          <w:rFonts w:ascii="Times New Roman" w:hAnsi="Times New Roman" w:cs="Times New Roman"/>
          <w:b w:val="0"/>
          <w:color w:val="auto"/>
          <w:sz w:val="24"/>
          <w:szCs w:val="24"/>
        </w:rPr>
      </w:pPr>
      <w:r w:rsidRPr="00200717">
        <w:rPr>
          <w:rFonts w:ascii="Times New Roman" w:hAnsi="Times New Roman" w:cs="Times New Roman"/>
          <w:b w:val="0"/>
          <w:color w:val="auto"/>
          <w:sz w:val="24"/>
          <w:szCs w:val="24"/>
        </w:rPr>
        <w:t>propostas de preços.</w:t>
      </w:r>
    </w:p>
    <w:p w14:paraId="5E210008" w14:textId="6E40066C" w:rsidR="005D4727" w:rsidRPr="00200717" w:rsidRDefault="005D4727" w:rsidP="009667AF">
      <w:pPr>
        <w:pStyle w:val="PargrafodaLista"/>
        <w:spacing w:after="0" w:line="240" w:lineRule="auto"/>
        <w:ind w:left="0"/>
        <w:jc w:val="both"/>
        <w:rPr>
          <w:rFonts w:ascii="Times New Roman" w:hAnsi="Times New Roman"/>
          <w:sz w:val="24"/>
          <w:szCs w:val="24"/>
        </w:rPr>
      </w:pPr>
      <w:r w:rsidRPr="00D45091">
        <w:rPr>
          <w:rFonts w:ascii="Times New Roman" w:hAnsi="Times New Roman"/>
          <w:b/>
          <w:bCs/>
          <w:sz w:val="24"/>
          <w:szCs w:val="24"/>
        </w:rPr>
        <w:t>2.4</w:t>
      </w:r>
      <w:r w:rsidR="00D45091">
        <w:rPr>
          <w:rFonts w:ascii="Times New Roman" w:hAnsi="Times New Roman"/>
          <w:sz w:val="24"/>
          <w:szCs w:val="24"/>
        </w:rPr>
        <w:t>.</w:t>
      </w:r>
      <w:r w:rsidRPr="00200717">
        <w:rPr>
          <w:rFonts w:ascii="Times New Roman" w:hAnsi="Times New Roman"/>
          <w:sz w:val="24"/>
          <w:szCs w:val="24"/>
        </w:rPr>
        <w:t xml:space="preserve"> Caso a proposta não seja oficial da empresa, ou seja, a empresa esteja sendo representada por terceiros, o mesmo deverá estar assinado em seu corpo pelo representante legal nomeado por procuração.  </w:t>
      </w:r>
    </w:p>
    <w:p w14:paraId="03E2FFB9" w14:textId="6C372C89" w:rsidR="00D45091" w:rsidRDefault="005D4727" w:rsidP="009667AF">
      <w:pPr>
        <w:pStyle w:val="PargrafodaLista"/>
        <w:spacing w:after="0" w:line="240" w:lineRule="auto"/>
        <w:ind w:left="0"/>
        <w:jc w:val="both"/>
        <w:rPr>
          <w:rFonts w:ascii="Times New Roman" w:hAnsi="Times New Roman"/>
          <w:sz w:val="24"/>
          <w:szCs w:val="24"/>
        </w:rPr>
      </w:pPr>
      <w:r w:rsidRPr="00200717">
        <w:rPr>
          <w:rFonts w:ascii="Times New Roman" w:hAnsi="Times New Roman"/>
          <w:sz w:val="24"/>
          <w:szCs w:val="24"/>
        </w:rPr>
        <w:t>2.5. Será permitido apenas a participação de um representante por empresa.</w:t>
      </w:r>
      <w:bookmarkEnd w:id="0"/>
    </w:p>
    <w:p w14:paraId="1C6F35BC" w14:textId="77777777" w:rsidR="009667AF" w:rsidRPr="00200717" w:rsidRDefault="009667AF" w:rsidP="009667AF">
      <w:pPr>
        <w:pStyle w:val="PargrafodaLista"/>
        <w:spacing w:after="0" w:line="240" w:lineRule="auto"/>
        <w:ind w:left="0"/>
        <w:jc w:val="both"/>
        <w:rPr>
          <w:rFonts w:ascii="Times New Roman" w:hAnsi="Times New Roman"/>
          <w:sz w:val="24"/>
          <w:szCs w:val="24"/>
        </w:rPr>
      </w:pPr>
    </w:p>
    <w:p w14:paraId="49A170CF" w14:textId="6695B965" w:rsidR="005D4727" w:rsidRPr="00D45091" w:rsidRDefault="005D4727" w:rsidP="009667AF">
      <w:pPr>
        <w:pStyle w:val="PargrafodaLista"/>
        <w:widowControl w:val="0"/>
        <w:numPr>
          <w:ilvl w:val="0"/>
          <w:numId w:val="2"/>
        </w:numPr>
        <w:autoSpaceDE w:val="0"/>
        <w:autoSpaceDN w:val="0"/>
        <w:spacing w:after="0" w:line="240" w:lineRule="auto"/>
        <w:jc w:val="both"/>
        <w:rPr>
          <w:rFonts w:ascii="Times New Roman" w:eastAsia="Consolas" w:hAnsi="Times New Roman"/>
          <w:b/>
          <w:spacing w:val="-3"/>
          <w:sz w:val="24"/>
          <w:szCs w:val="24"/>
          <w:lang w:val="pt-PT"/>
        </w:rPr>
      </w:pPr>
      <w:r w:rsidRPr="00D45091">
        <w:rPr>
          <w:rFonts w:ascii="Times New Roman" w:eastAsia="Consolas" w:hAnsi="Times New Roman"/>
          <w:b/>
          <w:spacing w:val="-3"/>
          <w:sz w:val="24"/>
          <w:szCs w:val="24"/>
          <w:lang w:val="pt-PT"/>
        </w:rPr>
        <w:t xml:space="preserve">DO PERÍODO PARA ENVIO DA PROPOSTA DE PREÇO </w:t>
      </w:r>
    </w:p>
    <w:p w14:paraId="51719302" w14:textId="28E197AE" w:rsidR="005D4727" w:rsidRPr="00200717" w:rsidRDefault="005D4727" w:rsidP="009667AF">
      <w:pPr>
        <w:widowControl w:val="0"/>
        <w:numPr>
          <w:ilvl w:val="1"/>
          <w:numId w:val="2"/>
        </w:numPr>
        <w:autoSpaceDE w:val="0"/>
        <w:autoSpaceDN w:val="0"/>
        <w:spacing w:after="0" w:line="240" w:lineRule="auto"/>
        <w:ind w:left="0" w:firstLine="0"/>
        <w:jc w:val="both"/>
        <w:rPr>
          <w:rFonts w:ascii="Times New Roman" w:eastAsia="Consolas" w:hAnsi="Times New Roman" w:cs="Times New Roman"/>
          <w:b/>
          <w:spacing w:val="-3"/>
          <w:sz w:val="24"/>
          <w:szCs w:val="24"/>
          <w:lang w:val="pt-PT"/>
        </w:rPr>
      </w:pPr>
      <w:r w:rsidRPr="00200717">
        <w:rPr>
          <w:rFonts w:ascii="Times New Roman" w:eastAsia="Consolas" w:hAnsi="Times New Roman" w:cs="Times New Roman"/>
          <w:spacing w:val="-3"/>
          <w:sz w:val="24"/>
          <w:szCs w:val="24"/>
          <w:lang w:val="pt-PT"/>
        </w:rPr>
        <w:t xml:space="preserve">A presente Dispensa de Licitação ficará </w:t>
      </w:r>
      <w:r w:rsidRPr="00200717">
        <w:rPr>
          <w:rFonts w:ascii="Times New Roman" w:eastAsia="Consolas" w:hAnsi="Times New Roman" w:cs="Times New Roman"/>
          <w:b/>
          <w:spacing w:val="-3"/>
          <w:sz w:val="24"/>
          <w:szCs w:val="24"/>
          <w:lang w:val="pt-PT"/>
        </w:rPr>
        <w:t>ABERTA PELO PRAZO DE 3 (TRÊS) DIAS ÚTEIS</w:t>
      </w:r>
      <w:r w:rsidRPr="00200717">
        <w:rPr>
          <w:rFonts w:ascii="Times New Roman" w:eastAsia="Consolas" w:hAnsi="Times New Roman" w:cs="Times New Roman"/>
          <w:spacing w:val="-3"/>
          <w:sz w:val="24"/>
          <w:szCs w:val="24"/>
          <w:lang w:val="pt-PT"/>
        </w:rPr>
        <w:t xml:space="preserve">, a partir da data da divulgação no site da centi, e as referidas propostas </w:t>
      </w:r>
      <w:r w:rsidRPr="00200717">
        <w:rPr>
          <w:rFonts w:ascii="Times New Roman" w:eastAsia="Times New Roman" w:hAnsi="Times New Roman" w:cs="Times New Roman"/>
          <w:sz w:val="24"/>
          <w:szCs w:val="24"/>
          <w:lang w:val="pt-PT" w:eastAsia="pt-BR"/>
        </w:rPr>
        <w:t xml:space="preserve">deverão ser entregues no Setor de Licitações da Prefeitura Municipal de Santa Helena de Goiás, acompanhados dos itens constantes no item 4.1, no horário de 08h00min às 11h00min e de 13h00min às 17h00miin, ou </w:t>
      </w:r>
      <w:r w:rsidRPr="00200717">
        <w:rPr>
          <w:rFonts w:ascii="Times New Roman" w:eastAsia="Times New Roman" w:hAnsi="Times New Roman" w:cs="Times New Roman"/>
          <w:sz w:val="24"/>
          <w:szCs w:val="24"/>
          <w:lang w:val="pt-PT" w:eastAsia="pt-BR"/>
        </w:rPr>
        <w:lastRenderedPageBreak/>
        <w:t>enviado pelo link: </w:t>
      </w:r>
      <w:r w:rsidRPr="00200717">
        <w:rPr>
          <w:rStyle w:val="Hyperlink"/>
          <w:rFonts w:ascii="Times New Roman" w:hAnsi="Times New Roman" w:cs="Times New Roman"/>
          <w:sz w:val="24"/>
          <w:szCs w:val="24"/>
        </w:rPr>
        <w:t>https://go.centi.com.br/santahelena/portalfornecedor/</w:t>
      </w:r>
      <w:r w:rsidRPr="00200717">
        <w:rPr>
          <w:rFonts w:ascii="Times New Roman" w:hAnsi="Times New Roman" w:cs="Times New Roman"/>
          <w:sz w:val="24"/>
          <w:szCs w:val="24"/>
        </w:rPr>
        <w:t>a</w:t>
      </w:r>
      <w:r w:rsidRPr="00200717">
        <w:rPr>
          <w:rFonts w:ascii="Times New Roman" w:eastAsia="Times New Roman" w:hAnsi="Times New Roman" w:cs="Times New Roman"/>
          <w:sz w:val="24"/>
          <w:szCs w:val="24"/>
          <w:lang w:val="pt-PT" w:eastAsia="pt-BR"/>
        </w:rPr>
        <w:t xml:space="preserve">té a data limite, com a seguinte identificação: </w:t>
      </w:r>
      <w:r w:rsidRPr="00200717">
        <w:rPr>
          <w:rFonts w:ascii="Times New Roman" w:eastAsia="Times New Roman" w:hAnsi="Times New Roman" w:cs="Times New Roman"/>
          <w:b/>
          <w:sz w:val="24"/>
          <w:szCs w:val="24"/>
          <w:lang w:val="pt-PT" w:eastAsia="pt-BR"/>
        </w:rPr>
        <w:t xml:space="preserve">Proposta referente a Dispensa de Licitação nº </w:t>
      </w:r>
      <w:r w:rsidR="0089075B">
        <w:rPr>
          <w:rFonts w:ascii="Times New Roman" w:eastAsia="Times New Roman" w:hAnsi="Times New Roman" w:cs="Times New Roman"/>
          <w:b/>
          <w:sz w:val="24"/>
          <w:szCs w:val="24"/>
          <w:lang w:val="pt-PT" w:eastAsia="pt-BR"/>
        </w:rPr>
        <w:t>73</w:t>
      </w:r>
      <w:r w:rsidR="00AF10C0" w:rsidRPr="00200717">
        <w:rPr>
          <w:rFonts w:ascii="Times New Roman" w:eastAsia="Times New Roman" w:hAnsi="Times New Roman" w:cs="Times New Roman"/>
          <w:b/>
          <w:sz w:val="24"/>
          <w:szCs w:val="24"/>
          <w:lang w:val="pt-PT" w:eastAsia="pt-BR"/>
        </w:rPr>
        <w:t>/2026.</w:t>
      </w:r>
    </w:p>
    <w:p w14:paraId="0D219D74" w14:textId="77777777" w:rsidR="005D4727" w:rsidRPr="00200717" w:rsidRDefault="005D4727" w:rsidP="009667AF">
      <w:pPr>
        <w:widowControl w:val="0"/>
        <w:autoSpaceDE w:val="0"/>
        <w:autoSpaceDN w:val="0"/>
        <w:spacing w:after="0" w:line="240" w:lineRule="auto"/>
        <w:ind w:left="709"/>
        <w:jc w:val="both"/>
        <w:rPr>
          <w:rFonts w:ascii="Times New Roman" w:eastAsia="Consolas" w:hAnsi="Times New Roman" w:cs="Times New Roman"/>
          <w:spacing w:val="-3"/>
          <w:sz w:val="24"/>
          <w:szCs w:val="24"/>
          <w:lang w:val="pt-PT"/>
        </w:rPr>
      </w:pPr>
    </w:p>
    <w:p w14:paraId="312F718B" w14:textId="4448DDB3" w:rsidR="005D4727" w:rsidRPr="00760384" w:rsidRDefault="005D4727" w:rsidP="009667AF">
      <w:pPr>
        <w:widowControl w:val="0"/>
        <w:numPr>
          <w:ilvl w:val="1"/>
          <w:numId w:val="2"/>
        </w:numPr>
        <w:autoSpaceDE w:val="0"/>
        <w:autoSpaceDN w:val="0"/>
        <w:spacing w:after="0" w:line="240" w:lineRule="auto"/>
        <w:ind w:left="284" w:hanging="284"/>
        <w:jc w:val="both"/>
        <w:rPr>
          <w:rFonts w:ascii="Times New Roman" w:eastAsia="Consolas" w:hAnsi="Times New Roman" w:cs="Times New Roman"/>
          <w:spacing w:val="-3"/>
          <w:sz w:val="24"/>
          <w:szCs w:val="24"/>
          <w:lang w:val="pt-PT"/>
        </w:rPr>
      </w:pPr>
      <w:r w:rsidRPr="00200717">
        <w:rPr>
          <w:rFonts w:ascii="Times New Roman" w:eastAsia="Consolas" w:hAnsi="Times New Roman" w:cs="Times New Roman"/>
          <w:spacing w:val="-3"/>
          <w:sz w:val="24"/>
          <w:szCs w:val="24"/>
          <w:lang w:val="pt-PT"/>
        </w:rPr>
        <w:t xml:space="preserve"> A proposta deverá ser apresentada conforme o modelo constante no ANEXO II.</w:t>
      </w:r>
    </w:p>
    <w:p w14:paraId="0423B26C" w14:textId="5B1E40EE" w:rsidR="005D4727" w:rsidRPr="00200717" w:rsidRDefault="005D4727" w:rsidP="009667AF">
      <w:pPr>
        <w:widowControl w:val="0"/>
        <w:numPr>
          <w:ilvl w:val="0"/>
          <w:numId w:val="2"/>
        </w:numPr>
        <w:tabs>
          <w:tab w:val="left" w:pos="284"/>
        </w:tabs>
        <w:autoSpaceDE w:val="0"/>
        <w:autoSpaceDN w:val="0"/>
        <w:spacing w:after="0" w:line="240" w:lineRule="auto"/>
        <w:ind w:left="0" w:firstLine="0"/>
        <w:rPr>
          <w:rFonts w:ascii="Times New Roman" w:eastAsia="Consolas" w:hAnsi="Times New Roman" w:cs="Times New Roman"/>
          <w:b/>
          <w:spacing w:val="-3"/>
          <w:sz w:val="24"/>
          <w:szCs w:val="24"/>
          <w:lang w:val="pt-PT"/>
        </w:rPr>
      </w:pPr>
      <w:r w:rsidRPr="00200717">
        <w:rPr>
          <w:rFonts w:ascii="Times New Roman" w:eastAsia="Consolas" w:hAnsi="Times New Roman" w:cs="Times New Roman"/>
          <w:b/>
          <w:spacing w:val="-3"/>
          <w:sz w:val="24"/>
          <w:szCs w:val="24"/>
          <w:lang w:val="pt-PT"/>
        </w:rPr>
        <w:t>DA HABILITAÇÃO  FISCAL, SOCIAL E TRABALHISTA</w:t>
      </w:r>
    </w:p>
    <w:p w14:paraId="6880934D" w14:textId="77777777" w:rsidR="005D4727" w:rsidRPr="00200717" w:rsidRDefault="005D4727" w:rsidP="009667AF">
      <w:pPr>
        <w:widowControl w:val="0"/>
        <w:numPr>
          <w:ilvl w:val="1"/>
          <w:numId w:val="2"/>
        </w:numPr>
        <w:tabs>
          <w:tab w:val="left" w:pos="284"/>
        </w:tabs>
        <w:autoSpaceDE w:val="0"/>
        <w:autoSpaceDN w:val="0"/>
        <w:spacing w:after="0" w:line="240" w:lineRule="auto"/>
        <w:ind w:left="426" w:hanging="426"/>
        <w:jc w:val="both"/>
        <w:rPr>
          <w:rFonts w:ascii="Times New Roman" w:eastAsia="Consolas" w:hAnsi="Times New Roman" w:cs="Times New Roman"/>
          <w:b/>
          <w:spacing w:val="-3"/>
          <w:sz w:val="24"/>
          <w:szCs w:val="24"/>
          <w:lang w:val="pt-PT"/>
        </w:rPr>
      </w:pPr>
      <w:r w:rsidRPr="00200717">
        <w:rPr>
          <w:rFonts w:ascii="Times New Roman" w:eastAsia="Consolas" w:hAnsi="Times New Roman" w:cs="Times New Roman"/>
          <w:spacing w:val="-3"/>
          <w:sz w:val="24"/>
          <w:szCs w:val="24"/>
          <w:lang w:val="pt-PT"/>
        </w:rPr>
        <w:t xml:space="preserve">As interessadas deverão comprovar que atendem os requisitos de habilitação sendo: </w:t>
      </w:r>
    </w:p>
    <w:p w14:paraId="279FE869" w14:textId="77777777" w:rsidR="005D4727" w:rsidRPr="00200717" w:rsidRDefault="005D4727" w:rsidP="009667AF">
      <w:pPr>
        <w:pStyle w:val="WW-Padro"/>
        <w:numPr>
          <w:ilvl w:val="0"/>
          <w:numId w:val="3"/>
        </w:numPr>
        <w:rPr>
          <w:b/>
          <w:bCs/>
        </w:rPr>
      </w:pPr>
      <w:r w:rsidRPr="00200717">
        <w:rPr>
          <w:b/>
          <w:bCs/>
        </w:rPr>
        <w:t>Regularidade Fiscal, Social e Trabalhista</w:t>
      </w:r>
    </w:p>
    <w:p w14:paraId="3CA3CC27" w14:textId="77777777" w:rsidR="005D4727" w:rsidRPr="00200717" w:rsidRDefault="005D4727" w:rsidP="009667AF">
      <w:pPr>
        <w:pStyle w:val="WW-Padro"/>
        <w:numPr>
          <w:ilvl w:val="0"/>
          <w:numId w:val="4"/>
        </w:numPr>
      </w:pPr>
      <w:r w:rsidRPr="00200717">
        <w:t>Contrato Social e Requerimento de Empresário Individual, e/ou Certificado de Condição de Microempreendedor Individual;</w:t>
      </w:r>
    </w:p>
    <w:p w14:paraId="72DBBCFF" w14:textId="77777777" w:rsidR="005D4727" w:rsidRPr="00200717" w:rsidRDefault="005D4727" w:rsidP="009667AF">
      <w:pPr>
        <w:pStyle w:val="WW-Padro"/>
        <w:numPr>
          <w:ilvl w:val="0"/>
          <w:numId w:val="4"/>
        </w:numPr>
        <w:rPr>
          <w:b/>
          <w:bCs/>
        </w:rPr>
      </w:pPr>
      <w:r w:rsidRPr="00200717">
        <w:t xml:space="preserve">Provas de regularidade, em plena validade, para com a </w:t>
      </w:r>
      <w:r w:rsidRPr="00200717">
        <w:rPr>
          <w:b/>
          <w:bCs/>
        </w:rPr>
        <w:t>Fazenda Federal</w:t>
      </w:r>
      <w:r w:rsidRPr="00200717">
        <w:t xml:space="preserve"> (consistindo em certidão negativa de tributos e contribuições federais e Certidão de Quitação da Dívida Ativa da União, expedida pela Procuradoria Geral da Fazenda Nacional);</w:t>
      </w:r>
    </w:p>
    <w:p w14:paraId="72EE71C1" w14:textId="77777777" w:rsidR="005D4727" w:rsidRPr="00200717" w:rsidRDefault="005D4727" w:rsidP="009667AF">
      <w:pPr>
        <w:pStyle w:val="WW-Padro"/>
        <w:numPr>
          <w:ilvl w:val="0"/>
          <w:numId w:val="4"/>
        </w:numPr>
        <w:rPr>
          <w:b/>
          <w:bCs/>
        </w:rPr>
      </w:pPr>
      <w:r w:rsidRPr="00200717">
        <w:t xml:space="preserve">Provas de regularidade, em plena validade, para com a </w:t>
      </w:r>
      <w:r w:rsidRPr="00200717">
        <w:rPr>
          <w:b/>
          <w:bCs/>
        </w:rPr>
        <w:t>Fazenda Estadual</w:t>
      </w:r>
      <w:r w:rsidRPr="00200717">
        <w:t xml:space="preserve"> (Certidão Negativa quanto a Dívida Ativa do Estado) e/ou, Provas de regularidade, em plena validade, para com a </w:t>
      </w:r>
      <w:r w:rsidRPr="00200717">
        <w:rPr>
          <w:b/>
          <w:bCs/>
        </w:rPr>
        <w:t>Fazenda Municipal</w:t>
      </w:r>
      <w:r w:rsidRPr="00200717">
        <w:t xml:space="preserve"> (Certidão Negativa de Débitos Municipais) do domicílio ou sede do licitante, ou outra equivalente, na forma da Lei;</w:t>
      </w:r>
    </w:p>
    <w:p w14:paraId="408EE157" w14:textId="77777777" w:rsidR="005D4727" w:rsidRPr="00200717" w:rsidRDefault="005D4727" w:rsidP="009667AF">
      <w:pPr>
        <w:pStyle w:val="WW-Padro"/>
        <w:numPr>
          <w:ilvl w:val="0"/>
          <w:numId w:val="4"/>
        </w:numPr>
        <w:rPr>
          <w:b/>
          <w:bCs/>
        </w:rPr>
      </w:pPr>
      <w:r w:rsidRPr="00200717">
        <w:t xml:space="preserve">Prova de regularidade, em plena validade, para com Fundo de Garantia por Tempo de Serviço – </w:t>
      </w:r>
      <w:r w:rsidRPr="00200717">
        <w:rPr>
          <w:b/>
          <w:bCs/>
        </w:rPr>
        <w:t>FGTS</w:t>
      </w:r>
      <w:r w:rsidRPr="00200717">
        <w:t xml:space="preserve"> (Certidão de Regularidade Fiscal – CRF);</w:t>
      </w:r>
    </w:p>
    <w:p w14:paraId="4467938F" w14:textId="77777777" w:rsidR="005D4727" w:rsidRPr="00200717" w:rsidRDefault="005D4727" w:rsidP="009667AF">
      <w:pPr>
        <w:pStyle w:val="WW-Padro"/>
        <w:numPr>
          <w:ilvl w:val="0"/>
          <w:numId w:val="4"/>
        </w:numPr>
        <w:rPr>
          <w:b/>
          <w:bCs/>
        </w:rPr>
      </w:pPr>
      <w:r w:rsidRPr="00200717">
        <w:t xml:space="preserve">Prova de inexistência de débitos inadimplidos perante a Justiça do Trabalho, mediante a apresentação de </w:t>
      </w:r>
      <w:r w:rsidRPr="00200717">
        <w:rPr>
          <w:b/>
        </w:rPr>
        <w:t>Certidão Negativa de Débitos Trabalhistas</w:t>
      </w:r>
      <w:r w:rsidRPr="00200717">
        <w:t xml:space="preserve"> (CNDT) (conforme Lei Federal nº.12.440, de 07 de julho de 2011);</w:t>
      </w:r>
    </w:p>
    <w:p w14:paraId="54949D54" w14:textId="77777777" w:rsidR="005D4727" w:rsidRPr="00200717" w:rsidRDefault="005D4727" w:rsidP="009667AF">
      <w:pPr>
        <w:pStyle w:val="WW-Padro"/>
        <w:numPr>
          <w:ilvl w:val="0"/>
          <w:numId w:val="4"/>
        </w:numPr>
        <w:rPr>
          <w:b/>
          <w:bCs/>
        </w:rPr>
      </w:pPr>
      <w:r w:rsidRPr="00200717">
        <w:t xml:space="preserve">Prova de inscrição no </w:t>
      </w:r>
      <w:r w:rsidRPr="00200717">
        <w:rPr>
          <w:b/>
        </w:rPr>
        <w:t>Cadastro Nacional de Pessoa Jurídica</w:t>
      </w:r>
      <w:r w:rsidRPr="00200717">
        <w:t xml:space="preserve"> (CNPJ);</w:t>
      </w:r>
    </w:p>
    <w:p w14:paraId="64648B30" w14:textId="77777777" w:rsidR="005D4727" w:rsidRPr="00200717" w:rsidRDefault="005D4727" w:rsidP="009667AF">
      <w:pPr>
        <w:pStyle w:val="WW-Padro"/>
        <w:numPr>
          <w:ilvl w:val="0"/>
          <w:numId w:val="4"/>
        </w:numPr>
        <w:rPr>
          <w:b/>
          <w:bCs/>
        </w:rPr>
      </w:pPr>
      <w:r w:rsidRPr="00200717">
        <w:rPr>
          <w:b/>
          <w:bCs/>
        </w:rPr>
        <w:t>Declaração, assinada por representante legal da proponente, de que:</w:t>
      </w:r>
    </w:p>
    <w:p w14:paraId="2DAB764D" w14:textId="1AD9A6D7" w:rsidR="005D4727" w:rsidRPr="00760384" w:rsidRDefault="005D4727" w:rsidP="00760384">
      <w:pPr>
        <w:pStyle w:val="WW-Padro"/>
        <w:numPr>
          <w:ilvl w:val="0"/>
          <w:numId w:val="4"/>
        </w:numPr>
        <w:rPr>
          <w:b/>
          <w:bCs/>
        </w:rPr>
      </w:pPr>
      <w:r w:rsidRPr="00200717">
        <w:t>A empresa atende ao disposto no Art. 7°, inciso XXXIII da Constituição Federal (Lei 9.854 de 27/10/99);</w:t>
      </w:r>
    </w:p>
    <w:p w14:paraId="25E642A4" w14:textId="77777777" w:rsidR="005D4727" w:rsidRPr="00200717" w:rsidRDefault="005D4727" w:rsidP="009667AF">
      <w:pPr>
        <w:pStyle w:val="Corpodetexto"/>
        <w:rPr>
          <w:sz w:val="24"/>
          <w:szCs w:val="24"/>
        </w:rPr>
      </w:pPr>
      <w:r w:rsidRPr="00200717">
        <w:rPr>
          <w:b/>
          <w:bCs/>
          <w:sz w:val="24"/>
          <w:szCs w:val="24"/>
        </w:rPr>
        <w:t>4.2</w:t>
      </w:r>
      <w:r w:rsidRPr="00200717">
        <w:rPr>
          <w:sz w:val="24"/>
          <w:szCs w:val="24"/>
        </w:rPr>
        <w:t>. Somente serão analisados os documentos de habilitação fiscal, social e trabalhista, das empresas que apresentarem as melhores propostas.</w:t>
      </w:r>
    </w:p>
    <w:p w14:paraId="0D974734" w14:textId="77777777" w:rsidR="005D4727" w:rsidRPr="00200717" w:rsidRDefault="005D4727" w:rsidP="009667AF">
      <w:pPr>
        <w:pStyle w:val="Corpodetexto"/>
        <w:rPr>
          <w:sz w:val="24"/>
          <w:szCs w:val="24"/>
        </w:rPr>
      </w:pPr>
      <w:r w:rsidRPr="00200717">
        <w:rPr>
          <w:b/>
          <w:sz w:val="24"/>
          <w:szCs w:val="24"/>
        </w:rPr>
        <w:t>4.3</w:t>
      </w:r>
      <w:r w:rsidRPr="00200717">
        <w:rPr>
          <w:sz w:val="24"/>
          <w:szCs w:val="24"/>
        </w:rPr>
        <w:t>. As empresas que apresentarem as melhores propostas de acordo com as classificações será convocada para apresentar no prazo máximo de 24 horas corridos, os documentos elencados no item 4.1</w:t>
      </w:r>
    </w:p>
    <w:p w14:paraId="7F933D26" w14:textId="77777777" w:rsidR="005D4727" w:rsidRPr="00200717" w:rsidRDefault="005D4727" w:rsidP="009667AF">
      <w:pPr>
        <w:pStyle w:val="Corpodetexto"/>
        <w:rPr>
          <w:sz w:val="24"/>
          <w:szCs w:val="24"/>
        </w:rPr>
      </w:pPr>
      <w:r w:rsidRPr="00200717">
        <w:rPr>
          <w:b/>
          <w:sz w:val="24"/>
          <w:szCs w:val="24"/>
        </w:rPr>
        <w:t>4.4</w:t>
      </w:r>
      <w:r w:rsidRPr="00200717">
        <w:rPr>
          <w:sz w:val="24"/>
          <w:szCs w:val="24"/>
        </w:rPr>
        <w:t>. Sem prejuízo do item 4.2 as empresas que assim o desejar poderão encaminhar juntamente com as propostas as documentações elencadas no item 4.1</w:t>
      </w:r>
    </w:p>
    <w:p w14:paraId="64608EDD" w14:textId="2AE2572E" w:rsidR="009667AF" w:rsidRPr="00200717" w:rsidRDefault="005D4727" w:rsidP="009667AF">
      <w:pPr>
        <w:pStyle w:val="Corpodetexto"/>
        <w:rPr>
          <w:sz w:val="24"/>
          <w:szCs w:val="24"/>
        </w:rPr>
      </w:pPr>
      <w:r w:rsidRPr="00200717">
        <w:rPr>
          <w:b/>
          <w:sz w:val="24"/>
          <w:szCs w:val="24"/>
        </w:rPr>
        <w:t>4.5</w:t>
      </w:r>
      <w:r w:rsidRPr="00200717">
        <w:rPr>
          <w:sz w:val="24"/>
          <w:szCs w:val="24"/>
        </w:rPr>
        <w:t xml:space="preserve"> Caso sagre vencedoras as propostas apresentadas durante a elaboração de propostas iniciais também serão aplicadas os itens constantes 4.1, 4.2 e 4.3</w:t>
      </w:r>
    </w:p>
    <w:p w14:paraId="2C44E942" w14:textId="614D4404" w:rsidR="005D4727" w:rsidRPr="00760384" w:rsidRDefault="00FE39E8" w:rsidP="00760384">
      <w:pPr>
        <w:pStyle w:val="PargrafodaLista"/>
        <w:widowControl w:val="0"/>
        <w:numPr>
          <w:ilvl w:val="0"/>
          <w:numId w:val="8"/>
        </w:numPr>
        <w:tabs>
          <w:tab w:val="left" w:pos="0"/>
        </w:tabs>
        <w:autoSpaceDE w:val="0"/>
        <w:autoSpaceDN w:val="0"/>
        <w:spacing w:after="0" w:line="240" w:lineRule="auto"/>
        <w:ind w:left="284" w:hanging="284"/>
        <w:rPr>
          <w:rFonts w:ascii="Times New Roman" w:eastAsia="Consolas" w:hAnsi="Times New Roman"/>
          <w:b/>
          <w:spacing w:val="-3"/>
          <w:sz w:val="24"/>
          <w:szCs w:val="24"/>
          <w:lang w:val="pt-PT"/>
        </w:rPr>
      </w:pPr>
      <w:r w:rsidRPr="00200717">
        <w:rPr>
          <w:rFonts w:ascii="Times New Roman" w:eastAsia="Consolas" w:hAnsi="Times New Roman"/>
          <w:b/>
          <w:spacing w:val="-3"/>
          <w:sz w:val="24"/>
          <w:szCs w:val="24"/>
          <w:lang w:val="pt-PT"/>
        </w:rPr>
        <w:t xml:space="preserve"> </w:t>
      </w:r>
      <w:r w:rsidR="005D4727" w:rsidRPr="00200717">
        <w:rPr>
          <w:rFonts w:ascii="Times New Roman" w:eastAsia="Consolas" w:hAnsi="Times New Roman"/>
          <w:b/>
          <w:spacing w:val="-3"/>
          <w:sz w:val="24"/>
          <w:szCs w:val="24"/>
          <w:lang w:val="pt-PT"/>
        </w:rPr>
        <w:t xml:space="preserve">DISPOSIÇÕES GERAIS: </w:t>
      </w:r>
    </w:p>
    <w:p w14:paraId="48AB9F7B" w14:textId="11061D02" w:rsidR="005D4727" w:rsidRPr="00760384" w:rsidRDefault="005D4727" w:rsidP="00760384">
      <w:pPr>
        <w:pStyle w:val="PargrafodaLista"/>
        <w:widowControl w:val="0"/>
        <w:numPr>
          <w:ilvl w:val="1"/>
          <w:numId w:val="9"/>
        </w:numPr>
        <w:tabs>
          <w:tab w:val="left" w:pos="0"/>
        </w:tabs>
        <w:autoSpaceDE w:val="0"/>
        <w:autoSpaceDN w:val="0"/>
        <w:spacing w:after="0" w:line="240" w:lineRule="auto"/>
        <w:ind w:left="0" w:firstLine="0"/>
        <w:rPr>
          <w:rFonts w:ascii="Times New Roman" w:eastAsia="Consolas" w:hAnsi="Times New Roman"/>
          <w:sz w:val="24"/>
          <w:szCs w:val="24"/>
          <w:lang w:val="pt-PT"/>
        </w:rPr>
      </w:pPr>
      <w:r w:rsidRPr="00200717">
        <w:rPr>
          <w:rFonts w:ascii="Times New Roman" w:eastAsia="Consolas" w:hAnsi="Times New Roman"/>
          <w:sz w:val="24"/>
          <w:szCs w:val="24"/>
          <w:lang w:val="pt-PT"/>
        </w:rPr>
        <w:t>Constiui como parte integrante deste Aviso de Dispensa de Licitação:</w:t>
      </w:r>
    </w:p>
    <w:p w14:paraId="7B12109D" w14:textId="77777777" w:rsidR="005D4727" w:rsidRPr="00200717" w:rsidRDefault="005D4727">
      <w:pPr>
        <w:widowControl w:val="0"/>
        <w:numPr>
          <w:ilvl w:val="2"/>
          <w:numId w:val="9"/>
        </w:numPr>
        <w:tabs>
          <w:tab w:val="left" w:pos="0"/>
        </w:tabs>
        <w:autoSpaceDE w:val="0"/>
        <w:autoSpaceDN w:val="0"/>
        <w:spacing w:after="0" w:line="240" w:lineRule="auto"/>
        <w:ind w:left="0" w:firstLine="0"/>
        <w:rPr>
          <w:rFonts w:ascii="Times New Roman" w:eastAsia="Consolas" w:hAnsi="Times New Roman" w:cs="Times New Roman"/>
          <w:spacing w:val="-3"/>
          <w:sz w:val="24"/>
          <w:szCs w:val="24"/>
          <w:lang w:val="pt-PT"/>
        </w:rPr>
      </w:pPr>
      <w:r w:rsidRPr="00200717">
        <w:rPr>
          <w:rFonts w:ascii="Times New Roman" w:eastAsia="Consolas" w:hAnsi="Times New Roman" w:cs="Times New Roman"/>
          <w:spacing w:val="-3"/>
          <w:sz w:val="24"/>
          <w:szCs w:val="24"/>
          <w:lang w:val="pt-PT"/>
        </w:rPr>
        <w:t>ANEXO I -  TERMO DE REFERÊNCIA;</w:t>
      </w:r>
    </w:p>
    <w:p w14:paraId="7F145C8E" w14:textId="77777777" w:rsidR="005D4727" w:rsidRPr="00200717" w:rsidRDefault="005D4727">
      <w:pPr>
        <w:widowControl w:val="0"/>
        <w:numPr>
          <w:ilvl w:val="2"/>
          <w:numId w:val="9"/>
        </w:numPr>
        <w:tabs>
          <w:tab w:val="left" w:pos="0"/>
        </w:tabs>
        <w:autoSpaceDE w:val="0"/>
        <w:autoSpaceDN w:val="0"/>
        <w:spacing w:after="0" w:line="240" w:lineRule="auto"/>
        <w:ind w:left="0" w:firstLine="0"/>
        <w:rPr>
          <w:rFonts w:ascii="Times New Roman" w:eastAsia="Consolas" w:hAnsi="Times New Roman" w:cs="Times New Roman"/>
          <w:spacing w:val="-3"/>
          <w:sz w:val="24"/>
          <w:szCs w:val="24"/>
          <w:lang w:val="pt-PT"/>
        </w:rPr>
      </w:pPr>
      <w:r w:rsidRPr="00200717">
        <w:rPr>
          <w:rFonts w:ascii="Times New Roman" w:eastAsia="Consolas" w:hAnsi="Times New Roman" w:cs="Times New Roman"/>
          <w:spacing w:val="-3"/>
          <w:sz w:val="24"/>
          <w:szCs w:val="24"/>
          <w:lang w:val="pt-PT"/>
        </w:rPr>
        <w:t>ANEXO II - MODELO DA PROPOSTA DE PREÇO.</w:t>
      </w:r>
    </w:p>
    <w:p w14:paraId="4B2FA7CD" w14:textId="77777777" w:rsidR="005D4727" w:rsidRPr="00200717" w:rsidRDefault="005D4727">
      <w:pPr>
        <w:widowControl w:val="0"/>
        <w:numPr>
          <w:ilvl w:val="2"/>
          <w:numId w:val="9"/>
        </w:numPr>
        <w:tabs>
          <w:tab w:val="left" w:pos="0"/>
        </w:tabs>
        <w:autoSpaceDE w:val="0"/>
        <w:autoSpaceDN w:val="0"/>
        <w:spacing w:after="0" w:line="240" w:lineRule="auto"/>
        <w:ind w:left="0" w:firstLine="0"/>
        <w:rPr>
          <w:rFonts w:ascii="Times New Roman" w:eastAsia="Consolas" w:hAnsi="Times New Roman" w:cs="Times New Roman"/>
          <w:spacing w:val="-3"/>
          <w:sz w:val="24"/>
          <w:szCs w:val="24"/>
          <w:lang w:val="pt-PT"/>
        </w:rPr>
      </w:pPr>
      <w:r w:rsidRPr="00200717">
        <w:rPr>
          <w:rFonts w:ascii="Times New Roman" w:hAnsi="Times New Roman" w:cs="Times New Roman"/>
          <w:iCs/>
          <w:sz w:val="24"/>
          <w:szCs w:val="24"/>
        </w:rPr>
        <w:t xml:space="preserve">ANEXO III - Declaração de atendimento </w:t>
      </w:r>
      <w:r w:rsidRPr="00200717">
        <w:rPr>
          <w:rFonts w:ascii="Times New Roman" w:hAnsi="Times New Roman" w:cs="Times New Roman"/>
          <w:sz w:val="24"/>
          <w:szCs w:val="24"/>
        </w:rPr>
        <w:t>ao disposto no Art. 7°, inciso XXXIII da Constituição Federal (Lei 9.854 de 27/10/99).</w:t>
      </w:r>
    </w:p>
    <w:p w14:paraId="7E4532D1" w14:textId="77777777" w:rsidR="005D4727" w:rsidRPr="00200717" w:rsidRDefault="005D4727" w:rsidP="009667AF">
      <w:pPr>
        <w:widowControl w:val="0"/>
        <w:tabs>
          <w:tab w:val="left" w:pos="0"/>
        </w:tabs>
        <w:autoSpaceDE w:val="0"/>
        <w:autoSpaceDN w:val="0"/>
        <w:spacing w:after="0" w:line="240" w:lineRule="auto"/>
        <w:ind w:hanging="284"/>
        <w:rPr>
          <w:rFonts w:ascii="Times New Roman" w:eastAsia="Consolas" w:hAnsi="Times New Roman" w:cs="Times New Roman"/>
          <w:spacing w:val="-3"/>
          <w:sz w:val="24"/>
          <w:szCs w:val="24"/>
          <w:lang w:val="pt-PT"/>
        </w:rPr>
      </w:pPr>
    </w:p>
    <w:p w14:paraId="3FBB89D7" w14:textId="77777777" w:rsidR="005D4727" w:rsidRPr="00200717" w:rsidRDefault="005D4727" w:rsidP="009667AF">
      <w:pPr>
        <w:widowControl w:val="0"/>
        <w:tabs>
          <w:tab w:val="left" w:pos="284"/>
        </w:tabs>
        <w:autoSpaceDE w:val="0"/>
        <w:autoSpaceDN w:val="0"/>
        <w:spacing w:after="0" w:line="240" w:lineRule="auto"/>
        <w:rPr>
          <w:rFonts w:ascii="Times New Roman" w:eastAsia="Consolas" w:hAnsi="Times New Roman" w:cs="Times New Roman"/>
          <w:spacing w:val="-3"/>
          <w:sz w:val="24"/>
          <w:szCs w:val="24"/>
          <w:lang w:val="pt-PT"/>
        </w:rPr>
      </w:pPr>
    </w:p>
    <w:p w14:paraId="18A3D825" w14:textId="611374F1" w:rsidR="005D4727" w:rsidRPr="00200717" w:rsidRDefault="00AB1FDC" w:rsidP="009667AF">
      <w:pPr>
        <w:spacing w:after="0" w:line="240" w:lineRule="auto"/>
        <w:jc w:val="right"/>
        <w:rPr>
          <w:rFonts w:ascii="Times New Roman" w:eastAsia="Times New Roman" w:hAnsi="Times New Roman" w:cs="Times New Roman"/>
          <w:sz w:val="24"/>
          <w:szCs w:val="24"/>
          <w:lang w:eastAsia="pt-BR"/>
        </w:rPr>
      </w:pPr>
      <w:r w:rsidRPr="00200717">
        <w:rPr>
          <w:rFonts w:ascii="Times New Roman" w:eastAsia="Times New Roman" w:hAnsi="Times New Roman" w:cs="Times New Roman"/>
          <w:sz w:val="24"/>
          <w:szCs w:val="24"/>
          <w:lang w:eastAsia="pt-BR"/>
        </w:rPr>
        <w:t>Santa Helena de Goiás</w:t>
      </w:r>
      <w:r w:rsidR="00D45091">
        <w:rPr>
          <w:rFonts w:ascii="Times New Roman" w:eastAsia="Times New Roman" w:hAnsi="Times New Roman" w:cs="Times New Roman"/>
          <w:sz w:val="24"/>
          <w:szCs w:val="24"/>
          <w:lang w:eastAsia="pt-BR"/>
        </w:rPr>
        <w:t>/</w:t>
      </w:r>
      <w:r w:rsidRPr="00200717">
        <w:rPr>
          <w:rFonts w:ascii="Times New Roman" w:eastAsia="Times New Roman" w:hAnsi="Times New Roman" w:cs="Times New Roman"/>
          <w:sz w:val="24"/>
          <w:szCs w:val="24"/>
          <w:lang w:eastAsia="pt-BR"/>
        </w:rPr>
        <w:t>GO,</w:t>
      </w:r>
      <w:r w:rsidR="009A3B6A">
        <w:rPr>
          <w:rFonts w:ascii="Times New Roman" w:eastAsia="Times New Roman" w:hAnsi="Times New Roman" w:cs="Times New Roman"/>
          <w:sz w:val="24"/>
          <w:szCs w:val="24"/>
          <w:lang w:eastAsia="pt-BR"/>
        </w:rPr>
        <w:t xml:space="preserve"> </w:t>
      </w:r>
      <w:r w:rsidR="0089075B">
        <w:rPr>
          <w:rFonts w:ascii="Times New Roman" w:eastAsia="Times New Roman" w:hAnsi="Times New Roman" w:cs="Times New Roman"/>
          <w:sz w:val="24"/>
          <w:szCs w:val="24"/>
          <w:lang w:eastAsia="pt-BR"/>
        </w:rPr>
        <w:t>14</w:t>
      </w:r>
      <w:r w:rsidR="00D45091">
        <w:rPr>
          <w:rFonts w:ascii="Times New Roman" w:eastAsia="Times New Roman" w:hAnsi="Times New Roman" w:cs="Times New Roman"/>
          <w:sz w:val="24"/>
          <w:szCs w:val="24"/>
          <w:lang w:eastAsia="pt-BR"/>
        </w:rPr>
        <w:t xml:space="preserve"> </w:t>
      </w:r>
      <w:r w:rsidR="005D4727" w:rsidRPr="00200717">
        <w:rPr>
          <w:rFonts w:ascii="Times New Roman" w:eastAsia="Times New Roman" w:hAnsi="Times New Roman" w:cs="Times New Roman"/>
          <w:sz w:val="24"/>
          <w:szCs w:val="24"/>
          <w:lang w:eastAsia="pt-BR"/>
        </w:rPr>
        <w:t>de</w:t>
      </w:r>
      <w:r w:rsidR="0089075B">
        <w:rPr>
          <w:rFonts w:ascii="Times New Roman" w:eastAsia="Times New Roman" w:hAnsi="Times New Roman" w:cs="Times New Roman"/>
          <w:sz w:val="24"/>
          <w:szCs w:val="24"/>
          <w:lang w:eastAsia="pt-BR"/>
        </w:rPr>
        <w:t xml:space="preserve"> outubro </w:t>
      </w:r>
      <w:r w:rsidR="005D4727" w:rsidRPr="00200717">
        <w:rPr>
          <w:rFonts w:ascii="Times New Roman" w:eastAsia="Times New Roman" w:hAnsi="Times New Roman" w:cs="Times New Roman"/>
          <w:sz w:val="24"/>
          <w:szCs w:val="24"/>
          <w:lang w:eastAsia="pt-BR"/>
        </w:rPr>
        <w:t>de 2026.</w:t>
      </w:r>
    </w:p>
    <w:p w14:paraId="06B0EE03" w14:textId="77777777" w:rsidR="009667AF" w:rsidRDefault="009667AF" w:rsidP="009667AF">
      <w:pPr>
        <w:pStyle w:val="SemEspaamento"/>
        <w:rPr>
          <w:rFonts w:ascii="Times New Roman" w:hAnsi="Times New Roman"/>
          <w:b/>
          <w:color w:val="000000" w:themeColor="text1"/>
          <w:sz w:val="24"/>
          <w:szCs w:val="24"/>
        </w:rPr>
      </w:pPr>
    </w:p>
    <w:p w14:paraId="57D499D3" w14:textId="77777777" w:rsidR="009667AF" w:rsidRDefault="009667AF" w:rsidP="009667AF">
      <w:pPr>
        <w:pStyle w:val="SemEspaamento"/>
        <w:rPr>
          <w:rFonts w:ascii="Times New Roman" w:hAnsi="Times New Roman"/>
          <w:b/>
          <w:color w:val="000000" w:themeColor="text1"/>
          <w:sz w:val="24"/>
          <w:szCs w:val="24"/>
        </w:rPr>
      </w:pPr>
    </w:p>
    <w:p w14:paraId="677DA859" w14:textId="4CA7AE40" w:rsidR="005D4727" w:rsidRPr="00200717" w:rsidRDefault="00AB1FDC" w:rsidP="009667AF">
      <w:pPr>
        <w:pStyle w:val="SemEspaamento"/>
        <w:rPr>
          <w:rFonts w:ascii="Times New Roman" w:hAnsi="Times New Roman"/>
          <w:b/>
          <w:color w:val="000000" w:themeColor="text1"/>
          <w:sz w:val="24"/>
          <w:szCs w:val="24"/>
        </w:rPr>
      </w:pPr>
      <w:r w:rsidRPr="00200717">
        <w:rPr>
          <w:rFonts w:ascii="Times New Roman" w:hAnsi="Times New Roman"/>
          <w:b/>
          <w:color w:val="000000" w:themeColor="text1"/>
          <w:sz w:val="24"/>
          <w:szCs w:val="24"/>
        </w:rPr>
        <w:t>Jenifer Santos da Silva</w:t>
      </w:r>
    </w:p>
    <w:p w14:paraId="5AB04C07" w14:textId="2CEA604C" w:rsidR="005D4727" w:rsidRPr="00200717" w:rsidRDefault="005D4727" w:rsidP="009667AF">
      <w:pPr>
        <w:pStyle w:val="SemEspaamento"/>
        <w:rPr>
          <w:rFonts w:ascii="Times New Roman" w:hAnsi="Times New Roman"/>
          <w:b/>
          <w:color w:val="000000" w:themeColor="text1"/>
          <w:sz w:val="24"/>
          <w:szCs w:val="24"/>
        </w:rPr>
      </w:pPr>
      <w:r w:rsidRPr="00200717">
        <w:rPr>
          <w:rFonts w:ascii="Times New Roman" w:hAnsi="Times New Roman"/>
          <w:b/>
          <w:color w:val="000000" w:themeColor="text1"/>
          <w:sz w:val="24"/>
          <w:szCs w:val="24"/>
        </w:rPr>
        <w:t>Equipe de Apoio - Dec.2</w:t>
      </w:r>
      <w:r w:rsidR="009A3B6A">
        <w:rPr>
          <w:rFonts w:ascii="Times New Roman" w:hAnsi="Times New Roman"/>
          <w:b/>
          <w:color w:val="000000" w:themeColor="text1"/>
          <w:sz w:val="24"/>
          <w:szCs w:val="24"/>
        </w:rPr>
        <w:t>16</w:t>
      </w:r>
      <w:r w:rsidRPr="00200717">
        <w:rPr>
          <w:rFonts w:ascii="Times New Roman" w:hAnsi="Times New Roman"/>
          <w:b/>
          <w:color w:val="000000" w:themeColor="text1"/>
          <w:sz w:val="24"/>
          <w:szCs w:val="24"/>
        </w:rPr>
        <w:t>/202</w:t>
      </w:r>
      <w:r w:rsidR="009A3B6A">
        <w:rPr>
          <w:rFonts w:ascii="Times New Roman" w:hAnsi="Times New Roman"/>
          <w:b/>
          <w:color w:val="000000" w:themeColor="text1"/>
          <w:sz w:val="24"/>
          <w:szCs w:val="24"/>
        </w:rPr>
        <w:t>6</w:t>
      </w:r>
    </w:p>
    <w:p w14:paraId="38617F63" w14:textId="77777777" w:rsidR="005D4727" w:rsidRPr="00200717" w:rsidRDefault="005D4727" w:rsidP="009667AF">
      <w:pPr>
        <w:pStyle w:val="SemEspaamento"/>
        <w:rPr>
          <w:rFonts w:ascii="Times New Roman" w:hAnsi="Times New Roman"/>
          <w:b/>
          <w:sz w:val="24"/>
          <w:szCs w:val="24"/>
          <w:lang w:eastAsia="pt-BR"/>
        </w:rPr>
      </w:pPr>
    </w:p>
    <w:p w14:paraId="0F60C073" w14:textId="77777777" w:rsidR="005D4727" w:rsidRPr="00200717" w:rsidRDefault="005D4727" w:rsidP="009667AF">
      <w:pPr>
        <w:pStyle w:val="SemEspaamento"/>
        <w:rPr>
          <w:rFonts w:ascii="Times New Roman" w:hAnsi="Times New Roman"/>
          <w:b/>
          <w:sz w:val="24"/>
          <w:szCs w:val="24"/>
          <w:lang w:eastAsia="pt-BR"/>
        </w:rPr>
      </w:pPr>
    </w:p>
    <w:p w14:paraId="0DC3BA32" w14:textId="77777777" w:rsidR="005D4727" w:rsidRPr="00200717" w:rsidRDefault="005D4727" w:rsidP="009667AF">
      <w:pPr>
        <w:pStyle w:val="SemEspaamento"/>
        <w:rPr>
          <w:rFonts w:ascii="Times New Roman" w:hAnsi="Times New Roman"/>
          <w:b/>
          <w:sz w:val="24"/>
          <w:szCs w:val="24"/>
          <w:lang w:eastAsia="pt-BR"/>
        </w:rPr>
      </w:pPr>
    </w:p>
    <w:p w14:paraId="28CACF68" w14:textId="77777777" w:rsidR="005D4727" w:rsidRPr="00200717" w:rsidRDefault="005D4727" w:rsidP="009667AF">
      <w:pPr>
        <w:pStyle w:val="SemEspaamento"/>
        <w:rPr>
          <w:rFonts w:ascii="Times New Roman" w:hAnsi="Times New Roman"/>
          <w:b/>
          <w:sz w:val="24"/>
          <w:szCs w:val="24"/>
          <w:lang w:eastAsia="pt-BR"/>
        </w:rPr>
      </w:pPr>
    </w:p>
    <w:p w14:paraId="078387F3" w14:textId="77777777" w:rsidR="005D4727" w:rsidRPr="00200717" w:rsidRDefault="005D4727" w:rsidP="009667AF">
      <w:pPr>
        <w:pStyle w:val="SemEspaamento"/>
        <w:rPr>
          <w:rFonts w:ascii="Times New Roman" w:hAnsi="Times New Roman"/>
          <w:b/>
          <w:sz w:val="24"/>
          <w:szCs w:val="24"/>
          <w:lang w:eastAsia="pt-BR"/>
        </w:rPr>
      </w:pPr>
    </w:p>
    <w:p w14:paraId="5C032D79" w14:textId="77777777" w:rsidR="005D4727" w:rsidRPr="00200717" w:rsidRDefault="005D4727" w:rsidP="009667AF">
      <w:pPr>
        <w:pStyle w:val="SemEspaamento"/>
        <w:rPr>
          <w:rFonts w:ascii="Times New Roman" w:hAnsi="Times New Roman"/>
          <w:b/>
          <w:sz w:val="24"/>
          <w:szCs w:val="24"/>
          <w:lang w:eastAsia="pt-BR"/>
        </w:rPr>
      </w:pPr>
    </w:p>
    <w:p w14:paraId="00F45DA4" w14:textId="77777777" w:rsidR="005D4727" w:rsidRPr="00200717" w:rsidRDefault="005D4727" w:rsidP="009667AF">
      <w:pPr>
        <w:pStyle w:val="SemEspaamento"/>
        <w:rPr>
          <w:rFonts w:ascii="Times New Roman" w:hAnsi="Times New Roman"/>
          <w:b/>
          <w:sz w:val="24"/>
          <w:szCs w:val="24"/>
          <w:lang w:eastAsia="pt-BR"/>
        </w:rPr>
      </w:pPr>
    </w:p>
    <w:p w14:paraId="39B91885" w14:textId="77777777" w:rsidR="005D4727" w:rsidRPr="00200717" w:rsidRDefault="005D4727" w:rsidP="009667AF">
      <w:pPr>
        <w:pStyle w:val="SemEspaamento"/>
        <w:rPr>
          <w:rFonts w:ascii="Times New Roman" w:hAnsi="Times New Roman"/>
          <w:b/>
          <w:sz w:val="24"/>
          <w:szCs w:val="24"/>
          <w:lang w:eastAsia="pt-BR"/>
        </w:rPr>
      </w:pPr>
    </w:p>
    <w:p w14:paraId="0CEE8C26" w14:textId="77777777" w:rsidR="005D4727" w:rsidRPr="00200717" w:rsidRDefault="005D4727" w:rsidP="009667AF">
      <w:pPr>
        <w:pStyle w:val="SemEspaamento"/>
        <w:rPr>
          <w:rFonts w:ascii="Times New Roman" w:hAnsi="Times New Roman"/>
          <w:b/>
          <w:sz w:val="24"/>
          <w:szCs w:val="24"/>
          <w:lang w:eastAsia="pt-BR"/>
        </w:rPr>
      </w:pPr>
    </w:p>
    <w:p w14:paraId="368346FA" w14:textId="77777777" w:rsidR="005D4727" w:rsidRPr="00200717" w:rsidRDefault="005D4727" w:rsidP="009667AF">
      <w:pPr>
        <w:pStyle w:val="SemEspaamento"/>
        <w:rPr>
          <w:rFonts w:ascii="Times New Roman" w:hAnsi="Times New Roman"/>
          <w:b/>
          <w:sz w:val="24"/>
          <w:szCs w:val="24"/>
          <w:lang w:eastAsia="pt-BR"/>
        </w:rPr>
      </w:pPr>
    </w:p>
    <w:p w14:paraId="6546AEFF" w14:textId="77777777" w:rsidR="005D4727" w:rsidRPr="00200717" w:rsidRDefault="005D4727" w:rsidP="009667AF">
      <w:pPr>
        <w:pStyle w:val="SemEspaamento"/>
        <w:rPr>
          <w:rFonts w:ascii="Times New Roman" w:hAnsi="Times New Roman"/>
          <w:b/>
          <w:sz w:val="24"/>
          <w:szCs w:val="24"/>
          <w:lang w:eastAsia="pt-BR"/>
        </w:rPr>
      </w:pPr>
    </w:p>
    <w:p w14:paraId="63B46618" w14:textId="77777777" w:rsidR="005D4727" w:rsidRPr="00200717" w:rsidRDefault="005D4727" w:rsidP="009667AF">
      <w:pPr>
        <w:pStyle w:val="SemEspaamento"/>
        <w:rPr>
          <w:rFonts w:ascii="Times New Roman" w:hAnsi="Times New Roman"/>
          <w:b/>
          <w:sz w:val="24"/>
          <w:szCs w:val="24"/>
          <w:lang w:eastAsia="pt-BR"/>
        </w:rPr>
      </w:pPr>
    </w:p>
    <w:tbl>
      <w:tblPr>
        <w:tblW w:w="0" w:type="auto"/>
        <w:tblLook w:val="04A0" w:firstRow="1" w:lastRow="0" w:firstColumn="1" w:lastColumn="0" w:noHBand="0" w:noVBand="1"/>
      </w:tblPr>
      <w:tblGrid>
        <w:gridCol w:w="8720"/>
      </w:tblGrid>
      <w:tr w:rsidR="005D4727" w:rsidRPr="00200717" w14:paraId="75808285" w14:textId="77777777" w:rsidTr="003C1E49">
        <w:tc>
          <w:tcPr>
            <w:tcW w:w="8720" w:type="dxa"/>
            <w:hideMark/>
          </w:tcPr>
          <w:p w14:paraId="1ABD916B" w14:textId="77777777" w:rsidR="005D4727" w:rsidRPr="00200717" w:rsidRDefault="005D4727" w:rsidP="009667AF">
            <w:pPr>
              <w:spacing w:after="0" w:line="240" w:lineRule="auto"/>
              <w:rPr>
                <w:rFonts w:ascii="Times New Roman" w:hAnsi="Times New Roman" w:cs="Times New Roman"/>
                <w:b/>
                <w:sz w:val="24"/>
                <w:szCs w:val="24"/>
              </w:rPr>
            </w:pPr>
          </w:p>
        </w:tc>
      </w:tr>
    </w:tbl>
    <w:p w14:paraId="5E1C218D" w14:textId="5A9C4AAB" w:rsidR="00D45091" w:rsidRDefault="00D45091" w:rsidP="009667AF">
      <w:pPr>
        <w:tabs>
          <w:tab w:val="center" w:pos="4535"/>
          <w:tab w:val="right" w:pos="9071"/>
        </w:tabs>
        <w:spacing w:after="0" w:line="240" w:lineRule="auto"/>
        <w:jc w:val="center"/>
        <w:rPr>
          <w:rFonts w:ascii="Times New Roman" w:hAnsi="Times New Roman" w:cs="Times New Roman"/>
          <w:b/>
          <w:bCs/>
          <w:sz w:val="24"/>
          <w:szCs w:val="24"/>
        </w:rPr>
      </w:pPr>
    </w:p>
    <w:p w14:paraId="38E95FC8" w14:textId="77777777" w:rsidR="00D45091" w:rsidRDefault="00D45091" w:rsidP="009667AF">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4886D636" w14:textId="77777777" w:rsidR="005D4727" w:rsidRPr="00200717" w:rsidRDefault="005D4727" w:rsidP="009667AF">
      <w:pPr>
        <w:tabs>
          <w:tab w:val="center" w:pos="4535"/>
          <w:tab w:val="right" w:pos="9071"/>
        </w:tabs>
        <w:spacing w:after="0" w:line="240" w:lineRule="auto"/>
        <w:jc w:val="center"/>
        <w:rPr>
          <w:rFonts w:ascii="Times New Roman" w:hAnsi="Times New Roman" w:cs="Times New Roman"/>
          <w:b/>
          <w:bCs/>
          <w:sz w:val="24"/>
          <w:szCs w:val="24"/>
        </w:rPr>
      </w:pPr>
      <w:r w:rsidRPr="00200717">
        <w:rPr>
          <w:rFonts w:ascii="Times New Roman" w:hAnsi="Times New Roman" w:cs="Times New Roman"/>
          <w:b/>
          <w:bCs/>
          <w:sz w:val="24"/>
          <w:szCs w:val="24"/>
        </w:rPr>
        <w:lastRenderedPageBreak/>
        <w:t>ANEXO I</w:t>
      </w:r>
    </w:p>
    <w:p w14:paraId="77D49F45" w14:textId="77777777" w:rsidR="005D4727" w:rsidRPr="00200717" w:rsidRDefault="005D4727" w:rsidP="009667AF">
      <w:pPr>
        <w:tabs>
          <w:tab w:val="center" w:pos="4535"/>
          <w:tab w:val="right" w:pos="9071"/>
        </w:tabs>
        <w:spacing w:after="0" w:line="240" w:lineRule="auto"/>
        <w:jc w:val="center"/>
        <w:rPr>
          <w:rFonts w:ascii="Times New Roman" w:hAnsi="Times New Roman" w:cs="Times New Roman"/>
          <w:b/>
          <w:bCs/>
          <w:sz w:val="24"/>
          <w:szCs w:val="24"/>
        </w:rPr>
      </w:pPr>
      <w:r w:rsidRPr="00200717">
        <w:rPr>
          <w:rFonts w:ascii="Times New Roman" w:hAnsi="Times New Roman" w:cs="Times New Roman"/>
          <w:b/>
          <w:bCs/>
          <w:sz w:val="24"/>
          <w:szCs w:val="24"/>
        </w:rPr>
        <w:t>TERMO DE REFERÊNCIA</w:t>
      </w:r>
    </w:p>
    <w:p w14:paraId="32EF091C" w14:textId="5FE20E5E" w:rsidR="005D4727" w:rsidRPr="00200717" w:rsidRDefault="005D4727" w:rsidP="009667AF">
      <w:pPr>
        <w:spacing w:after="0" w:line="240" w:lineRule="auto"/>
        <w:jc w:val="center"/>
        <w:rPr>
          <w:rFonts w:ascii="Times New Roman" w:hAnsi="Times New Roman" w:cs="Times New Roman"/>
          <w:b/>
          <w:bCs/>
          <w:sz w:val="24"/>
          <w:szCs w:val="24"/>
        </w:rPr>
      </w:pPr>
      <w:bookmarkStart w:id="1" w:name="_Hlk161649018"/>
      <w:r w:rsidRPr="00200717">
        <w:rPr>
          <w:rFonts w:ascii="Times New Roman" w:hAnsi="Times New Roman" w:cs="Times New Roman"/>
          <w:b/>
          <w:bCs/>
          <w:iCs/>
          <w:sz w:val="24"/>
          <w:szCs w:val="24"/>
        </w:rPr>
        <w:t xml:space="preserve">Processo Administrativo </w:t>
      </w:r>
      <w:r w:rsidR="00833AD9">
        <w:rPr>
          <w:rFonts w:ascii="Times New Roman" w:hAnsi="Times New Roman" w:cs="Times New Roman"/>
          <w:b/>
          <w:bCs/>
          <w:iCs/>
          <w:sz w:val="24"/>
          <w:szCs w:val="24"/>
        </w:rPr>
        <w:t>9897</w:t>
      </w:r>
      <w:r w:rsidR="00FE3BAB" w:rsidRPr="00200717">
        <w:rPr>
          <w:rFonts w:ascii="Times New Roman" w:hAnsi="Times New Roman" w:cs="Times New Roman"/>
          <w:b/>
          <w:bCs/>
          <w:iCs/>
          <w:sz w:val="24"/>
          <w:szCs w:val="24"/>
        </w:rPr>
        <w:t>/</w:t>
      </w:r>
      <w:r w:rsidRPr="00200717">
        <w:rPr>
          <w:rFonts w:ascii="Times New Roman" w:hAnsi="Times New Roman" w:cs="Times New Roman"/>
          <w:b/>
          <w:bCs/>
          <w:iCs/>
          <w:sz w:val="24"/>
          <w:szCs w:val="24"/>
        </w:rPr>
        <w:t>2026</w:t>
      </w:r>
    </w:p>
    <w:p w14:paraId="06BF91EE" w14:textId="77777777" w:rsidR="003D5E8A" w:rsidRPr="00932FAE" w:rsidRDefault="003D5E8A" w:rsidP="009667AF">
      <w:pPr>
        <w:spacing w:after="0" w:line="240" w:lineRule="auto"/>
        <w:ind w:left="284"/>
        <w:jc w:val="center"/>
        <w:rPr>
          <w:rFonts w:ascii="Arial" w:hAnsi="Arial" w:cs="Arial"/>
          <w:sz w:val="24"/>
          <w:szCs w:val="24"/>
        </w:rPr>
      </w:pPr>
      <w:bookmarkStart w:id="2" w:name="_Hlk200100693"/>
      <w:bookmarkEnd w:id="1"/>
    </w:p>
    <w:bookmarkEnd w:id="2"/>
    <w:p w14:paraId="6BBD56F0" w14:textId="7E4E12B9" w:rsidR="004E1B99" w:rsidRPr="00DA3848" w:rsidRDefault="004E1B99" w:rsidP="004E1B99">
      <w:pPr>
        <w:spacing w:after="0" w:line="240" w:lineRule="auto"/>
        <w:ind w:left="284"/>
        <w:jc w:val="center"/>
        <w:rPr>
          <w:rFonts w:ascii="Times New Roman" w:hAnsi="Times New Roman" w:cs="Times New Roman"/>
          <w:b/>
          <w:bCs/>
          <w:sz w:val="24"/>
          <w:szCs w:val="24"/>
        </w:rPr>
      </w:pPr>
    </w:p>
    <w:p w14:paraId="59BD26A1" w14:textId="77777777" w:rsidR="004E1B99" w:rsidRPr="00DA3848" w:rsidRDefault="004E1B99" w:rsidP="004E1B99">
      <w:pPr>
        <w:spacing w:after="0" w:line="240" w:lineRule="auto"/>
        <w:ind w:left="284"/>
        <w:jc w:val="center"/>
        <w:rPr>
          <w:rFonts w:ascii="Times New Roman" w:hAnsi="Times New Roman" w:cs="Times New Roman"/>
          <w:sz w:val="24"/>
          <w:szCs w:val="24"/>
        </w:rPr>
      </w:pPr>
    </w:p>
    <w:p w14:paraId="487FC8A0" w14:textId="77777777" w:rsidR="004E1B99" w:rsidRDefault="004E1B99" w:rsidP="004E1B99">
      <w:pPr>
        <w:pStyle w:val="PargrafodaLista"/>
        <w:numPr>
          <w:ilvl w:val="0"/>
          <w:numId w:val="5"/>
        </w:numPr>
        <w:spacing w:after="0" w:line="240" w:lineRule="auto"/>
        <w:jc w:val="both"/>
        <w:rPr>
          <w:rFonts w:ascii="Times New Roman" w:hAnsi="Times New Roman"/>
          <w:b/>
          <w:bCs/>
          <w:sz w:val="24"/>
          <w:szCs w:val="24"/>
        </w:rPr>
      </w:pPr>
      <w:r w:rsidRPr="00DA3848">
        <w:rPr>
          <w:rFonts w:ascii="Times New Roman" w:hAnsi="Times New Roman"/>
          <w:b/>
          <w:bCs/>
          <w:sz w:val="24"/>
          <w:szCs w:val="24"/>
        </w:rPr>
        <w:t>CONDIÇÕES GERAIS DE CONTRATAÇÃO</w:t>
      </w:r>
    </w:p>
    <w:p w14:paraId="69408FAB" w14:textId="77777777" w:rsidR="004E1B99" w:rsidRPr="00DA3848" w:rsidRDefault="004E1B99" w:rsidP="004E1B99">
      <w:pPr>
        <w:pStyle w:val="PargrafodaLista"/>
        <w:spacing w:after="0" w:line="240" w:lineRule="auto"/>
        <w:ind w:left="644"/>
        <w:jc w:val="both"/>
        <w:rPr>
          <w:rFonts w:ascii="Times New Roman" w:hAnsi="Times New Roman"/>
          <w:b/>
          <w:bCs/>
          <w:sz w:val="24"/>
          <w:szCs w:val="24"/>
        </w:rPr>
      </w:pPr>
    </w:p>
    <w:p w14:paraId="6CD48263" w14:textId="77777777" w:rsidR="004E1B99" w:rsidRDefault="004E1B99" w:rsidP="004E1B99">
      <w:pPr>
        <w:pStyle w:val="Nvel02"/>
      </w:pPr>
      <w:bookmarkStart w:id="3" w:name="_Ref172096041"/>
      <w:r>
        <w:t xml:space="preserve"> </w:t>
      </w:r>
      <w:bookmarkEnd w:id="3"/>
      <w:r w:rsidRPr="00C76AFD">
        <w:t>Aquisição de material de limpeza, copa e cozinha e alimentício para atender a necessidade da 3ª CIBM de Santa Helena de Goiás.</w:t>
      </w:r>
    </w:p>
    <w:p w14:paraId="2F9B060E" w14:textId="77777777" w:rsidR="004E1B99" w:rsidRDefault="004E1B99" w:rsidP="004E1B99">
      <w:pPr>
        <w:spacing w:after="0" w:line="240" w:lineRule="auto"/>
        <w:jc w:val="both"/>
        <w:rPr>
          <w:rFonts w:ascii="Times New Roman" w:hAnsi="Times New Roman" w:cs="Times New Roman"/>
        </w:rPr>
      </w:pPr>
    </w:p>
    <w:p w14:paraId="694404C0" w14:textId="77777777" w:rsidR="004E1B99" w:rsidRDefault="004E1B99" w:rsidP="004E1B99">
      <w:pPr>
        <w:spacing w:after="0" w:line="240" w:lineRule="auto"/>
        <w:ind w:left="284"/>
        <w:jc w:val="both"/>
        <w:rPr>
          <w:rFonts w:ascii="Times New Roman" w:hAnsi="Times New Roman" w:cs="Times New Roman"/>
          <w:b/>
          <w:bCs/>
        </w:rPr>
      </w:pPr>
      <w:r w:rsidRPr="002D1B4C">
        <w:rPr>
          <w:rFonts w:ascii="Times New Roman" w:hAnsi="Times New Roman" w:cs="Times New Roman"/>
          <w:b/>
          <w:bCs/>
        </w:rPr>
        <w:t>DESCRIÇÃO DOS ITENS – ESPECIFICAÇÕES E QUANTIDADES</w:t>
      </w:r>
    </w:p>
    <w:p w14:paraId="71772665" w14:textId="77777777" w:rsidR="004E1B99" w:rsidRPr="002D1B4C" w:rsidRDefault="004E1B99" w:rsidP="004E1B99">
      <w:pPr>
        <w:spacing w:after="0" w:line="240" w:lineRule="auto"/>
        <w:ind w:left="284"/>
        <w:jc w:val="both"/>
        <w:rPr>
          <w:rFonts w:ascii="Times New Roman" w:hAnsi="Times New Roman" w:cs="Times New Roman"/>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41"/>
        <w:gridCol w:w="1296"/>
        <w:gridCol w:w="1006"/>
        <w:gridCol w:w="2351"/>
        <w:gridCol w:w="733"/>
        <w:gridCol w:w="1542"/>
        <w:gridCol w:w="1393"/>
      </w:tblGrid>
      <w:tr w:rsidR="004E1B99" w:rsidRPr="002D1B4C" w14:paraId="58F58665" w14:textId="77777777" w:rsidTr="00A42666">
        <w:trPr>
          <w:tblHeader/>
          <w:tblCellSpacing w:w="15" w:type="dxa"/>
        </w:trPr>
        <w:tc>
          <w:tcPr>
            <w:tcW w:w="696" w:type="dxa"/>
            <w:vAlign w:val="center"/>
            <w:hideMark/>
          </w:tcPr>
          <w:p w14:paraId="0308D912" w14:textId="77777777" w:rsidR="004E1B99" w:rsidRPr="002D1B4C" w:rsidRDefault="004E1B99" w:rsidP="00A42666">
            <w:pPr>
              <w:spacing w:after="0" w:line="240" w:lineRule="auto"/>
              <w:jc w:val="both"/>
              <w:rPr>
                <w:rFonts w:ascii="Times New Roman" w:hAnsi="Times New Roman" w:cs="Times New Roman"/>
                <w:b/>
                <w:bCs/>
                <w:sz w:val="24"/>
                <w:szCs w:val="24"/>
              </w:rPr>
            </w:pPr>
            <w:r w:rsidRPr="002D1B4C">
              <w:rPr>
                <w:rFonts w:ascii="Times New Roman" w:hAnsi="Times New Roman" w:cs="Times New Roman"/>
                <w:b/>
                <w:bCs/>
                <w:sz w:val="24"/>
                <w:szCs w:val="24"/>
              </w:rPr>
              <w:t>ITE</w:t>
            </w:r>
            <w:r>
              <w:rPr>
                <w:rFonts w:ascii="Times New Roman" w:hAnsi="Times New Roman" w:cs="Times New Roman"/>
                <w:b/>
                <w:bCs/>
                <w:sz w:val="24"/>
                <w:szCs w:val="24"/>
              </w:rPr>
              <w:t>M</w:t>
            </w:r>
          </w:p>
        </w:tc>
        <w:tc>
          <w:tcPr>
            <w:tcW w:w="1266" w:type="dxa"/>
            <w:vAlign w:val="center"/>
            <w:hideMark/>
          </w:tcPr>
          <w:p w14:paraId="057C3C11" w14:textId="77777777" w:rsidR="004E1B99" w:rsidRPr="002D1B4C" w:rsidRDefault="004E1B99" w:rsidP="00A42666">
            <w:pPr>
              <w:spacing w:after="0" w:line="240" w:lineRule="auto"/>
              <w:jc w:val="both"/>
              <w:rPr>
                <w:rFonts w:ascii="Times New Roman" w:hAnsi="Times New Roman" w:cs="Times New Roman"/>
                <w:b/>
                <w:bCs/>
                <w:sz w:val="24"/>
                <w:szCs w:val="24"/>
              </w:rPr>
            </w:pPr>
            <w:r w:rsidRPr="002D1B4C">
              <w:rPr>
                <w:rFonts w:ascii="Times New Roman" w:hAnsi="Times New Roman" w:cs="Times New Roman"/>
                <w:b/>
                <w:bCs/>
                <w:sz w:val="24"/>
                <w:szCs w:val="24"/>
              </w:rPr>
              <w:t>PRODUTO</w:t>
            </w:r>
          </w:p>
        </w:tc>
        <w:tc>
          <w:tcPr>
            <w:tcW w:w="976" w:type="dxa"/>
            <w:vAlign w:val="center"/>
            <w:hideMark/>
          </w:tcPr>
          <w:p w14:paraId="0A191852" w14:textId="77777777" w:rsidR="004E1B99" w:rsidRPr="002D1B4C" w:rsidRDefault="004E1B99" w:rsidP="00A42666">
            <w:pPr>
              <w:spacing w:after="0" w:line="240" w:lineRule="auto"/>
              <w:jc w:val="both"/>
              <w:rPr>
                <w:rFonts w:ascii="Times New Roman" w:hAnsi="Times New Roman" w:cs="Times New Roman"/>
                <w:b/>
                <w:bCs/>
                <w:sz w:val="24"/>
                <w:szCs w:val="24"/>
              </w:rPr>
            </w:pPr>
            <w:r w:rsidRPr="002D1B4C">
              <w:rPr>
                <w:rFonts w:ascii="Times New Roman" w:hAnsi="Times New Roman" w:cs="Times New Roman"/>
                <w:b/>
                <w:bCs/>
                <w:sz w:val="24"/>
                <w:szCs w:val="24"/>
              </w:rPr>
              <w:t>UNID.</w:t>
            </w:r>
          </w:p>
        </w:tc>
        <w:tc>
          <w:tcPr>
            <w:tcW w:w="2321" w:type="dxa"/>
            <w:vAlign w:val="center"/>
          </w:tcPr>
          <w:p w14:paraId="7FC6B879" w14:textId="77777777" w:rsidR="004E1B99" w:rsidRPr="002D1B4C" w:rsidRDefault="004E1B99" w:rsidP="00A42666">
            <w:pPr>
              <w:spacing w:after="0" w:line="240" w:lineRule="auto"/>
              <w:ind w:left="284"/>
              <w:jc w:val="both"/>
              <w:rPr>
                <w:rFonts w:ascii="Times New Roman" w:hAnsi="Times New Roman" w:cs="Times New Roman"/>
                <w:b/>
                <w:bCs/>
                <w:sz w:val="24"/>
                <w:szCs w:val="24"/>
              </w:rPr>
            </w:pPr>
            <w:r w:rsidRPr="002D1B4C">
              <w:rPr>
                <w:rFonts w:ascii="Times New Roman" w:hAnsi="Times New Roman" w:cs="Times New Roman"/>
                <w:b/>
                <w:bCs/>
                <w:sz w:val="24"/>
                <w:szCs w:val="24"/>
              </w:rPr>
              <w:t>ESPECIFICAÇÃO MÍNIMA</w:t>
            </w:r>
          </w:p>
        </w:tc>
        <w:tc>
          <w:tcPr>
            <w:tcW w:w="703" w:type="dxa"/>
            <w:vAlign w:val="center"/>
            <w:hideMark/>
          </w:tcPr>
          <w:p w14:paraId="05A001D6" w14:textId="77777777" w:rsidR="004E1B99" w:rsidRPr="002D1B4C" w:rsidRDefault="004E1B99" w:rsidP="00A42666">
            <w:pPr>
              <w:spacing w:after="0" w:line="240" w:lineRule="auto"/>
              <w:jc w:val="both"/>
              <w:rPr>
                <w:rFonts w:ascii="Times New Roman" w:hAnsi="Times New Roman" w:cs="Times New Roman"/>
                <w:b/>
                <w:bCs/>
                <w:sz w:val="24"/>
                <w:szCs w:val="24"/>
              </w:rPr>
            </w:pPr>
            <w:r w:rsidRPr="002D1B4C">
              <w:rPr>
                <w:rFonts w:ascii="Times New Roman" w:hAnsi="Times New Roman" w:cs="Times New Roman"/>
                <w:b/>
                <w:bCs/>
                <w:sz w:val="24"/>
                <w:szCs w:val="24"/>
              </w:rPr>
              <w:t>QTD</w:t>
            </w:r>
          </w:p>
        </w:tc>
        <w:tc>
          <w:tcPr>
            <w:tcW w:w="1512" w:type="dxa"/>
          </w:tcPr>
          <w:p w14:paraId="66730F55" w14:textId="77777777" w:rsidR="004E1B99" w:rsidRPr="004E7115" w:rsidRDefault="004E1B99" w:rsidP="00A42666">
            <w:pPr>
              <w:spacing w:after="0" w:line="240" w:lineRule="auto"/>
              <w:ind w:left="284"/>
              <w:jc w:val="both"/>
              <w:rPr>
                <w:rFonts w:ascii="Times New Roman" w:hAnsi="Times New Roman" w:cs="Times New Roman"/>
                <w:b/>
                <w:bCs/>
                <w:sz w:val="24"/>
                <w:szCs w:val="24"/>
              </w:rPr>
            </w:pPr>
            <w:r w:rsidRPr="004E7115">
              <w:rPr>
                <w:rFonts w:ascii="Times New Roman" w:hAnsi="Times New Roman" w:cs="Times New Roman"/>
                <w:b/>
                <w:bCs/>
                <w:sz w:val="24"/>
                <w:szCs w:val="24"/>
              </w:rPr>
              <w:t>VALOR UNITATIO</w:t>
            </w:r>
          </w:p>
        </w:tc>
        <w:tc>
          <w:tcPr>
            <w:tcW w:w="1348" w:type="dxa"/>
          </w:tcPr>
          <w:p w14:paraId="6720309B" w14:textId="77777777" w:rsidR="004E1B99" w:rsidRPr="004E7115" w:rsidRDefault="004E1B99" w:rsidP="00A42666">
            <w:pPr>
              <w:spacing w:after="0" w:line="240" w:lineRule="auto"/>
              <w:ind w:left="284"/>
              <w:jc w:val="both"/>
              <w:rPr>
                <w:rFonts w:ascii="Times New Roman" w:hAnsi="Times New Roman" w:cs="Times New Roman"/>
                <w:b/>
                <w:bCs/>
                <w:sz w:val="24"/>
                <w:szCs w:val="24"/>
              </w:rPr>
            </w:pPr>
            <w:r w:rsidRPr="004E7115">
              <w:rPr>
                <w:rFonts w:ascii="Times New Roman" w:hAnsi="Times New Roman" w:cs="Times New Roman"/>
                <w:b/>
                <w:bCs/>
                <w:sz w:val="24"/>
                <w:szCs w:val="24"/>
              </w:rPr>
              <w:t>VALOR TOTAL</w:t>
            </w:r>
          </w:p>
        </w:tc>
      </w:tr>
      <w:tr w:rsidR="004E1B99" w:rsidRPr="002D1B4C" w14:paraId="5FA17838" w14:textId="77777777" w:rsidTr="00A42666">
        <w:trPr>
          <w:tblCellSpacing w:w="15" w:type="dxa"/>
        </w:trPr>
        <w:tc>
          <w:tcPr>
            <w:tcW w:w="696" w:type="dxa"/>
            <w:vAlign w:val="center"/>
            <w:hideMark/>
          </w:tcPr>
          <w:p w14:paraId="5E31B398"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01</w:t>
            </w:r>
          </w:p>
        </w:tc>
        <w:tc>
          <w:tcPr>
            <w:tcW w:w="1266" w:type="dxa"/>
            <w:vAlign w:val="center"/>
            <w:hideMark/>
          </w:tcPr>
          <w:p w14:paraId="33C3C56E"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Refrigerante tipo Cola</w:t>
            </w:r>
          </w:p>
        </w:tc>
        <w:tc>
          <w:tcPr>
            <w:tcW w:w="976" w:type="dxa"/>
            <w:vAlign w:val="center"/>
            <w:hideMark/>
          </w:tcPr>
          <w:p w14:paraId="7879E66C"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Unidade</w:t>
            </w:r>
          </w:p>
        </w:tc>
        <w:tc>
          <w:tcPr>
            <w:tcW w:w="2321" w:type="dxa"/>
            <w:vAlign w:val="center"/>
          </w:tcPr>
          <w:p w14:paraId="7789B8CA"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Bebida gaseificada sabor cola, embalagem PET 2L, rotulagem conforme ANVISA, dentro do prazo de validade.</w:t>
            </w:r>
          </w:p>
        </w:tc>
        <w:tc>
          <w:tcPr>
            <w:tcW w:w="703" w:type="dxa"/>
            <w:vAlign w:val="center"/>
            <w:hideMark/>
          </w:tcPr>
          <w:p w14:paraId="79830B73"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200</w:t>
            </w:r>
          </w:p>
        </w:tc>
        <w:tc>
          <w:tcPr>
            <w:tcW w:w="1512" w:type="dxa"/>
          </w:tcPr>
          <w:p w14:paraId="335B3489"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B47EDE">
              <w:rPr>
                <w:rFonts w:ascii="Arial" w:hAnsi="Arial" w:cs="Arial"/>
                <w:sz w:val="20"/>
                <w:szCs w:val="20"/>
              </w:rPr>
              <w:t>R$ 10,26</w:t>
            </w:r>
          </w:p>
        </w:tc>
        <w:tc>
          <w:tcPr>
            <w:tcW w:w="1348" w:type="dxa"/>
          </w:tcPr>
          <w:p w14:paraId="4CFB4C0D"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R$ 2052,00</w:t>
            </w:r>
            <w:r>
              <w:rPr>
                <w:rFonts w:ascii="Times New Roman" w:hAnsi="Times New Roman" w:cs="Times New Roman"/>
                <w:sz w:val="24"/>
                <w:szCs w:val="24"/>
              </w:rPr>
              <w:fldChar w:fldCharType="end"/>
            </w:r>
          </w:p>
        </w:tc>
      </w:tr>
      <w:tr w:rsidR="004E1B99" w:rsidRPr="002D1B4C" w14:paraId="7A9BCA4D" w14:textId="77777777" w:rsidTr="00A42666">
        <w:trPr>
          <w:tblCellSpacing w:w="15" w:type="dxa"/>
        </w:trPr>
        <w:tc>
          <w:tcPr>
            <w:tcW w:w="696" w:type="dxa"/>
            <w:vAlign w:val="center"/>
            <w:hideMark/>
          </w:tcPr>
          <w:p w14:paraId="508DF2F4"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02</w:t>
            </w:r>
          </w:p>
        </w:tc>
        <w:tc>
          <w:tcPr>
            <w:tcW w:w="1266" w:type="dxa"/>
            <w:vAlign w:val="center"/>
            <w:hideMark/>
          </w:tcPr>
          <w:p w14:paraId="70AE6915"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Refrigerante tipo Guaraná</w:t>
            </w:r>
          </w:p>
        </w:tc>
        <w:tc>
          <w:tcPr>
            <w:tcW w:w="976" w:type="dxa"/>
            <w:vAlign w:val="center"/>
            <w:hideMark/>
          </w:tcPr>
          <w:p w14:paraId="6E0240CA"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Unidade</w:t>
            </w:r>
          </w:p>
        </w:tc>
        <w:tc>
          <w:tcPr>
            <w:tcW w:w="2321" w:type="dxa"/>
            <w:vAlign w:val="center"/>
          </w:tcPr>
          <w:p w14:paraId="677C7074"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Bebida gaseificada sabor guaraná, embalagem PET 2L, validade vigente e registro sanitário.</w:t>
            </w:r>
          </w:p>
        </w:tc>
        <w:tc>
          <w:tcPr>
            <w:tcW w:w="703" w:type="dxa"/>
            <w:vAlign w:val="center"/>
            <w:hideMark/>
          </w:tcPr>
          <w:p w14:paraId="2BF301B6"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200</w:t>
            </w:r>
          </w:p>
        </w:tc>
        <w:tc>
          <w:tcPr>
            <w:tcW w:w="1512" w:type="dxa"/>
          </w:tcPr>
          <w:p w14:paraId="2495685A"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B47EDE">
              <w:rPr>
                <w:rFonts w:ascii="Arial" w:hAnsi="Arial" w:cs="Arial"/>
                <w:sz w:val="20"/>
                <w:szCs w:val="20"/>
              </w:rPr>
              <w:t>R$ 9,80</w:t>
            </w:r>
          </w:p>
        </w:tc>
        <w:tc>
          <w:tcPr>
            <w:tcW w:w="1348" w:type="dxa"/>
          </w:tcPr>
          <w:p w14:paraId="12D1183E"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R$ 1960,00</w:t>
            </w:r>
            <w:r>
              <w:rPr>
                <w:rFonts w:ascii="Times New Roman" w:hAnsi="Times New Roman" w:cs="Times New Roman"/>
                <w:sz w:val="24"/>
                <w:szCs w:val="24"/>
              </w:rPr>
              <w:fldChar w:fldCharType="end"/>
            </w:r>
          </w:p>
        </w:tc>
      </w:tr>
      <w:tr w:rsidR="004E1B99" w:rsidRPr="002D1B4C" w14:paraId="76F43DCA" w14:textId="77777777" w:rsidTr="00A42666">
        <w:trPr>
          <w:tblCellSpacing w:w="15" w:type="dxa"/>
        </w:trPr>
        <w:tc>
          <w:tcPr>
            <w:tcW w:w="696" w:type="dxa"/>
            <w:vAlign w:val="center"/>
            <w:hideMark/>
          </w:tcPr>
          <w:p w14:paraId="45ACECA0"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03</w:t>
            </w:r>
          </w:p>
        </w:tc>
        <w:tc>
          <w:tcPr>
            <w:tcW w:w="1266" w:type="dxa"/>
            <w:vAlign w:val="center"/>
            <w:hideMark/>
          </w:tcPr>
          <w:p w14:paraId="15FE8B52"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Água Mineral com Gás</w:t>
            </w:r>
          </w:p>
        </w:tc>
        <w:tc>
          <w:tcPr>
            <w:tcW w:w="976" w:type="dxa"/>
            <w:vAlign w:val="center"/>
            <w:hideMark/>
          </w:tcPr>
          <w:p w14:paraId="6133906B"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Unidade</w:t>
            </w:r>
          </w:p>
        </w:tc>
        <w:tc>
          <w:tcPr>
            <w:tcW w:w="2321" w:type="dxa"/>
            <w:vAlign w:val="center"/>
          </w:tcPr>
          <w:p w14:paraId="12384B97"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Garrafa PET mínimo 500ml, lacrada, com registro na ANM/ANVISA, dentro do prazo de validade.</w:t>
            </w:r>
          </w:p>
        </w:tc>
        <w:tc>
          <w:tcPr>
            <w:tcW w:w="703" w:type="dxa"/>
            <w:vAlign w:val="center"/>
            <w:hideMark/>
          </w:tcPr>
          <w:p w14:paraId="14B896DB"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200</w:t>
            </w:r>
          </w:p>
        </w:tc>
        <w:tc>
          <w:tcPr>
            <w:tcW w:w="1512" w:type="dxa"/>
          </w:tcPr>
          <w:p w14:paraId="08800F7A"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Arial" w:hAnsi="Arial" w:cs="Arial"/>
                <w:sz w:val="20"/>
                <w:szCs w:val="20"/>
              </w:rPr>
              <w:t>R$ 2,14</w:t>
            </w:r>
          </w:p>
        </w:tc>
        <w:tc>
          <w:tcPr>
            <w:tcW w:w="1348" w:type="dxa"/>
          </w:tcPr>
          <w:p w14:paraId="33DE6C79"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R$ 428,00</w:t>
            </w:r>
            <w:r>
              <w:rPr>
                <w:rFonts w:ascii="Times New Roman" w:hAnsi="Times New Roman" w:cs="Times New Roman"/>
                <w:sz w:val="24"/>
                <w:szCs w:val="24"/>
              </w:rPr>
              <w:fldChar w:fldCharType="end"/>
            </w:r>
          </w:p>
        </w:tc>
      </w:tr>
      <w:tr w:rsidR="004E1B99" w:rsidRPr="002D1B4C" w14:paraId="79D34BDA" w14:textId="77777777" w:rsidTr="00A42666">
        <w:trPr>
          <w:tblCellSpacing w:w="15" w:type="dxa"/>
        </w:trPr>
        <w:tc>
          <w:tcPr>
            <w:tcW w:w="696" w:type="dxa"/>
            <w:vAlign w:val="center"/>
            <w:hideMark/>
          </w:tcPr>
          <w:p w14:paraId="12F35470"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04</w:t>
            </w:r>
          </w:p>
        </w:tc>
        <w:tc>
          <w:tcPr>
            <w:tcW w:w="1266" w:type="dxa"/>
            <w:vAlign w:val="center"/>
            <w:hideMark/>
          </w:tcPr>
          <w:p w14:paraId="1BFB0F73"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Água Mineral sem Gás</w:t>
            </w:r>
          </w:p>
        </w:tc>
        <w:tc>
          <w:tcPr>
            <w:tcW w:w="976" w:type="dxa"/>
            <w:vAlign w:val="center"/>
            <w:hideMark/>
          </w:tcPr>
          <w:p w14:paraId="098C828D"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Unidade</w:t>
            </w:r>
          </w:p>
        </w:tc>
        <w:tc>
          <w:tcPr>
            <w:tcW w:w="2321" w:type="dxa"/>
            <w:vAlign w:val="center"/>
          </w:tcPr>
          <w:p w14:paraId="6E79118B"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Garrafa PET mínimo 500ml, lacrada, com registro nos órgãos competentes, validade vigente.</w:t>
            </w:r>
          </w:p>
        </w:tc>
        <w:tc>
          <w:tcPr>
            <w:tcW w:w="703" w:type="dxa"/>
            <w:vAlign w:val="center"/>
            <w:hideMark/>
          </w:tcPr>
          <w:p w14:paraId="35A2F5C9"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200</w:t>
            </w:r>
          </w:p>
        </w:tc>
        <w:tc>
          <w:tcPr>
            <w:tcW w:w="1512" w:type="dxa"/>
          </w:tcPr>
          <w:p w14:paraId="47BBF643"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R$ 2,20</w:t>
            </w:r>
          </w:p>
        </w:tc>
        <w:tc>
          <w:tcPr>
            <w:tcW w:w="1348" w:type="dxa"/>
          </w:tcPr>
          <w:p w14:paraId="10E344CE"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R$ 440,00</w:t>
            </w:r>
            <w:r>
              <w:rPr>
                <w:rFonts w:ascii="Times New Roman" w:hAnsi="Times New Roman" w:cs="Times New Roman"/>
                <w:sz w:val="24"/>
                <w:szCs w:val="24"/>
              </w:rPr>
              <w:fldChar w:fldCharType="end"/>
            </w:r>
          </w:p>
        </w:tc>
      </w:tr>
      <w:tr w:rsidR="004E1B99" w:rsidRPr="002D1B4C" w14:paraId="6D7AA3DE" w14:textId="77777777" w:rsidTr="00A42666">
        <w:trPr>
          <w:tblCellSpacing w:w="15" w:type="dxa"/>
        </w:trPr>
        <w:tc>
          <w:tcPr>
            <w:tcW w:w="696" w:type="dxa"/>
            <w:vAlign w:val="center"/>
            <w:hideMark/>
          </w:tcPr>
          <w:p w14:paraId="3A11F32A"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05</w:t>
            </w:r>
          </w:p>
        </w:tc>
        <w:tc>
          <w:tcPr>
            <w:tcW w:w="1266" w:type="dxa"/>
            <w:vAlign w:val="center"/>
            <w:hideMark/>
          </w:tcPr>
          <w:p w14:paraId="5DAA6D98"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Pão Francês</w:t>
            </w:r>
          </w:p>
        </w:tc>
        <w:tc>
          <w:tcPr>
            <w:tcW w:w="976" w:type="dxa"/>
            <w:vAlign w:val="center"/>
            <w:hideMark/>
          </w:tcPr>
          <w:p w14:paraId="6E3B4A2A"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Kg</w:t>
            </w:r>
          </w:p>
        </w:tc>
        <w:tc>
          <w:tcPr>
            <w:tcW w:w="2321" w:type="dxa"/>
            <w:vAlign w:val="center"/>
          </w:tcPr>
          <w:p w14:paraId="73992750"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Produto fresco, peso médio 45g a 60g por unidade, fornecimento conforme demanda, acondicionado de forma higiênica.</w:t>
            </w:r>
          </w:p>
        </w:tc>
        <w:tc>
          <w:tcPr>
            <w:tcW w:w="703" w:type="dxa"/>
            <w:vAlign w:val="center"/>
            <w:hideMark/>
          </w:tcPr>
          <w:p w14:paraId="55862438"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180</w:t>
            </w:r>
          </w:p>
        </w:tc>
        <w:tc>
          <w:tcPr>
            <w:tcW w:w="1512" w:type="dxa"/>
          </w:tcPr>
          <w:p w14:paraId="16285170"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R$ 16,00</w:t>
            </w:r>
          </w:p>
        </w:tc>
        <w:tc>
          <w:tcPr>
            <w:tcW w:w="1348" w:type="dxa"/>
          </w:tcPr>
          <w:p w14:paraId="23C8E80B"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R$ 2,880,00</w:t>
            </w:r>
            <w:r>
              <w:rPr>
                <w:rFonts w:ascii="Times New Roman" w:hAnsi="Times New Roman" w:cs="Times New Roman"/>
                <w:sz w:val="24"/>
                <w:szCs w:val="24"/>
              </w:rPr>
              <w:fldChar w:fldCharType="end"/>
            </w:r>
          </w:p>
        </w:tc>
      </w:tr>
      <w:tr w:rsidR="004E1B99" w:rsidRPr="002D1B4C" w14:paraId="1CCDA24E" w14:textId="77777777" w:rsidTr="00A42666">
        <w:trPr>
          <w:tblCellSpacing w:w="15" w:type="dxa"/>
        </w:trPr>
        <w:tc>
          <w:tcPr>
            <w:tcW w:w="696" w:type="dxa"/>
            <w:vAlign w:val="center"/>
            <w:hideMark/>
          </w:tcPr>
          <w:p w14:paraId="14ED6C7E"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06</w:t>
            </w:r>
          </w:p>
        </w:tc>
        <w:tc>
          <w:tcPr>
            <w:tcW w:w="1266" w:type="dxa"/>
            <w:vAlign w:val="center"/>
            <w:hideMark/>
          </w:tcPr>
          <w:p w14:paraId="7367E687"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Pão de Forma</w:t>
            </w:r>
          </w:p>
        </w:tc>
        <w:tc>
          <w:tcPr>
            <w:tcW w:w="976" w:type="dxa"/>
            <w:vAlign w:val="center"/>
            <w:hideMark/>
          </w:tcPr>
          <w:p w14:paraId="7403B131"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Pacote</w:t>
            </w:r>
          </w:p>
        </w:tc>
        <w:tc>
          <w:tcPr>
            <w:tcW w:w="2321" w:type="dxa"/>
            <w:vAlign w:val="center"/>
          </w:tcPr>
          <w:p w14:paraId="4CB19139"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 xml:space="preserve">Pacote mínimo 400g, fatiado, embalagem lacrada, identificação </w:t>
            </w:r>
            <w:r w:rsidRPr="002D1B4C">
              <w:rPr>
                <w:rFonts w:ascii="Times New Roman" w:hAnsi="Times New Roman" w:cs="Times New Roman"/>
                <w:sz w:val="24"/>
                <w:szCs w:val="24"/>
              </w:rPr>
              <w:lastRenderedPageBreak/>
              <w:t>do fabricante e validade no rótulo.</w:t>
            </w:r>
          </w:p>
        </w:tc>
        <w:tc>
          <w:tcPr>
            <w:tcW w:w="703" w:type="dxa"/>
            <w:vAlign w:val="center"/>
            <w:hideMark/>
          </w:tcPr>
          <w:p w14:paraId="531D0B40"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lastRenderedPageBreak/>
              <w:t>48</w:t>
            </w:r>
          </w:p>
        </w:tc>
        <w:tc>
          <w:tcPr>
            <w:tcW w:w="1512" w:type="dxa"/>
          </w:tcPr>
          <w:p w14:paraId="1C458466"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R$ 10,15</w:t>
            </w:r>
          </w:p>
        </w:tc>
        <w:tc>
          <w:tcPr>
            <w:tcW w:w="1348" w:type="dxa"/>
          </w:tcPr>
          <w:p w14:paraId="31F4F0FB"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R$ </w:t>
            </w:r>
            <w:r w:rsidRPr="001F47B4">
              <w:rPr>
                <w:rFonts w:ascii="Times New Roman" w:hAnsi="Times New Roman" w:cs="Times New Roman"/>
                <w:noProof/>
                <w:sz w:val="24"/>
                <w:szCs w:val="24"/>
              </w:rPr>
              <w:t>487,2</w:t>
            </w:r>
            <w:r>
              <w:rPr>
                <w:rFonts w:ascii="Times New Roman" w:hAnsi="Times New Roman" w:cs="Times New Roman"/>
                <w:noProof/>
                <w:sz w:val="24"/>
                <w:szCs w:val="24"/>
              </w:rPr>
              <w:t>0</w:t>
            </w:r>
            <w:r>
              <w:rPr>
                <w:rFonts w:ascii="Times New Roman" w:hAnsi="Times New Roman" w:cs="Times New Roman"/>
                <w:sz w:val="24"/>
                <w:szCs w:val="24"/>
              </w:rPr>
              <w:fldChar w:fldCharType="end"/>
            </w:r>
          </w:p>
        </w:tc>
      </w:tr>
      <w:tr w:rsidR="004E1B99" w:rsidRPr="002D1B4C" w14:paraId="5C8751EF" w14:textId="77777777" w:rsidTr="00A42666">
        <w:trPr>
          <w:tblCellSpacing w:w="15" w:type="dxa"/>
        </w:trPr>
        <w:tc>
          <w:tcPr>
            <w:tcW w:w="696" w:type="dxa"/>
            <w:vAlign w:val="center"/>
            <w:hideMark/>
          </w:tcPr>
          <w:p w14:paraId="17D84B00"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07</w:t>
            </w:r>
          </w:p>
        </w:tc>
        <w:tc>
          <w:tcPr>
            <w:tcW w:w="1266" w:type="dxa"/>
            <w:vAlign w:val="center"/>
            <w:hideMark/>
          </w:tcPr>
          <w:p w14:paraId="5FC20F79"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Café</w:t>
            </w:r>
          </w:p>
        </w:tc>
        <w:tc>
          <w:tcPr>
            <w:tcW w:w="976" w:type="dxa"/>
            <w:vAlign w:val="center"/>
            <w:hideMark/>
          </w:tcPr>
          <w:p w14:paraId="32D871F2"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Pacote 500g</w:t>
            </w:r>
          </w:p>
        </w:tc>
        <w:tc>
          <w:tcPr>
            <w:tcW w:w="2321" w:type="dxa"/>
            <w:vAlign w:val="center"/>
          </w:tcPr>
          <w:p w14:paraId="3498145A"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 xml:space="preserve">Café torrado e moído, embalagem a vácuo 500g, </w:t>
            </w:r>
            <w:r>
              <w:rPr>
                <w:rFonts w:ascii="Times New Roman" w:hAnsi="Times New Roman" w:cs="Times New Roman"/>
                <w:sz w:val="24"/>
                <w:szCs w:val="24"/>
              </w:rPr>
              <w:t xml:space="preserve">100% Arábica, </w:t>
            </w:r>
            <w:r w:rsidRPr="002D1B4C">
              <w:rPr>
                <w:rFonts w:ascii="Times New Roman" w:hAnsi="Times New Roman" w:cs="Times New Roman"/>
                <w:sz w:val="24"/>
                <w:szCs w:val="24"/>
              </w:rPr>
              <w:t>selo de pureza, validade mínima de 6 meses na entrega</w:t>
            </w:r>
            <w:r>
              <w:rPr>
                <w:rFonts w:ascii="Times New Roman" w:hAnsi="Times New Roman" w:cs="Times New Roman"/>
                <w:sz w:val="24"/>
                <w:szCs w:val="24"/>
              </w:rPr>
              <w:t>.</w:t>
            </w:r>
          </w:p>
        </w:tc>
        <w:tc>
          <w:tcPr>
            <w:tcW w:w="703" w:type="dxa"/>
            <w:vAlign w:val="center"/>
            <w:hideMark/>
          </w:tcPr>
          <w:p w14:paraId="49518674"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240</w:t>
            </w:r>
          </w:p>
        </w:tc>
        <w:tc>
          <w:tcPr>
            <w:tcW w:w="1512" w:type="dxa"/>
          </w:tcPr>
          <w:p w14:paraId="579FEE19"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R$ 40,00</w:t>
            </w:r>
          </w:p>
        </w:tc>
        <w:tc>
          <w:tcPr>
            <w:tcW w:w="1348" w:type="dxa"/>
          </w:tcPr>
          <w:p w14:paraId="2D7E2CBE"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R$ 9.600,00</w:t>
            </w:r>
            <w:r>
              <w:rPr>
                <w:rFonts w:ascii="Times New Roman" w:hAnsi="Times New Roman" w:cs="Times New Roman"/>
                <w:sz w:val="24"/>
                <w:szCs w:val="24"/>
              </w:rPr>
              <w:fldChar w:fldCharType="end"/>
            </w:r>
          </w:p>
        </w:tc>
      </w:tr>
      <w:tr w:rsidR="004E1B99" w:rsidRPr="002D1B4C" w14:paraId="5E63A332" w14:textId="77777777" w:rsidTr="00A42666">
        <w:trPr>
          <w:tblCellSpacing w:w="15" w:type="dxa"/>
        </w:trPr>
        <w:tc>
          <w:tcPr>
            <w:tcW w:w="696" w:type="dxa"/>
            <w:vAlign w:val="center"/>
            <w:hideMark/>
          </w:tcPr>
          <w:p w14:paraId="4E5F20A7"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08</w:t>
            </w:r>
          </w:p>
        </w:tc>
        <w:tc>
          <w:tcPr>
            <w:tcW w:w="1266" w:type="dxa"/>
            <w:vAlign w:val="center"/>
            <w:hideMark/>
          </w:tcPr>
          <w:p w14:paraId="327496E9"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Cloro para Piscina</w:t>
            </w:r>
          </w:p>
        </w:tc>
        <w:tc>
          <w:tcPr>
            <w:tcW w:w="976" w:type="dxa"/>
            <w:vAlign w:val="center"/>
            <w:hideMark/>
          </w:tcPr>
          <w:p w14:paraId="3DCE463B"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Balde</w:t>
            </w:r>
          </w:p>
        </w:tc>
        <w:tc>
          <w:tcPr>
            <w:tcW w:w="2321" w:type="dxa"/>
            <w:vAlign w:val="center"/>
          </w:tcPr>
          <w:p w14:paraId="2D691A41"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Cloro granulado ou pastilha, mínimo 65% cloro ativo, balde mínimo 10kg, com registro e instruções de uso.</w:t>
            </w:r>
          </w:p>
        </w:tc>
        <w:tc>
          <w:tcPr>
            <w:tcW w:w="703" w:type="dxa"/>
            <w:vAlign w:val="center"/>
            <w:hideMark/>
          </w:tcPr>
          <w:p w14:paraId="3420FAC4"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24</w:t>
            </w:r>
          </w:p>
        </w:tc>
        <w:tc>
          <w:tcPr>
            <w:tcW w:w="1512" w:type="dxa"/>
          </w:tcPr>
          <w:p w14:paraId="70411228"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R$ 678,95</w:t>
            </w:r>
          </w:p>
        </w:tc>
        <w:tc>
          <w:tcPr>
            <w:tcW w:w="1348" w:type="dxa"/>
          </w:tcPr>
          <w:p w14:paraId="0B628A63"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R$ </w:t>
            </w:r>
            <w:r w:rsidRPr="00BE3F09">
              <w:rPr>
                <w:rFonts w:ascii="Times New Roman" w:hAnsi="Times New Roman" w:cs="Times New Roman"/>
                <w:noProof/>
                <w:sz w:val="24"/>
                <w:szCs w:val="24"/>
              </w:rPr>
              <w:t>16.294,8</w:t>
            </w:r>
            <w:r>
              <w:rPr>
                <w:rFonts w:ascii="Times New Roman" w:hAnsi="Times New Roman" w:cs="Times New Roman"/>
                <w:noProof/>
                <w:sz w:val="24"/>
                <w:szCs w:val="24"/>
              </w:rPr>
              <w:t>0</w:t>
            </w:r>
            <w:r>
              <w:rPr>
                <w:rFonts w:ascii="Times New Roman" w:hAnsi="Times New Roman" w:cs="Times New Roman"/>
                <w:sz w:val="24"/>
                <w:szCs w:val="24"/>
              </w:rPr>
              <w:fldChar w:fldCharType="end"/>
            </w:r>
          </w:p>
        </w:tc>
      </w:tr>
      <w:tr w:rsidR="004E1B99" w:rsidRPr="002D1B4C" w14:paraId="34BF30BB" w14:textId="77777777" w:rsidTr="00A42666">
        <w:trPr>
          <w:tblCellSpacing w:w="15" w:type="dxa"/>
        </w:trPr>
        <w:tc>
          <w:tcPr>
            <w:tcW w:w="696" w:type="dxa"/>
            <w:vAlign w:val="center"/>
            <w:hideMark/>
          </w:tcPr>
          <w:p w14:paraId="2F78ADF3"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09</w:t>
            </w:r>
          </w:p>
        </w:tc>
        <w:tc>
          <w:tcPr>
            <w:tcW w:w="1266" w:type="dxa"/>
            <w:vAlign w:val="center"/>
            <w:hideMark/>
          </w:tcPr>
          <w:p w14:paraId="43B615A0"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Desinfetante Multiuso</w:t>
            </w:r>
          </w:p>
        </w:tc>
        <w:tc>
          <w:tcPr>
            <w:tcW w:w="976" w:type="dxa"/>
            <w:vAlign w:val="center"/>
            <w:hideMark/>
          </w:tcPr>
          <w:p w14:paraId="3B686681"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Galão 5L</w:t>
            </w:r>
          </w:p>
        </w:tc>
        <w:tc>
          <w:tcPr>
            <w:tcW w:w="2321" w:type="dxa"/>
            <w:vAlign w:val="center"/>
          </w:tcPr>
          <w:p w14:paraId="2F31325D"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Produto bactericida/germicida, galão plástico 5L, registro ANVISA, com indicação de diluição.</w:t>
            </w:r>
          </w:p>
        </w:tc>
        <w:tc>
          <w:tcPr>
            <w:tcW w:w="703" w:type="dxa"/>
            <w:vAlign w:val="center"/>
            <w:hideMark/>
          </w:tcPr>
          <w:p w14:paraId="0D65E8EA"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96</w:t>
            </w:r>
          </w:p>
        </w:tc>
        <w:tc>
          <w:tcPr>
            <w:tcW w:w="1512" w:type="dxa"/>
          </w:tcPr>
          <w:p w14:paraId="19A5054B"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R$ 24,00</w:t>
            </w:r>
          </w:p>
        </w:tc>
        <w:tc>
          <w:tcPr>
            <w:tcW w:w="1348" w:type="dxa"/>
          </w:tcPr>
          <w:p w14:paraId="6AC8CF22"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R$ 2304,00</w:t>
            </w:r>
            <w:r>
              <w:rPr>
                <w:rFonts w:ascii="Times New Roman" w:hAnsi="Times New Roman" w:cs="Times New Roman"/>
                <w:sz w:val="24"/>
                <w:szCs w:val="24"/>
              </w:rPr>
              <w:fldChar w:fldCharType="end"/>
            </w:r>
          </w:p>
        </w:tc>
      </w:tr>
      <w:tr w:rsidR="004E1B99" w:rsidRPr="002D1B4C" w14:paraId="1FE3D3EC" w14:textId="77777777" w:rsidTr="00A42666">
        <w:trPr>
          <w:tblCellSpacing w:w="15" w:type="dxa"/>
        </w:trPr>
        <w:tc>
          <w:tcPr>
            <w:tcW w:w="696" w:type="dxa"/>
            <w:vAlign w:val="center"/>
            <w:hideMark/>
          </w:tcPr>
          <w:p w14:paraId="25BD46A2"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10</w:t>
            </w:r>
          </w:p>
        </w:tc>
        <w:tc>
          <w:tcPr>
            <w:tcW w:w="1266" w:type="dxa"/>
            <w:vAlign w:val="center"/>
            <w:hideMark/>
          </w:tcPr>
          <w:p w14:paraId="694B8061"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Sabonete Líquido</w:t>
            </w:r>
          </w:p>
        </w:tc>
        <w:tc>
          <w:tcPr>
            <w:tcW w:w="976" w:type="dxa"/>
            <w:vAlign w:val="center"/>
            <w:hideMark/>
          </w:tcPr>
          <w:p w14:paraId="1088E6AD"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Galão 2L</w:t>
            </w:r>
          </w:p>
        </w:tc>
        <w:tc>
          <w:tcPr>
            <w:tcW w:w="2321" w:type="dxa"/>
            <w:vAlign w:val="center"/>
          </w:tcPr>
          <w:p w14:paraId="6F0641BA" w14:textId="77777777" w:rsidR="004E1B99" w:rsidRPr="002D1B4C" w:rsidRDefault="004E1B99" w:rsidP="00A426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Pr="002D1B4C">
              <w:rPr>
                <w:rFonts w:ascii="Times New Roman" w:hAnsi="Times New Roman" w:cs="Times New Roman"/>
                <w:sz w:val="24"/>
                <w:szCs w:val="24"/>
              </w:rPr>
              <w:t>H neutro, galão 2L, dermatologicamente testado, registro sanitário.</w:t>
            </w:r>
          </w:p>
        </w:tc>
        <w:tc>
          <w:tcPr>
            <w:tcW w:w="703" w:type="dxa"/>
            <w:vAlign w:val="center"/>
            <w:hideMark/>
          </w:tcPr>
          <w:p w14:paraId="5E147654"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48</w:t>
            </w:r>
          </w:p>
        </w:tc>
        <w:tc>
          <w:tcPr>
            <w:tcW w:w="1512" w:type="dxa"/>
          </w:tcPr>
          <w:p w14:paraId="520C54CC"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R$ 43,57</w:t>
            </w:r>
          </w:p>
        </w:tc>
        <w:tc>
          <w:tcPr>
            <w:tcW w:w="1348" w:type="dxa"/>
          </w:tcPr>
          <w:p w14:paraId="3E1DFF9C"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R$ 2091,36</w:t>
            </w:r>
            <w:r>
              <w:rPr>
                <w:rFonts w:ascii="Times New Roman" w:hAnsi="Times New Roman" w:cs="Times New Roman"/>
                <w:sz w:val="24"/>
                <w:szCs w:val="24"/>
              </w:rPr>
              <w:fldChar w:fldCharType="end"/>
            </w:r>
          </w:p>
        </w:tc>
      </w:tr>
      <w:tr w:rsidR="004E1B99" w:rsidRPr="002D1B4C" w14:paraId="6339FBF8" w14:textId="77777777" w:rsidTr="00A42666">
        <w:trPr>
          <w:tblCellSpacing w:w="15" w:type="dxa"/>
        </w:trPr>
        <w:tc>
          <w:tcPr>
            <w:tcW w:w="696" w:type="dxa"/>
            <w:vAlign w:val="center"/>
            <w:hideMark/>
          </w:tcPr>
          <w:p w14:paraId="0245CCD2"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11</w:t>
            </w:r>
          </w:p>
        </w:tc>
        <w:tc>
          <w:tcPr>
            <w:tcW w:w="1266" w:type="dxa"/>
            <w:vAlign w:val="center"/>
            <w:hideMark/>
          </w:tcPr>
          <w:p w14:paraId="4ACF3DB9"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Sabão em Pó</w:t>
            </w:r>
          </w:p>
        </w:tc>
        <w:tc>
          <w:tcPr>
            <w:tcW w:w="976" w:type="dxa"/>
            <w:vAlign w:val="center"/>
            <w:hideMark/>
          </w:tcPr>
          <w:p w14:paraId="0B7FCD36"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Pacote 5Kg</w:t>
            </w:r>
          </w:p>
        </w:tc>
        <w:tc>
          <w:tcPr>
            <w:tcW w:w="2321" w:type="dxa"/>
            <w:vAlign w:val="center"/>
          </w:tcPr>
          <w:p w14:paraId="40F0436B"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Embalagem resistente 5kg, ação removedora de manchas, registro conforme legislação.</w:t>
            </w:r>
          </w:p>
        </w:tc>
        <w:tc>
          <w:tcPr>
            <w:tcW w:w="703" w:type="dxa"/>
            <w:vAlign w:val="center"/>
            <w:hideMark/>
          </w:tcPr>
          <w:p w14:paraId="5C573F8E"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36</w:t>
            </w:r>
          </w:p>
        </w:tc>
        <w:tc>
          <w:tcPr>
            <w:tcW w:w="1512" w:type="dxa"/>
          </w:tcPr>
          <w:p w14:paraId="1A2E02B4"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R$ 34,50</w:t>
            </w:r>
          </w:p>
        </w:tc>
        <w:tc>
          <w:tcPr>
            <w:tcW w:w="1348" w:type="dxa"/>
          </w:tcPr>
          <w:p w14:paraId="722A7E3E"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R$ </w:t>
            </w:r>
            <w:r w:rsidRPr="00BE3F09">
              <w:rPr>
                <w:rFonts w:ascii="Times New Roman" w:hAnsi="Times New Roman" w:cs="Times New Roman"/>
                <w:noProof/>
                <w:sz w:val="24"/>
                <w:szCs w:val="24"/>
              </w:rPr>
              <w:t>1.242</w:t>
            </w:r>
            <w:r>
              <w:rPr>
                <w:rFonts w:ascii="Times New Roman" w:hAnsi="Times New Roman" w:cs="Times New Roman"/>
                <w:noProof/>
                <w:sz w:val="24"/>
                <w:szCs w:val="24"/>
              </w:rPr>
              <w:t>,00</w:t>
            </w:r>
            <w:r>
              <w:rPr>
                <w:rFonts w:ascii="Times New Roman" w:hAnsi="Times New Roman" w:cs="Times New Roman"/>
                <w:sz w:val="24"/>
                <w:szCs w:val="24"/>
              </w:rPr>
              <w:fldChar w:fldCharType="end"/>
            </w:r>
          </w:p>
        </w:tc>
      </w:tr>
      <w:tr w:rsidR="004E1B99" w:rsidRPr="002D1B4C" w14:paraId="63F0ED3F" w14:textId="77777777" w:rsidTr="00A42666">
        <w:trPr>
          <w:tblCellSpacing w:w="15" w:type="dxa"/>
        </w:trPr>
        <w:tc>
          <w:tcPr>
            <w:tcW w:w="696" w:type="dxa"/>
            <w:vAlign w:val="center"/>
            <w:hideMark/>
          </w:tcPr>
          <w:p w14:paraId="42844537"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12</w:t>
            </w:r>
          </w:p>
        </w:tc>
        <w:tc>
          <w:tcPr>
            <w:tcW w:w="1266" w:type="dxa"/>
            <w:vAlign w:val="center"/>
            <w:hideMark/>
          </w:tcPr>
          <w:p w14:paraId="67602CF0"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Limpa Pedra</w:t>
            </w:r>
          </w:p>
        </w:tc>
        <w:tc>
          <w:tcPr>
            <w:tcW w:w="976" w:type="dxa"/>
            <w:vAlign w:val="center"/>
            <w:hideMark/>
          </w:tcPr>
          <w:p w14:paraId="6FA8EAD8"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 xml:space="preserve">Frasco </w:t>
            </w:r>
            <w:r>
              <w:rPr>
                <w:rFonts w:ascii="Times New Roman" w:hAnsi="Times New Roman" w:cs="Times New Roman"/>
                <w:sz w:val="24"/>
                <w:szCs w:val="24"/>
              </w:rPr>
              <w:t>2L</w:t>
            </w:r>
          </w:p>
        </w:tc>
        <w:tc>
          <w:tcPr>
            <w:tcW w:w="2321" w:type="dxa"/>
            <w:vAlign w:val="center"/>
          </w:tcPr>
          <w:p w14:paraId="3E4663BE"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Produto para limpeza pesada, frasco 500ml, com instruções de uso e segurança.</w:t>
            </w:r>
          </w:p>
        </w:tc>
        <w:tc>
          <w:tcPr>
            <w:tcW w:w="703" w:type="dxa"/>
            <w:vAlign w:val="center"/>
            <w:hideMark/>
          </w:tcPr>
          <w:p w14:paraId="2D6D52DB"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12</w:t>
            </w:r>
          </w:p>
        </w:tc>
        <w:tc>
          <w:tcPr>
            <w:tcW w:w="1512" w:type="dxa"/>
          </w:tcPr>
          <w:p w14:paraId="56106570"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R$ 42,96</w:t>
            </w:r>
          </w:p>
        </w:tc>
        <w:tc>
          <w:tcPr>
            <w:tcW w:w="1348" w:type="dxa"/>
          </w:tcPr>
          <w:p w14:paraId="4E105746"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R$ 515,52</w:t>
            </w:r>
            <w:r>
              <w:rPr>
                <w:rFonts w:ascii="Times New Roman" w:hAnsi="Times New Roman" w:cs="Times New Roman"/>
                <w:sz w:val="24"/>
                <w:szCs w:val="24"/>
              </w:rPr>
              <w:fldChar w:fldCharType="end"/>
            </w:r>
          </w:p>
        </w:tc>
      </w:tr>
      <w:tr w:rsidR="004E1B99" w:rsidRPr="002D1B4C" w14:paraId="504B0CBC" w14:textId="77777777" w:rsidTr="00A42666">
        <w:trPr>
          <w:tblCellSpacing w:w="15" w:type="dxa"/>
        </w:trPr>
        <w:tc>
          <w:tcPr>
            <w:tcW w:w="696" w:type="dxa"/>
            <w:vAlign w:val="center"/>
            <w:hideMark/>
          </w:tcPr>
          <w:p w14:paraId="2CCA7B68"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13</w:t>
            </w:r>
          </w:p>
        </w:tc>
        <w:tc>
          <w:tcPr>
            <w:tcW w:w="1266" w:type="dxa"/>
            <w:vAlign w:val="center"/>
            <w:hideMark/>
          </w:tcPr>
          <w:p w14:paraId="6EECFF5F" w14:textId="77777777" w:rsidR="004E1B99" w:rsidRPr="002D1B4C" w:rsidRDefault="004E1B99" w:rsidP="00A42666">
            <w:pPr>
              <w:spacing w:after="0" w:line="240" w:lineRule="auto"/>
              <w:ind w:left="70"/>
              <w:jc w:val="both"/>
              <w:rPr>
                <w:rFonts w:ascii="Times New Roman" w:hAnsi="Times New Roman" w:cs="Times New Roman"/>
                <w:sz w:val="24"/>
                <w:szCs w:val="24"/>
              </w:rPr>
            </w:pPr>
            <w:r w:rsidRPr="002D1B4C">
              <w:rPr>
                <w:rFonts w:ascii="Times New Roman" w:hAnsi="Times New Roman" w:cs="Times New Roman"/>
                <w:sz w:val="24"/>
                <w:szCs w:val="24"/>
              </w:rPr>
              <w:t>Cera</w:t>
            </w:r>
            <w:r>
              <w:rPr>
                <w:rFonts w:ascii="Times New Roman" w:hAnsi="Times New Roman" w:cs="Times New Roman"/>
                <w:sz w:val="24"/>
                <w:szCs w:val="24"/>
              </w:rPr>
              <w:t xml:space="preserve"> </w:t>
            </w:r>
            <w:r w:rsidRPr="002D1B4C">
              <w:rPr>
                <w:rFonts w:ascii="Times New Roman" w:hAnsi="Times New Roman" w:cs="Times New Roman"/>
                <w:sz w:val="24"/>
                <w:szCs w:val="24"/>
              </w:rPr>
              <w:t>Líquida Incolor</w:t>
            </w:r>
          </w:p>
        </w:tc>
        <w:tc>
          <w:tcPr>
            <w:tcW w:w="976" w:type="dxa"/>
            <w:vAlign w:val="center"/>
            <w:hideMark/>
          </w:tcPr>
          <w:p w14:paraId="150DE15E"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Galão 5L</w:t>
            </w:r>
          </w:p>
        </w:tc>
        <w:tc>
          <w:tcPr>
            <w:tcW w:w="2321" w:type="dxa"/>
            <w:vAlign w:val="center"/>
          </w:tcPr>
          <w:p w14:paraId="508B7E62"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Cera para pisos laváveis, galão 5L, ação protetora e brilho, com instruções no rótulo.</w:t>
            </w:r>
          </w:p>
        </w:tc>
        <w:tc>
          <w:tcPr>
            <w:tcW w:w="703" w:type="dxa"/>
            <w:vAlign w:val="center"/>
            <w:hideMark/>
          </w:tcPr>
          <w:p w14:paraId="127C4807"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12</w:t>
            </w:r>
          </w:p>
        </w:tc>
        <w:tc>
          <w:tcPr>
            <w:tcW w:w="1512" w:type="dxa"/>
          </w:tcPr>
          <w:p w14:paraId="44E3E087"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R$ 50,75</w:t>
            </w:r>
          </w:p>
        </w:tc>
        <w:tc>
          <w:tcPr>
            <w:tcW w:w="1348" w:type="dxa"/>
          </w:tcPr>
          <w:p w14:paraId="7529666B"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R$ 609,00</w:t>
            </w:r>
            <w:r>
              <w:rPr>
                <w:rFonts w:ascii="Times New Roman" w:hAnsi="Times New Roman" w:cs="Times New Roman"/>
                <w:sz w:val="24"/>
                <w:szCs w:val="24"/>
              </w:rPr>
              <w:fldChar w:fldCharType="end"/>
            </w:r>
          </w:p>
        </w:tc>
      </w:tr>
      <w:tr w:rsidR="004E1B99" w:rsidRPr="002D1B4C" w14:paraId="4AF3F391" w14:textId="77777777" w:rsidTr="00A42666">
        <w:trPr>
          <w:tblCellSpacing w:w="15" w:type="dxa"/>
        </w:trPr>
        <w:tc>
          <w:tcPr>
            <w:tcW w:w="696" w:type="dxa"/>
            <w:vAlign w:val="center"/>
            <w:hideMark/>
          </w:tcPr>
          <w:p w14:paraId="6A34577E"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14</w:t>
            </w:r>
          </w:p>
        </w:tc>
        <w:tc>
          <w:tcPr>
            <w:tcW w:w="1266" w:type="dxa"/>
            <w:vAlign w:val="center"/>
            <w:hideMark/>
          </w:tcPr>
          <w:p w14:paraId="750D7CBF"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Limpa Vidros</w:t>
            </w:r>
          </w:p>
        </w:tc>
        <w:tc>
          <w:tcPr>
            <w:tcW w:w="976" w:type="dxa"/>
            <w:vAlign w:val="center"/>
            <w:hideMark/>
          </w:tcPr>
          <w:p w14:paraId="2177B4E2"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Frasco 500ml</w:t>
            </w:r>
          </w:p>
        </w:tc>
        <w:tc>
          <w:tcPr>
            <w:tcW w:w="2321" w:type="dxa"/>
            <w:vAlign w:val="center"/>
          </w:tcPr>
          <w:p w14:paraId="08630192"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Produto desengordurante para vidros, frasco 500ml com gatilho ou tampa dosadora.</w:t>
            </w:r>
          </w:p>
        </w:tc>
        <w:tc>
          <w:tcPr>
            <w:tcW w:w="703" w:type="dxa"/>
            <w:vAlign w:val="center"/>
            <w:hideMark/>
          </w:tcPr>
          <w:p w14:paraId="593FEBBE"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12</w:t>
            </w:r>
          </w:p>
        </w:tc>
        <w:tc>
          <w:tcPr>
            <w:tcW w:w="1512" w:type="dxa"/>
          </w:tcPr>
          <w:p w14:paraId="0443D096"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R$ 10,45</w:t>
            </w:r>
          </w:p>
        </w:tc>
        <w:tc>
          <w:tcPr>
            <w:tcW w:w="1348" w:type="dxa"/>
          </w:tcPr>
          <w:p w14:paraId="38A5C7EF"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R$ 125,40</w:t>
            </w:r>
            <w:r>
              <w:rPr>
                <w:rFonts w:ascii="Times New Roman" w:hAnsi="Times New Roman" w:cs="Times New Roman"/>
                <w:sz w:val="24"/>
                <w:szCs w:val="24"/>
              </w:rPr>
              <w:fldChar w:fldCharType="end"/>
            </w:r>
          </w:p>
        </w:tc>
      </w:tr>
      <w:tr w:rsidR="004E1B99" w:rsidRPr="002D1B4C" w14:paraId="3FFCE234" w14:textId="77777777" w:rsidTr="00A42666">
        <w:trPr>
          <w:tblCellSpacing w:w="15" w:type="dxa"/>
        </w:trPr>
        <w:tc>
          <w:tcPr>
            <w:tcW w:w="696" w:type="dxa"/>
            <w:vAlign w:val="center"/>
            <w:hideMark/>
          </w:tcPr>
          <w:p w14:paraId="0BD3D00E"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15</w:t>
            </w:r>
          </w:p>
        </w:tc>
        <w:tc>
          <w:tcPr>
            <w:tcW w:w="1266" w:type="dxa"/>
            <w:vAlign w:val="center"/>
            <w:hideMark/>
          </w:tcPr>
          <w:p w14:paraId="57E15C69"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Balde com Alça</w:t>
            </w:r>
          </w:p>
        </w:tc>
        <w:tc>
          <w:tcPr>
            <w:tcW w:w="976" w:type="dxa"/>
            <w:vAlign w:val="center"/>
            <w:hideMark/>
          </w:tcPr>
          <w:p w14:paraId="7BA3123D"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Unidade</w:t>
            </w:r>
          </w:p>
        </w:tc>
        <w:tc>
          <w:tcPr>
            <w:tcW w:w="2321" w:type="dxa"/>
            <w:vAlign w:val="center"/>
          </w:tcPr>
          <w:p w14:paraId="39FFB628"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 xml:space="preserve">Plástico resistente, capacidade mínima </w:t>
            </w:r>
            <w:r w:rsidRPr="002D1B4C">
              <w:rPr>
                <w:rFonts w:ascii="Times New Roman" w:hAnsi="Times New Roman" w:cs="Times New Roman"/>
                <w:sz w:val="24"/>
                <w:szCs w:val="24"/>
              </w:rPr>
              <w:lastRenderedPageBreak/>
              <w:t>10L, alça reforçada para transporte.</w:t>
            </w:r>
          </w:p>
        </w:tc>
        <w:tc>
          <w:tcPr>
            <w:tcW w:w="703" w:type="dxa"/>
            <w:vAlign w:val="center"/>
            <w:hideMark/>
          </w:tcPr>
          <w:p w14:paraId="21FBEA16"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lastRenderedPageBreak/>
              <w:t>24</w:t>
            </w:r>
          </w:p>
        </w:tc>
        <w:tc>
          <w:tcPr>
            <w:tcW w:w="1512" w:type="dxa"/>
          </w:tcPr>
          <w:p w14:paraId="58500164"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R$ 15,31</w:t>
            </w:r>
          </w:p>
        </w:tc>
        <w:tc>
          <w:tcPr>
            <w:tcW w:w="1348" w:type="dxa"/>
          </w:tcPr>
          <w:p w14:paraId="10524A66" w14:textId="7777777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R$ 367,44</w:t>
            </w:r>
            <w:r>
              <w:rPr>
                <w:rFonts w:ascii="Times New Roman" w:hAnsi="Times New Roman" w:cs="Times New Roman"/>
                <w:sz w:val="24"/>
                <w:szCs w:val="24"/>
              </w:rPr>
              <w:fldChar w:fldCharType="end"/>
            </w:r>
          </w:p>
        </w:tc>
      </w:tr>
      <w:tr w:rsidR="004E1B99" w:rsidRPr="002D1B4C" w14:paraId="0FAB2E32" w14:textId="77777777" w:rsidTr="00A42666">
        <w:trPr>
          <w:tblCellSpacing w:w="15" w:type="dxa"/>
        </w:trPr>
        <w:tc>
          <w:tcPr>
            <w:tcW w:w="7624" w:type="dxa"/>
            <w:gridSpan w:val="6"/>
            <w:vAlign w:val="center"/>
          </w:tcPr>
          <w:p w14:paraId="637EB2BD" w14:textId="77777777" w:rsidR="004E1B99" w:rsidRPr="004E7115" w:rsidRDefault="004E1B99" w:rsidP="00A42666">
            <w:pPr>
              <w:spacing w:after="0" w:line="240" w:lineRule="auto"/>
              <w:ind w:left="284"/>
              <w:jc w:val="both"/>
              <w:rPr>
                <w:rFonts w:ascii="Times New Roman" w:hAnsi="Times New Roman" w:cs="Times New Roman"/>
                <w:b/>
                <w:bCs/>
                <w:sz w:val="24"/>
                <w:szCs w:val="24"/>
              </w:rPr>
            </w:pPr>
            <w:r w:rsidRPr="004E7115">
              <w:rPr>
                <w:rFonts w:ascii="Times New Roman" w:hAnsi="Times New Roman" w:cs="Times New Roman"/>
                <w:b/>
                <w:bCs/>
                <w:sz w:val="24"/>
                <w:szCs w:val="24"/>
              </w:rPr>
              <w:t>TOTAL</w:t>
            </w:r>
          </w:p>
        </w:tc>
        <w:tc>
          <w:tcPr>
            <w:tcW w:w="1348" w:type="dxa"/>
          </w:tcPr>
          <w:p w14:paraId="0E9BF24D" w14:textId="60995429" w:rsidR="004E1B99" w:rsidRDefault="004E1B99" w:rsidP="00A426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=SUM(ABOVE)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end"/>
            </w:r>
            <w:r w:rsidR="00B60A0C">
              <w:rPr>
                <w:rFonts w:ascii="Times New Roman" w:hAnsi="Times New Roman" w:cs="Times New Roman"/>
                <w:sz w:val="24"/>
                <w:szCs w:val="24"/>
              </w:rPr>
              <w:t xml:space="preserve">R$ </w:t>
            </w:r>
            <w:r w:rsidR="00B60A0C" w:rsidRPr="00B60A0C">
              <w:rPr>
                <w:rFonts w:ascii="Times New Roman" w:hAnsi="Times New Roman" w:cs="Times New Roman"/>
                <w:sz w:val="24"/>
                <w:szCs w:val="24"/>
              </w:rPr>
              <w:t>41.396,72</w:t>
            </w:r>
          </w:p>
        </w:tc>
      </w:tr>
    </w:tbl>
    <w:p w14:paraId="3517ECD0" w14:textId="77777777" w:rsidR="004E1B99" w:rsidRPr="004E1B99" w:rsidRDefault="004E1B99" w:rsidP="004E1B99">
      <w:pPr>
        <w:pStyle w:val="Ttulo2"/>
        <w:numPr>
          <w:ilvl w:val="1"/>
          <w:numId w:val="21"/>
        </w:numPr>
        <w:tabs>
          <w:tab w:val="num" w:pos="360"/>
        </w:tabs>
        <w:spacing w:before="0"/>
        <w:ind w:left="851" w:hanging="425"/>
        <w:rPr>
          <w:rFonts w:ascii="Times New Roman" w:eastAsia="Arial" w:hAnsi="Times New Roman" w:cs="Times New Roman"/>
          <w:b w:val="0"/>
          <w:bCs w:val="0"/>
          <w:iCs/>
          <w:color w:val="auto"/>
          <w:sz w:val="24"/>
          <w:szCs w:val="24"/>
          <w:lang w:eastAsia="pt-BR"/>
        </w:rPr>
      </w:pPr>
      <w:r w:rsidRPr="004E1B99">
        <w:rPr>
          <w:rFonts w:ascii="Times New Roman" w:eastAsia="Arial" w:hAnsi="Times New Roman" w:cs="Times New Roman"/>
          <w:b w:val="0"/>
          <w:bCs w:val="0"/>
          <w:iCs/>
          <w:color w:val="auto"/>
          <w:sz w:val="24"/>
          <w:szCs w:val="24"/>
          <w:lang w:eastAsia="pt-BR"/>
        </w:rPr>
        <w:t>O objeto desta contratação se enquadra como sendo de bem de consumo comum.</w:t>
      </w:r>
    </w:p>
    <w:p w14:paraId="71E4A753" w14:textId="77777777" w:rsidR="004E1B99" w:rsidRPr="004E1B99" w:rsidRDefault="004E1B99" w:rsidP="004E1B99">
      <w:pPr>
        <w:rPr>
          <w:lang w:eastAsia="pt-BR"/>
        </w:rPr>
      </w:pPr>
    </w:p>
    <w:p w14:paraId="6BF40B18" w14:textId="77777777" w:rsidR="004E1B99" w:rsidRPr="004E1B99" w:rsidRDefault="004E1B99" w:rsidP="004E1B99">
      <w:pPr>
        <w:pStyle w:val="Ttulo2"/>
        <w:numPr>
          <w:ilvl w:val="1"/>
          <w:numId w:val="21"/>
        </w:numPr>
        <w:tabs>
          <w:tab w:val="num" w:pos="360"/>
        </w:tabs>
        <w:spacing w:before="0"/>
        <w:ind w:left="851" w:hanging="432"/>
        <w:rPr>
          <w:rFonts w:ascii="Times New Roman" w:eastAsia="Arial" w:hAnsi="Times New Roman" w:cs="Times New Roman"/>
          <w:b w:val="0"/>
          <w:bCs w:val="0"/>
          <w:iCs/>
          <w:color w:val="auto"/>
          <w:sz w:val="24"/>
          <w:szCs w:val="24"/>
          <w:lang w:eastAsia="pt-BR"/>
        </w:rPr>
      </w:pPr>
      <w:r w:rsidRPr="004E1B99">
        <w:rPr>
          <w:rFonts w:ascii="Times New Roman" w:eastAsia="Arial" w:hAnsi="Times New Roman" w:cs="Times New Roman"/>
          <w:b w:val="0"/>
          <w:bCs w:val="0"/>
          <w:iCs/>
          <w:color w:val="auto"/>
          <w:sz w:val="24"/>
          <w:szCs w:val="24"/>
          <w:lang w:eastAsia="pt-BR"/>
        </w:rPr>
        <w:t>O prazo de vigência da contratação é de 12 meses contado da data da ratificação, na forma do artigo 105 da Lei nº.14.133/2021.</w:t>
      </w:r>
    </w:p>
    <w:p w14:paraId="0C5A7FF3" w14:textId="77777777" w:rsidR="004E1B99" w:rsidRDefault="004E1B99" w:rsidP="004E1B99">
      <w:pPr>
        <w:spacing w:after="0" w:line="240" w:lineRule="auto"/>
        <w:ind w:left="284"/>
        <w:jc w:val="both"/>
      </w:pPr>
    </w:p>
    <w:p w14:paraId="06EB33DF" w14:textId="77777777" w:rsidR="004E1B99" w:rsidRPr="00B70D1B" w:rsidRDefault="004E1B99" w:rsidP="004E1B99">
      <w:pPr>
        <w:pStyle w:val="Nivel01"/>
        <w:keepNext w:val="0"/>
        <w:keepLines w:val="0"/>
        <w:numPr>
          <w:ilvl w:val="0"/>
          <w:numId w:val="5"/>
        </w:numPr>
        <w:tabs>
          <w:tab w:val="clear" w:pos="567"/>
        </w:tabs>
        <w:spacing w:before="0"/>
        <w:rPr>
          <w:rFonts w:ascii="Times New Roman" w:hAnsi="Times New Roman" w:cs="Times New Roman"/>
          <w:sz w:val="24"/>
          <w:szCs w:val="24"/>
        </w:rPr>
      </w:pPr>
      <w:r w:rsidRPr="00B70D1B">
        <w:rPr>
          <w:rFonts w:ascii="Times New Roman" w:hAnsi="Times New Roman" w:cs="Times New Roman"/>
          <w:sz w:val="24"/>
          <w:szCs w:val="24"/>
        </w:rPr>
        <w:t>FUNDAMENTAÇÃO E DESCRIÇÃO DA NECESSIDADE DA CONTRATAÇÃO</w:t>
      </w:r>
    </w:p>
    <w:p w14:paraId="08319408" w14:textId="77777777" w:rsidR="004E1B99" w:rsidRDefault="004E1B99" w:rsidP="004E1B99">
      <w:pPr>
        <w:pStyle w:val="Nvel02"/>
      </w:pPr>
      <w:bookmarkStart w:id="4" w:name="_Hlk170988156"/>
      <w:r w:rsidRPr="00B70D1B">
        <w:t xml:space="preserve"> </w:t>
      </w:r>
      <w:bookmarkEnd w:id="4"/>
      <w:r>
        <w:t>2.1.A presente contratação tem por objeto a aquisição de materiais de limpeza, copa, cozinha e gêneros alimentícios, destinados ao atendimento das necessidades operacionais e administrativas do Quartel do Corpo de Bombeiros Militar.</w:t>
      </w:r>
    </w:p>
    <w:p w14:paraId="7108BC36" w14:textId="77777777" w:rsidR="004E1B99" w:rsidRDefault="004E1B99" w:rsidP="004E1B99">
      <w:pPr>
        <w:pStyle w:val="Nvel02"/>
      </w:pPr>
    </w:p>
    <w:p w14:paraId="7729647E" w14:textId="77777777" w:rsidR="004E1B99" w:rsidRDefault="004E1B99" w:rsidP="004E1B99">
      <w:pPr>
        <w:pStyle w:val="Nvel02"/>
      </w:pPr>
      <w:r>
        <w:t>2.2. A manutenção das condições adequadas de higiene, salubridade e organização do ambiente é indispensável para o pleno funcionamento das atividades desenvolvidas pela Corporação. Os materiais de limpeza são essenciais para garantir a conservação das instalações físicas, higienização de ambientes, alojamentos, banheiros, viaturas e áreas comuns, prevenindo riscos à saúde dos militares e assegurando condições adequadas de trabalho.</w:t>
      </w:r>
    </w:p>
    <w:p w14:paraId="0A011FCD" w14:textId="77777777" w:rsidR="004E1B99" w:rsidRDefault="004E1B99" w:rsidP="004E1B99">
      <w:pPr>
        <w:pStyle w:val="Nvel02"/>
      </w:pPr>
    </w:p>
    <w:p w14:paraId="682DAFD8" w14:textId="77777777" w:rsidR="004E1B99" w:rsidRDefault="004E1B99" w:rsidP="004E1B99">
      <w:pPr>
        <w:pStyle w:val="Nvel02"/>
      </w:pPr>
      <w:r>
        <w:t>2.</w:t>
      </w:r>
      <w:proofErr w:type="gramStart"/>
      <w:r>
        <w:t>3.Os</w:t>
      </w:r>
      <w:proofErr w:type="gramEnd"/>
      <w:r>
        <w:t xml:space="preserve"> materiais de copa e cozinha são necessários para viabilizar o preparo e acondicionamento de refeições, considerando que o efetivo permanece em regime de plantão, muitas vezes por períodos ininterruptos de 24 horas, demandando estrutura mínima para alimentação no próprio quartel.</w:t>
      </w:r>
    </w:p>
    <w:p w14:paraId="3BBFF066" w14:textId="77777777" w:rsidR="004E1B99" w:rsidRDefault="004E1B99" w:rsidP="004E1B99">
      <w:pPr>
        <w:pStyle w:val="Nvel02"/>
      </w:pPr>
    </w:p>
    <w:p w14:paraId="4D76475B" w14:textId="77777777" w:rsidR="004E1B99" w:rsidRDefault="004E1B99" w:rsidP="004E1B99">
      <w:pPr>
        <w:pStyle w:val="Nvel02"/>
      </w:pPr>
      <w:r>
        <w:t>2.4. Os gêneros alimentícios destinam-se ao preparo das refeições dos militares de serviço, sendo indispensáveis para garantir a manutenção das condições físicas e operacionais da tropa, especialmente diante da natureza extenuante das atividades desempenhadas, que exigem elevado desgaste físico e prontidão constante.</w:t>
      </w:r>
    </w:p>
    <w:p w14:paraId="4D9C40C7" w14:textId="77777777" w:rsidR="004E1B99" w:rsidRDefault="004E1B99" w:rsidP="004E1B99">
      <w:pPr>
        <w:pStyle w:val="Nvel02"/>
      </w:pPr>
    </w:p>
    <w:p w14:paraId="7E6E0082" w14:textId="77777777" w:rsidR="004E1B99" w:rsidRDefault="004E1B99" w:rsidP="004E1B99">
      <w:pPr>
        <w:pStyle w:val="Nvel02"/>
      </w:pPr>
      <w:r>
        <w:t>2.5.A ausência desses materiais comprometeria a rotina administrativa, a saúde do efetivo e a qualidade dos serviços prestados à população.</w:t>
      </w:r>
    </w:p>
    <w:p w14:paraId="5D1682D8" w14:textId="77777777" w:rsidR="004E1B99" w:rsidRDefault="004E1B99" w:rsidP="004E1B99">
      <w:pPr>
        <w:pStyle w:val="Nvel02"/>
      </w:pPr>
    </w:p>
    <w:p w14:paraId="43A68FFB" w14:textId="77777777" w:rsidR="004E1B99" w:rsidRDefault="004E1B99" w:rsidP="004E1B99">
      <w:pPr>
        <w:pStyle w:val="Nvel02"/>
      </w:pPr>
      <w:r>
        <w:lastRenderedPageBreak/>
        <w:t>2.</w:t>
      </w:r>
      <w:proofErr w:type="gramStart"/>
      <w:r>
        <w:t>6.Dessa</w:t>
      </w:r>
      <w:proofErr w:type="gramEnd"/>
      <w:r>
        <w:t xml:space="preserve"> forma, a aquisição mostra-se necessária e indispensável, atendendo aos princípios da legalidade, eficiência, economicidade e interesse público, conforme disposto na Lei nº 14.133/2021.</w:t>
      </w:r>
    </w:p>
    <w:p w14:paraId="67EE5F28" w14:textId="77777777" w:rsidR="004E1B99" w:rsidRPr="00B70D1B" w:rsidRDefault="004E1B99" w:rsidP="004E1B99">
      <w:pPr>
        <w:pStyle w:val="Nvel02"/>
      </w:pPr>
    </w:p>
    <w:p w14:paraId="3EC56C9B" w14:textId="77777777" w:rsidR="004E1B99" w:rsidRPr="00B70D1B" w:rsidRDefault="004E1B99" w:rsidP="004E1B99">
      <w:pPr>
        <w:pStyle w:val="Nivel01"/>
        <w:keepNext w:val="0"/>
        <w:keepLines w:val="0"/>
        <w:numPr>
          <w:ilvl w:val="0"/>
          <w:numId w:val="5"/>
        </w:numPr>
        <w:tabs>
          <w:tab w:val="clear" w:pos="567"/>
        </w:tabs>
        <w:spacing w:before="0"/>
        <w:rPr>
          <w:rFonts w:ascii="Times New Roman" w:hAnsi="Times New Roman" w:cs="Times New Roman"/>
          <w:sz w:val="24"/>
          <w:szCs w:val="24"/>
        </w:rPr>
      </w:pPr>
      <w:r w:rsidRPr="00B70D1B">
        <w:rPr>
          <w:rFonts w:ascii="Times New Roman" w:hAnsi="Times New Roman" w:cs="Times New Roman"/>
          <w:sz w:val="24"/>
          <w:szCs w:val="24"/>
        </w:rPr>
        <w:t>DESCRIÇÃO DA SOLUÇÃO COMO UM TODO CONSIDERADO O CICLO DE VIDA DO OBJETO E ESPECIFICAÇÃO DO PRODUTO</w:t>
      </w:r>
    </w:p>
    <w:p w14:paraId="36E43F71" w14:textId="77777777" w:rsidR="004E1B99" w:rsidRPr="00B70D1B" w:rsidRDefault="004E1B99" w:rsidP="004E1B99">
      <w:pPr>
        <w:pStyle w:val="Nvel02"/>
      </w:pPr>
      <w:bookmarkStart w:id="5" w:name="_Ref121236534"/>
      <w:r w:rsidRPr="00B70D1B">
        <w:t xml:space="preserve"> </w:t>
      </w:r>
      <w:bookmarkEnd w:id="5"/>
      <w:r>
        <w:t>3.1.</w:t>
      </w:r>
      <w:r w:rsidRPr="00B70D1B">
        <w:t xml:space="preserve">A solução escolhida é a dispensa de licitação em função do baixo valor envolvido na contratação. </w:t>
      </w:r>
    </w:p>
    <w:p w14:paraId="6D629050" w14:textId="77777777" w:rsidR="004E1B99" w:rsidRPr="00B70D1B" w:rsidRDefault="004E1B99" w:rsidP="004E1B99">
      <w:pPr>
        <w:pStyle w:val="Nvel02"/>
      </w:pPr>
      <w:r>
        <w:t xml:space="preserve">3.2 </w:t>
      </w:r>
      <w:r w:rsidRPr="00B70D1B">
        <w:t>A aquisição será pelo menor valor</w:t>
      </w:r>
      <w:r>
        <w:t>.</w:t>
      </w:r>
    </w:p>
    <w:p w14:paraId="79474B17" w14:textId="77777777" w:rsidR="004E1B99" w:rsidRPr="00B70D1B" w:rsidRDefault="004E1B99" w:rsidP="004E1B99">
      <w:pPr>
        <w:pStyle w:val="Nvel02"/>
      </w:pPr>
      <w:r>
        <w:t>3.</w:t>
      </w:r>
      <w:proofErr w:type="gramStart"/>
      <w:r>
        <w:t>3.</w:t>
      </w:r>
      <w:r w:rsidRPr="00B70D1B">
        <w:t>Ressalta</w:t>
      </w:r>
      <w:proofErr w:type="gramEnd"/>
      <w:r w:rsidRPr="00B70D1B">
        <w:t xml:space="preserve">-se que não foram identificados requisitos que restrinjam a competitividade de mercado. </w:t>
      </w:r>
    </w:p>
    <w:p w14:paraId="3F189F47" w14:textId="77777777" w:rsidR="004E1B99" w:rsidRPr="00B70D1B" w:rsidRDefault="004E1B99" w:rsidP="004E1B99">
      <w:pPr>
        <w:pStyle w:val="Nvel02"/>
      </w:pPr>
    </w:p>
    <w:p w14:paraId="2EA32C41" w14:textId="77777777" w:rsidR="004E1B99" w:rsidRPr="00B70D1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b/>
          <w:bCs/>
          <w:color w:val="000000"/>
          <w:sz w:val="24"/>
          <w:szCs w:val="24"/>
        </w:rPr>
      </w:pPr>
      <w:r w:rsidRPr="00B70D1B">
        <w:rPr>
          <w:rFonts w:ascii="Times New Roman" w:eastAsia="Times New Roman" w:hAnsi="Times New Roman" w:cs="Times New Roman"/>
          <w:b/>
          <w:bCs/>
          <w:color w:val="000000"/>
          <w:sz w:val="24"/>
          <w:szCs w:val="24"/>
        </w:rPr>
        <w:t>Exigência de amostra</w:t>
      </w:r>
    </w:p>
    <w:p w14:paraId="44E57BB3" w14:textId="77777777" w:rsidR="004E1B99" w:rsidRPr="00B70D1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roofErr w:type="gramStart"/>
      <w:r>
        <w:rPr>
          <w:rFonts w:ascii="Times New Roman" w:eastAsia="Times New Roman" w:hAnsi="Times New Roman" w:cs="Times New Roman"/>
          <w:color w:val="000000"/>
          <w:sz w:val="24"/>
          <w:szCs w:val="24"/>
        </w:rPr>
        <w:t>4.Não</w:t>
      </w:r>
      <w:proofErr w:type="gramEnd"/>
      <w:r>
        <w:rPr>
          <w:rFonts w:ascii="Times New Roman" w:eastAsia="Times New Roman" w:hAnsi="Times New Roman" w:cs="Times New Roman"/>
          <w:color w:val="000000"/>
          <w:sz w:val="24"/>
          <w:szCs w:val="24"/>
        </w:rPr>
        <w:t xml:space="preserve"> s</w:t>
      </w:r>
      <w:r w:rsidRPr="00B70D1B">
        <w:rPr>
          <w:rFonts w:ascii="Times New Roman" w:eastAsia="Times New Roman" w:hAnsi="Times New Roman" w:cs="Times New Roman"/>
          <w:color w:val="000000"/>
          <w:sz w:val="24"/>
          <w:szCs w:val="24"/>
        </w:rPr>
        <w:t>erá exigida a apresentação de amostra</w:t>
      </w:r>
      <w:r>
        <w:rPr>
          <w:rFonts w:ascii="Times New Roman" w:eastAsia="Times New Roman" w:hAnsi="Times New Roman" w:cs="Times New Roman"/>
          <w:color w:val="000000"/>
          <w:sz w:val="24"/>
          <w:szCs w:val="24"/>
        </w:rPr>
        <w:t>.</w:t>
      </w:r>
    </w:p>
    <w:p w14:paraId="32C763CF" w14:textId="77777777" w:rsidR="004E1B99" w:rsidRPr="00B70D1B" w:rsidRDefault="004E1B99" w:rsidP="004E1B99">
      <w:pPr>
        <w:pBdr>
          <w:top w:val="nil"/>
          <w:left w:val="nil"/>
          <w:bottom w:val="nil"/>
          <w:right w:val="nil"/>
          <w:between w:val="nil"/>
        </w:pBdr>
        <w:suppressAutoHyphens/>
        <w:spacing w:after="0" w:line="240" w:lineRule="auto"/>
        <w:jc w:val="both"/>
        <w:textDirection w:val="btLr"/>
        <w:textAlignment w:val="top"/>
        <w:outlineLvl w:val="0"/>
        <w:rPr>
          <w:rFonts w:ascii="Times New Roman" w:eastAsia="Times New Roman" w:hAnsi="Times New Roman" w:cs="Times New Roman"/>
          <w:color w:val="000000"/>
          <w:sz w:val="24"/>
          <w:szCs w:val="24"/>
        </w:rPr>
      </w:pPr>
    </w:p>
    <w:p w14:paraId="264CD79D" w14:textId="77777777" w:rsidR="004E1B99" w:rsidRPr="00B70D1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b/>
          <w:bCs/>
          <w:color w:val="000000"/>
          <w:sz w:val="24"/>
          <w:szCs w:val="24"/>
        </w:rPr>
      </w:pPr>
      <w:r w:rsidRPr="00B70D1B">
        <w:rPr>
          <w:rFonts w:ascii="Times New Roman" w:eastAsia="Times New Roman" w:hAnsi="Times New Roman" w:cs="Times New Roman"/>
          <w:b/>
          <w:bCs/>
          <w:color w:val="000000"/>
          <w:sz w:val="24"/>
          <w:szCs w:val="24"/>
        </w:rPr>
        <w:t>Subcontratação</w:t>
      </w:r>
    </w:p>
    <w:p w14:paraId="6CF86C96" w14:textId="77777777" w:rsidR="004E1B99" w:rsidRPr="00A347B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roofErr w:type="gramStart"/>
      <w:r>
        <w:rPr>
          <w:rFonts w:ascii="Times New Roman" w:eastAsia="Times New Roman" w:hAnsi="Times New Roman" w:cs="Times New Roman"/>
          <w:color w:val="000000"/>
          <w:sz w:val="24"/>
          <w:szCs w:val="24"/>
        </w:rPr>
        <w:t>5.</w:t>
      </w:r>
      <w:r w:rsidRPr="00A347BB">
        <w:rPr>
          <w:rFonts w:ascii="Times New Roman" w:eastAsia="Times New Roman" w:hAnsi="Times New Roman" w:cs="Times New Roman"/>
          <w:color w:val="000000"/>
          <w:sz w:val="24"/>
          <w:szCs w:val="24"/>
        </w:rPr>
        <w:t>Não</w:t>
      </w:r>
      <w:proofErr w:type="gramEnd"/>
      <w:r w:rsidRPr="00A347BB">
        <w:rPr>
          <w:rFonts w:ascii="Times New Roman" w:eastAsia="Times New Roman" w:hAnsi="Times New Roman" w:cs="Times New Roman"/>
          <w:color w:val="000000"/>
          <w:sz w:val="24"/>
          <w:szCs w:val="24"/>
        </w:rPr>
        <w:t xml:space="preserve"> será admitida a subcontratação do objeto contratual.</w:t>
      </w:r>
    </w:p>
    <w:p w14:paraId="116AAC6F" w14:textId="77777777" w:rsidR="004E1B99" w:rsidRPr="00B70D1B" w:rsidRDefault="004E1B99" w:rsidP="004E1B99">
      <w:pPr>
        <w:pBdr>
          <w:top w:val="nil"/>
          <w:left w:val="nil"/>
          <w:bottom w:val="nil"/>
          <w:right w:val="nil"/>
          <w:between w:val="nil"/>
        </w:pBdr>
        <w:suppressAutoHyphens/>
        <w:spacing w:after="0" w:line="240" w:lineRule="auto"/>
        <w:jc w:val="both"/>
        <w:textDirection w:val="btLr"/>
        <w:textAlignment w:val="top"/>
        <w:outlineLvl w:val="0"/>
        <w:rPr>
          <w:rFonts w:ascii="Times New Roman" w:eastAsia="Times New Roman" w:hAnsi="Times New Roman" w:cs="Times New Roman"/>
          <w:color w:val="000000"/>
          <w:sz w:val="24"/>
          <w:szCs w:val="24"/>
        </w:rPr>
      </w:pPr>
    </w:p>
    <w:p w14:paraId="4465CE34" w14:textId="77777777" w:rsidR="004E1B99" w:rsidRPr="00B70D1B" w:rsidRDefault="004E1B99" w:rsidP="004E1B99">
      <w:pPr>
        <w:pStyle w:val="PargrafodaLista"/>
        <w:numPr>
          <w:ilvl w:val="0"/>
          <w:numId w:val="5"/>
        </w:numPr>
        <w:pBdr>
          <w:top w:val="nil"/>
          <w:left w:val="nil"/>
          <w:bottom w:val="nil"/>
          <w:right w:val="nil"/>
          <w:between w:val="nil"/>
        </w:pBdr>
        <w:suppressAutoHyphens/>
        <w:spacing w:after="0" w:line="240" w:lineRule="auto"/>
        <w:jc w:val="both"/>
        <w:textDirection w:val="btLr"/>
        <w:textAlignment w:val="top"/>
        <w:outlineLvl w:val="0"/>
        <w:rPr>
          <w:rFonts w:ascii="Times New Roman" w:eastAsia="Times New Roman" w:hAnsi="Times New Roman"/>
          <w:b/>
          <w:bCs/>
          <w:iCs/>
          <w:color w:val="000000"/>
          <w:sz w:val="24"/>
          <w:szCs w:val="24"/>
        </w:rPr>
      </w:pPr>
      <w:r w:rsidRPr="00B70D1B">
        <w:rPr>
          <w:rFonts w:ascii="Times New Roman" w:eastAsia="Times New Roman" w:hAnsi="Times New Roman"/>
          <w:b/>
          <w:bCs/>
          <w:iCs/>
          <w:color w:val="000000"/>
          <w:sz w:val="24"/>
          <w:szCs w:val="24"/>
        </w:rPr>
        <w:t>DO MODELO DE EXECUÇÃO DO OBJETO</w:t>
      </w:r>
    </w:p>
    <w:p w14:paraId="10A47D5B" w14:textId="77777777" w:rsidR="004E1B99" w:rsidRPr="00B70D1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b/>
          <w:bCs/>
          <w:iCs/>
          <w:color w:val="000000"/>
          <w:sz w:val="24"/>
          <w:szCs w:val="24"/>
        </w:rPr>
        <w:t>4.1.</w:t>
      </w:r>
      <w:r w:rsidRPr="00B70D1B">
        <w:rPr>
          <w:rFonts w:ascii="Times New Roman" w:eastAsia="Times New Roman" w:hAnsi="Times New Roman" w:cs="Times New Roman"/>
          <w:b/>
          <w:bCs/>
          <w:iCs/>
          <w:color w:val="000000"/>
          <w:sz w:val="24"/>
          <w:szCs w:val="24"/>
        </w:rPr>
        <w:t xml:space="preserve"> -</w:t>
      </w:r>
      <w:r w:rsidRPr="00B70D1B">
        <w:rPr>
          <w:rFonts w:ascii="Times New Roman" w:eastAsia="Times New Roman" w:hAnsi="Times New Roman" w:cs="Times New Roman"/>
          <w:b/>
          <w:bCs/>
          <w:iCs/>
          <w:color w:val="000000"/>
          <w:sz w:val="24"/>
          <w:szCs w:val="24"/>
        </w:rPr>
        <w:tab/>
      </w:r>
      <w:r w:rsidRPr="00B70D1B">
        <w:rPr>
          <w:rFonts w:ascii="Times New Roman" w:eastAsia="Times New Roman" w:hAnsi="Times New Roman" w:cs="Times New Roman"/>
          <w:iCs/>
          <w:color w:val="000000"/>
          <w:sz w:val="24"/>
          <w:szCs w:val="24"/>
        </w:rPr>
        <w:t xml:space="preserve">A entrega dos </w:t>
      </w:r>
      <w:r>
        <w:rPr>
          <w:rFonts w:ascii="Times New Roman" w:eastAsia="Times New Roman" w:hAnsi="Times New Roman" w:cs="Times New Roman"/>
          <w:iCs/>
          <w:color w:val="000000"/>
          <w:sz w:val="24"/>
          <w:szCs w:val="24"/>
        </w:rPr>
        <w:t>itens</w:t>
      </w:r>
      <w:r w:rsidRPr="00B70D1B">
        <w:rPr>
          <w:rFonts w:ascii="Times New Roman" w:eastAsia="Times New Roman" w:hAnsi="Times New Roman" w:cs="Times New Roman"/>
          <w:iCs/>
          <w:color w:val="000000"/>
          <w:sz w:val="24"/>
          <w:szCs w:val="24"/>
        </w:rPr>
        <w:t xml:space="preserve"> será </w:t>
      </w:r>
      <w:r>
        <w:rPr>
          <w:rFonts w:ascii="Times New Roman" w:eastAsia="Times New Roman" w:hAnsi="Times New Roman" w:cs="Times New Roman"/>
          <w:iCs/>
          <w:color w:val="000000"/>
          <w:sz w:val="24"/>
          <w:szCs w:val="24"/>
        </w:rPr>
        <w:t>parcial, a medida das necessidades</w:t>
      </w:r>
      <w:r w:rsidRPr="00B70D1B">
        <w:rPr>
          <w:rFonts w:ascii="Times New Roman" w:eastAsia="Times New Roman" w:hAnsi="Times New Roman" w:cs="Times New Roman"/>
          <w:iCs/>
          <w:color w:val="000000"/>
          <w:sz w:val="24"/>
          <w:szCs w:val="24"/>
        </w:rPr>
        <w:t xml:space="preserve">, de acordo com a </w:t>
      </w:r>
      <w:r>
        <w:rPr>
          <w:rFonts w:ascii="Times New Roman" w:eastAsia="Times New Roman" w:hAnsi="Times New Roman" w:cs="Times New Roman"/>
          <w:iCs/>
          <w:color w:val="000000"/>
          <w:sz w:val="24"/>
          <w:szCs w:val="24"/>
        </w:rPr>
        <w:t>A</w:t>
      </w:r>
      <w:r w:rsidRPr="00B70D1B">
        <w:rPr>
          <w:rFonts w:ascii="Times New Roman" w:eastAsia="Times New Roman" w:hAnsi="Times New Roman" w:cs="Times New Roman"/>
          <w:iCs/>
          <w:color w:val="000000"/>
          <w:sz w:val="24"/>
          <w:szCs w:val="24"/>
        </w:rPr>
        <w:t>utorização de Entrega ou outro documento de solicitação, que será encaminhado pelo fiscal do contrato, sendo que o prazo de entrega será de 10 (dez) dias, contados da autorização de entrega.</w:t>
      </w:r>
    </w:p>
    <w:p w14:paraId="1169C515" w14:textId="77777777" w:rsidR="004E1B99" w:rsidRPr="00B70D1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w:t>
      </w:r>
      <w:r w:rsidRPr="00B70D1B">
        <w:rPr>
          <w:rFonts w:ascii="Times New Roman" w:eastAsia="Times New Roman" w:hAnsi="Times New Roman" w:cs="Times New Roman"/>
          <w:iCs/>
          <w:color w:val="000000"/>
          <w:sz w:val="24"/>
          <w:szCs w:val="24"/>
        </w:rPr>
        <w:t>.2 -</w:t>
      </w:r>
      <w:r w:rsidRPr="00B70D1B">
        <w:rPr>
          <w:rFonts w:ascii="Times New Roman" w:eastAsia="Times New Roman" w:hAnsi="Times New Roman" w:cs="Times New Roman"/>
          <w:iCs/>
          <w:color w:val="000000"/>
          <w:sz w:val="24"/>
          <w:szCs w:val="24"/>
        </w:rPr>
        <w:tab/>
        <w:t>Caso não seja possível a entrega na data assinalada, a empresa deverá comunicar as razões respectivas com pelo menos dez dias de antecedência para que qualquer pleito de prorrogação de prazo seja analisado, ressalvadas situações de caso fortuito e força maior.</w:t>
      </w:r>
    </w:p>
    <w:p w14:paraId="21BA72E0" w14:textId="77777777" w:rsidR="004E1B99" w:rsidRPr="00B70D1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w:t>
      </w:r>
      <w:r w:rsidRPr="00B70D1B">
        <w:rPr>
          <w:rFonts w:ascii="Times New Roman" w:eastAsia="Times New Roman" w:hAnsi="Times New Roman" w:cs="Times New Roman"/>
          <w:iCs/>
          <w:color w:val="000000"/>
          <w:sz w:val="24"/>
          <w:szCs w:val="24"/>
        </w:rPr>
        <w:t>.3 -</w:t>
      </w:r>
      <w:r w:rsidRPr="00B70D1B">
        <w:rPr>
          <w:rFonts w:ascii="Times New Roman" w:eastAsia="Times New Roman" w:hAnsi="Times New Roman" w:cs="Times New Roman"/>
          <w:iCs/>
          <w:color w:val="000000"/>
          <w:sz w:val="24"/>
          <w:szCs w:val="24"/>
        </w:rPr>
        <w:tab/>
        <w:t>Os bens deverão ser entregues no seguinte endereço: Corpo de Bombeiros Militar, Alameda Hildebrando Domingues da Silva, nº01 – Bairro Lucilene, Santa Helena de Goiás - GO, 75920-000.</w:t>
      </w:r>
    </w:p>
    <w:p w14:paraId="08D5B05A" w14:textId="77777777" w:rsidR="004E1B99" w:rsidRPr="00B70D1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w:t>
      </w:r>
      <w:r w:rsidRPr="00B70D1B">
        <w:rPr>
          <w:rFonts w:ascii="Times New Roman" w:eastAsia="Times New Roman" w:hAnsi="Times New Roman" w:cs="Times New Roman"/>
          <w:iCs/>
          <w:color w:val="000000"/>
          <w:sz w:val="24"/>
          <w:szCs w:val="24"/>
        </w:rPr>
        <w:t>.4 -</w:t>
      </w:r>
      <w:r w:rsidRPr="00B70D1B">
        <w:rPr>
          <w:rFonts w:ascii="Times New Roman" w:eastAsia="Times New Roman" w:hAnsi="Times New Roman" w:cs="Times New Roman"/>
          <w:iCs/>
          <w:color w:val="000000"/>
          <w:sz w:val="24"/>
          <w:szCs w:val="24"/>
        </w:rPr>
        <w:tab/>
        <w:t>Os bens serão recebidos provisoriamente, de forma sumária, no prazo de 5 (cinco) dias, pelo responsável pelo acompanhamento e fiscalização do contrato, para efeito de posterior verificação de sua conformidade com as especificações constantes neste Termo de Referência e na proposta.</w:t>
      </w:r>
    </w:p>
    <w:p w14:paraId="08DB3049" w14:textId="77777777" w:rsidR="004E1B99" w:rsidRPr="00B70D1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w:t>
      </w:r>
      <w:r w:rsidRPr="00B70D1B">
        <w:rPr>
          <w:rFonts w:ascii="Times New Roman" w:eastAsia="Times New Roman" w:hAnsi="Times New Roman" w:cs="Times New Roman"/>
          <w:iCs/>
          <w:color w:val="000000"/>
          <w:sz w:val="24"/>
          <w:szCs w:val="24"/>
        </w:rPr>
        <w:t>.5 -</w:t>
      </w:r>
      <w:r w:rsidRPr="00B70D1B">
        <w:rPr>
          <w:rFonts w:ascii="Times New Roman" w:eastAsia="Times New Roman" w:hAnsi="Times New Roman" w:cs="Times New Roman"/>
          <w:iCs/>
          <w:color w:val="000000"/>
          <w:sz w:val="24"/>
          <w:szCs w:val="24"/>
        </w:rPr>
        <w:tab/>
        <w:t>Os bens poderão ser rejeitados, no todo ou em parte, quando em desacordo com as especificações constantes neste Termo de Referência e na proposta, devendo ser substituídos no prazo de 5 (cinco) dias, a contar da notificação da contratada, às suas custas, sem prejuízo da aplicação das penalidades.</w:t>
      </w:r>
    </w:p>
    <w:p w14:paraId="5BD80DDA" w14:textId="77777777" w:rsidR="004E1B99" w:rsidRPr="00B70D1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sidRPr="00B70D1B">
        <w:rPr>
          <w:rFonts w:ascii="Times New Roman" w:eastAsia="Times New Roman" w:hAnsi="Times New Roman" w:cs="Times New Roman"/>
          <w:iCs/>
          <w:color w:val="000000"/>
          <w:sz w:val="24"/>
          <w:szCs w:val="24"/>
        </w:rPr>
        <w:t>5.6 -</w:t>
      </w:r>
      <w:r w:rsidRPr="00B70D1B">
        <w:rPr>
          <w:rFonts w:ascii="Times New Roman" w:eastAsia="Times New Roman" w:hAnsi="Times New Roman" w:cs="Times New Roman"/>
          <w:iCs/>
          <w:color w:val="000000"/>
          <w:sz w:val="24"/>
          <w:szCs w:val="24"/>
        </w:rPr>
        <w:tab/>
        <w:t>Os bens serão recebidos definitivamente no prazo de 02 (dois) dias, contados do recebimento provisório, após a verificação da qualidade e quantidade do material e consequente aceitação mediante termo detalhado.</w:t>
      </w:r>
    </w:p>
    <w:p w14:paraId="0A9839EB" w14:textId="77777777" w:rsidR="004E1B99" w:rsidRPr="00B70D1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w:t>
      </w:r>
      <w:r w:rsidRPr="00B70D1B">
        <w:rPr>
          <w:rFonts w:ascii="Times New Roman" w:eastAsia="Times New Roman" w:hAnsi="Times New Roman" w:cs="Times New Roman"/>
          <w:iCs/>
          <w:color w:val="000000"/>
          <w:sz w:val="24"/>
          <w:szCs w:val="24"/>
        </w:rPr>
        <w:t>.7 -</w:t>
      </w:r>
      <w:r w:rsidRPr="00B70D1B">
        <w:rPr>
          <w:rFonts w:ascii="Times New Roman" w:eastAsia="Times New Roman" w:hAnsi="Times New Roman" w:cs="Times New Roman"/>
          <w:iCs/>
          <w:color w:val="000000"/>
          <w:sz w:val="24"/>
          <w:szCs w:val="24"/>
        </w:rPr>
        <w:tab/>
        <w:t>Na hipótese de a verificação a que se refere o subitem anterior não ser procedida dentro do prazo fixado, reputar-se-á como realizada, consumando-se o recebimento definitivo no dia do esgotamento do prazo.</w:t>
      </w:r>
    </w:p>
    <w:p w14:paraId="0CF2980F" w14:textId="77777777" w:rsidR="004E1B99" w:rsidRPr="00B70D1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lastRenderedPageBreak/>
        <w:t>4</w:t>
      </w:r>
      <w:r w:rsidRPr="00B70D1B">
        <w:rPr>
          <w:rFonts w:ascii="Times New Roman" w:eastAsia="Times New Roman" w:hAnsi="Times New Roman" w:cs="Times New Roman"/>
          <w:iCs/>
          <w:color w:val="000000"/>
          <w:sz w:val="24"/>
          <w:szCs w:val="24"/>
        </w:rPr>
        <w:t>.8 -</w:t>
      </w:r>
      <w:r w:rsidRPr="00B70D1B">
        <w:rPr>
          <w:rFonts w:ascii="Times New Roman" w:eastAsia="Times New Roman" w:hAnsi="Times New Roman" w:cs="Times New Roman"/>
          <w:iCs/>
          <w:color w:val="000000"/>
          <w:sz w:val="24"/>
          <w:szCs w:val="24"/>
        </w:rPr>
        <w:tab/>
        <w:t>O recebimento provisório ou definitivo não excluirá a responsabilidade civil pela solidez e pela segurança do serviço nem a responsabilidade ético-profissional pela perfeita execução do contrato.</w:t>
      </w:r>
    </w:p>
    <w:p w14:paraId="51C026F4" w14:textId="77777777" w:rsidR="004E1B99" w:rsidRPr="00B70D1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w:t>
      </w:r>
      <w:r w:rsidRPr="00B70D1B">
        <w:rPr>
          <w:rFonts w:ascii="Times New Roman" w:eastAsia="Times New Roman" w:hAnsi="Times New Roman" w:cs="Times New Roman"/>
          <w:iCs/>
          <w:color w:val="000000"/>
          <w:sz w:val="24"/>
          <w:szCs w:val="24"/>
        </w:rPr>
        <w:t>.9 -</w:t>
      </w:r>
      <w:r w:rsidRPr="00B70D1B">
        <w:rPr>
          <w:rFonts w:ascii="Times New Roman" w:eastAsia="Times New Roman" w:hAnsi="Times New Roman" w:cs="Times New Roman"/>
          <w:iCs/>
          <w:color w:val="000000"/>
          <w:sz w:val="24"/>
          <w:szCs w:val="24"/>
        </w:rPr>
        <w:tab/>
        <w:t>Não haverá pedido mínimo para entrega, ou seja, o fornecedor se comprometerá a entregar a quantidade de produto solicitado na data solicitada independentemente do valor dos produtos requeridos, caso haja o FEMBOM de Santa Helena através do Departamento Jurídico, fica reservada no direito de aplicação de Notificação.</w:t>
      </w:r>
    </w:p>
    <w:p w14:paraId="53A33E9F" w14:textId="77777777" w:rsidR="004E1B99" w:rsidRPr="00B70D1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w:t>
      </w:r>
      <w:r w:rsidRPr="00B70D1B">
        <w:rPr>
          <w:rFonts w:ascii="Times New Roman" w:eastAsia="Times New Roman" w:hAnsi="Times New Roman" w:cs="Times New Roman"/>
          <w:iCs/>
          <w:color w:val="000000"/>
          <w:sz w:val="24"/>
          <w:szCs w:val="24"/>
        </w:rPr>
        <w:t>.10 -</w:t>
      </w:r>
      <w:r w:rsidRPr="00B70D1B">
        <w:rPr>
          <w:rFonts w:ascii="Times New Roman" w:eastAsia="Times New Roman" w:hAnsi="Times New Roman" w:cs="Times New Roman"/>
          <w:iCs/>
          <w:color w:val="000000"/>
          <w:sz w:val="24"/>
          <w:szCs w:val="24"/>
        </w:rPr>
        <w:tab/>
        <w:t xml:space="preserve">Os entregadores/instaladores devem esperar que o militar da </w:t>
      </w:r>
      <w:proofErr w:type="gramStart"/>
      <w:r w:rsidRPr="00B70D1B">
        <w:rPr>
          <w:rFonts w:ascii="Times New Roman" w:eastAsia="Times New Roman" w:hAnsi="Times New Roman" w:cs="Times New Roman"/>
          <w:iCs/>
          <w:color w:val="000000"/>
          <w:sz w:val="24"/>
          <w:szCs w:val="24"/>
        </w:rPr>
        <w:t>CIBM  faça</w:t>
      </w:r>
      <w:proofErr w:type="gramEnd"/>
      <w:r w:rsidRPr="00B70D1B">
        <w:rPr>
          <w:rFonts w:ascii="Times New Roman" w:eastAsia="Times New Roman" w:hAnsi="Times New Roman" w:cs="Times New Roman"/>
          <w:iCs/>
          <w:color w:val="000000"/>
          <w:sz w:val="24"/>
          <w:szCs w:val="24"/>
        </w:rPr>
        <w:t xml:space="preserve"> a conferência das mercadorias e caso haja alguma não conformidade os produtos serão devolvidos e o fornecedor tem por obrigatoriedade repor os mesmos produtos em no máximo 48 horas.</w:t>
      </w:r>
    </w:p>
    <w:p w14:paraId="38A64DC0" w14:textId="77777777" w:rsidR="004E1B99" w:rsidRPr="00B70D1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w:t>
      </w:r>
      <w:r w:rsidRPr="00B70D1B">
        <w:rPr>
          <w:rFonts w:ascii="Times New Roman" w:eastAsia="Times New Roman" w:hAnsi="Times New Roman" w:cs="Times New Roman"/>
          <w:iCs/>
          <w:color w:val="000000"/>
          <w:sz w:val="24"/>
          <w:szCs w:val="24"/>
        </w:rPr>
        <w:t>.11 -</w:t>
      </w:r>
      <w:r w:rsidRPr="00B70D1B">
        <w:rPr>
          <w:rFonts w:ascii="Times New Roman" w:eastAsia="Times New Roman" w:hAnsi="Times New Roman" w:cs="Times New Roman"/>
          <w:iCs/>
          <w:color w:val="000000"/>
          <w:sz w:val="24"/>
          <w:szCs w:val="24"/>
        </w:rPr>
        <w:tab/>
        <w:t>O entregador e/ou fornecedor deverá entregar ou enviar recibo de entrega com as quantidades de produtos assinada por um militar da CIBM.</w:t>
      </w:r>
    </w:p>
    <w:p w14:paraId="5F019F7B" w14:textId="77777777" w:rsidR="004E1B99" w:rsidRPr="00B70D1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w:t>
      </w:r>
      <w:r w:rsidRPr="00B70D1B">
        <w:rPr>
          <w:rFonts w:ascii="Times New Roman" w:eastAsia="Times New Roman" w:hAnsi="Times New Roman" w:cs="Times New Roman"/>
          <w:iCs/>
          <w:color w:val="000000"/>
          <w:sz w:val="24"/>
          <w:szCs w:val="24"/>
        </w:rPr>
        <w:t>.12 -</w:t>
      </w:r>
      <w:r w:rsidRPr="00B70D1B">
        <w:rPr>
          <w:rFonts w:ascii="Times New Roman" w:eastAsia="Times New Roman" w:hAnsi="Times New Roman" w:cs="Times New Roman"/>
          <w:iCs/>
          <w:color w:val="000000"/>
          <w:sz w:val="24"/>
          <w:szCs w:val="24"/>
        </w:rPr>
        <w:tab/>
        <w:t>A 3ª CIBM não se responsabiliza pela entrega de produtos e não se compromete a disponibilizar pessoal para acompanhar as entregas.</w:t>
      </w:r>
    </w:p>
    <w:p w14:paraId="5C501EA1" w14:textId="77777777" w:rsidR="004E1B99" w:rsidRPr="00B70D1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b/>
          <w:bCs/>
          <w:iCs/>
          <w:color w:val="000000"/>
          <w:sz w:val="24"/>
          <w:szCs w:val="24"/>
        </w:rPr>
      </w:pPr>
    </w:p>
    <w:p w14:paraId="08B3E461" w14:textId="77777777" w:rsidR="004E1B99" w:rsidRPr="00B70D1B" w:rsidRDefault="004E1B99" w:rsidP="004E1B99">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sz w:val="24"/>
          <w:szCs w:val="24"/>
        </w:rPr>
      </w:pPr>
    </w:p>
    <w:p w14:paraId="784D0133" w14:textId="77777777" w:rsidR="004E1B99" w:rsidRPr="00B70D1B" w:rsidRDefault="004E1B99" w:rsidP="004E1B99">
      <w:pPr>
        <w:pStyle w:val="PargrafodaLista"/>
        <w:numPr>
          <w:ilvl w:val="0"/>
          <w:numId w:val="5"/>
        </w:numPr>
        <w:pBdr>
          <w:top w:val="nil"/>
          <w:left w:val="nil"/>
          <w:bottom w:val="nil"/>
          <w:right w:val="nil"/>
          <w:between w:val="nil"/>
        </w:pBdr>
        <w:suppressAutoHyphens/>
        <w:spacing w:after="0" w:line="240" w:lineRule="auto"/>
        <w:jc w:val="both"/>
        <w:textDirection w:val="btLr"/>
        <w:textAlignment w:val="top"/>
        <w:outlineLvl w:val="0"/>
        <w:rPr>
          <w:rFonts w:ascii="Times New Roman" w:eastAsia="Times New Roman" w:hAnsi="Times New Roman"/>
          <w:b/>
          <w:bCs/>
          <w:iCs/>
          <w:sz w:val="24"/>
          <w:szCs w:val="24"/>
        </w:rPr>
      </w:pPr>
      <w:r w:rsidRPr="00B70D1B">
        <w:rPr>
          <w:rFonts w:ascii="Times New Roman" w:eastAsia="Times New Roman" w:hAnsi="Times New Roman"/>
          <w:b/>
          <w:bCs/>
          <w:iCs/>
          <w:sz w:val="24"/>
          <w:szCs w:val="24"/>
        </w:rPr>
        <w:t>DO MODELO DE GESTÃO DO CONTRATO</w:t>
      </w:r>
    </w:p>
    <w:p w14:paraId="3D3408EC" w14:textId="77777777" w:rsidR="004E1B99" w:rsidRDefault="004E1B99" w:rsidP="004E1B99">
      <w:pPr>
        <w:pStyle w:val="Nvel02"/>
      </w:pPr>
      <w:r>
        <w:t>5.</w:t>
      </w:r>
      <w:proofErr w:type="gramStart"/>
      <w:r>
        <w:t>1.</w:t>
      </w:r>
      <w:r w:rsidRPr="001709EA">
        <w:t>Após</w:t>
      </w:r>
      <w:proofErr w:type="gramEnd"/>
      <w:r w:rsidRPr="001709EA">
        <w:t xml:space="preserve"> a adjudicação e homologação, será contrato de 12 meses, tendo em vista que a entrega será parcial, (Art. 105 da Lei nº 14.133/2021);</w:t>
      </w:r>
    </w:p>
    <w:p w14:paraId="10472845" w14:textId="77777777" w:rsidR="004E1B99" w:rsidRPr="00B70D1B" w:rsidRDefault="004E1B99" w:rsidP="004E1B99">
      <w:pPr>
        <w:pStyle w:val="Nvel02"/>
      </w:pPr>
      <w:r>
        <w:t>5</w:t>
      </w:r>
      <w:r w:rsidRPr="00B70D1B">
        <w:t>.2 O contrato e ou nota de empenho deverá ser executado fielmente pelas partes, de</w:t>
      </w:r>
    </w:p>
    <w:p w14:paraId="14E08D13" w14:textId="77777777" w:rsidR="004E1B99" w:rsidRPr="00B70D1B" w:rsidRDefault="004E1B99" w:rsidP="004E1B99">
      <w:pPr>
        <w:pStyle w:val="Nvel02"/>
      </w:pPr>
      <w:r w:rsidRPr="00B70D1B">
        <w:t>acordo com as cláusulas as normas da Lei n° 14.133, de 2021, e cada parte responderão</w:t>
      </w:r>
    </w:p>
    <w:p w14:paraId="0590D99D" w14:textId="77777777" w:rsidR="004E1B99" w:rsidRPr="00B70D1B" w:rsidRDefault="004E1B99" w:rsidP="004E1B99">
      <w:pPr>
        <w:pStyle w:val="Nvel02"/>
      </w:pPr>
      <w:r w:rsidRPr="00B70D1B">
        <w:t>pelas consequências de sua inexecução total ou parcial.</w:t>
      </w:r>
    </w:p>
    <w:p w14:paraId="20F908FF" w14:textId="77777777" w:rsidR="004E1B99" w:rsidRPr="00B70D1B" w:rsidRDefault="004E1B99" w:rsidP="004E1B99">
      <w:pPr>
        <w:pStyle w:val="Nvel02"/>
      </w:pPr>
      <w:r>
        <w:t>5</w:t>
      </w:r>
      <w:r w:rsidRPr="00B70D1B">
        <w:t>.3. A execução deverá ser acompanhada e fiscalizada pelo(s) fiscal(</w:t>
      </w:r>
      <w:proofErr w:type="spellStart"/>
      <w:r w:rsidRPr="00B70D1B">
        <w:t>is</w:t>
      </w:r>
      <w:proofErr w:type="spellEnd"/>
      <w:r w:rsidRPr="00B70D1B">
        <w:t>) do contrato, ou pelo(s) respectivo(s) substituto(s</w:t>
      </w:r>
      <w:proofErr w:type="gramStart"/>
      <w:r w:rsidRPr="00B70D1B">
        <w:t>).O</w:t>
      </w:r>
      <w:proofErr w:type="gramEnd"/>
      <w:r w:rsidRPr="00B70D1B">
        <w:t xml:space="preserve"> fiscal do contrato anotará no histórico de gerenciamento do contrato todas as ocorrências relacionadas à execução do contrato, com a descrição do que for necessário para a regularização das faltas ou dos defeitos observados.</w:t>
      </w:r>
    </w:p>
    <w:p w14:paraId="0CDAD184" w14:textId="77777777" w:rsidR="004E1B99" w:rsidRPr="00B70D1B" w:rsidRDefault="004E1B99" w:rsidP="004E1B99">
      <w:pPr>
        <w:pStyle w:val="Nvel02"/>
      </w:pPr>
      <w:r>
        <w:t>5.</w:t>
      </w:r>
      <w:proofErr w:type="gramStart"/>
      <w:r>
        <w:t>4.</w:t>
      </w:r>
      <w:r w:rsidRPr="00B70D1B">
        <w:t>Identificada</w:t>
      </w:r>
      <w:proofErr w:type="gramEnd"/>
      <w:r w:rsidRPr="00B70D1B">
        <w:t xml:space="preserve"> qualquer inexatidão ou irregularidade, o fiscal do contrato emitirá notificações para a correção da execução do contrato, determinando prazo para a correção.</w:t>
      </w:r>
    </w:p>
    <w:p w14:paraId="41A4753E" w14:textId="77777777" w:rsidR="004E1B99" w:rsidRPr="00B70D1B" w:rsidRDefault="004E1B99" w:rsidP="004E1B99">
      <w:pPr>
        <w:pStyle w:val="Nvel02"/>
      </w:pPr>
      <w:r>
        <w:t>5.5.</w:t>
      </w:r>
      <w:r w:rsidRPr="00B70D1B">
        <w:t>O fiscal do contrato informará ao gestor do contato, em tempo hábil, a situação que demandar decisão ou adoção de medidas que ultrapassem sua competência, para que adote as medidas necessárias e saneadoras, se for o caso.</w:t>
      </w:r>
    </w:p>
    <w:p w14:paraId="5D329F84" w14:textId="77777777" w:rsidR="004E1B99" w:rsidRPr="00B70D1B" w:rsidRDefault="004E1B99" w:rsidP="004E1B99">
      <w:pPr>
        <w:pStyle w:val="Nvel02"/>
      </w:pPr>
      <w:r>
        <w:t>5.</w:t>
      </w:r>
      <w:proofErr w:type="gramStart"/>
      <w:r>
        <w:t>6.</w:t>
      </w:r>
      <w:r w:rsidRPr="00B70D1B">
        <w:t>No</w:t>
      </w:r>
      <w:proofErr w:type="gramEnd"/>
      <w:r w:rsidRPr="00B70D1B">
        <w:t xml:space="preserve"> caso de ocorrências que possam inviabilizar a execução do contrato nas datas aprazadas, o fiscal do contrato comunicará o fato imediatamente ao gestor do contrato.</w:t>
      </w:r>
    </w:p>
    <w:p w14:paraId="7A1E7C8B" w14:textId="77777777" w:rsidR="004E1B99" w:rsidRPr="00B70D1B" w:rsidRDefault="004E1B99" w:rsidP="004E1B99">
      <w:pPr>
        <w:pStyle w:val="Nvel02"/>
      </w:pPr>
      <w:r>
        <w:t>5.7.</w:t>
      </w:r>
      <w:r w:rsidRPr="00B70D1B">
        <w:t>O fiscal do contrato comunicará ao gestor do contrato, em tempo hábil, o término do contrato sob sua responsabilidade, com vistas à renovação tempestiva ou à prorrogação contratual.</w:t>
      </w:r>
    </w:p>
    <w:p w14:paraId="7E9CC86B" w14:textId="77777777" w:rsidR="004E1B99" w:rsidRPr="00B70D1B" w:rsidRDefault="004E1B99" w:rsidP="004E1B99">
      <w:pPr>
        <w:pStyle w:val="Nvel02"/>
      </w:pPr>
      <w:r>
        <w:t>5.8.</w:t>
      </w:r>
      <w:r w:rsidRPr="00B70D1B">
        <w:t xml:space="preserve">O fiscal do contrato também verificará a manutenção das condições de habilitação da contratada, acompanhará o empenho, o pagamento, as garantias, as glosas e a formalização de </w:t>
      </w:r>
      <w:r w:rsidRPr="00B70D1B">
        <w:lastRenderedPageBreak/>
        <w:t>apostilamento e termos aditivos, solicitando quaisquer documentos comprobatórios pertinentes, caso necessário.</w:t>
      </w:r>
    </w:p>
    <w:p w14:paraId="5FC1AEAD" w14:textId="77777777" w:rsidR="004E1B99" w:rsidRPr="00B70D1B" w:rsidRDefault="004E1B99" w:rsidP="004E1B99">
      <w:pPr>
        <w:pStyle w:val="Nvel02"/>
      </w:pPr>
      <w:r>
        <w:t>5.</w:t>
      </w:r>
      <w:proofErr w:type="gramStart"/>
      <w:r>
        <w:t>9.</w:t>
      </w:r>
      <w:r w:rsidRPr="00B70D1B">
        <w:t>Caso</w:t>
      </w:r>
      <w:proofErr w:type="gramEnd"/>
      <w:r w:rsidRPr="00B70D1B">
        <w:t xml:space="preserve"> ocorra descumprimento das obrigações contratuais, o fiscal do contrato atuará tempestivamente na solução do problema, reportando ao gestor do contrato para que tome as providências cabíveis, quando ultrapassar a sua competência.</w:t>
      </w:r>
    </w:p>
    <w:p w14:paraId="2456FBCA" w14:textId="77777777" w:rsidR="004E1B99" w:rsidRPr="00B70D1B" w:rsidRDefault="004E1B99" w:rsidP="004E1B99">
      <w:pPr>
        <w:pStyle w:val="Nvel02"/>
      </w:pPr>
      <w:r>
        <w:t>5.10.</w:t>
      </w:r>
      <w:r w:rsidRPr="00B70D1B">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38063F29" w14:textId="77777777" w:rsidR="004E1B99" w:rsidRPr="00B70D1B" w:rsidRDefault="004E1B99" w:rsidP="004E1B99">
      <w:pPr>
        <w:pStyle w:val="Nvel1-SemNumerao"/>
        <w:spacing w:before="0" w:after="0" w:line="240" w:lineRule="auto"/>
      </w:pPr>
      <w:r w:rsidRPr="00B70D1B">
        <w:t>Gestor do Contrato</w:t>
      </w:r>
    </w:p>
    <w:p w14:paraId="62B1EC5F" w14:textId="77777777" w:rsidR="004E1B99" w:rsidRPr="00B70D1B" w:rsidRDefault="004E1B99" w:rsidP="004E1B99">
      <w:pPr>
        <w:pStyle w:val="Nvel02"/>
      </w:pPr>
      <w:r w:rsidRPr="00B70D1B">
        <w:t>Cabe ao gestor do contrato:</w:t>
      </w:r>
    </w:p>
    <w:p w14:paraId="5EC5E89A" w14:textId="77777777" w:rsidR="004E1B99" w:rsidRPr="00B70D1B" w:rsidRDefault="004E1B99" w:rsidP="004E1B99">
      <w:pPr>
        <w:pStyle w:val="Nivel3"/>
        <w:tabs>
          <w:tab w:val="clear" w:pos="360"/>
        </w:tabs>
        <w:spacing w:before="0" w:after="0" w:line="240" w:lineRule="auto"/>
        <w:ind w:left="284"/>
        <w:rPr>
          <w:rFonts w:ascii="Times New Roman" w:hAnsi="Times New Roman" w:cs="Times New Roman"/>
          <w:sz w:val="24"/>
        </w:rPr>
      </w:pPr>
      <w:r>
        <w:rPr>
          <w:rFonts w:ascii="Times New Roman" w:hAnsi="Times New Roman" w:cs="Times New Roman"/>
          <w:sz w:val="24"/>
        </w:rPr>
        <w:t>5.10.1</w:t>
      </w:r>
      <w:r w:rsidRPr="00B70D1B">
        <w:rPr>
          <w:rFonts w:ascii="Times New Roman" w:hAnsi="Times New Roman" w:cs="Times New Roman"/>
          <w:sz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97951F5" w14:textId="77777777" w:rsidR="004E1B99" w:rsidRPr="00B70D1B" w:rsidRDefault="004E1B99" w:rsidP="004E1B99">
      <w:pPr>
        <w:pStyle w:val="Nivel3"/>
        <w:tabs>
          <w:tab w:val="clear" w:pos="360"/>
        </w:tabs>
        <w:spacing w:before="0" w:after="0" w:line="240" w:lineRule="auto"/>
        <w:ind w:left="851"/>
        <w:rPr>
          <w:rFonts w:ascii="Times New Roman" w:hAnsi="Times New Roman" w:cs="Times New Roman"/>
          <w:sz w:val="24"/>
        </w:rPr>
      </w:pPr>
      <w:r>
        <w:rPr>
          <w:rFonts w:ascii="Times New Roman" w:hAnsi="Times New Roman" w:cs="Times New Roman"/>
          <w:sz w:val="24"/>
        </w:rPr>
        <w:t xml:space="preserve">5.10.2 </w:t>
      </w:r>
      <w:r w:rsidRPr="00B70D1B">
        <w:rPr>
          <w:rFonts w:ascii="Times New Roman" w:hAnsi="Times New Roman" w:cs="Times New Roman"/>
          <w:sz w:val="24"/>
        </w:rPr>
        <w:t>acompanhar os registros realizados pelo(s) fiscal(</w:t>
      </w:r>
      <w:proofErr w:type="spellStart"/>
      <w:r w:rsidRPr="00B70D1B">
        <w:rPr>
          <w:rFonts w:ascii="Times New Roman" w:hAnsi="Times New Roman" w:cs="Times New Roman"/>
          <w:sz w:val="24"/>
        </w:rPr>
        <w:t>is</w:t>
      </w:r>
      <w:proofErr w:type="spellEnd"/>
      <w:r w:rsidRPr="00B70D1B">
        <w:rPr>
          <w:rFonts w:ascii="Times New Roman" w:hAnsi="Times New Roman" w:cs="Times New Roman"/>
          <w:sz w:val="24"/>
        </w:rPr>
        <w:t>) do contrato, de todas as ocorrências relacionadas à execução do contrato e as medidas adotadas, informando, se for o caso, à autoridade superior àquelas que ultrapassarem a sua competência.</w:t>
      </w:r>
    </w:p>
    <w:p w14:paraId="6E4A0110" w14:textId="77777777" w:rsidR="004E1B99" w:rsidRPr="00B70D1B" w:rsidRDefault="004E1B99" w:rsidP="004E1B99">
      <w:pPr>
        <w:pStyle w:val="Nivel3"/>
        <w:tabs>
          <w:tab w:val="clear" w:pos="360"/>
        </w:tabs>
        <w:spacing w:before="0" w:after="0" w:line="240" w:lineRule="auto"/>
        <w:ind w:left="851"/>
        <w:rPr>
          <w:rFonts w:ascii="Times New Roman" w:hAnsi="Times New Roman" w:cs="Times New Roman"/>
          <w:sz w:val="24"/>
        </w:rPr>
      </w:pPr>
      <w:r>
        <w:rPr>
          <w:rFonts w:ascii="Times New Roman" w:hAnsi="Times New Roman" w:cs="Times New Roman"/>
          <w:sz w:val="24"/>
        </w:rPr>
        <w:t>5.10.3</w:t>
      </w:r>
      <w:r w:rsidRPr="00B70D1B">
        <w:rPr>
          <w:rFonts w:ascii="Times New Roman" w:hAnsi="Times New Roman" w:cs="Times New Roman"/>
          <w:sz w:val="24"/>
        </w:rPr>
        <w:t>acompanhar a manutenção das condições de habilitação da contratada, para fins de empenho de despesa e pagamento, e anotará os problemas que obstem o fluxo normal da liquidação e do pagamento da despesa no relatório de riscos eventuais.</w:t>
      </w:r>
    </w:p>
    <w:p w14:paraId="2817B395" w14:textId="77777777" w:rsidR="004E1B99" w:rsidRPr="00B70D1B" w:rsidRDefault="004E1B99" w:rsidP="004E1B99">
      <w:pPr>
        <w:pStyle w:val="Nivel3"/>
        <w:tabs>
          <w:tab w:val="clear" w:pos="360"/>
        </w:tabs>
        <w:spacing w:before="0" w:after="0" w:line="240" w:lineRule="auto"/>
        <w:ind w:left="851"/>
        <w:rPr>
          <w:rFonts w:ascii="Times New Roman" w:hAnsi="Times New Roman" w:cs="Times New Roman"/>
          <w:sz w:val="24"/>
        </w:rPr>
      </w:pPr>
      <w:r>
        <w:rPr>
          <w:rFonts w:ascii="Times New Roman" w:hAnsi="Times New Roman" w:cs="Times New Roman"/>
          <w:sz w:val="24"/>
        </w:rPr>
        <w:t>5.10.4</w:t>
      </w:r>
      <w:r w:rsidRPr="00B70D1B">
        <w:rPr>
          <w:rFonts w:ascii="Times New Roman" w:hAnsi="Times New Roman" w:cs="Times New Roman"/>
          <w:sz w:val="24"/>
        </w:rPr>
        <w:t>emitir documento comprobatório da avaliação realizada pelo(s) fiscal(</w:t>
      </w:r>
      <w:proofErr w:type="spellStart"/>
      <w:r w:rsidRPr="00B70D1B">
        <w:rPr>
          <w:rFonts w:ascii="Times New Roman" w:hAnsi="Times New Roman" w:cs="Times New Roman"/>
          <w:sz w:val="24"/>
        </w:rPr>
        <w:t>is</w:t>
      </w:r>
      <w:proofErr w:type="spellEnd"/>
      <w:r w:rsidRPr="00B70D1B">
        <w:rPr>
          <w:rFonts w:ascii="Times New Roman" w:hAnsi="Times New Roman" w:cs="Times New Roman"/>
          <w:sz w:val="24"/>
        </w:rPr>
        <w:t>)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0511CD8" w14:textId="77777777" w:rsidR="004E1B99" w:rsidRPr="00B70D1B" w:rsidRDefault="004E1B99" w:rsidP="004E1B99">
      <w:pPr>
        <w:pStyle w:val="Nivel3"/>
        <w:tabs>
          <w:tab w:val="clear" w:pos="360"/>
        </w:tabs>
        <w:spacing w:before="0" w:after="0" w:line="240" w:lineRule="auto"/>
        <w:ind w:left="851"/>
        <w:rPr>
          <w:rFonts w:ascii="Times New Roman" w:hAnsi="Times New Roman" w:cs="Times New Roman"/>
          <w:sz w:val="24"/>
        </w:rPr>
      </w:pPr>
      <w:r>
        <w:rPr>
          <w:rFonts w:ascii="Times New Roman" w:hAnsi="Times New Roman" w:cs="Times New Roman"/>
          <w:sz w:val="24"/>
        </w:rPr>
        <w:t>5.10.5</w:t>
      </w:r>
      <w:r w:rsidRPr="00B70D1B">
        <w:rPr>
          <w:rFonts w:ascii="Times New Roman" w:hAnsi="Times New Roman" w:cs="Times New Roman"/>
          <w:sz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2CC4969" w14:textId="77777777" w:rsidR="004E1B99" w:rsidRPr="00B70D1B" w:rsidRDefault="004E1B99" w:rsidP="004E1B99">
      <w:pPr>
        <w:pStyle w:val="Nivel3"/>
        <w:tabs>
          <w:tab w:val="clear" w:pos="360"/>
        </w:tabs>
        <w:spacing w:before="0" w:after="0" w:line="240" w:lineRule="auto"/>
        <w:ind w:left="1135"/>
        <w:rPr>
          <w:rFonts w:ascii="Times New Roman" w:hAnsi="Times New Roman" w:cs="Times New Roman"/>
          <w:sz w:val="24"/>
        </w:rPr>
      </w:pPr>
      <w:r>
        <w:rPr>
          <w:rFonts w:ascii="Times New Roman" w:hAnsi="Times New Roman" w:cs="Times New Roman"/>
          <w:sz w:val="24"/>
        </w:rPr>
        <w:t>5.10.6</w:t>
      </w:r>
      <w:r w:rsidRPr="00B70D1B">
        <w:rPr>
          <w:rFonts w:ascii="Times New Roman" w:hAnsi="Times New Roman" w:cs="Times New Roman"/>
          <w:sz w:val="24"/>
        </w:rPr>
        <w:t>elaborar relatório final com informações sobre a consecução dos objetivos que tenham justificado a contratação e eventuais condutas a serem adotadas para o aprimoramento das atividades da Administração.</w:t>
      </w:r>
    </w:p>
    <w:p w14:paraId="62290ACC" w14:textId="77777777" w:rsidR="004E1B99" w:rsidRDefault="004E1B99" w:rsidP="004E1B99">
      <w:pPr>
        <w:pStyle w:val="Nivel3"/>
        <w:tabs>
          <w:tab w:val="clear" w:pos="360"/>
        </w:tabs>
        <w:spacing w:before="0" w:after="0" w:line="240" w:lineRule="auto"/>
        <w:ind w:left="1135"/>
        <w:rPr>
          <w:rFonts w:ascii="Times New Roman" w:hAnsi="Times New Roman" w:cs="Times New Roman"/>
          <w:sz w:val="24"/>
        </w:rPr>
      </w:pPr>
      <w:r>
        <w:rPr>
          <w:rFonts w:ascii="Times New Roman" w:hAnsi="Times New Roman" w:cs="Times New Roman"/>
          <w:sz w:val="24"/>
        </w:rPr>
        <w:t>5.10.7</w:t>
      </w:r>
      <w:r w:rsidRPr="00B70D1B">
        <w:rPr>
          <w:rFonts w:ascii="Times New Roman" w:hAnsi="Times New Roman" w:cs="Times New Roman"/>
          <w:sz w:val="24"/>
        </w:rPr>
        <w:t>enviar a documentação pertinente ao setor de contratos para a formalização dos procedimentos de liquidação e pagamento, no valor dimensionado pela fiscalização e gestão nos termos do contrato.</w:t>
      </w:r>
    </w:p>
    <w:p w14:paraId="5B902327" w14:textId="77777777" w:rsidR="004E1B99" w:rsidRPr="00C203E5" w:rsidRDefault="004E1B99" w:rsidP="004E1B99">
      <w:pPr>
        <w:pStyle w:val="Nivel2"/>
      </w:pPr>
      <w:r>
        <w:t>5.11.</w:t>
      </w:r>
      <w:r w:rsidRPr="00C203E5">
        <w:t xml:space="preserve"> Ficam indicados como gestor e ficais do contrato, conforme as unidades requisitantes, os servidores:</w:t>
      </w:r>
    </w:p>
    <w:p w14:paraId="43A1705A" w14:textId="77777777" w:rsidR="004E1B99" w:rsidRPr="00C203E5" w:rsidRDefault="004E1B99" w:rsidP="004E1B99">
      <w:pPr>
        <w:pStyle w:val="Nivel3"/>
        <w:tabs>
          <w:tab w:val="clear" w:pos="360"/>
        </w:tabs>
        <w:spacing w:before="0" w:after="0" w:line="360" w:lineRule="auto"/>
        <w:ind w:left="284"/>
        <w:rPr>
          <w:rFonts w:ascii="Times New Roman" w:hAnsi="Times New Roman" w:cs="Times New Roman"/>
          <w:b/>
          <w:bCs/>
          <w:sz w:val="24"/>
        </w:rPr>
      </w:pPr>
      <w:r>
        <w:rPr>
          <w:rFonts w:ascii="Times New Roman" w:hAnsi="Times New Roman" w:cs="Times New Roman"/>
          <w:b/>
          <w:bCs/>
          <w:sz w:val="24"/>
        </w:rPr>
        <w:t>5..11.1</w:t>
      </w:r>
      <w:r w:rsidRPr="00C203E5">
        <w:rPr>
          <w:rFonts w:ascii="Times New Roman" w:hAnsi="Times New Roman" w:cs="Times New Roman"/>
          <w:b/>
          <w:bCs/>
          <w:sz w:val="24"/>
        </w:rPr>
        <w:t xml:space="preserve">Gestor:  </w:t>
      </w:r>
      <w:r>
        <w:rPr>
          <w:rFonts w:ascii="Times New Roman" w:hAnsi="Times New Roman" w:cs="Times New Roman"/>
          <w:b/>
          <w:bCs/>
          <w:sz w:val="24"/>
        </w:rPr>
        <w:t>EDUARDO MENESES</w:t>
      </w:r>
    </w:p>
    <w:p w14:paraId="235FF6BA" w14:textId="77777777" w:rsidR="004E1B99" w:rsidRPr="00C203E5" w:rsidRDefault="004E1B99" w:rsidP="004E1B99">
      <w:pPr>
        <w:pStyle w:val="Nivel3"/>
        <w:tabs>
          <w:tab w:val="clear" w:pos="360"/>
        </w:tabs>
        <w:spacing w:before="0" w:after="0" w:line="360" w:lineRule="auto"/>
        <w:ind w:left="284"/>
        <w:rPr>
          <w:rFonts w:ascii="Times New Roman" w:hAnsi="Times New Roman" w:cs="Times New Roman"/>
          <w:b/>
          <w:bCs/>
          <w:sz w:val="24"/>
        </w:rPr>
      </w:pPr>
      <w:r>
        <w:rPr>
          <w:rFonts w:ascii="Times New Roman" w:hAnsi="Times New Roman" w:cs="Times New Roman"/>
          <w:b/>
          <w:bCs/>
          <w:sz w:val="24"/>
        </w:rPr>
        <w:lastRenderedPageBreak/>
        <w:t xml:space="preserve">5.11.2 </w:t>
      </w:r>
      <w:r w:rsidRPr="00C203E5">
        <w:rPr>
          <w:rFonts w:ascii="Times New Roman" w:hAnsi="Times New Roman" w:cs="Times New Roman"/>
          <w:b/>
          <w:bCs/>
          <w:sz w:val="24"/>
        </w:rPr>
        <w:t xml:space="preserve">Fiscal:  </w:t>
      </w:r>
      <w:r>
        <w:rPr>
          <w:rFonts w:ascii="Times New Roman" w:hAnsi="Times New Roman" w:cs="Times New Roman"/>
          <w:b/>
          <w:bCs/>
          <w:sz w:val="24"/>
        </w:rPr>
        <w:t>JOÃO JUNIOR CONTÂNTINO ARAÚJO</w:t>
      </w:r>
    </w:p>
    <w:p w14:paraId="338902BB" w14:textId="77777777" w:rsidR="004E1B99" w:rsidRPr="00B70D1B" w:rsidRDefault="004E1B99" w:rsidP="004E1B99">
      <w:pPr>
        <w:pStyle w:val="Nivel3"/>
        <w:tabs>
          <w:tab w:val="clear" w:pos="360"/>
        </w:tabs>
        <w:spacing w:before="0" w:after="0" w:line="240" w:lineRule="auto"/>
        <w:ind w:left="0"/>
        <w:rPr>
          <w:rFonts w:ascii="Times New Roman" w:hAnsi="Times New Roman" w:cs="Times New Roman"/>
          <w:sz w:val="24"/>
        </w:rPr>
      </w:pPr>
    </w:p>
    <w:p w14:paraId="2A3A8C83" w14:textId="77777777" w:rsidR="004E1B99" w:rsidRPr="00B70D1B" w:rsidRDefault="004E1B99" w:rsidP="004E1B99">
      <w:pPr>
        <w:pStyle w:val="Nivel3"/>
        <w:pBdr>
          <w:top w:val="nil"/>
          <w:left w:val="nil"/>
          <w:bottom w:val="nil"/>
          <w:right w:val="nil"/>
          <w:between w:val="nil"/>
        </w:pBdr>
        <w:tabs>
          <w:tab w:val="clear" w:pos="360"/>
        </w:tabs>
        <w:suppressAutoHyphens/>
        <w:spacing w:before="0" w:after="0" w:line="240" w:lineRule="auto"/>
        <w:ind w:left="0"/>
        <w:textDirection w:val="btLr"/>
        <w:textAlignment w:val="top"/>
        <w:outlineLvl w:val="0"/>
        <w:rPr>
          <w:rFonts w:ascii="Times New Roman" w:hAnsi="Times New Roman" w:cs="Times New Roman"/>
          <w:iCs/>
          <w:sz w:val="24"/>
        </w:rPr>
      </w:pPr>
    </w:p>
    <w:p w14:paraId="232D497F" w14:textId="77777777" w:rsidR="004E1B99" w:rsidRPr="00B70D1B" w:rsidRDefault="004E1B99" w:rsidP="004E1B99">
      <w:pPr>
        <w:pStyle w:val="Nivel01"/>
        <w:keepNext w:val="0"/>
        <w:keepLines w:val="0"/>
        <w:numPr>
          <w:ilvl w:val="0"/>
          <w:numId w:val="5"/>
        </w:numPr>
        <w:tabs>
          <w:tab w:val="clear" w:pos="567"/>
        </w:tabs>
        <w:spacing w:before="0"/>
        <w:rPr>
          <w:rFonts w:ascii="Times New Roman" w:hAnsi="Times New Roman" w:cs="Times New Roman"/>
          <w:sz w:val="24"/>
          <w:szCs w:val="24"/>
        </w:rPr>
      </w:pPr>
      <w:r w:rsidRPr="00B70D1B">
        <w:rPr>
          <w:rFonts w:ascii="Times New Roman" w:hAnsi="Times New Roman" w:cs="Times New Roman"/>
          <w:sz w:val="24"/>
          <w:szCs w:val="24"/>
        </w:rPr>
        <w:t>INFRAÇÕES E SANÇÕES ADMINISTRATIVAS</w:t>
      </w:r>
    </w:p>
    <w:p w14:paraId="1B6940B1" w14:textId="77777777" w:rsidR="004E1B99" w:rsidRPr="00B70D1B" w:rsidRDefault="004E1B99" w:rsidP="004E1B99">
      <w:pPr>
        <w:pStyle w:val="Nvel02"/>
      </w:pPr>
      <w:r w:rsidRPr="00B70D1B">
        <w:rPr>
          <w:rStyle w:val="normaltextrun"/>
        </w:rPr>
        <w:t xml:space="preserve">Comete </w:t>
      </w:r>
      <w:r w:rsidRPr="00B70D1B">
        <w:t>infração</w:t>
      </w:r>
      <w:r w:rsidRPr="00B70D1B">
        <w:rPr>
          <w:rStyle w:val="normaltextrun"/>
        </w:rPr>
        <w:t xml:space="preserve"> administrativa, nos termos da Lei nº 14.133, de 2021, o Contratado que:</w:t>
      </w:r>
    </w:p>
    <w:p w14:paraId="2FE37894" w14:textId="77777777" w:rsidR="004E1B99" w:rsidRPr="00B70D1B" w:rsidRDefault="004E1B99" w:rsidP="004E1B99">
      <w:pPr>
        <w:pStyle w:val="paragraph"/>
        <w:numPr>
          <w:ilvl w:val="0"/>
          <w:numId w:val="7"/>
        </w:numPr>
        <w:spacing w:before="0" w:beforeAutospacing="0" w:after="0" w:afterAutospacing="0"/>
        <w:ind w:left="284" w:firstLine="0"/>
        <w:jc w:val="both"/>
        <w:textAlignment w:val="baseline"/>
      </w:pPr>
      <w:r w:rsidRPr="00B70D1B">
        <w:rPr>
          <w:rStyle w:val="normaltextrun"/>
        </w:rPr>
        <w:t>der causa à inexecução parcial do contrato;</w:t>
      </w:r>
    </w:p>
    <w:p w14:paraId="44959B09" w14:textId="77777777" w:rsidR="004E1B99" w:rsidRPr="00B70D1B" w:rsidRDefault="004E1B99" w:rsidP="004E1B99">
      <w:pPr>
        <w:pStyle w:val="paragraph"/>
        <w:numPr>
          <w:ilvl w:val="0"/>
          <w:numId w:val="7"/>
        </w:numPr>
        <w:spacing w:before="0" w:beforeAutospacing="0" w:after="0" w:afterAutospacing="0"/>
        <w:ind w:left="284" w:firstLine="0"/>
        <w:jc w:val="both"/>
        <w:textAlignment w:val="baseline"/>
      </w:pPr>
      <w:r w:rsidRPr="00B70D1B">
        <w:rPr>
          <w:rStyle w:val="normaltextrun"/>
        </w:rPr>
        <w:t>der causa à inexecução parcial do contrato que cause grave dano à Administração ou ao funcionamento dos serviços públicos ou ao interesse coletivo;</w:t>
      </w:r>
    </w:p>
    <w:p w14:paraId="3A6976DF" w14:textId="77777777" w:rsidR="004E1B99" w:rsidRPr="00B70D1B" w:rsidRDefault="004E1B99" w:rsidP="004E1B99">
      <w:pPr>
        <w:pStyle w:val="paragraph"/>
        <w:numPr>
          <w:ilvl w:val="0"/>
          <w:numId w:val="7"/>
        </w:numPr>
        <w:spacing w:before="0" w:beforeAutospacing="0" w:after="0" w:afterAutospacing="0"/>
        <w:ind w:left="284" w:firstLine="0"/>
        <w:jc w:val="both"/>
        <w:textAlignment w:val="baseline"/>
      </w:pPr>
      <w:r w:rsidRPr="00B70D1B">
        <w:rPr>
          <w:rStyle w:val="normaltextrun"/>
        </w:rPr>
        <w:t>der causa à inexecução total do contrato;</w:t>
      </w:r>
    </w:p>
    <w:p w14:paraId="7B02113D" w14:textId="77777777" w:rsidR="004E1B99" w:rsidRPr="00B70D1B" w:rsidRDefault="004E1B99" w:rsidP="004E1B99">
      <w:pPr>
        <w:pStyle w:val="paragraph"/>
        <w:numPr>
          <w:ilvl w:val="0"/>
          <w:numId w:val="7"/>
        </w:numPr>
        <w:spacing w:before="0" w:beforeAutospacing="0" w:after="0" w:afterAutospacing="0"/>
        <w:ind w:left="284" w:firstLine="0"/>
        <w:jc w:val="both"/>
        <w:textAlignment w:val="baseline"/>
      </w:pPr>
      <w:r w:rsidRPr="00B70D1B">
        <w:rPr>
          <w:rStyle w:val="normaltextrun"/>
        </w:rPr>
        <w:t>ensejar o retardamento da execução ou da entrega do objeto da contratação sem motivo justificado;</w:t>
      </w:r>
    </w:p>
    <w:p w14:paraId="195C5543" w14:textId="77777777" w:rsidR="004E1B99" w:rsidRPr="00B70D1B" w:rsidRDefault="004E1B99" w:rsidP="004E1B99">
      <w:pPr>
        <w:pStyle w:val="paragraph"/>
        <w:numPr>
          <w:ilvl w:val="0"/>
          <w:numId w:val="7"/>
        </w:numPr>
        <w:spacing w:before="0" w:beforeAutospacing="0" w:after="0" w:afterAutospacing="0"/>
        <w:ind w:left="284" w:firstLine="0"/>
        <w:jc w:val="both"/>
        <w:textAlignment w:val="baseline"/>
      </w:pPr>
      <w:r w:rsidRPr="00B70D1B">
        <w:rPr>
          <w:rStyle w:val="normaltextrun"/>
        </w:rPr>
        <w:t>apresentar documentação falsa ou prestar declaração falsa durante a execução do contrato;</w:t>
      </w:r>
    </w:p>
    <w:p w14:paraId="063FA7D0" w14:textId="77777777" w:rsidR="004E1B99" w:rsidRPr="00B70D1B" w:rsidRDefault="004E1B99" w:rsidP="004E1B99">
      <w:pPr>
        <w:pStyle w:val="paragraph"/>
        <w:numPr>
          <w:ilvl w:val="0"/>
          <w:numId w:val="7"/>
        </w:numPr>
        <w:spacing w:before="0" w:beforeAutospacing="0" w:after="0" w:afterAutospacing="0"/>
        <w:ind w:left="284" w:firstLine="0"/>
        <w:jc w:val="both"/>
        <w:textAlignment w:val="baseline"/>
      </w:pPr>
      <w:r w:rsidRPr="00B70D1B">
        <w:rPr>
          <w:rStyle w:val="normaltextrun"/>
        </w:rPr>
        <w:t>praticar ato fraudulento na execução do contrato;</w:t>
      </w:r>
    </w:p>
    <w:p w14:paraId="53157A14" w14:textId="77777777" w:rsidR="004E1B99" w:rsidRPr="00B70D1B" w:rsidRDefault="004E1B99" w:rsidP="004E1B99">
      <w:pPr>
        <w:pStyle w:val="paragraph"/>
        <w:numPr>
          <w:ilvl w:val="0"/>
          <w:numId w:val="7"/>
        </w:numPr>
        <w:spacing w:before="0" w:beforeAutospacing="0" w:after="0" w:afterAutospacing="0"/>
        <w:ind w:left="284" w:firstLine="0"/>
        <w:jc w:val="both"/>
        <w:textAlignment w:val="baseline"/>
      </w:pPr>
      <w:r w:rsidRPr="00B70D1B">
        <w:rPr>
          <w:rStyle w:val="normaltextrun"/>
        </w:rPr>
        <w:t>comportar-se de modo inidôneo ou cometer fraude de qualquer natureza;</w:t>
      </w:r>
    </w:p>
    <w:p w14:paraId="79F92ED9" w14:textId="77777777" w:rsidR="004E1B99" w:rsidRPr="00B70D1B" w:rsidRDefault="004E1B99" w:rsidP="004E1B99">
      <w:pPr>
        <w:pStyle w:val="paragraph"/>
        <w:numPr>
          <w:ilvl w:val="0"/>
          <w:numId w:val="7"/>
        </w:numPr>
        <w:spacing w:before="0" w:beforeAutospacing="0" w:after="0" w:afterAutospacing="0"/>
        <w:ind w:left="284" w:firstLine="0"/>
        <w:jc w:val="both"/>
        <w:textAlignment w:val="baseline"/>
      </w:pPr>
      <w:r w:rsidRPr="00B70D1B">
        <w:rPr>
          <w:rStyle w:val="normaltextrun"/>
        </w:rPr>
        <w:t>praticar ato lesivo previsto no art. 5º da Lei nº 12.846, de 1º de agosto de 2013.</w:t>
      </w:r>
    </w:p>
    <w:p w14:paraId="67873603" w14:textId="77777777" w:rsidR="004E1B99" w:rsidRPr="00B70D1B" w:rsidRDefault="004E1B99" w:rsidP="004E1B99">
      <w:pPr>
        <w:pStyle w:val="Nvel02"/>
        <w:rPr>
          <w:rStyle w:val="normaltextrun"/>
          <w:i/>
        </w:rPr>
      </w:pPr>
      <w:r w:rsidRPr="00B70D1B">
        <w:rPr>
          <w:rStyle w:val="normaltextrun"/>
        </w:rPr>
        <w:t xml:space="preserve">Serão </w:t>
      </w:r>
      <w:r w:rsidRPr="00B70D1B">
        <w:t>aplicadas</w:t>
      </w:r>
      <w:r w:rsidRPr="00B70D1B">
        <w:rPr>
          <w:rStyle w:val="normaltextrun"/>
        </w:rPr>
        <w:t xml:space="preserve"> ao Contratado que incorrer nas infrações acima descritas as seguintes sanções:</w:t>
      </w:r>
    </w:p>
    <w:p w14:paraId="4930029B" w14:textId="77777777" w:rsidR="004E1B99" w:rsidRPr="00B70D1B" w:rsidRDefault="004E1B99" w:rsidP="004E1B99">
      <w:pPr>
        <w:pStyle w:val="Nivel3"/>
        <w:numPr>
          <w:ilvl w:val="2"/>
          <w:numId w:val="5"/>
        </w:numPr>
        <w:spacing w:before="0" w:after="0" w:line="240" w:lineRule="auto"/>
        <w:ind w:left="284" w:firstLine="0"/>
        <w:contextualSpacing w:val="0"/>
        <w:rPr>
          <w:rStyle w:val="normaltextrun"/>
          <w:rFonts w:ascii="Times New Roman" w:hAnsi="Times New Roman" w:cs="Times New Roman"/>
          <w:sz w:val="24"/>
        </w:rPr>
      </w:pPr>
      <w:r w:rsidRPr="00B70D1B">
        <w:rPr>
          <w:rStyle w:val="normaltextrun"/>
          <w:rFonts w:ascii="Times New Roman" w:hAnsi="Times New Roman" w:cs="Times New Roman"/>
          <w:color w:val="000000"/>
          <w:sz w:val="24"/>
        </w:rPr>
        <w:t>Advertência, quando o Contratado der causa à inexecução parcial do contrato, sempre que não se justificar a imposição de penalidade mais grave;</w:t>
      </w:r>
    </w:p>
    <w:p w14:paraId="51E0D544" w14:textId="77777777" w:rsidR="004E1B99" w:rsidRPr="00B70D1B" w:rsidRDefault="004E1B99" w:rsidP="004E1B99">
      <w:pPr>
        <w:pStyle w:val="Nivel3"/>
        <w:numPr>
          <w:ilvl w:val="2"/>
          <w:numId w:val="5"/>
        </w:numPr>
        <w:spacing w:before="0" w:after="0" w:line="240" w:lineRule="auto"/>
        <w:ind w:left="284" w:firstLine="0"/>
        <w:contextualSpacing w:val="0"/>
        <w:rPr>
          <w:rStyle w:val="normaltextrun"/>
          <w:rFonts w:ascii="Times New Roman" w:hAnsi="Times New Roman" w:cs="Times New Roman"/>
          <w:sz w:val="24"/>
        </w:rPr>
      </w:pPr>
      <w:r w:rsidRPr="00B70D1B">
        <w:rPr>
          <w:rStyle w:val="normaltextrun"/>
          <w:rFonts w:ascii="Times New Roman" w:hAnsi="Times New Roman" w:cs="Times New Roman"/>
          <w:color w:val="000000"/>
          <w:sz w:val="24"/>
        </w:rPr>
        <w:t>Impedimento de licitar e contratar, quando praticadas as condutas descritas nas alíneas “b”, “c” e “d” do subitem acima, sempre que não se justificar a imposição de penalidade mais grave;</w:t>
      </w:r>
    </w:p>
    <w:p w14:paraId="39626D31" w14:textId="77777777" w:rsidR="004E1B99" w:rsidRPr="00B70D1B" w:rsidRDefault="004E1B99" w:rsidP="004E1B99">
      <w:pPr>
        <w:pStyle w:val="Nivel3"/>
        <w:numPr>
          <w:ilvl w:val="2"/>
          <w:numId w:val="5"/>
        </w:numPr>
        <w:spacing w:before="0" w:after="0" w:line="240" w:lineRule="auto"/>
        <w:ind w:left="284" w:firstLine="0"/>
        <w:contextualSpacing w:val="0"/>
        <w:rPr>
          <w:rStyle w:val="eop"/>
          <w:rFonts w:ascii="Times New Roman" w:hAnsi="Times New Roman" w:cs="Times New Roman"/>
          <w:sz w:val="24"/>
        </w:rPr>
      </w:pPr>
      <w:r w:rsidRPr="00B70D1B">
        <w:rPr>
          <w:rStyle w:val="normaltextrun"/>
          <w:rFonts w:ascii="Times New Roman" w:hAnsi="Times New Roman" w:cs="Times New Roman"/>
          <w:color w:val="000000"/>
          <w:sz w:val="24"/>
        </w:rPr>
        <w:t>Declaração de inidoneidade para licitar e contratar, quando praticadas as condutas descritas nas alíneas “e”, “f”, “g” e “h” do subitem acima, bem como nas alíneas “b”, “c” e “d”, que justifiquem a imposição de penalidade mais grave.</w:t>
      </w:r>
    </w:p>
    <w:p w14:paraId="1003C253" w14:textId="77777777" w:rsidR="004E1B99" w:rsidRPr="00B70D1B" w:rsidRDefault="004E1B99" w:rsidP="004E1B99">
      <w:pPr>
        <w:pStyle w:val="Nivel3"/>
        <w:numPr>
          <w:ilvl w:val="2"/>
          <w:numId w:val="5"/>
        </w:numPr>
        <w:spacing w:before="0" w:after="0" w:line="240" w:lineRule="auto"/>
        <w:ind w:left="284" w:firstLine="0"/>
        <w:contextualSpacing w:val="0"/>
        <w:rPr>
          <w:rFonts w:ascii="Times New Roman" w:hAnsi="Times New Roman" w:cs="Times New Roman"/>
          <w:sz w:val="24"/>
        </w:rPr>
      </w:pPr>
      <w:r w:rsidRPr="00B70D1B">
        <w:rPr>
          <w:rStyle w:val="normaltextrun"/>
          <w:rFonts w:ascii="Times New Roman" w:hAnsi="Times New Roman" w:cs="Times New Roman"/>
          <w:color w:val="000000"/>
          <w:sz w:val="24"/>
        </w:rPr>
        <w:t>Multa:</w:t>
      </w:r>
    </w:p>
    <w:p w14:paraId="7B42B59A" w14:textId="77777777" w:rsidR="004E1B99" w:rsidRPr="00B70D1B" w:rsidRDefault="004E1B99" w:rsidP="004E1B99">
      <w:pPr>
        <w:pStyle w:val="Nvel4-R"/>
        <w:numPr>
          <w:ilvl w:val="3"/>
          <w:numId w:val="5"/>
        </w:numPr>
        <w:spacing w:before="0" w:after="0" w:line="240" w:lineRule="auto"/>
        <w:ind w:left="567" w:firstLine="0"/>
        <w:rPr>
          <w:rFonts w:ascii="Times New Roman" w:hAnsi="Times New Roman" w:cs="Times New Roman"/>
          <w:i w:val="0"/>
          <w:iCs/>
          <w:color w:val="auto"/>
          <w:sz w:val="24"/>
          <w:szCs w:val="24"/>
        </w:rPr>
      </w:pPr>
      <w:r w:rsidRPr="00B70D1B">
        <w:rPr>
          <w:rStyle w:val="normaltextrun"/>
          <w:rFonts w:ascii="Times New Roman" w:hAnsi="Times New Roman" w:cs="Times New Roman"/>
          <w:i w:val="0"/>
          <w:iCs/>
          <w:color w:val="auto"/>
          <w:sz w:val="24"/>
          <w:szCs w:val="24"/>
        </w:rPr>
        <w:t>Moratória, para as infrações descritas no item “d”, de 2% (dois por cento) por dia de atraso injustificado sobre o valor da parcela inadimplida, até o limite de 15 (quinze) dias.</w:t>
      </w:r>
    </w:p>
    <w:p w14:paraId="493DD1C7" w14:textId="77777777" w:rsidR="004E1B99" w:rsidRPr="00B70D1B" w:rsidRDefault="004E1B99" w:rsidP="004E1B99">
      <w:pPr>
        <w:pStyle w:val="Nvel4-R"/>
        <w:numPr>
          <w:ilvl w:val="3"/>
          <w:numId w:val="5"/>
        </w:numPr>
        <w:spacing w:before="0" w:after="0" w:line="240" w:lineRule="auto"/>
        <w:ind w:left="567" w:firstLine="0"/>
        <w:rPr>
          <w:rStyle w:val="normaltextrun"/>
          <w:rFonts w:ascii="Times New Roman" w:hAnsi="Times New Roman" w:cs="Times New Roman"/>
          <w:i w:val="0"/>
          <w:iCs/>
          <w:color w:val="auto"/>
          <w:sz w:val="24"/>
          <w:szCs w:val="24"/>
        </w:rPr>
      </w:pPr>
      <w:r w:rsidRPr="00B70D1B">
        <w:rPr>
          <w:rStyle w:val="normaltextrun"/>
          <w:rFonts w:ascii="Times New Roman" w:hAnsi="Times New Roman" w:cs="Times New Roman"/>
          <w:i w:val="0"/>
          <w:iCs/>
          <w:color w:val="auto"/>
          <w:sz w:val="24"/>
          <w:szCs w:val="24"/>
        </w:rPr>
        <w:t>Moratória de 0,07% (sete centésimos por cento) por dia de atraso injustificado sobre o valor total do contrato, até o máximo de 2% (dois por cento), pela inobservância do prazo fixado para apresentação, suplementação ou reposição da garantia;</w:t>
      </w:r>
    </w:p>
    <w:p w14:paraId="63A58A72" w14:textId="67D9C0BC" w:rsidR="004E1B99" w:rsidRPr="00B70D1B" w:rsidRDefault="004E1B99" w:rsidP="004E1B99">
      <w:pPr>
        <w:pStyle w:val="Nvel4-R"/>
        <w:spacing w:before="0" w:after="0" w:line="240" w:lineRule="auto"/>
        <w:ind w:left="1418"/>
        <w:rPr>
          <w:rFonts w:ascii="Times New Roman" w:hAnsi="Times New Roman" w:cs="Times New Roman"/>
          <w:i w:val="0"/>
          <w:iCs/>
          <w:color w:val="auto"/>
          <w:sz w:val="24"/>
          <w:szCs w:val="24"/>
        </w:rPr>
      </w:pPr>
      <w:r>
        <w:rPr>
          <w:rFonts w:ascii="Times New Roman" w:hAnsi="Times New Roman" w:cs="Times New Roman"/>
          <w:i w:val="0"/>
          <w:iCs/>
          <w:color w:val="auto"/>
          <w:sz w:val="24"/>
          <w:szCs w:val="24"/>
        </w:rPr>
        <w:t>6.1.4.2.1.</w:t>
      </w:r>
      <w:r w:rsidRPr="00B70D1B">
        <w:rPr>
          <w:rFonts w:ascii="Times New Roman" w:hAnsi="Times New Roman" w:cs="Times New Roman"/>
          <w:i w:val="0"/>
          <w:iCs/>
          <w:color w:val="auto"/>
          <w:sz w:val="24"/>
          <w:szCs w:val="24"/>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60BD185F" w14:textId="77777777" w:rsidR="004E1B99" w:rsidRPr="00B70D1B" w:rsidRDefault="004E1B99" w:rsidP="004E1B99">
      <w:pPr>
        <w:pStyle w:val="Nvel4-R"/>
        <w:numPr>
          <w:ilvl w:val="3"/>
          <w:numId w:val="5"/>
        </w:numPr>
        <w:spacing w:before="0" w:after="0" w:line="240" w:lineRule="auto"/>
        <w:ind w:left="567" w:firstLine="0"/>
        <w:rPr>
          <w:rFonts w:ascii="Times New Roman" w:hAnsi="Times New Roman" w:cs="Times New Roman"/>
          <w:i w:val="0"/>
          <w:iCs/>
          <w:color w:val="auto"/>
          <w:sz w:val="24"/>
          <w:szCs w:val="24"/>
        </w:rPr>
      </w:pPr>
      <w:r w:rsidRPr="00B70D1B">
        <w:rPr>
          <w:rStyle w:val="normaltextrun"/>
          <w:rFonts w:ascii="Times New Roman" w:hAnsi="Times New Roman" w:cs="Times New Roman"/>
          <w:bCs w:val="0"/>
          <w:i w:val="0"/>
          <w:iCs/>
          <w:color w:val="auto"/>
          <w:sz w:val="24"/>
          <w:szCs w:val="24"/>
        </w:rPr>
        <w:t>Compensatória</w:t>
      </w:r>
      <w:r w:rsidRPr="00B70D1B">
        <w:rPr>
          <w:rStyle w:val="normaltextrun"/>
          <w:rFonts w:ascii="Times New Roman" w:hAnsi="Times New Roman" w:cs="Times New Roman"/>
          <w:i w:val="0"/>
          <w:iCs/>
          <w:color w:val="auto"/>
          <w:sz w:val="24"/>
          <w:szCs w:val="24"/>
        </w:rPr>
        <w:t>, para as infrações descritas acima alíneas “e” a “h” de 15% (quinze por cento) a 30% (trinta por cento) do valor da contratação.</w:t>
      </w:r>
    </w:p>
    <w:p w14:paraId="515CD000" w14:textId="77777777" w:rsidR="004E1B99" w:rsidRPr="00B70D1B" w:rsidRDefault="004E1B99" w:rsidP="004E1B99">
      <w:pPr>
        <w:pStyle w:val="Nvel4-R"/>
        <w:numPr>
          <w:ilvl w:val="3"/>
          <w:numId w:val="5"/>
        </w:numPr>
        <w:spacing w:before="0" w:after="0" w:line="240" w:lineRule="auto"/>
        <w:ind w:left="567" w:firstLine="0"/>
        <w:rPr>
          <w:rFonts w:ascii="Times New Roman" w:hAnsi="Times New Roman" w:cs="Times New Roman"/>
          <w:i w:val="0"/>
          <w:iCs/>
          <w:color w:val="auto"/>
          <w:sz w:val="24"/>
          <w:szCs w:val="24"/>
        </w:rPr>
      </w:pPr>
      <w:r w:rsidRPr="00B70D1B">
        <w:rPr>
          <w:rStyle w:val="normaltextrun"/>
          <w:rFonts w:ascii="Times New Roman" w:hAnsi="Times New Roman" w:cs="Times New Roman"/>
          <w:bCs w:val="0"/>
          <w:i w:val="0"/>
          <w:iCs/>
          <w:color w:val="auto"/>
          <w:sz w:val="24"/>
          <w:szCs w:val="24"/>
        </w:rPr>
        <w:t>Compensatória</w:t>
      </w:r>
      <w:r w:rsidRPr="00B70D1B">
        <w:rPr>
          <w:rStyle w:val="normaltextrun"/>
          <w:rFonts w:ascii="Times New Roman" w:hAnsi="Times New Roman" w:cs="Times New Roman"/>
          <w:i w:val="0"/>
          <w:iCs/>
          <w:color w:val="auto"/>
          <w:sz w:val="24"/>
          <w:szCs w:val="24"/>
        </w:rPr>
        <w:t>, para a inexecução total do contrato prevista acima na alínea “</w:t>
      </w:r>
      <w:r w:rsidRPr="00B70D1B">
        <w:rPr>
          <w:rStyle w:val="normaltextrun"/>
          <w:rFonts w:ascii="Times New Roman" w:hAnsi="Times New Roman" w:cs="Times New Roman"/>
          <w:bCs w:val="0"/>
          <w:i w:val="0"/>
          <w:iCs/>
          <w:color w:val="auto"/>
          <w:sz w:val="24"/>
          <w:szCs w:val="24"/>
        </w:rPr>
        <w:t>c”, de 20% (vinte por cento) a 30% (trinta por cento) do</w:t>
      </w:r>
      <w:r w:rsidRPr="00B70D1B">
        <w:rPr>
          <w:rStyle w:val="normaltextrun"/>
          <w:rFonts w:ascii="Times New Roman" w:hAnsi="Times New Roman" w:cs="Times New Roman"/>
          <w:i w:val="0"/>
          <w:iCs/>
          <w:color w:val="auto"/>
          <w:sz w:val="24"/>
          <w:szCs w:val="24"/>
        </w:rPr>
        <w:t xml:space="preserve"> valor da contratação.</w:t>
      </w:r>
    </w:p>
    <w:p w14:paraId="70A46185" w14:textId="77777777" w:rsidR="004E1B99" w:rsidRPr="00B70D1B" w:rsidRDefault="004E1B99" w:rsidP="004E1B99">
      <w:pPr>
        <w:pStyle w:val="Nvel4-R"/>
        <w:numPr>
          <w:ilvl w:val="3"/>
          <w:numId w:val="5"/>
        </w:numPr>
        <w:spacing w:before="0" w:after="0" w:line="240" w:lineRule="auto"/>
        <w:ind w:left="567" w:firstLine="0"/>
        <w:rPr>
          <w:rFonts w:ascii="Times New Roman" w:hAnsi="Times New Roman" w:cs="Times New Roman"/>
          <w:i w:val="0"/>
          <w:iCs/>
          <w:color w:val="auto"/>
          <w:sz w:val="24"/>
          <w:szCs w:val="24"/>
        </w:rPr>
      </w:pPr>
      <w:r w:rsidRPr="00B70D1B">
        <w:rPr>
          <w:rStyle w:val="normaltextrun"/>
          <w:rFonts w:ascii="Times New Roman" w:hAnsi="Times New Roman" w:cs="Times New Roman"/>
          <w:bCs w:val="0"/>
          <w:i w:val="0"/>
          <w:iCs/>
          <w:color w:val="auto"/>
          <w:sz w:val="24"/>
          <w:szCs w:val="24"/>
        </w:rPr>
        <w:t>Compensatória</w:t>
      </w:r>
      <w:r w:rsidRPr="00B70D1B">
        <w:rPr>
          <w:rStyle w:val="normaltextrun"/>
          <w:rFonts w:ascii="Times New Roman" w:hAnsi="Times New Roman" w:cs="Times New Roman"/>
          <w:i w:val="0"/>
          <w:iCs/>
          <w:color w:val="auto"/>
          <w:sz w:val="24"/>
          <w:szCs w:val="24"/>
        </w:rPr>
        <w:t>, para a infração descrita acima na alínea “b”, de 10% (dez por cento) a 20% (vinte por cento) do valor da contratação.</w:t>
      </w:r>
    </w:p>
    <w:p w14:paraId="6D3E1D21" w14:textId="77777777" w:rsidR="004E1B99" w:rsidRPr="00B70D1B" w:rsidRDefault="004E1B99" w:rsidP="004E1B99">
      <w:pPr>
        <w:pStyle w:val="Nvel4-R"/>
        <w:numPr>
          <w:ilvl w:val="3"/>
          <w:numId w:val="5"/>
        </w:numPr>
        <w:spacing w:before="0" w:after="0" w:line="240" w:lineRule="auto"/>
        <w:ind w:left="567" w:firstLine="0"/>
        <w:rPr>
          <w:rFonts w:ascii="Times New Roman" w:hAnsi="Times New Roman" w:cs="Times New Roman"/>
          <w:i w:val="0"/>
          <w:iCs/>
          <w:color w:val="auto"/>
          <w:sz w:val="24"/>
          <w:szCs w:val="24"/>
        </w:rPr>
      </w:pPr>
      <w:bookmarkStart w:id="6" w:name="_Hlk175669195"/>
      <w:r w:rsidRPr="00B70D1B">
        <w:rPr>
          <w:rStyle w:val="normaltextrun"/>
          <w:rFonts w:ascii="Times New Roman" w:hAnsi="Times New Roman" w:cs="Times New Roman"/>
          <w:i w:val="0"/>
          <w:iCs/>
          <w:color w:val="auto"/>
          <w:sz w:val="24"/>
          <w:szCs w:val="24"/>
        </w:rPr>
        <w:t xml:space="preserve">Compensatória, em substituição à multa moratória para a infração descrita acima na alínea “d”, de </w:t>
      </w:r>
      <w:r w:rsidRPr="00B70D1B">
        <w:rPr>
          <w:rStyle w:val="normaltextrun"/>
          <w:rFonts w:ascii="Times New Roman" w:hAnsi="Times New Roman" w:cs="Times New Roman"/>
          <w:bCs w:val="0"/>
          <w:i w:val="0"/>
          <w:iCs/>
          <w:color w:val="auto"/>
          <w:sz w:val="24"/>
          <w:szCs w:val="24"/>
        </w:rPr>
        <w:t>0,5% (meio por cento) a 1% (um por cento) do valor</w:t>
      </w:r>
      <w:r w:rsidRPr="00B70D1B">
        <w:rPr>
          <w:rStyle w:val="normaltextrun"/>
          <w:rFonts w:ascii="Times New Roman" w:hAnsi="Times New Roman" w:cs="Times New Roman"/>
          <w:i w:val="0"/>
          <w:iCs/>
          <w:color w:val="auto"/>
          <w:sz w:val="24"/>
          <w:szCs w:val="24"/>
        </w:rPr>
        <w:t xml:space="preserve"> da contratação.</w:t>
      </w:r>
    </w:p>
    <w:bookmarkEnd w:id="6"/>
    <w:p w14:paraId="02F077E6" w14:textId="77777777" w:rsidR="004E1B99" w:rsidRPr="00B70D1B" w:rsidRDefault="004E1B99" w:rsidP="004E1B99">
      <w:pPr>
        <w:pStyle w:val="Nvel4-R"/>
        <w:numPr>
          <w:ilvl w:val="3"/>
          <w:numId w:val="5"/>
        </w:numPr>
        <w:spacing w:before="0" w:after="0" w:line="240" w:lineRule="auto"/>
        <w:ind w:left="567" w:firstLine="0"/>
        <w:rPr>
          <w:rFonts w:ascii="Times New Roman" w:hAnsi="Times New Roman" w:cs="Times New Roman"/>
          <w:i w:val="0"/>
          <w:iCs/>
          <w:color w:val="auto"/>
          <w:sz w:val="24"/>
          <w:szCs w:val="24"/>
        </w:rPr>
      </w:pPr>
      <w:r w:rsidRPr="00B70D1B">
        <w:rPr>
          <w:rStyle w:val="normaltextrun"/>
          <w:rFonts w:ascii="Times New Roman" w:hAnsi="Times New Roman" w:cs="Times New Roman"/>
          <w:bCs w:val="0"/>
          <w:i w:val="0"/>
          <w:iCs/>
          <w:color w:val="auto"/>
          <w:sz w:val="24"/>
          <w:szCs w:val="24"/>
        </w:rPr>
        <w:t>Compensatória</w:t>
      </w:r>
      <w:r w:rsidRPr="00B70D1B">
        <w:rPr>
          <w:rStyle w:val="normaltextrun"/>
          <w:rFonts w:ascii="Times New Roman" w:hAnsi="Times New Roman" w:cs="Times New Roman"/>
          <w:i w:val="0"/>
          <w:iCs/>
          <w:color w:val="auto"/>
          <w:sz w:val="24"/>
          <w:szCs w:val="24"/>
        </w:rPr>
        <w:t>, para a infração descrita acima na alínea “a”, de 1% (um por cento) a 5% (cinco por cento) do valor da contratação.</w:t>
      </w:r>
    </w:p>
    <w:p w14:paraId="5E345E3D" w14:textId="77777777" w:rsidR="004E1B99" w:rsidRPr="00B70D1B" w:rsidRDefault="004E1B99" w:rsidP="004E1B99">
      <w:pPr>
        <w:pStyle w:val="Nvel02"/>
      </w:pPr>
      <w:r w:rsidRPr="00B70D1B">
        <w:rPr>
          <w:rStyle w:val="normaltextrun"/>
        </w:rPr>
        <w:t xml:space="preserve">A aplicação das sanções previstas </w:t>
      </w:r>
      <w:bookmarkStart w:id="7" w:name="_Hlk170830409"/>
      <w:r w:rsidRPr="00B70D1B">
        <w:rPr>
          <w:rStyle w:val="normaltextrun"/>
        </w:rPr>
        <w:t xml:space="preserve">neste </w:t>
      </w:r>
      <w:r w:rsidRPr="00B70D1B">
        <w:t xml:space="preserve">Termo de Referência </w:t>
      </w:r>
      <w:bookmarkEnd w:id="7"/>
      <w:r w:rsidRPr="00B70D1B">
        <w:rPr>
          <w:rStyle w:val="normaltextrun"/>
        </w:rPr>
        <w:t>não exclui, em hipótese alguma, a obrigação de reparação integral do dano causado ao Contratante.</w:t>
      </w:r>
    </w:p>
    <w:p w14:paraId="1A102008" w14:textId="77777777" w:rsidR="004E1B99" w:rsidRPr="00B70D1B" w:rsidRDefault="004E1B99" w:rsidP="004E1B99">
      <w:pPr>
        <w:pStyle w:val="Nvel02"/>
      </w:pPr>
      <w:r w:rsidRPr="00B70D1B">
        <w:rPr>
          <w:rStyle w:val="normaltextrun"/>
        </w:rPr>
        <w:lastRenderedPageBreak/>
        <w:t xml:space="preserve">Todas as sanções previstas neste </w:t>
      </w:r>
      <w:r w:rsidRPr="00B70D1B">
        <w:t>Termo de Referência</w:t>
      </w:r>
      <w:r w:rsidRPr="00B70D1B">
        <w:rPr>
          <w:rStyle w:val="normaltextrun"/>
        </w:rPr>
        <w:t xml:space="preserve"> poderão ser aplicadas cumulativamente com a multa.</w:t>
      </w:r>
    </w:p>
    <w:p w14:paraId="77A9A387" w14:textId="77777777" w:rsidR="004E1B99" w:rsidRPr="00B70D1B" w:rsidRDefault="004E1B99" w:rsidP="004E1B99">
      <w:pPr>
        <w:pStyle w:val="Nvel02"/>
        <w:rPr>
          <w:rStyle w:val="normaltextrun"/>
        </w:rPr>
      </w:pPr>
      <w:r w:rsidRPr="00B70D1B">
        <w:t xml:space="preserve">Antes da aplicação da </w:t>
      </w:r>
      <w:r w:rsidRPr="00B70D1B">
        <w:rPr>
          <w:rStyle w:val="normaltextrun"/>
        </w:rPr>
        <w:t>multa</w:t>
      </w:r>
      <w:r w:rsidRPr="00B70D1B">
        <w:t xml:space="preserve"> será facultada a defesa do interessado no prazo de 15 (quinze) dias úteis, contado da data de sua intimação</w:t>
      </w:r>
      <w:r w:rsidRPr="00B70D1B">
        <w:rPr>
          <w:rStyle w:val="normaltextrun"/>
        </w:rPr>
        <w:t>.</w:t>
      </w:r>
    </w:p>
    <w:p w14:paraId="41F35CF7" w14:textId="77777777" w:rsidR="004E1B99" w:rsidRPr="00B70D1B" w:rsidRDefault="004E1B99" w:rsidP="004E1B99">
      <w:pPr>
        <w:pStyle w:val="Nvel02"/>
        <w:rPr>
          <w:rStyle w:val="normaltextrun"/>
        </w:rPr>
      </w:pPr>
      <w:r w:rsidRPr="00B70D1B">
        <w:rPr>
          <w:rStyle w:val="normaltextrun"/>
        </w:rPr>
        <w:t xml:space="preserve">Se a multa aplicada e as indenizações cabíveis forem superiores ao valor do pagamento </w:t>
      </w:r>
      <w:r w:rsidRPr="00B70D1B">
        <w:t>eventualmente</w:t>
      </w:r>
      <w:r w:rsidRPr="00B70D1B">
        <w:rPr>
          <w:rStyle w:val="normaltextrun"/>
        </w:rPr>
        <w:t xml:space="preserve"> devido pelo Contratante ao Contratado, além da perda desse valor, a diferença será descontada da garantia prestada ou será cobrada judicialmente.</w:t>
      </w:r>
    </w:p>
    <w:p w14:paraId="3042515D" w14:textId="77777777" w:rsidR="004E1B99" w:rsidRPr="00B70D1B" w:rsidRDefault="004E1B99" w:rsidP="004E1B99">
      <w:pPr>
        <w:pStyle w:val="Nvel02"/>
      </w:pPr>
      <w:r w:rsidRPr="00B70D1B">
        <w:rPr>
          <w:rStyle w:val="normaltextrun"/>
        </w:rPr>
        <w:t xml:space="preserve">A multa poderá ser recolhida </w:t>
      </w:r>
      <w:r w:rsidRPr="00B70D1B">
        <w:t>administrativamente</w:t>
      </w:r>
      <w:r w:rsidRPr="00B70D1B">
        <w:rPr>
          <w:rStyle w:val="normaltextrun"/>
        </w:rPr>
        <w:t xml:space="preserve"> no prazo máximo de </w:t>
      </w:r>
      <w:r w:rsidRPr="00B70D1B">
        <w:rPr>
          <w:rStyle w:val="normaltextrun"/>
          <w:iCs w:val="0"/>
        </w:rPr>
        <w:t>5 (cinco)</w:t>
      </w:r>
      <w:r w:rsidRPr="00B70D1B">
        <w:rPr>
          <w:rStyle w:val="normaltextrun"/>
        </w:rPr>
        <w:t xml:space="preserve"> dias, a contar da data do recebimento da comunicação enviada pela autoridade competente.</w:t>
      </w:r>
    </w:p>
    <w:p w14:paraId="7B382A42" w14:textId="77777777" w:rsidR="004E1B99" w:rsidRPr="00B70D1B" w:rsidRDefault="004E1B99" w:rsidP="004E1B99">
      <w:pPr>
        <w:pStyle w:val="Nvel02"/>
        <w:rPr>
          <w:rStyle w:val="eop"/>
        </w:rPr>
      </w:pPr>
      <w:r w:rsidRPr="00B70D1B">
        <w:rPr>
          <w:rStyle w:val="normaltextrun"/>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4BA1F23" w14:textId="77777777" w:rsidR="004E1B99" w:rsidRPr="00B70D1B" w:rsidRDefault="004E1B99" w:rsidP="004E1B99">
      <w:pPr>
        <w:pStyle w:val="Nivel3"/>
        <w:numPr>
          <w:ilvl w:val="2"/>
          <w:numId w:val="5"/>
        </w:numPr>
        <w:spacing w:before="0" w:after="0" w:line="240" w:lineRule="auto"/>
        <w:ind w:left="1855"/>
        <w:contextualSpacing w:val="0"/>
        <w:rPr>
          <w:rStyle w:val="eop"/>
          <w:rFonts w:ascii="Times New Roman" w:hAnsi="Times New Roman" w:cs="Times New Roman"/>
          <w:sz w:val="24"/>
        </w:rPr>
      </w:pPr>
      <w:r w:rsidRPr="00B70D1B">
        <w:rPr>
          <w:rStyle w:val="normaltextrun"/>
          <w:rFonts w:ascii="Times New Roman" w:hAnsi="Times New Roman" w:cs="Times New Roman"/>
          <w:sz w:val="24"/>
        </w:rPr>
        <w:t>Para a garantia da ampla defesa e contraditório, as notificações serão enviadas eletronicamente para os endereços de e-mail informados na proposta comercial.</w:t>
      </w:r>
    </w:p>
    <w:p w14:paraId="6349509D" w14:textId="77777777" w:rsidR="004E1B99" w:rsidRPr="00B70D1B" w:rsidRDefault="004E1B99" w:rsidP="004E1B99">
      <w:pPr>
        <w:pStyle w:val="Nivel3"/>
        <w:numPr>
          <w:ilvl w:val="2"/>
          <w:numId w:val="5"/>
        </w:numPr>
        <w:spacing w:before="0" w:after="0" w:line="240" w:lineRule="auto"/>
        <w:ind w:left="1855"/>
        <w:contextualSpacing w:val="0"/>
        <w:rPr>
          <w:rFonts w:ascii="Times New Roman" w:hAnsi="Times New Roman" w:cs="Times New Roman"/>
          <w:sz w:val="24"/>
        </w:rPr>
      </w:pPr>
      <w:r w:rsidRPr="00B70D1B">
        <w:rPr>
          <w:rStyle w:val="normaltextrun"/>
          <w:rFonts w:ascii="Times New Roman" w:hAnsi="Times New Roman" w:cs="Times New Roman"/>
          <w:sz w:val="24"/>
        </w:rPr>
        <w:t>Os endereços de e-mail informados na proposta comercial serão considerados de uso contínuo da empresa, não cabendo alegação de desconhecimento das comunicações a eles comprovadamente enviadas.</w:t>
      </w:r>
    </w:p>
    <w:p w14:paraId="0EA67B25" w14:textId="77777777" w:rsidR="004E1B99" w:rsidRPr="00B70D1B" w:rsidRDefault="004E1B99" w:rsidP="004E1B99">
      <w:pPr>
        <w:pStyle w:val="Nvel02"/>
      </w:pPr>
      <w:r w:rsidRPr="00B70D1B">
        <w:rPr>
          <w:rStyle w:val="normaltextrun"/>
        </w:rPr>
        <w:t xml:space="preserve">Na aplicação </w:t>
      </w:r>
      <w:r w:rsidRPr="00B70D1B">
        <w:t>das</w:t>
      </w:r>
      <w:r w:rsidRPr="00B70D1B">
        <w:rPr>
          <w:rStyle w:val="normaltextrun"/>
        </w:rPr>
        <w:t xml:space="preserve"> sanções serão considerados:</w:t>
      </w:r>
    </w:p>
    <w:p w14:paraId="23CEE155" w14:textId="77777777" w:rsidR="004E1B99" w:rsidRPr="00B70D1B" w:rsidRDefault="004E1B99" w:rsidP="004E1B99">
      <w:pPr>
        <w:pStyle w:val="Nivel3"/>
        <w:numPr>
          <w:ilvl w:val="2"/>
          <w:numId w:val="5"/>
        </w:numPr>
        <w:spacing w:before="0" w:after="0" w:line="240" w:lineRule="auto"/>
        <w:ind w:left="1855"/>
        <w:contextualSpacing w:val="0"/>
        <w:rPr>
          <w:rFonts w:ascii="Times New Roman" w:hAnsi="Times New Roman" w:cs="Times New Roman"/>
          <w:sz w:val="24"/>
        </w:rPr>
      </w:pPr>
      <w:r w:rsidRPr="00B70D1B">
        <w:rPr>
          <w:rStyle w:val="normaltextrun"/>
          <w:rFonts w:ascii="Times New Roman" w:hAnsi="Times New Roman" w:cs="Times New Roman"/>
          <w:sz w:val="24"/>
        </w:rPr>
        <w:t>a natureza e a gravidade da infração cometida;</w:t>
      </w:r>
    </w:p>
    <w:p w14:paraId="52A737C5" w14:textId="77777777" w:rsidR="004E1B99" w:rsidRPr="00B70D1B" w:rsidRDefault="004E1B99" w:rsidP="004E1B99">
      <w:pPr>
        <w:pStyle w:val="Nivel3"/>
        <w:numPr>
          <w:ilvl w:val="2"/>
          <w:numId w:val="5"/>
        </w:numPr>
        <w:spacing w:before="0" w:after="0" w:line="240" w:lineRule="auto"/>
        <w:ind w:left="1855"/>
        <w:contextualSpacing w:val="0"/>
        <w:rPr>
          <w:rFonts w:ascii="Times New Roman" w:hAnsi="Times New Roman" w:cs="Times New Roman"/>
          <w:sz w:val="24"/>
        </w:rPr>
      </w:pPr>
      <w:r w:rsidRPr="00B70D1B">
        <w:rPr>
          <w:rStyle w:val="normaltextrun"/>
          <w:rFonts w:ascii="Times New Roman" w:hAnsi="Times New Roman" w:cs="Times New Roman"/>
          <w:sz w:val="24"/>
        </w:rPr>
        <w:t>as peculiaridades do caso concreto;</w:t>
      </w:r>
    </w:p>
    <w:p w14:paraId="74135BC0" w14:textId="77777777" w:rsidR="004E1B99" w:rsidRPr="00B70D1B" w:rsidRDefault="004E1B99" w:rsidP="004E1B99">
      <w:pPr>
        <w:pStyle w:val="Nivel3"/>
        <w:numPr>
          <w:ilvl w:val="2"/>
          <w:numId w:val="5"/>
        </w:numPr>
        <w:spacing w:before="0" w:after="0" w:line="240" w:lineRule="auto"/>
        <w:ind w:left="1855"/>
        <w:contextualSpacing w:val="0"/>
        <w:rPr>
          <w:rFonts w:ascii="Times New Roman" w:hAnsi="Times New Roman" w:cs="Times New Roman"/>
          <w:sz w:val="24"/>
        </w:rPr>
      </w:pPr>
      <w:r w:rsidRPr="00B70D1B">
        <w:rPr>
          <w:rStyle w:val="normaltextrun"/>
          <w:rFonts w:ascii="Times New Roman" w:hAnsi="Times New Roman" w:cs="Times New Roman"/>
          <w:sz w:val="24"/>
        </w:rPr>
        <w:t>as circunstâncias agravantes ou atenuantes;</w:t>
      </w:r>
    </w:p>
    <w:p w14:paraId="25B3D721" w14:textId="77777777" w:rsidR="004E1B99" w:rsidRPr="00B70D1B" w:rsidRDefault="004E1B99" w:rsidP="004E1B99">
      <w:pPr>
        <w:pStyle w:val="Nivel3"/>
        <w:numPr>
          <w:ilvl w:val="2"/>
          <w:numId w:val="5"/>
        </w:numPr>
        <w:spacing w:before="0" w:after="0" w:line="240" w:lineRule="auto"/>
        <w:ind w:left="1855"/>
        <w:contextualSpacing w:val="0"/>
        <w:rPr>
          <w:rFonts w:ascii="Times New Roman" w:hAnsi="Times New Roman" w:cs="Times New Roman"/>
          <w:sz w:val="24"/>
        </w:rPr>
      </w:pPr>
      <w:r w:rsidRPr="00B70D1B">
        <w:rPr>
          <w:rFonts w:ascii="Times New Roman" w:hAnsi="Times New Roman" w:cs="Times New Roman"/>
          <w:sz w:val="24"/>
        </w:rPr>
        <w:t>os danos que dela provierem para o Contratante;</w:t>
      </w:r>
      <w:r w:rsidRPr="00B70D1B">
        <w:rPr>
          <w:rStyle w:val="normaltextrun"/>
          <w:rFonts w:ascii="Times New Roman" w:hAnsi="Times New Roman" w:cs="Times New Roman"/>
          <w:sz w:val="24"/>
        </w:rPr>
        <w:t xml:space="preserve"> e</w:t>
      </w:r>
    </w:p>
    <w:p w14:paraId="7F50C28F" w14:textId="77777777" w:rsidR="004E1B99" w:rsidRPr="00B70D1B" w:rsidRDefault="004E1B99" w:rsidP="004E1B99">
      <w:pPr>
        <w:pStyle w:val="Nivel3"/>
        <w:numPr>
          <w:ilvl w:val="2"/>
          <w:numId w:val="5"/>
        </w:numPr>
        <w:spacing w:before="0" w:after="0" w:line="240" w:lineRule="auto"/>
        <w:ind w:left="1855"/>
        <w:contextualSpacing w:val="0"/>
        <w:rPr>
          <w:rFonts w:ascii="Times New Roman" w:hAnsi="Times New Roman" w:cs="Times New Roman"/>
          <w:sz w:val="24"/>
        </w:rPr>
      </w:pPr>
      <w:r w:rsidRPr="00B70D1B">
        <w:rPr>
          <w:rStyle w:val="normaltextrun"/>
          <w:rFonts w:ascii="Times New Roman" w:hAnsi="Times New Roman" w:cs="Times New Roman"/>
          <w:sz w:val="24"/>
        </w:rPr>
        <w:t>a implantação ou o aperfeiçoamento de programa de integridade, conforme normas e orientações dos órgãos de controle.</w:t>
      </w:r>
    </w:p>
    <w:p w14:paraId="5844E348" w14:textId="77777777" w:rsidR="004E1B99" w:rsidRPr="00B70D1B" w:rsidRDefault="004E1B99" w:rsidP="004E1B99">
      <w:pPr>
        <w:pStyle w:val="Nvel02"/>
      </w:pPr>
      <w:r w:rsidRPr="00B70D1B">
        <w:rPr>
          <w:rStyle w:val="normaltextrun"/>
        </w:rPr>
        <w:t xml:space="preserve">Os atos previstos como infrações administrativas na Lei nº 14.133, de 2021, ou em outras leis de licitações e contratos da </w:t>
      </w:r>
      <w:r w:rsidRPr="00B70D1B">
        <w:t>Administração</w:t>
      </w:r>
      <w:r w:rsidRPr="00B70D1B">
        <w:rPr>
          <w:rStyle w:val="normaltextrun"/>
        </w:rPr>
        <w:t xml:space="preserve"> Pública que também sejam tipificados como atos lesivos na Lei nº 12.846, de 2013, serão apurados e julgados conjuntamente, nos mesmos autos, observados o rito procedimental e autoridade competente definidos na referida Lei.</w:t>
      </w:r>
    </w:p>
    <w:p w14:paraId="65D01A65" w14:textId="77777777" w:rsidR="004E1B99" w:rsidRPr="00B70D1B" w:rsidRDefault="004E1B99" w:rsidP="004E1B99">
      <w:pPr>
        <w:pStyle w:val="Nvel02"/>
      </w:pPr>
      <w:r w:rsidRPr="00B70D1B">
        <w:rPr>
          <w:rStyle w:val="normaltextrun"/>
        </w:rPr>
        <w:t xml:space="preserve">A personalidade jurídica do Contratado poderá ser desconsiderada sempre que utilizada com abuso do direito para facilitar, encobrir ou dissimular a prática dos atos ilícitos </w:t>
      </w:r>
      <w:bookmarkStart w:id="8" w:name="_Hlk170830482"/>
      <w:r w:rsidRPr="00B70D1B">
        <w:rPr>
          <w:rStyle w:val="normaltextrun"/>
        </w:rPr>
        <w:t xml:space="preserve">previstos </w:t>
      </w:r>
      <w:r w:rsidRPr="00B70D1B">
        <w:t>neste Termo de Referência</w:t>
      </w:r>
      <w:bookmarkEnd w:id="8"/>
      <w:r w:rsidRPr="00B70D1B">
        <w:rPr>
          <w:rStyle w:val="normaltextrun"/>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w:t>
      </w:r>
      <w:r w:rsidRPr="00B70D1B">
        <w:rPr>
          <w:rStyle w:val="normaltextrun"/>
        </w:rPr>
        <w:lastRenderedPageBreak/>
        <w:t>ou controle, de fato ou de direito, com o Contratado, observados, em todos os casos, o contraditório, a ampla defesa e a obrigatoriedade de análise jurídica prévia.</w:t>
      </w:r>
    </w:p>
    <w:p w14:paraId="7B917B57" w14:textId="77777777" w:rsidR="004E1B99" w:rsidRPr="00B70D1B" w:rsidRDefault="004E1B99" w:rsidP="004E1B99">
      <w:pPr>
        <w:pStyle w:val="Nvel02"/>
      </w:pPr>
      <w:r w:rsidRPr="00B70D1B">
        <w:rPr>
          <w:rStyle w:val="normaltextrun"/>
        </w:rPr>
        <w:t xml:space="preserve">O Contratante deverá, no prazo máximo de 15 (quinze) dias úteis, contado da data de aplicação da sanção, </w:t>
      </w:r>
      <w:r w:rsidRPr="00B70D1B">
        <w:t>informar</w:t>
      </w:r>
      <w:r w:rsidRPr="00B70D1B">
        <w:rPr>
          <w:rStyle w:val="normaltextrun"/>
        </w:rPr>
        <w:t xml:space="preserve"> e manter atualizados os dados relativos às sanções por ela aplicadas, para fins de publicidade, no cadastro de fornecedores municipal.</w:t>
      </w:r>
    </w:p>
    <w:p w14:paraId="1735B2F7" w14:textId="77777777" w:rsidR="004E1B99" w:rsidRPr="00B70D1B" w:rsidRDefault="004E1B99" w:rsidP="004E1B99">
      <w:pPr>
        <w:pStyle w:val="Nvel02"/>
      </w:pPr>
      <w:r w:rsidRPr="00B70D1B">
        <w:rPr>
          <w:rStyle w:val="normaltextrun"/>
        </w:rPr>
        <w:t xml:space="preserve">As sanções de impedimento de licitar e contratar e declaração de inidoneidade para licitar ou contratar são passíveis </w:t>
      </w:r>
      <w:r w:rsidRPr="00B70D1B">
        <w:t>de</w:t>
      </w:r>
      <w:r w:rsidRPr="00B70D1B">
        <w:rPr>
          <w:rStyle w:val="normaltextrun"/>
        </w:rPr>
        <w:t xml:space="preserve"> reabilitação na forma do art. 163 da Lei nº 14.133, de 2021.</w:t>
      </w:r>
    </w:p>
    <w:p w14:paraId="021F790A" w14:textId="77777777" w:rsidR="004E1B99" w:rsidRPr="00B70D1B" w:rsidRDefault="004E1B99" w:rsidP="004E1B99">
      <w:pPr>
        <w:pStyle w:val="Nvel02"/>
      </w:pPr>
      <w:r w:rsidRPr="00B70D1B">
        <w:t>Os</w:t>
      </w:r>
      <w:r w:rsidRPr="00B70D1B">
        <w:rPr>
          <w:rStyle w:val="normaltextrun"/>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C7316CE" w14:textId="77777777" w:rsidR="004E1B99" w:rsidRPr="00B70D1B" w:rsidRDefault="004E1B99" w:rsidP="004E1B99">
      <w:pPr>
        <w:pStyle w:val="Nivel3"/>
        <w:pBdr>
          <w:top w:val="nil"/>
          <w:left w:val="nil"/>
          <w:bottom w:val="nil"/>
          <w:right w:val="nil"/>
          <w:between w:val="nil"/>
        </w:pBdr>
        <w:tabs>
          <w:tab w:val="clear" w:pos="360"/>
        </w:tabs>
        <w:suppressAutoHyphens/>
        <w:spacing w:before="0" w:after="0" w:line="240" w:lineRule="auto"/>
        <w:ind w:left="0"/>
        <w:textDirection w:val="btLr"/>
        <w:textAlignment w:val="top"/>
        <w:outlineLvl w:val="0"/>
        <w:rPr>
          <w:rFonts w:ascii="Times New Roman" w:hAnsi="Times New Roman" w:cs="Times New Roman"/>
          <w:iCs/>
          <w:sz w:val="24"/>
        </w:rPr>
      </w:pPr>
    </w:p>
    <w:p w14:paraId="363E89B9" w14:textId="77777777" w:rsidR="004E1B99" w:rsidRPr="00B70D1B" w:rsidRDefault="004E1B99" w:rsidP="004E1B99">
      <w:pPr>
        <w:pStyle w:val="Nivel3"/>
        <w:numPr>
          <w:ilvl w:val="0"/>
          <w:numId w:val="5"/>
        </w:numPr>
        <w:pBdr>
          <w:top w:val="nil"/>
          <w:left w:val="nil"/>
          <w:bottom w:val="nil"/>
          <w:right w:val="nil"/>
          <w:between w:val="nil"/>
        </w:pBdr>
        <w:suppressAutoHyphens/>
        <w:spacing w:before="0" w:after="0" w:line="240" w:lineRule="auto"/>
        <w:contextualSpacing w:val="0"/>
        <w:textDirection w:val="btLr"/>
        <w:textAlignment w:val="top"/>
        <w:outlineLvl w:val="0"/>
        <w:rPr>
          <w:rFonts w:ascii="Times New Roman" w:hAnsi="Times New Roman" w:cs="Times New Roman"/>
          <w:b/>
          <w:bCs/>
          <w:iCs/>
          <w:sz w:val="24"/>
        </w:rPr>
      </w:pPr>
      <w:r w:rsidRPr="00B70D1B">
        <w:rPr>
          <w:rFonts w:ascii="Times New Roman" w:hAnsi="Times New Roman" w:cs="Times New Roman"/>
          <w:b/>
          <w:bCs/>
          <w:iCs/>
          <w:sz w:val="24"/>
        </w:rPr>
        <w:t>CRITÉRIOS DE MEDIÇÃO E DE PAGAMENTO</w:t>
      </w:r>
    </w:p>
    <w:p w14:paraId="1836411D" w14:textId="77777777" w:rsidR="004E1B99" w:rsidRPr="00B70D1B" w:rsidRDefault="004E1B99" w:rsidP="004E1B99">
      <w:pPr>
        <w:pStyle w:val="Nivel3"/>
        <w:pBdr>
          <w:top w:val="nil"/>
          <w:left w:val="nil"/>
          <w:bottom w:val="nil"/>
          <w:right w:val="nil"/>
          <w:between w:val="nil"/>
        </w:pBdr>
        <w:tabs>
          <w:tab w:val="clear" w:pos="360"/>
        </w:tabs>
        <w:suppressAutoHyphens/>
        <w:spacing w:before="0" w:after="0" w:line="240" w:lineRule="auto"/>
        <w:ind w:left="0"/>
        <w:textDirection w:val="btLr"/>
        <w:textAlignment w:val="top"/>
        <w:outlineLvl w:val="0"/>
        <w:rPr>
          <w:rFonts w:ascii="Times New Roman" w:hAnsi="Times New Roman" w:cs="Times New Roman"/>
          <w:b/>
          <w:bCs/>
          <w:iCs/>
          <w:sz w:val="24"/>
        </w:rPr>
      </w:pPr>
      <w:r w:rsidRPr="00B70D1B">
        <w:rPr>
          <w:rFonts w:ascii="Times New Roman" w:hAnsi="Times New Roman" w:cs="Times New Roman"/>
          <w:b/>
          <w:bCs/>
          <w:iCs/>
          <w:sz w:val="24"/>
        </w:rPr>
        <w:t>Recebimento</w:t>
      </w:r>
    </w:p>
    <w:p w14:paraId="746CA197" w14:textId="77777777" w:rsidR="004E1B99" w:rsidRPr="00B70D1B" w:rsidRDefault="004E1B99" w:rsidP="004E1B99">
      <w:pPr>
        <w:pStyle w:val="Nvel02"/>
      </w:pPr>
      <w:r w:rsidRPr="00B70D1B">
        <w:t xml:space="preserve">Os </w:t>
      </w:r>
      <w:r>
        <w:t>itens</w:t>
      </w:r>
      <w:r w:rsidRPr="00B70D1B">
        <w:t xml:space="preserve"> serão recebidos provisoriamente, de forma sumária, no ato da entrega, juntamente com a </w:t>
      </w:r>
      <w:r w:rsidRPr="00B70D1B">
        <w:rPr>
          <w:rFonts w:eastAsia="Calibri"/>
        </w:rPr>
        <w:t>nota</w:t>
      </w:r>
      <w:r w:rsidRPr="00B70D1B">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6801692" w14:textId="77777777" w:rsidR="004E1B99" w:rsidRPr="00B70D1B" w:rsidRDefault="004E1B99" w:rsidP="004E1B99">
      <w:pPr>
        <w:pStyle w:val="Nvel02"/>
      </w:pPr>
      <w:r w:rsidRPr="00B70D1B">
        <w:t xml:space="preserve">Os </w:t>
      </w:r>
      <w:r>
        <w:t>itens</w:t>
      </w:r>
      <w:r w:rsidRPr="00B70D1B">
        <w:t xml:space="preserve">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7AEE8420" w14:textId="77777777" w:rsidR="004E1B99" w:rsidRPr="00B70D1B" w:rsidRDefault="004E1B99" w:rsidP="004E1B99">
      <w:pPr>
        <w:pStyle w:val="Nvel02"/>
      </w:pPr>
      <w:r w:rsidRPr="00B70D1B">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2B4FBC75" w14:textId="77777777" w:rsidR="004E1B99" w:rsidRPr="00B70D1B" w:rsidRDefault="004E1B99" w:rsidP="004E1B99">
      <w:pPr>
        <w:pStyle w:val="Nvel02"/>
      </w:pPr>
      <w:r w:rsidRPr="00B70D1B">
        <w:t>Para as contratações decorrentes de despesas cujos valores não ultrapassem o limite de que trata o inciso II do art. 75 da Lei nº 14.133, de 2021, o prazo máximo para o recebimento definitivo será de até 5 (cinco) dias úteis.</w:t>
      </w:r>
    </w:p>
    <w:p w14:paraId="2CFD9FA9" w14:textId="77777777" w:rsidR="004E1B99" w:rsidRPr="00B70D1B" w:rsidRDefault="004E1B99" w:rsidP="004E1B99">
      <w:pPr>
        <w:pStyle w:val="Nvel02"/>
      </w:pPr>
      <w:r w:rsidRPr="00B70D1B">
        <w:t>O prazo para recebimento definitivo poderá ser excepcionalmente prorrogado, de forma justificada, por igual período, quando houver necessidade de diligências para a aferição do atendimento das exigências contratuais.</w:t>
      </w:r>
    </w:p>
    <w:p w14:paraId="18E2D0FE" w14:textId="77777777" w:rsidR="004E1B99" w:rsidRPr="00B70D1B" w:rsidRDefault="004E1B99" w:rsidP="004E1B99">
      <w:pPr>
        <w:pStyle w:val="Nvel02"/>
      </w:pPr>
      <w:r w:rsidRPr="00B70D1B">
        <w:t xml:space="preserve">No caso de controvérsia sobre a execução do objeto, quanto à dimensão, qualidade e quantidade, deverá ser observado o teor do art. 143 da Lei nº 14.133, de 2021, comunicando-se à empresa para </w:t>
      </w:r>
      <w:r w:rsidRPr="00B70D1B">
        <w:lastRenderedPageBreak/>
        <w:t>emissão de Nota Fiscal quanto à parcela incontroversa da execução do objeto, para efeito de liquidação e pagamento.</w:t>
      </w:r>
    </w:p>
    <w:p w14:paraId="50785566" w14:textId="77777777" w:rsidR="004E1B99" w:rsidRPr="00B70D1B" w:rsidRDefault="004E1B99" w:rsidP="004E1B99">
      <w:pPr>
        <w:pStyle w:val="Nvel02"/>
      </w:pPr>
      <w:r w:rsidRPr="00B70D1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370FB94" w14:textId="77777777" w:rsidR="004E1B99" w:rsidRPr="00B70D1B" w:rsidRDefault="004E1B99" w:rsidP="004E1B99">
      <w:pPr>
        <w:pStyle w:val="Nvel02"/>
      </w:pPr>
      <w:r w:rsidRPr="00B70D1B">
        <w:t>O recebimento provisório ou definitivo não excluirá a responsabilidade civil pela solidez e pela segurança dos bens nem a responsabilidade ético-profissional pela perfeita execução do contrato.</w:t>
      </w:r>
    </w:p>
    <w:p w14:paraId="10702839" w14:textId="77777777" w:rsidR="004E1B99" w:rsidRPr="00B70D1B" w:rsidRDefault="004E1B99" w:rsidP="004E1B99">
      <w:pPr>
        <w:pStyle w:val="Nvel02"/>
      </w:pPr>
      <w:r w:rsidRPr="00B70D1B">
        <w:t>As atividades de montagem, instalação e quaisquer outras necessárias para o funcionamento ou uso do bem correrão por conta do Contratado e são condição para o recebimento do objeto.</w:t>
      </w:r>
    </w:p>
    <w:p w14:paraId="39C3C2D0" w14:textId="77777777" w:rsidR="004E1B99" w:rsidRPr="00B70D1B" w:rsidRDefault="004E1B99" w:rsidP="004E1B99">
      <w:pPr>
        <w:pStyle w:val="Nvel1-SemNumerao"/>
        <w:spacing w:before="0" w:after="0" w:line="240" w:lineRule="auto"/>
      </w:pPr>
      <w:r w:rsidRPr="00B70D1B">
        <w:t>Liquidação</w:t>
      </w:r>
    </w:p>
    <w:p w14:paraId="26157091" w14:textId="77777777" w:rsidR="004E1B99" w:rsidRPr="00B70D1B" w:rsidRDefault="004E1B99" w:rsidP="004E1B99">
      <w:pPr>
        <w:pStyle w:val="Nvel02"/>
      </w:pPr>
      <w:r w:rsidRPr="00B70D1B">
        <w:t>Recebida a Nota Fiscal ou documento de cobrança equivalente, correrá o prazo de dez dias úteis para fins de liquidação, na forma desta seção, prorrogáveis por igual período.</w:t>
      </w:r>
    </w:p>
    <w:p w14:paraId="1F8C3DB3" w14:textId="77777777" w:rsidR="004E1B99" w:rsidRPr="00B70D1B" w:rsidRDefault="004E1B99" w:rsidP="004E1B99">
      <w:pPr>
        <w:pStyle w:val="Nvel02"/>
      </w:pPr>
      <w:r w:rsidRPr="00B70D1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6227B964" w14:textId="77777777" w:rsidR="004E1B99" w:rsidRPr="00B70D1B" w:rsidRDefault="004E1B99" w:rsidP="004E1B99">
      <w:pPr>
        <w:pStyle w:val="Nvel02"/>
      </w:pPr>
      <w:r w:rsidRPr="00B70D1B">
        <w:t xml:space="preserve">Para fins de liquidação, o setor competente deverá verificar se a nota fiscal ou instrumento de cobrança equivalente apresentado expressa os elementos necessários e essenciais do documento, tais como: </w:t>
      </w:r>
    </w:p>
    <w:p w14:paraId="29002877" w14:textId="77777777" w:rsidR="004E1B99" w:rsidRPr="00B70D1B" w:rsidRDefault="004E1B99" w:rsidP="004E1B99">
      <w:pPr>
        <w:pStyle w:val="Nivel3"/>
        <w:numPr>
          <w:ilvl w:val="2"/>
          <w:numId w:val="5"/>
        </w:numPr>
        <w:spacing w:before="0" w:after="0" w:line="240" w:lineRule="auto"/>
        <w:ind w:left="284" w:firstLine="0"/>
        <w:contextualSpacing w:val="0"/>
        <w:rPr>
          <w:rFonts w:ascii="Times New Roman" w:hAnsi="Times New Roman" w:cs="Times New Roman"/>
          <w:sz w:val="24"/>
        </w:rPr>
      </w:pPr>
      <w:r w:rsidRPr="00B70D1B">
        <w:rPr>
          <w:rFonts w:ascii="Times New Roman" w:hAnsi="Times New Roman" w:cs="Times New Roman"/>
          <w:sz w:val="24"/>
        </w:rPr>
        <w:t>o prazo de validade;</w:t>
      </w:r>
    </w:p>
    <w:p w14:paraId="061D2FBB" w14:textId="77777777" w:rsidR="004E1B99" w:rsidRPr="00B70D1B" w:rsidRDefault="004E1B99" w:rsidP="004E1B99">
      <w:pPr>
        <w:pStyle w:val="Nivel3"/>
        <w:numPr>
          <w:ilvl w:val="2"/>
          <w:numId w:val="5"/>
        </w:numPr>
        <w:spacing w:before="0" w:after="0" w:line="240" w:lineRule="auto"/>
        <w:ind w:left="1855"/>
        <w:contextualSpacing w:val="0"/>
        <w:rPr>
          <w:rFonts w:ascii="Times New Roman" w:hAnsi="Times New Roman" w:cs="Times New Roman"/>
          <w:sz w:val="24"/>
        </w:rPr>
      </w:pPr>
      <w:r w:rsidRPr="00B70D1B">
        <w:rPr>
          <w:rFonts w:ascii="Times New Roman" w:hAnsi="Times New Roman" w:cs="Times New Roman"/>
          <w:sz w:val="24"/>
        </w:rPr>
        <w:t xml:space="preserve">a data da emissão; </w:t>
      </w:r>
    </w:p>
    <w:p w14:paraId="28BCCBE3" w14:textId="77777777" w:rsidR="004E1B99" w:rsidRPr="00B70D1B" w:rsidRDefault="004E1B99" w:rsidP="004E1B99">
      <w:pPr>
        <w:pStyle w:val="Nivel3"/>
        <w:numPr>
          <w:ilvl w:val="2"/>
          <w:numId w:val="5"/>
        </w:numPr>
        <w:spacing w:before="0" w:after="0" w:line="240" w:lineRule="auto"/>
        <w:ind w:left="1855"/>
        <w:contextualSpacing w:val="0"/>
        <w:rPr>
          <w:rFonts w:ascii="Times New Roman" w:hAnsi="Times New Roman" w:cs="Times New Roman"/>
          <w:sz w:val="24"/>
        </w:rPr>
      </w:pPr>
      <w:r w:rsidRPr="00B70D1B">
        <w:rPr>
          <w:rFonts w:ascii="Times New Roman" w:hAnsi="Times New Roman" w:cs="Times New Roman"/>
          <w:sz w:val="24"/>
        </w:rPr>
        <w:t xml:space="preserve">os dados do contrato e do órgão contratante; </w:t>
      </w:r>
    </w:p>
    <w:p w14:paraId="6DE68AB8" w14:textId="77777777" w:rsidR="004E1B99" w:rsidRPr="00B70D1B" w:rsidRDefault="004E1B99" w:rsidP="004E1B99">
      <w:pPr>
        <w:pStyle w:val="Nivel3"/>
        <w:numPr>
          <w:ilvl w:val="2"/>
          <w:numId w:val="5"/>
        </w:numPr>
        <w:spacing w:before="0" w:after="0" w:line="240" w:lineRule="auto"/>
        <w:ind w:left="1855"/>
        <w:contextualSpacing w:val="0"/>
        <w:rPr>
          <w:rFonts w:ascii="Times New Roman" w:hAnsi="Times New Roman" w:cs="Times New Roman"/>
          <w:sz w:val="24"/>
        </w:rPr>
      </w:pPr>
      <w:r w:rsidRPr="00B70D1B">
        <w:rPr>
          <w:rFonts w:ascii="Times New Roman" w:hAnsi="Times New Roman" w:cs="Times New Roman"/>
          <w:sz w:val="24"/>
        </w:rPr>
        <w:t xml:space="preserve">o período respectivo de execução do contrato; </w:t>
      </w:r>
    </w:p>
    <w:p w14:paraId="4064AB15" w14:textId="77777777" w:rsidR="004E1B99" w:rsidRPr="00B70D1B" w:rsidRDefault="004E1B99" w:rsidP="004E1B99">
      <w:pPr>
        <w:pStyle w:val="Nivel3"/>
        <w:numPr>
          <w:ilvl w:val="2"/>
          <w:numId w:val="5"/>
        </w:numPr>
        <w:spacing w:before="0" w:after="0" w:line="240" w:lineRule="auto"/>
        <w:ind w:left="1855"/>
        <w:contextualSpacing w:val="0"/>
        <w:rPr>
          <w:rFonts w:ascii="Times New Roman" w:hAnsi="Times New Roman" w:cs="Times New Roman"/>
          <w:sz w:val="24"/>
        </w:rPr>
      </w:pPr>
      <w:r w:rsidRPr="00B70D1B">
        <w:rPr>
          <w:rFonts w:ascii="Times New Roman" w:hAnsi="Times New Roman" w:cs="Times New Roman"/>
          <w:sz w:val="24"/>
        </w:rPr>
        <w:t xml:space="preserve">o valor a pagar; e </w:t>
      </w:r>
    </w:p>
    <w:p w14:paraId="71041061" w14:textId="77777777" w:rsidR="004E1B99" w:rsidRPr="00B70D1B" w:rsidRDefault="004E1B99" w:rsidP="004E1B99">
      <w:pPr>
        <w:pStyle w:val="Nivel3"/>
        <w:numPr>
          <w:ilvl w:val="2"/>
          <w:numId w:val="5"/>
        </w:numPr>
        <w:spacing w:before="0" w:after="0" w:line="240" w:lineRule="auto"/>
        <w:ind w:left="1855"/>
        <w:contextualSpacing w:val="0"/>
        <w:rPr>
          <w:rFonts w:ascii="Times New Roman" w:hAnsi="Times New Roman" w:cs="Times New Roman"/>
          <w:sz w:val="24"/>
        </w:rPr>
      </w:pPr>
      <w:r w:rsidRPr="00B70D1B">
        <w:rPr>
          <w:rFonts w:ascii="Times New Roman" w:hAnsi="Times New Roman" w:cs="Times New Roman"/>
          <w:sz w:val="24"/>
        </w:rPr>
        <w:t>eventual destaque do valor de retenções tributárias cabíveis.</w:t>
      </w:r>
    </w:p>
    <w:p w14:paraId="43F54B94" w14:textId="77777777" w:rsidR="004E1B99" w:rsidRPr="00B70D1B" w:rsidRDefault="004E1B99" w:rsidP="004E1B99">
      <w:pPr>
        <w:pStyle w:val="Nvel02"/>
      </w:pPr>
      <w:r w:rsidRPr="00B70D1B">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4614DCC" w14:textId="77777777" w:rsidR="004E1B99" w:rsidRPr="00B70D1B" w:rsidRDefault="004E1B99" w:rsidP="004E1B99">
      <w:pPr>
        <w:pStyle w:val="Nvel02"/>
      </w:pPr>
      <w:r w:rsidRPr="00B70D1B">
        <w:t>A nota fiscal ou instrumento de cobrança equivalente deverá ser obrigatoriamente acompanhado da comprovação da regularidade fiscal, constatada mediante consulta aos sítios eletrônicos oficiais ou à documentação mencionada no art. 68 da Lei nº 14.133, de 2021.</w:t>
      </w:r>
    </w:p>
    <w:p w14:paraId="13F26D91" w14:textId="77777777" w:rsidR="004E1B99" w:rsidRPr="00B70D1B" w:rsidRDefault="004E1B99" w:rsidP="004E1B99">
      <w:pPr>
        <w:pStyle w:val="Nvel02"/>
      </w:pPr>
      <w:r w:rsidRPr="00B70D1B">
        <w:t>A Administração deverá realizar consulta nos sítios eletrônicos oficiais para:</w:t>
      </w:r>
    </w:p>
    <w:p w14:paraId="56622113" w14:textId="77777777" w:rsidR="004E1B99" w:rsidRPr="00B70D1B" w:rsidRDefault="004E1B99" w:rsidP="004E1B99">
      <w:pPr>
        <w:pStyle w:val="Nivel3"/>
        <w:numPr>
          <w:ilvl w:val="2"/>
          <w:numId w:val="5"/>
        </w:numPr>
        <w:spacing w:before="0" w:after="0" w:line="240" w:lineRule="auto"/>
        <w:ind w:left="1855"/>
        <w:contextualSpacing w:val="0"/>
        <w:rPr>
          <w:rFonts w:ascii="Times New Roman" w:hAnsi="Times New Roman" w:cs="Times New Roman"/>
          <w:sz w:val="24"/>
        </w:rPr>
      </w:pPr>
      <w:r w:rsidRPr="00B70D1B">
        <w:rPr>
          <w:rFonts w:ascii="Times New Roman" w:hAnsi="Times New Roman" w:cs="Times New Roman"/>
          <w:sz w:val="24"/>
        </w:rPr>
        <w:t>verificar a manutenção das condições de habilitação exigidas;</w:t>
      </w:r>
    </w:p>
    <w:p w14:paraId="0D9BC819" w14:textId="77777777" w:rsidR="004E1B99" w:rsidRPr="00B70D1B" w:rsidRDefault="004E1B99" w:rsidP="004E1B99">
      <w:pPr>
        <w:pStyle w:val="Nivel3"/>
        <w:numPr>
          <w:ilvl w:val="2"/>
          <w:numId w:val="5"/>
        </w:numPr>
        <w:spacing w:before="0" w:after="0" w:line="240" w:lineRule="auto"/>
        <w:ind w:left="1855"/>
        <w:contextualSpacing w:val="0"/>
        <w:rPr>
          <w:rFonts w:ascii="Times New Roman" w:hAnsi="Times New Roman" w:cs="Times New Roman"/>
          <w:sz w:val="24"/>
        </w:rPr>
      </w:pPr>
      <w:r w:rsidRPr="00B70D1B">
        <w:rPr>
          <w:rFonts w:ascii="Times New Roman" w:hAnsi="Times New Roman" w:cs="Times New Roman"/>
          <w:sz w:val="24"/>
        </w:rPr>
        <w:lastRenderedPageBreak/>
        <w:t>identificar possível razão que impeça a participação em licitação/contratação no âmbito do órgão ou entidade, tais como a proibição de contratar com a Administração ou com o Poder Público, bem como ocorrências impeditivas indiretas.</w:t>
      </w:r>
    </w:p>
    <w:p w14:paraId="2C5813AA" w14:textId="77777777" w:rsidR="004E1B99" w:rsidRPr="00B70D1B" w:rsidRDefault="004E1B99" w:rsidP="004E1B99">
      <w:pPr>
        <w:pStyle w:val="Nvel02"/>
      </w:pPr>
      <w:r w:rsidRPr="00B70D1B">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9F73D85" w14:textId="77777777" w:rsidR="004E1B99" w:rsidRPr="00B70D1B" w:rsidRDefault="004E1B99" w:rsidP="004E1B99">
      <w:pPr>
        <w:pStyle w:val="Nvel02"/>
        <w:rPr>
          <w:lang w:eastAsia="en-US"/>
        </w:rPr>
      </w:pPr>
      <w:r w:rsidRPr="00B70D1B">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CFFEC36" w14:textId="77777777" w:rsidR="004E1B99" w:rsidRPr="00B70D1B" w:rsidRDefault="004E1B99" w:rsidP="004E1B99">
      <w:pPr>
        <w:pStyle w:val="Nvel02"/>
      </w:pPr>
      <w:r w:rsidRPr="00B70D1B">
        <w:t xml:space="preserve">Persistindo a irregularidade, o Contratante deverá adotar as medidas necessárias à rescisão contratual nos autos do processo administrativo correspondente, assegurada ao Contratado a ampla defesa. </w:t>
      </w:r>
    </w:p>
    <w:p w14:paraId="7115A5BC" w14:textId="77777777" w:rsidR="004E1B99" w:rsidRPr="00B70D1B" w:rsidRDefault="004E1B99" w:rsidP="004E1B99">
      <w:pPr>
        <w:pStyle w:val="Nvel02"/>
        <w:rPr>
          <w:lang w:eastAsia="en-US"/>
        </w:rPr>
      </w:pPr>
      <w:r w:rsidRPr="00B70D1B">
        <w:t>Havendo a efetiva execução do objeto, os pagamentos serão realizados normalmente, até que se decida pela rescisão do contrato, caso o Contratado não regularize sua situação.</w:t>
      </w:r>
    </w:p>
    <w:p w14:paraId="6684207F" w14:textId="77777777" w:rsidR="004E1B99" w:rsidRPr="00B70D1B" w:rsidRDefault="004E1B99" w:rsidP="004E1B99">
      <w:pPr>
        <w:pStyle w:val="Nvel1-SemNumerao"/>
        <w:spacing w:before="0" w:after="0" w:line="240" w:lineRule="auto"/>
      </w:pPr>
      <w:r w:rsidRPr="00B70D1B">
        <w:t>Prazo de pagamento</w:t>
      </w:r>
    </w:p>
    <w:p w14:paraId="75DF8412" w14:textId="77777777" w:rsidR="004E1B99" w:rsidRPr="00B70D1B" w:rsidRDefault="004E1B99" w:rsidP="004E1B99">
      <w:pPr>
        <w:pStyle w:val="Nvel02"/>
      </w:pPr>
      <w:r w:rsidRPr="00B70D1B">
        <w:t>O pagamento será efetuado no prazo de até 10 (dez) dias úteis contados da finalização da liquidação da despesa, conforme seção anterior.</w:t>
      </w:r>
    </w:p>
    <w:p w14:paraId="1ADAA1E0" w14:textId="77777777" w:rsidR="004E1B99" w:rsidRPr="00B70D1B" w:rsidRDefault="004E1B99" w:rsidP="004E1B99">
      <w:pPr>
        <w:pStyle w:val="Nvel02"/>
      </w:pPr>
      <w:r w:rsidRPr="00B70D1B">
        <w:t>No caso de atraso pelo Contratante, os valores devidos ao Contratado serão atualizados monetariamente entre o termo final do prazo de pagamento até a data de sua efetiva realização, mediante aplicação do índice IPCA/IBGE de correção monetária.</w:t>
      </w:r>
    </w:p>
    <w:p w14:paraId="5080C140" w14:textId="77777777" w:rsidR="004E1B99" w:rsidRPr="00B70D1B" w:rsidRDefault="004E1B99" w:rsidP="004E1B99">
      <w:pPr>
        <w:pStyle w:val="Nvel1-SemNumerao"/>
        <w:spacing w:before="0" w:after="0" w:line="240" w:lineRule="auto"/>
      </w:pPr>
      <w:r w:rsidRPr="00B70D1B">
        <w:t>Forma de pagamento</w:t>
      </w:r>
    </w:p>
    <w:p w14:paraId="76829AE6" w14:textId="77777777" w:rsidR="004E1B99" w:rsidRPr="00B70D1B" w:rsidRDefault="004E1B99" w:rsidP="004E1B99">
      <w:pPr>
        <w:pStyle w:val="Nvel02"/>
      </w:pPr>
      <w:r w:rsidRPr="00B70D1B">
        <w:t>O pagamento será realizado por meio de ordem bancária, para crédito em banco, agência e conta corrente indicados pelo Contratado.</w:t>
      </w:r>
    </w:p>
    <w:p w14:paraId="0B7D63EB" w14:textId="77777777" w:rsidR="004E1B99" w:rsidRPr="00B70D1B" w:rsidRDefault="004E1B99" w:rsidP="004E1B99">
      <w:pPr>
        <w:pStyle w:val="Nvel02"/>
      </w:pPr>
      <w:r w:rsidRPr="00B70D1B">
        <w:t>Será considerada data do pagamento o dia em que constar como emitida a ordem bancária para pagamento.</w:t>
      </w:r>
    </w:p>
    <w:p w14:paraId="646ED34F" w14:textId="77777777" w:rsidR="004E1B99" w:rsidRPr="00B70D1B" w:rsidRDefault="004E1B99" w:rsidP="004E1B99">
      <w:pPr>
        <w:pStyle w:val="Nvel02"/>
      </w:pPr>
      <w:r w:rsidRPr="00B70D1B">
        <w:t>Quando do pagamento, será efetuada a retenção tributária prevista na legislação aplicável.</w:t>
      </w:r>
    </w:p>
    <w:p w14:paraId="0AAD6C99" w14:textId="77777777" w:rsidR="004E1B99" w:rsidRPr="00B70D1B" w:rsidRDefault="004E1B99" w:rsidP="004E1B99">
      <w:pPr>
        <w:pStyle w:val="Nvel02"/>
      </w:pPr>
      <w:r w:rsidRPr="00B70D1B">
        <w:t>Independentemente do percentual de tributo inserido na planilha, quando houver, serão retidos na fonte, quando da realização do pagamento, os percentuais estabelecidos na legislação vigente.</w:t>
      </w:r>
    </w:p>
    <w:p w14:paraId="3A2BD677" w14:textId="77777777" w:rsidR="004E1B99" w:rsidRPr="00B70D1B" w:rsidRDefault="004E1B99" w:rsidP="004E1B99">
      <w:pPr>
        <w:pStyle w:val="Nvel02"/>
      </w:pPr>
      <w:r w:rsidRPr="00B70D1B">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w:t>
      </w:r>
      <w:r w:rsidRPr="00B70D1B">
        <w:lastRenderedPageBreak/>
        <w:t>meio de documento oficial, de que faz jus ao tratamento tributário favorecido previsto na referida Lei Complementar.</w:t>
      </w:r>
    </w:p>
    <w:p w14:paraId="3ECF6581" w14:textId="77777777" w:rsidR="004E1B99" w:rsidRPr="00B70D1B" w:rsidRDefault="004E1B99" w:rsidP="004E1B99">
      <w:pPr>
        <w:pStyle w:val="Nvel1-SemNumerao"/>
        <w:spacing w:before="0" w:after="0" w:line="240" w:lineRule="auto"/>
      </w:pPr>
      <w:r w:rsidRPr="00B70D1B">
        <w:t>Reajuste</w:t>
      </w:r>
    </w:p>
    <w:p w14:paraId="3575CA46" w14:textId="77777777" w:rsidR="004E1B99" w:rsidRPr="00B70D1B" w:rsidRDefault="004E1B99" w:rsidP="004E1B99">
      <w:pPr>
        <w:pStyle w:val="Nvel02"/>
      </w:pPr>
      <w:bookmarkStart w:id="9" w:name="_Hlk169693537"/>
      <w:r w:rsidRPr="00B70D1B">
        <w:t>Os preços inicialmente contratados são fixos e irreajustáveis no prazo de um ano contado da data do orçamento.</w:t>
      </w:r>
    </w:p>
    <w:bookmarkEnd w:id="9"/>
    <w:p w14:paraId="02DDB30E" w14:textId="77777777" w:rsidR="004E1B99" w:rsidRPr="00B70D1B" w:rsidRDefault="004E1B99" w:rsidP="004E1B99">
      <w:pPr>
        <w:pStyle w:val="Nvel02"/>
      </w:pPr>
      <w:r w:rsidRPr="00B70D1B">
        <w:t>Após o interregno de um ano, e independentemente de pedido do Contratado, os preços iniciais serão reajustados, mediante a aplicação, pelo Contratante, do índice IPCA/IBGE exclusivamente para as obrigações iniciadas e concluídas após a ocorrência da anualidade.</w:t>
      </w:r>
    </w:p>
    <w:p w14:paraId="0E2AC87A" w14:textId="77777777" w:rsidR="004E1B99" w:rsidRPr="00B70D1B" w:rsidRDefault="004E1B99" w:rsidP="004E1B99">
      <w:pPr>
        <w:pStyle w:val="Nvel02"/>
        <w:rPr>
          <w:i/>
        </w:rPr>
      </w:pPr>
      <w:r w:rsidRPr="00B70D1B">
        <w:t>Nos reajustes subsequentes ao primeiro, o interregno mínimo de um ano será contado a partir dos efeitos financeiros do último reajuste.</w:t>
      </w:r>
    </w:p>
    <w:p w14:paraId="1A59A021" w14:textId="77777777" w:rsidR="004E1B99" w:rsidRPr="00B70D1B" w:rsidRDefault="004E1B99" w:rsidP="004E1B99">
      <w:pPr>
        <w:pStyle w:val="Nvel02"/>
      </w:pPr>
      <w:r w:rsidRPr="00B70D1B">
        <w:t>No caso de atraso ou não divulgação do(s) índice (s) de reajustamento, o Contratante pagará ao Contratado a importância calculada pela última variação conhecida, liquidando a diferença correspondente tão logo seja(m) divulgado(s) o(s) índice(s) definitivo(s).</w:t>
      </w:r>
    </w:p>
    <w:p w14:paraId="7B60D81E" w14:textId="77777777" w:rsidR="004E1B99" w:rsidRPr="00B70D1B" w:rsidRDefault="004E1B99" w:rsidP="004E1B99">
      <w:pPr>
        <w:pStyle w:val="Nvel02"/>
        <w:rPr>
          <w:i/>
        </w:rPr>
      </w:pPr>
      <w:r w:rsidRPr="00B70D1B">
        <w:t>Nas aferições finais, o(s) índice(s) utilizado(s) para reajuste será(</w:t>
      </w:r>
      <w:proofErr w:type="spellStart"/>
      <w:r w:rsidRPr="00B70D1B">
        <w:t>ão</w:t>
      </w:r>
      <w:proofErr w:type="spellEnd"/>
      <w:r w:rsidRPr="00B70D1B">
        <w:t>), obrigatoriamente, o(s) definitivo(s).</w:t>
      </w:r>
    </w:p>
    <w:p w14:paraId="4D4FF7B3" w14:textId="77777777" w:rsidR="004E1B99" w:rsidRPr="00B70D1B" w:rsidRDefault="004E1B99" w:rsidP="004E1B99">
      <w:pPr>
        <w:pStyle w:val="Nvel02"/>
        <w:rPr>
          <w:i/>
        </w:rPr>
      </w:pPr>
      <w:r w:rsidRPr="00B70D1B">
        <w:t>Caso o(s) índice(s) estabelecido(s) para reajustamento venha(m) a ser extinto(s) ou de qualquer forma não possa(m) mais ser utilizado(s), será(</w:t>
      </w:r>
      <w:proofErr w:type="spellStart"/>
      <w:r w:rsidRPr="00B70D1B">
        <w:t>ão</w:t>
      </w:r>
      <w:proofErr w:type="spellEnd"/>
      <w:r w:rsidRPr="00B70D1B">
        <w:t>) adotado(s), em substituição, o(s) que vier(em) a ser determinado(s) pela legislação então em vigor.</w:t>
      </w:r>
    </w:p>
    <w:p w14:paraId="0FDE7129" w14:textId="77777777" w:rsidR="004E1B99" w:rsidRPr="00B70D1B" w:rsidRDefault="004E1B99" w:rsidP="004E1B99">
      <w:pPr>
        <w:pStyle w:val="Nvel02"/>
      </w:pPr>
      <w:r w:rsidRPr="00B70D1B">
        <w:t>Na ausência de previsão legal quanto ao índice substituto, as partes elegerão novo índice oficial, para reajustamento do preço do valor remanescente, por meio de termo aditivo.</w:t>
      </w:r>
    </w:p>
    <w:p w14:paraId="63A7F148" w14:textId="77777777" w:rsidR="004E1B99" w:rsidRPr="00B70D1B" w:rsidRDefault="004E1B99" w:rsidP="004E1B99">
      <w:pPr>
        <w:pStyle w:val="Nvel02"/>
        <w:rPr>
          <w:i/>
        </w:rPr>
      </w:pPr>
      <w:r w:rsidRPr="00B70D1B">
        <w:t>O reajuste será realizado por apostilamento.</w:t>
      </w:r>
    </w:p>
    <w:p w14:paraId="3CE04A9F" w14:textId="77777777" w:rsidR="004E1B99" w:rsidRPr="00B70D1B" w:rsidRDefault="004E1B99" w:rsidP="004E1B99">
      <w:pPr>
        <w:pStyle w:val="Nvel02"/>
      </w:pPr>
    </w:p>
    <w:p w14:paraId="039B8C15" w14:textId="77777777" w:rsidR="004E1B99" w:rsidRPr="00B70D1B" w:rsidRDefault="004E1B99" w:rsidP="004E1B99">
      <w:pPr>
        <w:pStyle w:val="Nivel01"/>
        <w:keepNext w:val="0"/>
        <w:keepLines w:val="0"/>
        <w:numPr>
          <w:ilvl w:val="0"/>
          <w:numId w:val="5"/>
        </w:numPr>
        <w:tabs>
          <w:tab w:val="clear" w:pos="567"/>
        </w:tabs>
        <w:spacing w:before="0"/>
        <w:ind w:left="357" w:hanging="357"/>
        <w:rPr>
          <w:rFonts w:ascii="Times New Roman" w:eastAsia="Calibri" w:hAnsi="Times New Roman" w:cs="Times New Roman"/>
          <w:sz w:val="24"/>
          <w:szCs w:val="24"/>
        </w:rPr>
      </w:pPr>
      <w:r w:rsidRPr="00B70D1B">
        <w:rPr>
          <w:rFonts w:ascii="Times New Roman" w:hAnsi="Times New Roman" w:cs="Times New Roman"/>
          <w:sz w:val="24"/>
          <w:szCs w:val="24"/>
        </w:rPr>
        <w:t>FORMA E CRITÉRIOS DE SELEÇÃO DO FORNECEDOR E FORMA DE FORNECIMENTO</w:t>
      </w:r>
    </w:p>
    <w:p w14:paraId="0159BEB3" w14:textId="77777777" w:rsidR="004E1B99" w:rsidRPr="00B70D1B" w:rsidRDefault="004E1B99" w:rsidP="004E1B99">
      <w:pPr>
        <w:pStyle w:val="Nvel1-SemNumerao"/>
        <w:spacing w:before="0" w:after="0" w:line="240" w:lineRule="auto"/>
      </w:pPr>
      <w:r w:rsidRPr="00B70D1B">
        <w:t>Forma de seleção e critério de julgamento da proposta</w:t>
      </w:r>
    </w:p>
    <w:p w14:paraId="6AF58DED" w14:textId="77777777" w:rsidR="004E1B99" w:rsidRPr="00B70D1B" w:rsidRDefault="004E1B99" w:rsidP="004E1B99">
      <w:pPr>
        <w:pStyle w:val="Nvel02"/>
      </w:pPr>
      <w:r w:rsidRPr="00B70D1B">
        <w:t>O fornecedor será selecionado por meio da realização de procedimento de DISPENSA DE LICITAÇÃO, na forma eletrônica, com fundamento na hipótese do art. 75, inciso II, da Lei 14.133/2021, que culminará com a proposta de menor valor.</w:t>
      </w:r>
    </w:p>
    <w:p w14:paraId="6952A014" w14:textId="77777777" w:rsidR="004E1B99" w:rsidRPr="00B61507" w:rsidRDefault="004E1B99" w:rsidP="004E1B99">
      <w:pPr>
        <w:pStyle w:val="Nvel02"/>
      </w:pPr>
      <w:r w:rsidRPr="00B61507">
        <w:t>Forma de fornecimento</w:t>
      </w:r>
    </w:p>
    <w:p w14:paraId="5D7841ED" w14:textId="27C3DABE" w:rsidR="004E1B99" w:rsidRPr="00B70D1B" w:rsidRDefault="004E1B99" w:rsidP="004E1B99">
      <w:pPr>
        <w:pStyle w:val="Nvel02"/>
      </w:pPr>
      <w:r w:rsidRPr="00B70D1B">
        <w:t xml:space="preserve">O fornecimento do objeto será </w:t>
      </w:r>
      <w:r>
        <w:t>parcial</w:t>
      </w:r>
      <w:r w:rsidRPr="00B70D1B">
        <w:t>.</w:t>
      </w:r>
    </w:p>
    <w:p w14:paraId="69860413" w14:textId="77777777" w:rsidR="004E1B99" w:rsidRPr="00B61507" w:rsidRDefault="004E1B99" w:rsidP="004E1B99">
      <w:pPr>
        <w:pStyle w:val="Nvel02"/>
      </w:pPr>
      <w:r w:rsidRPr="00B61507">
        <w:t>Exigências de habilitação</w:t>
      </w:r>
    </w:p>
    <w:p w14:paraId="55574B15" w14:textId="77777777" w:rsidR="004E1B99" w:rsidRPr="00B70D1B" w:rsidRDefault="004E1B99" w:rsidP="004E1B99">
      <w:pPr>
        <w:pStyle w:val="Nvel02"/>
      </w:pPr>
      <w:r w:rsidRPr="00B70D1B">
        <w:t>Para fins de habilitação, deverá o interessado comprovar os seguintes requisitos:</w:t>
      </w:r>
    </w:p>
    <w:p w14:paraId="10E839FA" w14:textId="77777777" w:rsidR="004E1B99" w:rsidRPr="00B61507" w:rsidRDefault="004E1B99" w:rsidP="004E1B99">
      <w:pPr>
        <w:pStyle w:val="Nvel02"/>
      </w:pPr>
      <w:r w:rsidRPr="00B61507">
        <w:t>Habilitação jurídica</w:t>
      </w:r>
      <w:bookmarkStart w:id="10" w:name="_Ref115800561"/>
    </w:p>
    <w:bookmarkEnd w:id="10"/>
    <w:p w14:paraId="3804DB07" w14:textId="77777777" w:rsidR="004E1B99" w:rsidRPr="00B70D1B" w:rsidRDefault="004E1B99" w:rsidP="004E1B99">
      <w:pPr>
        <w:pStyle w:val="Nvel02"/>
        <w:rPr>
          <w:b/>
          <w:bCs/>
        </w:rPr>
      </w:pPr>
      <w:r w:rsidRPr="00B70D1B">
        <w:lastRenderedPageBreak/>
        <w:t>empresário individual: inscrição no Registro Público de Empresas Mercantis, a cargo da Junta Comercial da respectiva sede;</w:t>
      </w:r>
    </w:p>
    <w:p w14:paraId="2D535FA7" w14:textId="77777777" w:rsidR="004E1B99" w:rsidRPr="00B70D1B" w:rsidRDefault="004E1B99" w:rsidP="004E1B99">
      <w:pPr>
        <w:pStyle w:val="Nvel02"/>
        <w:rPr>
          <w:b/>
          <w:bCs/>
        </w:rPr>
      </w:pPr>
      <w:r w:rsidRPr="00B70D1B">
        <w:t xml:space="preserve">Microempreendedor Individual - MEI: Certificado da Condição de Microempreendedor Individual - CCMEI, cuja aceitação ficará condicionada à verificação da autenticidade no sítio </w:t>
      </w:r>
      <w:hyperlink r:id="rId9" w:history="1">
        <w:r w:rsidRPr="00B70D1B">
          <w:rPr>
            <w:rStyle w:val="Hyperlink"/>
          </w:rPr>
          <w:t>https://www.gov.br/empresas-e-negocios/pt-br/empreendedor</w:t>
        </w:r>
      </w:hyperlink>
      <w:r w:rsidRPr="00B70D1B">
        <w:t>;</w:t>
      </w:r>
    </w:p>
    <w:p w14:paraId="728967C6" w14:textId="77777777" w:rsidR="004E1B99" w:rsidRPr="00B70D1B" w:rsidRDefault="004E1B99" w:rsidP="004E1B99">
      <w:pPr>
        <w:pStyle w:val="Nvel02"/>
        <w:rPr>
          <w:b/>
          <w:bCs/>
        </w:rPr>
      </w:pPr>
      <w:r w:rsidRPr="00B70D1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C5F1C88" w14:textId="77777777" w:rsidR="004E1B99" w:rsidRPr="00B70D1B" w:rsidRDefault="004E1B99" w:rsidP="004E1B99">
      <w:pPr>
        <w:pStyle w:val="Nvel02"/>
        <w:rPr>
          <w:b/>
          <w:bCs/>
        </w:rPr>
      </w:pPr>
      <w:r w:rsidRPr="00B70D1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7D63BCA" w14:textId="77777777" w:rsidR="004E1B99" w:rsidRPr="00B70D1B" w:rsidRDefault="004E1B99" w:rsidP="004E1B99">
      <w:pPr>
        <w:pStyle w:val="Nvel02"/>
        <w:rPr>
          <w:b/>
          <w:bCs/>
        </w:rPr>
      </w:pPr>
      <w:r w:rsidRPr="00B70D1B">
        <w:t>sociedade simples: inscrição do ato constitutivo no Registro Civil de Pessoas Jurídicas do local de sua sede, acompanhada de documento comprobatório de seus administradores;</w:t>
      </w:r>
    </w:p>
    <w:p w14:paraId="40C07891" w14:textId="77777777" w:rsidR="004E1B99" w:rsidRPr="00B70D1B" w:rsidRDefault="004E1B99" w:rsidP="004E1B99">
      <w:pPr>
        <w:pStyle w:val="Nvel02"/>
        <w:rPr>
          <w:b/>
          <w:bCs/>
        </w:rPr>
      </w:pPr>
      <w:r w:rsidRPr="00B70D1B">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1" w:name="_Int_ySfCXwr4"/>
      <w:r w:rsidRPr="00B70D1B">
        <w:t>Mercantis onde</w:t>
      </w:r>
      <w:bookmarkEnd w:id="11"/>
      <w:r w:rsidRPr="00B70D1B">
        <w:t xml:space="preserve"> opera, com averbação no Registro onde tem sede a matriz;</w:t>
      </w:r>
    </w:p>
    <w:p w14:paraId="32DE37C1" w14:textId="77777777" w:rsidR="004E1B99" w:rsidRPr="00B70D1B" w:rsidRDefault="004E1B99" w:rsidP="004E1B99">
      <w:pPr>
        <w:pStyle w:val="Nvel02"/>
        <w:rPr>
          <w:b/>
          <w:bCs/>
        </w:rPr>
      </w:pPr>
      <w:r w:rsidRPr="00B70D1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20DC23B" w14:textId="77777777" w:rsidR="004E1B99" w:rsidRPr="00B70D1B" w:rsidRDefault="004E1B99" w:rsidP="004E1B99">
      <w:pPr>
        <w:pStyle w:val="Nvel02"/>
      </w:pPr>
      <w:r w:rsidRPr="00B70D1B">
        <w:t>Os documentos apresentados deverão estar acompanhados de todas as alterações ou da consolidação respectiva.</w:t>
      </w:r>
    </w:p>
    <w:p w14:paraId="34E1001D" w14:textId="77777777" w:rsidR="004E1B99" w:rsidRPr="00B70D1B" w:rsidRDefault="004E1B99" w:rsidP="004E1B99">
      <w:pPr>
        <w:pStyle w:val="Nvel1-SemNumerao"/>
        <w:spacing w:before="0" w:after="0" w:line="240" w:lineRule="auto"/>
      </w:pPr>
      <w:r w:rsidRPr="00B70D1B">
        <w:t>Habilitação fiscal, social e trabalhista</w:t>
      </w:r>
    </w:p>
    <w:p w14:paraId="36CE3898" w14:textId="77777777" w:rsidR="004E1B99" w:rsidRPr="00B70D1B" w:rsidRDefault="004E1B99" w:rsidP="004E1B99">
      <w:pPr>
        <w:pStyle w:val="Nvel02"/>
      </w:pPr>
      <w:r w:rsidRPr="00B70D1B">
        <w:t>Prova de inscrição no Cadastro Nacional de Pessoas Jurídicas ou no Cadastro de Pessoas Físicas, conforme o caso;</w:t>
      </w:r>
    </w:p>
    <w:p w14:paraId="205DF3D1" w14:textId="77777777" w:rsidR="004E1B99" w:rsidRPr="00B70D1B" w:rsidRDefault="004E1B99" w:rsidP="004E1B99">
      <w:pPr>
        <w:pStyle w:val="Nvel02"/>
      </w:pPr>
      <w:r w:rsidRPr="00B70D1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F5F4F2C" w14:textId="77777777" w:rsidR="004E1B99" w:rsidRPr="00B70D1B" w:rsidRDefault="004E1B99" w:rsidP="004E1B99">
      <w:pPr>
        <w:pStyle w:val="Nvel02"/>
      </w:pPr>
      <w:r w:rsidRPr="00B70D1B">
        <w:lastRenderedPageBreak/>
        <w:t>Prova de regularidade com o Fundo de Garantia do Tempo de Serviço (FGTS);</w:t>
      </w:r>
    </w:p>
    <w:p w14:paraId="166D384F" w14:textId="77777777" w:rsidR="004E1B99" w:rsidRPr="00B70D1B" w:rsidRDefault="004E1B99" w:rsidP="004E1B99">
      <w:pPr>
        <w:pStyle w:val="Nvel02"/>
      </w:pPr>
      <w:r w:rsidRPr="00B70D1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715E2B2" w14:textId="77777777" w:rsidR="004E1B99" w:rsidRPr="00B70D1B" w:rsidRDefault="004E1B99" w:rsidP="004E1B99">
      <w:pPr>
        <w:pStyle w:val="Nvel02"/>
      </w:pPr>
      <w:r w:rsidRPr="00B70D1B">
        <w:t>Prova de inscrição no cadastro de contribuintes Estadual ou Distrital relativo ao domicílio ou sede do fornecedor, pertinente ao seu ramo de atividade e compatível com o objeto contratual;</w:t>
      </w:r>
    </w:p>
    <w:p w14:paraId="1DA6C91E" w14:textId="77777777" w:rsidR="004E1B99" w:rsidRPr="00B70D1B" w:rsidRDefault="004E1B99" w:rsidP="004E1B99">
      <w:pPr>
        <w:pStyle w:val="Nvel02"/>
      </w:pPr>
      <w:r w:rsidRPr="00B70D1B">
        <w:t>Prova de regularidade com a Fazenda Estadual ou Distrital do domicílio ou sede do fornecedor, relativa à atividade em cujo exercício contrata ou concorre;</w:t>
      </w:r>
    </w:p>
    <w:p w14:paraId="227E4084" w14:textId="77777777" w:rsidR="004E1B99" w:rsidRPr="00B70D1B" w:rsidRDefault="004E1B99" w:rsidP="004E1B99">
      <w:pPr>
        <w:pStyle w:val="Nvel02"/>
      </w:pPr>
      <w:r w:rsidRPr="00B70D1B">
        <w:t>Prova de regularidade com a Fazenda Municipal do domicílio ou sede do fornecedor, relativa à atividade em cujo exercício contrata ou concorre;</w:t>
      </w:r>
    </w:p>
    <w:p w14:paraId="607DDFC4" w14:textId="77777777" w:rsidR="004E1B99" w:rsidRPr="00B70D1B" w:rsidRDefault="004E1B99" w:rsidP="004E1B99">
      <w:pPr>
        <w:pStyle w:val="Nvel02"/>
      </w:pPr>
      <w:r w:rsidRPr="00B70D1B">
        <w:t>Caso o fornecedor seja considerado isento dos tributos relacionados ao objeto contratual, deverá comprovar tal condição mediante a apresentação de declaração da Fazenda respectiva do seu domicílio ou sede, ou outra equivalente, na forma da lei.</w:t>
      </w:r>
    </w:p>
    <w:p w14:paraId="57FE5DE9" w14:textId="77777777" w:rsidR="004E1B99" w:rsidRPr="00B70D1B" w:rsidRDefault="004E1B99" w:rsidP="004E1B99">
      <w:pPr>
        <w:pStyle w:val="Nvel02"/>
      </w:pPr>
      <w:r w:rsidRPr="00B70D1B">
        <w:t>Declaração de cumprimento ao disposto no inciso XXXIII do artigo 7º da Constituição Federal.</w:t>
      </w:r>
    </w:p>
    <w:p w14:paraId="54658936" w14:textId="77777777" w:rsidR="004E1B99" w:rsidRPr="00B70D1B" w:rsidRDefault="004E1B99" w:rsidP="004E1B99">
      <w:pPr>
        <w:pStyle w:val="Nvel02"/>
      </w:pPr>
      <w:r w:rsidRPr="00B70D1B">
        <w:t>Se for Microempresa ou empresa de pequeno porte, deverá apresentar DECLARAÇÃO DE QUE NÃO TENHA CELEBRADO CONTRATOS COM A ADMINISTRAÇÃO PÚBLICA CUJOS VALORES SOMADOS EXTRAPOLEM A RECEITA BRUTA MÁXIMA ADMITIDA PARA FINS DE ENQUADRAMENTO COMO MICROEMPRESA OU EMPRESA DE PEQUENO PORTE.</w:t>
      </w:r>
    </w:p>
    <w:p w14:paraId="564DC717" w14:textId="77777777" w:rsidR="004E1B99" w:rsidRPr="00B70D1B" w:rsidRDefault="004E1B99" w:rsidP="004E1B99">
      <w:pPr>
        <w:pStyle w:val="Nvel02"/>
      </w:pPr>
      <w:r w:rsidRPr="00B70D1B">
        <w:t xml:space="preserve">Todas as microempresas e empresas de pequeno porte que desejam fazer jus aos benefícios constantes dos </w:t>
      </w:r>
      <w:proofErr w:type="spellStart"/>
      <w:r w:rsidRPr="00B70D1B">
        <w:t>arts</w:t>
      </w:r>
      <w:proofErr w:type="spellEnd"/>
      <w:r w:rsidRPr="00B70D1B">
        <w:t>. 42 a 49 da Lei Complementar nº 123, de 14 de dezembro de 2006, deverão apresentar esta declaração em obediência ao que dispõe o § 2º, art. 4º da Lei 14.133/2021.</w:t>
      </w:r>
    </w:p>
    <w:p w14:paraId="00DB9B78" w14:textId="77777777" w:rsidR="004E1B99" w:rsidRPr="00B70D1B" w:rsidRDefault="004E1B99" w:rsidP="004E1B99">
      <w:pPr>
        <w:pStyle w:val="Nvel02"/>
      </w:pPr>
      <w:r w:rsidRPr="00B70D1B">
        <w:t>Apresentar, relatório técnico original ou laudos complementares, cópia autenticada (IPT- Instituto de Pesquisas Tecnológicas, IBTEC- Instituto Brasileiro de Tecnologia do Calçado, ou outros laboratórios aptos para a realização destes testes) que o produto atende os parâmetros mínimos de aprovação no ponto PARÂMETROS NORMATIVOS E TÉNICOS.</w:t>
      </w:r>
    </w:p>
    <w:p w14:paraId="03E80378" w14:textId="77777777" w:rsidR="004E1B99" w:rsidRPr="00B70D1B" w:rsidRDefault="004E1B99" w:rsidP="004E1B99">
      <w:pPr>
        <w:pStyle w:val="Nvel02"/>
      </w:pPr>
      <w:r w:rsidRPr="00B70D1B">
        <w:t>Apresentar, o Cadastro Técnico Federal de Atividades Potencialmente Poluidoras ou Utilizadores de Recursos Ambientais: Cuja atividade de fabricação ou industrialização é enquadrada no Anexo II da Instrução Normativa IBAMA nº 31, de 03/12/2009, só será admitida a oferta de produto cujo fabricante esteja regularmente registrado no Cadastro Técnico Federal de Atividades Potencialmente Poluidoras ou Utilizadores de Recursos Ambientais, instituído pelo artigo 17, inciso II, da Lei nº 6.938, de 1981.</w:t>
      </w:r>
    </w:p>
    <w:p w14:paraId="76D9C0E6" w14:textId="77777777" w:rsidR="004E1B99" w:rsidRPr="00B70D1B" w:rsidRDefault="004E1B99" w:rsidP="004E1B99">
      <w:pPr>
        <w:pStyle w:val="Nvel1-SemNumerao"/>
        <w:spacing w:before="0" w:after="0" w:line="240" w:lineRule="auto"/>
      </w:pPr>
      <w:r w:rsidRPr="00B70D1B">
        <w:lastRenderedPageBreak/>
        <w:t>Disposições gerais sobre habilitação</w:t>
      </w:r>
    </w:p>
    <w:p w14:paraId="1ACA26A2" w14:textId="77777777" w:rsidR="004E1B99" w:rsidRPr="00B70D1B" w:rsidRDefault="004E1B99" w:rsidP="004E1B99">
      <w:pPr>
        <w:pStyle w:val="Nvel02"/>
      </w:pPr>
      <w:r w:rsidRPr="00B70D1B">
        <w:t>Quando permitida a participação de empresas estrangeiras que não funcionem no País, as exigências de habilitação serão atendidas mediante documentos equivalentes, inicialmente apresentados em tradução livre.</w:t>
      </w:r>
    </w:p>
    <w:p w14:paraId="5838DECE" w14:textId="77777777" w:rsidR="004E1B99" w:rsidRPr="00B70D1B" w:rsidRDefault="004E1B99" w:rsidP="004E1B99">
      <w:pPr>
        <w:pStyle w:val="Nvel02"/>
      </w:pPr>
      <w:r w:rsidRPr="00B70D1B">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B70D1B">
        <w:t>consularizados</w:t>
      </w:r>
      <w:proofErr w:type="spellEnd"/>
      <w:r w:rsidRPr="00B70D1B">
        <w:t xml:space="preserve"> pelos respectivos consulados ou embaixadas.</w:t>
      </w:r>
    </w:p>
    <w:p w14:paraId="18C86964" w14:textId="77777777" w:rsidR="004E1B99" w:rsidRPr="00B70D1B" w:rsidRDefault="004E1B99" w:rsidP="004E1B99">
      <w:pPr>
        <w:pStyle w:val="Nvel02"/>
      </w:pPr>
      <w:r w:rsidRPr="00B70D1B">
        <w:t>Não serão aceitos documentos de habilitação com indicação de CNPJ/CPF diferentes, salvo aqueles legalmente permitidos.</w:t>
      </w:r>
    </w:p>
    <w:p w14:paraId="5B7FF206" w14:textId="77777777" w:rsidR="004E1B99" w:rsidRPr="00B70D1B" w:rsidRDefault="004E1B99" w:rsidP="004E1B99">
      <w:pPr>
        <w:pStyle w:val="Nvel02"/>
      </w:pPr>
      <w:r w:rsidRPr="00B70D1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674C212" w14:textId="77777777" w:rsidR="004E1B99" w:rsidRPr="00B70D1B" w:rsidRDefault="004E1B99" w:rsidP="004E1B99">
      <w:pPr>
        <w:pStyle w:val="Nvel02"/>
      </w:pPr>
      <w:r w:rsidRPr="00B70D1B">
        <w:t>Serão aceitos registros de CNPJ de fornecedor matriz e filial com diferenças de números de documentos pertinentes ao CND e ao CRF/FGTS, quando for comprovada a centralização do recolhimento dessas contribuições.</w:t>
      </w:r>
    </w:p>
    <w:p w14:paraId="584609F9" w14:textId="77777777" w:rsidR="004E1B99" w:rsidRPr="00B70D1B" w:rsidRDefault="004E1B99" w:rsidP="004E1B99">
      <w:pPr>
        <w:pStyle w:val="Nvel02"/>
      </w:pPr>
    </w:p>
    <w:p w14:paraId="11F982B5" w14:textId="188880C0" w:rsidR="004E1B99" w:rsidRPr="004E1B99" w:rsidRDefault="004E1B99" w:rsidP="004E1B99">
      <w:pPr>
        <w:pStyle w:val="Nvel02"/>
        <w:numPr>
          <w:ilvl w:val="0"/>
          <w:numId w:val="5"/>
        </w:numPr>
        <w:rPr>
          <w:b/>
          <w:bCs/>
        </w:rPr>
      </w:pPr>
      <w:r w:rsidRPr="004E1B99">
        <w:rPr>
          <w:b/>
          <w:bCs/>
        </w:rPr>
        <w:t>ESTIMATIVAS DO VALOR DA CONTRATAÇÃO</w:t>
      </w:r>
    </w:p>
    <w:p w14:paraId="2C1806CA" w14:textId="014362D1" w:rsidR="004E1B99" w:rsidRPr="001709EA" w:rsidRDefault="004E1B99" w:rsidP="004E1B99">
      <w:pPr>
        <w:rPr>
          <w:rFonts w:ascii="Times New Roman" w:eastAsia="Arial" w:hAnsi="Times New Roman" w:cs="Times New Roman"/>
          <w:b/>
          <w:iCs/>
          <w:kern w:val="0"/>
          <w:sz w:val="24"/>
          <w:szCs w:val="24"/>
          <w:lang w:eastAsia="pt-BR"/>
          <w14:ligatures w14:val="none"/>
        </w:rPr>
      </w:pPr>
      <w:r w:rsidRPr="00B70D1B">
        <w:t xml:space="preserve">O custo estimado total da contratação, que corresponde ao valor máximo aceitável, é de </w:t>
      </w:r>
      <w:r w:rsidRPr="00B96BEB">
        <w:rPr>
          <w:b/>
        </w:rPr>
        <w:t xml:space="preserve">R$ </w:t>
      </w:r>
      <w:r w:rsidRPr="001709EA">
        <w:rPr>
          <w:rFonts w:ascii="Times New Roman" w:eastAsia="Arial" w:hAnsi="Times New Roman" w:cs="Times New Roman"/>
          <w:b/>
          <w:iCs/>
          <w:kern w:val="0"/>
          <w:sz w:val="24"/>
          <w:szCs w:val="24"/>
          <w:lang w:eastAsia="pt-BR"/>
          <w14:ligatures w14:val="none"/>
        </w:rPr>
        <w:t xml:space="preserve">R$ </w:t>
      </w:r>
      <w:r w:rsidR="00B60A0C" w:rsidRPr="00B60A0C">
        <w:rPr>
          <w:rFonts w:ascii="Times New Roman" w:eastAsia="Arial" w:hAnsi="Times New Roman" w:cs="Times New Roman"/>
          <w:b/>
          <w:iCs/>
          <w:kern w:val="0"/>
          <w:sz w:val="24"/>
          <w:szCs w:val="24"/>
          <w:lang w:eastAsia="pt-BR"/>
          <w14:ligatures w14:val="none"/>
        </w:rPr>
        <w:t>41.396,72</w:t>
      </w:r>
      <w:r w:rsidR="00B60A0C" w:rsidRPr="00B60A0C">
        <w:rPr>
          <w:rFonts w:ascii="Times New Roman" w:eastAsia="Arial" w:hAnsi="Times New Roman" w:cs="Times New Roman"/>
          <w:b/>
          <w:bCs/>
          <w:iCs/>
          <w:kern w:val="0"/>
          <w:sz w:val="24"/>
          <w:szCs w:val="24"/>
          <w:lang w:eastAsia="pt-BR"/>
          <w14:ligatures w14:val="none"/>
        </w:rPr>
        <w:t xml:space="preserve"> </w:t>
      </w:r>
      <w:r w:rsidRPr="00B96BEB">
        <w:rPr>
          <w:bCs/>
        </w:rPr>
        <w:t>(</w:t>
      </w:r>
      <w:r w:rsidR="00B60A0C">
        <w:rPr>
          <w:bCs/>
        </w:rPr>
        <w:t>quarenta e um mil, trezentos e noventa e seis reais e setenta e dois centavos</w:t>
      </w:r>
      <w:r w:rsidRPr="00B96BEB">
        <w:rPr>
          <w:bCs/>
        </w:rPr>
        <w:t>).</w:t>
      </w:r>
      <w:r w:rsidRPr="00B70D1B">
        <w:rPr>
          <w:b/>
        </w:rPr>
        <w:t xml:space="preserve"> </w:t>
      </w:r>
      <w:r w:rsidRPr="00B70D1B">
        <w:t xml:space="preserve">conforme média estimada em anexo. </w:t>
      </w:r>
    </w:p>
    <w:p w14:paraId="30C92D3B" w14:textId="77777777" w:rsidR="004E1B99" w:rsidRPr="00B70D1B" w:rsidRDefault="004E1B99" w:rsidP="004E1B99">
      <w:pPr>
        <w:pStyle w:val="Nvel02"/>
      </w:pPr>
    </w:p>
    <w:p w14:paraId="30D8EC9A" w14:textId="1950DA6B" w:rsidR="004E1B99" w:rsidRPr="004E1B99" w:rsidRDefault="004E1B99" w:rsidP="004E1B99">
      <w:pPr>
        <w:pStyle w:val="Nvel02"/>
        <w:numPr>
          <w:ilvl w:val="0"/>
          <w:numId w:val="5"/>
        </w:numPr>
        <w:rPr>
          <w:b/>
          <w:bCs/>
        </w:rPr>
      </w:pPr>
      <w:r w:rsidRPr="004E1B99">
        <w:rPr>
          <w:b/>
          <w:bCs/>
        </w:rPr>
        <w:t>ADEQUAÇÃO ORÇAMENTÁRIA</w:t>
      </w:r>
    </w:p>
    <w:p w14:paraId="0CF9A451" w14:textId="77777777" w:rsidR="004E1B99" w:rsidRDefault="004E1B99" w:rsidP="004E1B99">
      <w:pPr>
        <w:pStyle w:val="Nvel02"/>
      </w:pPr>
      <w:r w:rsidRPr="00B70D1B">
        <w:t xml:space="preserve">As despesas decorrentes da presente contratação correrão à conta de recursos específicos consignados no Orçamento do FEMBOM, na seguinte dotação: </w:t>
      </w:r>
    </w:p>
    <w:p w14:paraId="60217F21" w14:textId="77777777" w:rsidR="004E1B99" w:rsidRPr="00B70D1B" w:rsidRDefault="004E1B99" w:rsidP="004E1B99">
      <w:pPr>
        <w:pStyle w:val="Nvel02"/>
      </w:pPr>
    </w:p>
    <w:p w14:paraId="00170EAD" w14:textId="77777777" w:rsidR="004E1B99" w:rsidRDefault="004E1B99" w:rsidP="004E1B99">
      <w:pPr>
        <w:pStyle w:val="Nvel02"/>
      </w:pPr>
      <w:r w:rsidRPr="00B70D1B">
        <w:t>09 – 0901 – 06.182.</w:t>
      </w:r>
      <w:r>
        <w:t>1121</w:t>
      </w:r>
      <w:r w:rsidRPr="00B70D1B">
        <w:t>.</w:t>
      </w:r>
      <w:r>
        <w:t>2075</w:t>
      </w:r>
      <w:r w:rsidRPr="00B70D1B">
        <w:t xml:space="preserve"> 3.3.90.30 </w:t>
      </w:r>
      <w:r>
        <w:t>–</w:t>
      </w:r>
      <w:r w:rsidRPr="00B70D1B">
        <w:t xml:space="preserve"> 110</w:t>
      </w:r>
      <w:r>
        <w:t xml:space="preserve"> - 0481</w:t>
      </w:r>
    </w:p>
    <w:p w14:paraId="0F9AB5BA" w14:textId="77777777" w:rsidR="004E1B99" w:rsidRPr="00B70D1B" w:rsidRDefault="004E1B99" w:rsidP="004E1B99">
      <w:pPr>
        <w:pStyle w:val="Nvel02"/>
      </w:pPr>
    </w:p>
    <w:p w14:paraId="3D3A60DC" w14:textId="77777777" w:rsidR="004E1B99" w:rsidRPr="00B70D1B" w:rsidRDefault="004E1B99" w:rsidP="004E1B99">
      <w:pPr>
        <w:pStyle w:val="Nvel02"/>
      </w:pPr>
      <w:r w:rsidRPr="00B70D1B">
        <w:t>A dotação relativa aos exercícios financeiros subsequentes será indicada após aprovação da Lei Orçamentária respectiva e liberação dos créditos correspondentes, mediante apostilamento.</w:t>
      </w:r>
    </w:p>
    <w:p w14:paraId="5E989A6E" w14:textId="77777777" w:rsidR="007752B9" w:rsidRPr="009B40CA" w:rsidRDefault="007752B9" w:rsidP="007752B9">
      <w:pPr>
        <w:tabs>
          <w:tab w:val="left" w:pos="567"/>
        </w:tabs>
        <w:jc w:val="both"/>
        <w:rPr>
          <w:rFonts w:ascii="Times New Roman" w:hAnsi="Times New Roman" w:cs="Times New Roman"/>
        </w:rPr>
      </w:pPr>
    </w:p>
    <w:p w14:paraId="1F695DC2" w14:textId="60FE754E" w:rsidR="007752B9" w:rsidRDefault="007752B9" w:rsidP="007752B9">
      <w:pPr>
        <w:spacing w:after="0" w:line="240" w:lineRule="auto"/>
        <w:jc w:val="right"/>
        <w:rPr>
          <w:rFonts w:ascii="Times New Roman" w:hAnsi="Times New Roman" w:cs="Times New Roman"/>
          <w:bCs/>
        </w:rPr>
      </w:pPr>
    </w:p>
    <w:p w14:paraId="283E8F41" w14:textId="77777777" w:rsidR="007752B9" w:rsidRDefault="007752B9" w:rsidP="007752B9">
      <w:pPr>
        <w:spacing w:after="0" w:line="240" w:lineRule="auto"/>
        <w:rPr>
          <w:rFonts w:ascii="Times New Roman" w:hAnsi="Times New Roman" w:cs="Times New Roman"/>
        </w:rPr>
      </w:pPr>
      <w:bookmarkStart w:id="12" w:name="_Hlk220334720"/>
    </w:p>
    <w:bookmarkEnd w:id="12"/>
    <w:p w14:paraId="6988DD56" w14:textId="77777777" w:rsidR="002E162E" w:rsidRPr="00200717" w:rsidRDefault="002E162E" w:rsidP="009667AF">
      <w:pPr>
        <w:pStyle w:val="WW-Padro"/>
        <w:rPr>
          <w:b/>
          <w:bCs/>
        </w:rPr>
      </w:pPr>
    </w:p>
    <w:p w14:paraId="00781B77" w14:textId="10F7F09E" w:rsidR="00D510A3" w:rsidRPr="00200717" w:rsidRDefault="00D510A3" w:rsidP="009667AF">
      <w:pPr>
        <w:pStyle w:val="SemEspaamento"/>
        <w:rPr>
          <w:rFonts w:ascii="Times New Roman" w:hAnsi="Times New Roman"/>
          <w:b/>
          <w:sz w:val="24"/>
          <w:szCs w:val="24"/>
        </w:rPr>
      </w:pPr>
      <w:r w:rsidRPr="00200717">
        <w:rPr>
          <w:rFonts w:ascii="Times New Roman" w:hAnsi="Times New Roman"/>
          <w:b/>
          <w:sz w:val="24"/>
          <w:szCs w:val="24"/>
        </w:rPr>
        <w:t>ANEXO II</w:t>
      </w:r>
    </w:p>
    <w:p w14:paraId="41AF83A7" w14:textId="2BB7376C" w:rsidR="00D510A3" w:rsidRPr="00200717" w:rsidRDefault="00D510A3" w:rsidP="009667AF">
      <w:pPr>
        <w:pStyle w:val="SemEspaamento"/>
        <w:rPr>
          <w:rFonts w:ascii="Times New Roman" w:hAnsi="Times New Roman"/>
          <w:b/>
          <w:sz w:val="24"/>
          <w:szCs w:val="24"/>
        </w:rPr>
      </w:pPr>
      <w:r w:rsidRPr="00200717">
        <w:rPr>
          <w:rFonts w:ascii="Times New Roman" w:hAnsi="Times New Roman"/>
          <w:b/>
          <w:sz w:val="24"/>
          <w:szCs w:val="24"/>
        </w:rPr>
        <w:t>PROPOSTA DE PREÇOS</w:t>
      </w:r>
    </w:p>
    <w:p w14:paraId="055A6D2C" w14:textId="0B0BE2DF" w:rsidR="00D510A3" w:rsidRPr="00200717" w:rsidRDefault="00D510A3" w:rsidP="009667AF">
      <w:pPr>
        <w:pStyle w:val="SemEspaamento"/>
        <w:rPr>
          <w:rFonts w:ascii="Times New Roman" w:hAnsi="Times New Roman"/>
          <w:b/>
          <w:sz w:val="24"/>
          <w:szCs w:val="24"/>
        </w:rPr>
      </w:pPr>
      <w:r w:rsidRPr="00200717">
        <w:rPr>
          <w:rFonts w:ascii="Times New Roman" w:hAnsi="Times New Roman"/>
          <w:b/>
          <w:sz w:val="24"/>
          <w:szCs w:val="24"/>
        </w:rPr>
        <w:t>DISPENSA DE LICITAÇÃO Nº</w:t>
      </w:r>
      <w:r w:rsidR="0089075B">
        <w:rPr>
          <w:rFonts w:ascii="Times New Roman" w:hAnsi="Times New Roman"/>
          <w:b/>
          <w:sz w:val="24"/>
          <w:szCs w:val="24"/>
        </w:rPr>
        <w:t>73</w:t>
      </w:r>
      <w:r w:rsidR="009A3B6A">
        <w:rPr>
          <w:rFonts w:ascii="Times New Roman" w:hAnsi="Times New Roman"/>
          <w:b/>
          <w:sz w:val="24"/>
          <w:szCs w:val="24"/>
        </w:rPr>
        <w:t>/</w:t>
      </w:r>
      <w:r w:rsidRPr="00200717">
        <w:rPr>
          <w:rFonts w:ascii="Times New Roman" w:hAnsi="Times New Roman"/>
          <w:b/>
          <w:sz w:val="24"/>
          <w:szCs w:val="24"/>
        </w:rPr>
        <w:t>2026</w:t>
      </w:r>
    </w:p>
    <w:p w14:paraId="791AD9BE" w14:textId="5CA43523" w:rsidR="00D510A3" w:rsidRPr="00200717" w:rsidRDefault="00D510A3" w:rsidP="009667AF">
      <w:pPr>
        <w:pStyle w:val="SemEspaamento"/>
        <w:rPr>
          <w:rFonts w:ascii="Times New Roman" w:hAnsi="Times New Roman"/>
          <w:b/>
          <w:sz w:val="24"/>
          <w:szCs w:val="24"/>
        </w:rPr>
      </w:pPr>
      <w:r w:rsidRPr="00200717">
        <w:rPr>
          <w:rFonts w:ascii="Times New Roman" w:hAnsi="Times New Roman"/>
          <w:b/>
          <w:sz w:val="24"/>
          <w:szCs w:val="24"/>
        </w:rPr>
        <w:t xml:space="preserve">PROCESSO ADMINISTRATIVO Nº </w:t>
      </w:r>
      <w:r w:rsidR="004E1B99">
        <w:rPr>
          <w:rFonts w:ascii="Times New Roman" w:hAnsi="Times New Roman"/>
          <w:b/>
          <w:sz w:val="24"/>
          <w:szCs w:val="24"/>
        </w:rPr>
        <w:t>9897</w:t>
      </w:r>
      <w:r w:rsidR="00200ED6" w:rsidRPr="00200717">
        <w:rPr>
          <w:rFonts w:ascii="Times New Roman" w:hAnsi="Times New Roman"/>
          <w:b/>
          <w:sz w:val="24"/>
          <w:szCs w:val="24"/>
        </w:rPr>
        <w:t>/2026</w:t>
      </w:r>
    </w:p>
    <w:p w14:paraId="76FB362D" w14:textId="77777777" w:rsidR="00D510A3" w:rsidRPr="00200717" w:rsidRDefault="00D510A3" w:rsidP="009667AF">
      <w:pPr>
        <w:pStyle w:val="SemEspaamento"/>
        <w:rPr>
          <w:rFonts w:ascii="Times New Roman" w:hAnsi="Times New Roman"/>
          <w:b/>
          <w:sz w:val="24"/>
          <w:szCs w:val="24"/>
        </w:rPr>
      </w:pPr>
    </w:p>
    <w:p w14:paraId="1E5A45A0" w14:textId="77777777" w:rsidR="00D510A3" w:rsidRDefault="00D510A3" w:rsidP="009667AF">
      <w:pPr>
        <w:pStyle w:val="WW-Padro"/>
        <w:ind w:firstLine="709"/>
        <w:jc w:val="both"/>
      </w:pPr>
      <w:r w:rsidRPr="00200717">
        <w:t xml:space="preserve">Nome da Empresa) __________, inscrita no CNPJ nº ________, sediada na _________, CEP _______, </w:t>
      </w:r>
      <w:r w:rsidRPr="00200717">
        <w:rPr>
          <w:i/>
          <w:iCs/>
        </w:rPr>
        <w:t>município/Estado</w:t>
      </w:r>
      <w:r w:rsidRPr="00200717">
        <w:t xml:space="preserve">, por seu representante legal abaixo assinado, tendo examinado o aviso de contratação acima mencionado, vem apresentar a presente proposta de preços para a contratação do objeto abaixo, em conformidade com o Aviso de Contratação na modalidade de </w:t>
      </w:r>
      <w:r w:rsidRPr="00200717">
        <w:rPr>
          <w:highlight w:val="yellow"/>
        </w:rPr>
        <w:t>Dispensa de Licitação nº XX/2026,</w:t>
      </w:r>
      <w:r w:rsidRPr="00200717">
        <w:t xml:space="preserve"> conforme planilha e condições abaixo:</w:t>
      </w:r>
    </w:p>
    <w:p w14:paraId="43741108" w14:textId="77777777" w:rsidR="00813701" w:rsidRPr="00200717" w:rsidRDefault="00813701" w:rsidP="009667AF">
      <w:pPr>
        <w:pStyle w:val="WW-Padro"/>
        <w:ind w:firstLine="709"/>
        <w:jc w:val="both"/>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41"/>
        <w:gridCol w:w="1296"/>
        <w:gridCol w:w="1006"/>
        <w:gridCol w:w="2351"/>
        <w:gridCol w:w="733"/>
        <w:gridCol w:w="1542"/>
        <w:gridCol w:w="1393"/>
      </w:tblGrid>
      <w:tr w:rsidR="004E1B99" w:rsidRPr="002D1B4C" w14:paraId="5D71FA66" w14:textId="77777777" w:rsidTr="00A42666">
        <w:trPr>
          <w:tblHeader/>
          <w:tblCellSpacing w:w="15" w:type="dxa"/>
        </w:trPr>
        <w:tc>
          <w:tcPr>
            <w:tcW w:w="696" w:type="dxa"/>
            <w:vAlign w:val="center"/>
            <w:hideMark/>
          </w:tcPr>
          <w:p w14:paraId="2EDF345D" w14:textId="77777777" w:rsidR="004E1B99" w:rsidRPr="002D1B4C" w:rsidRDefault="004E1B99" w:rsidP="00A42666">
            <w:pPr>
              <w:spacing w:after="0" w:line="240" w:lineRule="auto"/>
              <w:jc w:val="both"/>
              <w:rPr>
                <w:rFonts w:ascii="Times New Roman" w:hAnsi="Times New Roman" w:cs="Times New Roman"/>
                <w:b/>
                <w:bCs/>
                <w:sz w:val="24"/>
                <w:szCs w:val="24"/>
              </w:rPr>
            </w:pPr>
            <w:r w:rsidRPr="002D1B4C">
              <w:rPr>
                <w:rFonts w:ascii="Times New Roman" w:hAnsi="Times New Roman" w:cs="Times New Roman"/>
                <w:b/>
                <w:bCs/>
                <w:sz w:val="24"/>
                <w:szCs w:val="24"/>
              </w:rPr>
              <w:t>ITE</w:t>
            </w:r>
            <w:r>
              <w:rPr>
                <w:rFonts w:ascii="Times New Roman" w:hAnsi="Times New Roman" w:cs="Times New Roman"/>
                <w:b/>
                <w:bCs/>
                <w:sz w:val="24"/>
                <w:szCs w:val="24"/>
              </w:rPr>
              <w:t>M</w:t>
            </w:r>
          </w:p>
        </w:tc>
        <w:tc>
          <w:tcPr>
            <w:tcW w:w="1266" w:type="dxa"/>
            <w:vAlign w:val="center"/>
            <w:hideMark/>
          </w:tcPr>
          <w:p w14:paraId="43E8AC6D" w14:textId="77777777" w:rsidR="004E1B99" w:rsidRPr="002D1B4C" w:rsidRDefault="004E1B99" w:rsidP="00A42666">
            <w:pPr>
              <w:spacing w:after="0" w:line="240" w:lineRule="auto"/>
              <w:jc w:val="both"/>
              <w:rPr>
                <w:rFonts w:ascii="Times New Roman" w:hAnsi="Times New Roman" w:cs="Times New Roman"/>
                <w:b/>
                <w:bCs/>
                <w:sz w:val="24"/>
                <w:szCs w:val="24"/>
              </w:rPr>
            </w:pPr>
            <w:r w:rsidRPr="002D1B4C">
              <w:rPr>
                <w:rFonts w:ascii="Times New Roman" w:hAnsi="Times New Roman" w:cs="Times New Roman"/>
                <w:b/>
                <w:bCs/>
                <w:sz w:val="24"/>
                <w:szCs w:val="24"/>
              </w:rPr>
              <w:t>PRODUTO</w:t>
            </w:r>
          </w:p>
        </w:tc>
        <w:tc>
          <w:tcPr>
            <w:tcW w:w="976" w:type="dxa"/>
            <w:vAlign w:val="center"/>
            <w:hideMark/>
          </w:tcPr>
          <w:p w14:paraId="502BA6DE" w14:textId="77777777" w:rsidR="004E1B99" w:rsidRPr="002D1B4C" w:rsidRDefault="004E1B99" w:rsidP="00A42666">
            <w:pPr>
              <w:spacing w:after="0" w:line="240" w:lineRule="auto"/>
              <w:jc w:val="both"/>
              <w:rPr>
                <w:rFonts w:ascii="Times New Roman" w:hAnsi="Times New Roman" w:cs="Times New Roman"/>
                <w:b/>
                <w:bCs/>
                <w:sz w:val="24"/>
                <w:szCs w:val="24"/>
              </w:rPr>
            </w:pPr>
            <w:r w:rsidRPr="002D1B4C">
              <w:rPr>
                <w:rFonts w:ascii="Times New Roman" w:hAnsi="Times New Roman" w:cs="Times New Roman"/>
                <w:b/>
                <w:bCs/>
                <w:sz w:val="24"/>
                <w:szCs w:val="24"/>
              </w:rPr>
              <w:t>UNID.</w:t>
            </w:r>
          </w:p>
        </w:tc>
        <w:tc>
          <w:tcPr>
            <w:tcW w:w="2321" w:type="dxa"/>
            <w:vAlign w:val="center"/>
          </w:tcPr>
          <w:p w14:paraId="35AD6140" w14:textId="77777777" w:rsidR="004E1B99" w:rsidRPr="002D1B4C" w:rsidRDefault="004E1B99" w:rsidP="00A42666">
            <w:pPr>
              <w:spacing w:after="0" w:line="240" w:lineRule="auto"/>
              <w:ind w:left="284"/>
              <w:jc w:val="both"/>
              <w:rPr>
                <w:rFonts w:ascii="Times New Roman" w:hAnsi="Times New Roman" w:cs="Times New Roman"/>
                <w:b/>
                <w:bCs/>
                <w:sz w:val="24"/>
                <w:szCs w:val="24"/>
              </w:rPr>
            </w:pPr>
            <w:r w:rsidRPr="002D1B4C">
              <w:rPr>
                <w:rFonts w:ascii="Times New Roman" w:hAnsi="Times New Roman" w:cs="Times New Roman"/>
                <w:b/>
                <w:bCs/>
                <w:sz w:val="24"/>
                <w:szCs w:val="24"/>
              </w:rPr>
              <w:t>ESPECIFICAÇÃO MÍNIMA</w:t>
            </w:r>
          </w:p>
        </w:tc>
        <w:tc>
          <w:tcPr>
            <w:tcW w:w="703" w:type="dxa"/>
            <w:vAlign w:val="center"/>
            <w:hideMark/>
          </w:tcPr>
          <w:p w14:paraId="57789C7B" w14:textId="77777777" w:rsidR="004E1B99" w:rsidRPr="002D1B4C" w:rsidRDefault="004E1B99" w:rsidP="00A42666">
            <w:pPr>
              <w:spacing w:after="0" w:line="240" w:lineRule="auto"/>
              <w:jc w:val="both"/>
              <w:rPr>
                <w:rFonts w:ascii="Times New Roman" w:hAnsi="Times New Roman" w:cs="Times New Roman"/>
                <w:b/>
                <w:bCs/>
                <w:sz w:val="24"/>
                <w:szCs w:val="24"/>
              </w:rPr>
            </w:pPr>
            <w:r w:rsidRPr="002D1B4C">
              <w:rPr>
                <w:rFonts w:ascii="Times New Roman" w:hAnsi="Times New Roman" w:cs="Times New Roman"/>
                <w:b/>
                <w:bCs/>
                <w:sz w:val="24"/>
                <w:szCs w:val="24"/>
              </w:rPr>
              <w:t>QTD</w:t>
            </w:r>
          </w:p>
        </w:tc>
        <w:tc>
          <w:tcPr>
            <w:tcW w:w="1512" w:type="dxa"/>
          </w:tcPr>
          <w:p w14:paraId="4917F86B" w14:textId="77777777" w:rsidR="004E1B99" w:rsidRPr="004E7115" w:rsidRDefault="004E1B99" w:rsidP="00A42666">
            <w:pPr>
              <w:spacing w:after="0" w:line="240" w:lineRule="auto"/>
              <w:ind w:left="284"/>
              <w:jc w:val="both"/>
              <w:rPr>
                <w:rFonts w:ascii="Times New Roman" w:hAnsi="Times New Roman" w:cs="Times New Roman"/>
                <w:b/>
                <w:bCs/>
                <w:sz w:val="24"/>
                <w:szCs w:val="24"/>
              </w:rPr>
            </w:pPr>
            <w:r w:rsidRPr="004E7115">
              <w:rPr>
                <w:rFonts w:ascii="Times New Roman" w:hAnsi="Times New Roman" w:cs="Times New Roman"/>
                <w:b/>
                <w:bCs/>
                <w:sz w:val="24"/>
                <w:szCs w:val="24"/>
              </w:rPr>
              <w:t>VALOR UNITATIO</w:t>
            </w:r>
          </w:p>
        </w:tc>
        <w:tc>
          <w:tcPr>
            <w:tcW w:w="1348" w:type="dxa"/>
          </w:tcPr>
          <w:p w14:paraId="37A203A1" w14:textId="77777777" w:rsidR="004E1B99" w:rsidRPr="004E7115" w:rsidRDefault="004E1B99" w:rsidP="00A42666">
            <w:pPr>
              <w:spacing w:after="0" w:line="240" w:lineRule="auto"/>
              <w:ind w:left="284"/>
              <w:jc w:val="both"/>
              <w:rPr>
                <w:rFonts w:ascii="Times New Roman" w:hAnsi="Times New Roman" w:cs="Times New Roman"/>
                <w:b/>
                <w:bCs/>
                <w:sz w:val="24"/>
                <w:szCs w:val="24"/>
              </w:rPr>
            </w:pPr>
            <w:r w:rsidRPr="004E7115">
              <w:rPr>
                <w:rFonts w:ascii="Times New Roman" w:hAnsi="Times New Roman" w:cs="Times New Roman"/>
                <w:b/>
                <w:bCs/>
                <w:sz w:val="24"/>
                <w:szCs w:val="24"/>
              </w:rPr>
              <w:t>VALOR TOTAL</w:t>
            </w:r>
          </w:p>
        </w:tc>
      </w:tr>
      <w:tr w:rsidR="004E1B99" w:rsidRPr="002D1B4C" w14:paraId="4CF61F06" w14:textId="77777777" w:rsidTr="00A42666">
        <w:trPr>
          <w:tblCellSpacing w:w="15" w:type="dxa"/>
        </w:trPr>
        <w:tc>
          <w:tcPr>
            <w:tcW w:w="696" w:type="dxa"/>
            <w:vAlign w:val="center"/>
            <w:hideMark/>
          </w:tcPr>
          <w:p w14:paraId="789FFCC2"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01</w:t>
            </w:r>
          </w:p>
        </w:tc>
        <w:tc>
          <w:tcPr>
            <w:tcW w:w="1266" w:type="dxa"/>
            <w:vAlign w:val="center"/>
            <w:hideMark/>
          </w:tcPr>
          <w:p w14:paraId="2CB09949"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Refrigerante tipo Cola</w:t>
            </w:r>
          </w:p>
        </w:tc>
        <w:tc>
          <w:tcPr>
            <w:tcW w:w="976" w:type="dxa"/>
            <w:vAlign w:val="center"/>
            <w:hideMark/>
          </w:tcPr>
          <w:p w14:paraId="0DF55446"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Unidade</w:t>
            </w:r>
          </w:p>
        </w:tc>
        <w:tc>
          <w:tcPr>
            <w:tcW w:w="2321" w:type="dxa"/>
            <w:vAlign w:val="center"/>
          </w:tcPr>
          <w:p w14:paraId="17AEB13D"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Bebida gaseificada sabor cola, embalagem PET 2L, rotulagem conforme ANVISA, dentro do prazo de validade.</w:t>
            </w:r>
          </w:p>
        </w:tc>
        <w:tc>
          <w:tcPr>
            <w:tcW w:w="703" w:type="dxa"/>
            <w:vAlign w:val="center"/>
            <w:hideMark/>
          </w:tcPr>
          <w:p w14:paraId="23D2204B"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200</w:t>
            </w:r>
          </w:p>
        </w:tc>
        <w:tc>
          <w:tcPr>
            <w:tcW w:w="1512" w:type="dxa"/>
          </w:tcPr>
          <w:p w14:paraId="4F2D9A63" w14:textId="42748C44" w:rsidR="004E1B99" w:rsidRPr="002D1B4C" w:rsidRDefault="004E1B99" w:rsidP="00A42666">
            <w:pPr>
              <w:spacing w:after="0" w:line="240" w:lineRule="auto"/>
              <w:ind w:left="284"/>
              <w:jc w:val="both"/>
              <w:rPr>
                <w:rFonts w:ascii="Times New Roman" w:hAnsi="Times New Roman" w:cs="Times New Roman"/>
                <w:sz w:val="24"/>
                <w:szCs w:val="24"/>
              </w:rPr>
            </w:pPr>
            <w:r w:rsidRPr="00B47EDE">
              <w:rPr>
                <w:rFonts w:ascii="Arial" w:hAnsi="Arial" w:cs="Arial"/>
                <w:sz w:val="20"/>
                <w:szCs w:val="20"/>
              </w:rPr>
              <w:t xml:space="preserve">R$ </w:t>
            </w:r>
          </w:p>
        </w:tc>
        <w:tc>
          <w:tcPr>
            <w:tcW w:w="1348" w:type="dxa"/>
          </w:tcPr>
          <w:p w14:paraId="2388AA33" w14:textId="23B36499"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w:t>
            </w:r>
          </w:p>
        </w:tc>
      </w:tr>
      <w:tr w:rsidR="004E1B99" w:rsidRPr="002D1B4C" w14:paraId="0B03BBEB" w14:textId="77777777" w:rsidTr="00A42666">
        <w:trPr>
          <w:tblCellSpacing w:w="15" w:type="dxa"/>
        </w:trPr>
        <w:tc>
          <w:tcPr>
            <w:tcW w:w="696" w:type="dxa"/>
            <w:vAlign w:val="center"/>
            <w:hideMark/>
          </w:tcPr>
          <w:p w14:paraId="1911015F"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02</w:t>
            </w:r>
          </w:p>
        </w:tc>
        <w:tc>
          <w:tcPr>
            <w:tcW w:w="1266" w:type="dxa"/>
            <w:vAlign w:val="center"/>
            <w:hideMark/>
          </w:tcPr>
          <w:p w14:paraId="3C6E6B55"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Refrigerante tipo Guaraná</w:t>
            </w:r>
          </w:p>
        </w:tc>
        <w:tc>
          <w:tcPr>
            <w:tcW w:w="976" w:type="dxa"/>
            <w:vAlign w:val="center"/>
            <w:hideMark/>
          </w:tcPr>
          <w:p w14:paraId="73188334"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Unidade</w:t>
            </w:r>
          </w:p>
        </w:tc>
        <w:tc>
          <w:tcPr>
            <w:tcW w:w="2321" w:type="dxa"/>
            <w:vAlign w:val="center"/>
          </w:tcPr>
          <w:p w14:paraId="0E6E4E3E"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Bebida gaseificada sabor guaraná, embalagem PET 2L, validade vigente e registro sanitário.</w:t>
            </w:r>
          </w:p>
        </w:tc>
        <w:tc>
          <w:tcPr>
            <w:tcW w:w="703" w:type="dxa"/>
            <w:vAlign w:val="center"/>
            <w:hideMark/>
          </w:tcPr>
          <w:p w14:paraId="38BC46D0"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200</w:t>
            </w:r>
          </w:p>
        </w:tc>
        <w:tc>
          <w:tcPr>
            <w:tcW w:w="1512" w:type="dxa"/>
          </w:tcPr>
          <w:p w14:paraId="29F56C6F" w14:textId="31A6D7AE" w:rsidR="004E1B99" w:rsidRPr="002D1B4C" w:rsidRDefault="004E1B99" w:rsidP="00A42666">
            <w:pPr>
              <w:spacing w:after="0" w:line="240" w:lineRule="auto"/>
              <w:ind w:left="284"/>
              <w:jc w:val="both"/>
              <w:rPr>
                <w:rFonts w:ascii="Times New Roman" w:hAnsi="Times New Roman" w:cs="Times New Roman"/>
                <w:sz w:val="24"/>
                <w:szCs w:val="24"/>
              </w:rPr>
            </w:pPr>
            <w:r w:rsidRPr="00B47EDE">
              <w:rPr>
                <w:rFonts w:ascii="Arial" w:hAnsi="Arial" w:cs="Arial"/>
                <w:sz w:val="20"/>
                <w:szCs w:val="20"/>
              </w:rPr>
              <w:t xml:space="preserve">R$ </w:t>
            </w:r>
          </w:p>
        </w:tc>
        <w:tc>
          <w:tcPr>
            <w:tcW w:w="1348" w:type="dxa"/>
          </w:tcPr>
          <w:p w14:paraId="474DB41E" w14:textId="21A2874E"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w:t>
            </w:r>
          </w:p>
        </w:tc>
      </w:tr>
      <w:tr w:rsidR="004E1B99" w:rsidRPr="002D1B4C" w14:paraId="6BE21DA1" w14:textId="77777777" w:rsidTr="00A42666">
        <w:trPr>
          <w:tblCellSpacing w:w="15" w:type="dxa"/>
        </w:trPr>
        <w:tc>
          <w:tcPr>
            <w:tcW w:w="696" w:type="dxa"/>
            <w:vAlign w:val="center"/>
            <w:hideMark/>
          </w:tcPr>
          <w:p w14:paraId="294CD1C2"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03</w:t>
            </w:r>
          </w:p>
        </w:tc>
        <w:tc>
          <w:tcPr>
            <w:tcW w:w="1266" w:type="dxa"/>
            <w:vAlign w:val="center"/>
            <w:hideMark/>
          </w:tcPr>
          <w:p w14:paraId="0317B97A"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Água Mineral com Gás</w:t>
            </w:r>
          </w:p>
        </w:tc>
        <w:tc>
          <w:tcPr>
            <w:tcW w:w="976" w:type="dxa"/>
            <w:vAlign w:val="center"/>
            <w:hideMark/>
          </w:tcPr>
          <w:p w14:paraId="40332110"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Unidade</w:t>
            </w:r>
          </w:p>
        </w:tc>
        <w:tc>
          <w:tcPr>
            <w:tcW w:w="2321" w:type="dxa"/>
            <w:vAlign w:val="center"/>
          </w:tcPr>
          <w:p w14:paraId="04882EF2"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Garrafa PET mínimo 500ml, lacrada, com registro na ANM/ANVISA, dentro do prazo de validade.</w:t>
            </w:r>
          </w:p>
        </w:tc>
        <w:tc>
          <w:tcPr>
            <w:tcW w:w="703" w:type="dxa"/>
            <w:vAlign w:val="center"/>
            <w:hideMark/>
          </w:tcPr>
          <w:p w14:paraId="777DB302"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200</w:t>
            </w:r>
          </w:p>
        </w:tc>
        <w:tc>
          <w:tcPr>
            <w:tcW w:w="1512" w:type="dxa"/>
          </w:tcPr>
          <w:p w14:paraId="2C493D4D" w14:textId="59D333C6" w:rsidR="004E1B99" w:rsidRPr="002D1B4C" w:rsidRDefault="004E1B99" w:rsidP="00A42666">
            <w:pPr>
              <w:spacing w:after="0" w:line="240" w:lineRule="auto"/>
              <w:ind w:left="284"/>
              <w:jc w:val="both"/>
              <w:rPr>
                <w:rFonts w:ascii="Times New Roman" w:hAnsi="Times New Roman" w:cs="Times New Roman"/>
                <w:sz w:val="24"/>
                <w:szCs w:val="24"/>
              </w:rPr>
            </w:pPr>
            <w:r>
              <w:rPr>
                <w:rFonts w:ascii="Arial" w:hAnsi="Arial" w:cs="Arial"/>
                <w:sz w:val="20"/>
                <w:szCs w:val="20"/>
              </w:rPr>
              <w:t>R$</w:t>
            </w:r>
          </w:p>
        </w:tc>
        <w:tc>
          <w:tcPr>
            <w:tcW w:w="1348" w:type="dxa"/>
          </w:tcPr>
          <w:p w14:paraId="10C18A44" w14:textId="3ACED0CA"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w:t>
            </w:r>
          </w:p>
        </w:tc>
      </w:tr>
      <w:tr w:rsidR="004E1B99" w:rsidRPr="002D1B4C" w14:paraId="790F2E3A" w14:textId="77777777" w:rsidTr="00A42666">
        <w:trPr>
          <w:tblCellSpacing w:w="15" w:type="dxa"/>
        </w:trPr>
        <w:tc>
          <w:tcPr>
            <w:tcW w:w="696" w:type="dxa"/>
            <w:vAlign w:val="center"/>
            <w:hideMark/>
          </w:tcPr>
          <w:p w14:paraId="5C979BE7"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04</w:t>
            </w:r>
          </w:p>
        </w:tc>
        <w:tc>
          <w:tcPr>
            <w:tcW w:w="1266" w:type="dxa"/>
            <w:vAlign w:val="center"/>
            <w:hideMark/>
          </w:tcPr>
          <w:p w14:paraId="3F44D4D8"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Água Mineral sem Gás</w:t>
            </w:r>
          </w:p>
        </w:tc>
        <w:tc>
          <w:tcPr>
            <w:tcW w:w="976" w:type="dxa"/>
            <w:vAlign w:val="center"/>
            <w:hideMark/>
          </w:tcPr>
          <w:p w14:paraId="4EA639D6"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Unidade</w:t>
            </w:r>
          </w:p>
        </w:tc>
        <w:tc>
          <w:tcPr>
            <w:tcW w:w="2321" w:type="dxa"/>
            <w:vAlign w:val="center"/>
          </w:tcPr>
          <w:p w14:paraId="5A0598A3"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Garrafa PET mínimo 500ml, lacrada, com registro nos órgãos competentes, validade vigente.</w:t>
            </w:r>
          </w:p>
        </w:tc>
        <w:tc>
          <w:tcPr>
            <w:tcW w:w="703" w:type="dxa"/>
            <w:vAlign w:val="center"/>
            <w:hideMark/>
          </w:tcPr>
          <w:p w14:paraId="23BD9383"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200</w:t>
            </w:r>
          </w:p>
        </w:tc>
        <w:tc>
          <w:tcPr>
            <w:tcW w:w="1512" w:type="dxa"/>
          </w:tcPr>
          <w:p w14:paraId="3AD0CA74" w14:textId="68310CD4"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R$ </w:t>
            </w:r>
          </w:p>
        </w:tc>
        <w:tc>
          <w:tcPr>
            <w:tcW w:w="1348" w:type="dxa"/>
          </w:tcPr>
          <w:p w14:paraId="76F39104" w14:textId="20F5935E"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R$</w:t>
            </w:r>
            <w:r>
              <w:rPr>
                <w:rFonts w:ascii="Times New Roman" w:hAnsi="Times New Roman" w:cs="Times New Roman"/>
                <w:sz w:val="24"/>
                <w:szCs w:val="24"/>
              </w:rPr>
              <w:fldChar w:fldCharType="end"/>
            </w:r>
          </w:p>
        </w:tc>
      </w:tr>
      <w:tr w:rsidR="004E1B99" w:rsidRPr="002D1B4C" w14:paraId="1FD00F45" w14:textId="77777777" w:rsidTr="00A42666">
        <w:trPr>
          <w:tblCellSpacing w:w="15" w:type="dxa"/>
        </w:trPr>
        <w:tc>
          <w:tcPr>
            <w:tcW w:w="696" w:type="dxa"/>
            <w:vAlign w:val="center"/>
            <w:hideMark/>
          </w:tcPr>
          <w:p w14:paraId="566D56F0"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05</w:t>
            </w:r>
          </w:p>
        </w:tc>
        <w:tc>
          <w:tcPr>
            <w:tcW w:w="1266" w:type="dxa"/>
            <w:vAlign w:val="center"/>
            <w:hideMark/>
          </w:tcPr>
          <w:p w14:paraId="3BAD165F"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Pão Francês</w:t>
            </w:r>
          </w:p>
        </w:tc>
        <w:tc>
          <w:tcPr>
            <w:tcW w:w="976" w:type="dxa"/>
            <w:vAlign w:val="center"/>
            <w:hideMark/>
          </w:tcPr>
          <w:p w14:paraId="7A40048A"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Kg</w:t>
            </w:r>
          </w:p>
        </w:tc>
        <w:tc>
          <w:tcPr>
            <w:tcW w:w="2321" w:type="dxa"/>
            <w:vAlign w:val="center"/>
          </w:tcPr>
          <w:p w14:paraId="04FB0DA9"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Produto fresco, peso médio 45g a 60g por unidade, fornecimento conforme demanda, acondicionado de forma higiênica.</w:t>
            </w:r>
          </w:p>
        </w:tc>
        <w:tc>
          <w:tcPr>
            <w:tcW w:w="703" w:type="dxa"/>
            <w:vAlign w:val="center"/>
            <w:hideMark/>
          </w:tcPr>
          <w:p w14:paraId="2E47B2AF"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180</w:t>
            </w:r>
          </w:p>
        </w:tc>
        <w:tc>
          <w:tcPr>
            <w:tcW w:w="1512" w:type="dxa"/>
          </w:tcPr>
          <w:p w14:paraId="0F9EB673" w14:textId="633E0D2D"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R$ </w:t>
            </w:r>
          </w:p>
        </w:tc>
        <w:tc>
          <w:tcPr>
            <w:tcW w:w="1348" w:type="dxa"/>
          </w:tcPr>
          <w:p w14:paraId="56CA0935" w14:textId="1D09EDD4"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R$ </w:t>
            </w:r>
            <w:r>
              <w:rPr>
                <w:rFonts w:ascii="Times New Roman" w:hAnsi="Times New Roman" w:cs="Times New Roman"/>
                <w:sz w:val="24"/>
                <w:szCs w:val="24"/>
              </w:rPr>
              <w:fldChar w:fldCharType="end"/>
            </w:r>
          </w:p>
        </w:tc>
      </w:tr>
      <w:tr w:rsidR="004E1B99" w:rsidRPr="002D1B4C" w14:paraId="71D343BD" w14:textId="77777777" w:rsidTr="00A42666">
        <w:trPr>
          <w:tblCellSpacing w:w="15" w:type="dxa"/>
        </w:trPr>
        <w:tc>
          <w:tcPr>
            <w:tcW w:w="696" w:type="dxa"/>
            <w:vAlign w:val="center"/>
            <w:hideMark/>
          </w:tcPr>
          <w:p w14:paraId="0BE69BD1"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06</w:t>
            </w:r>
          </w:p>
        </w:tc>
        <w:tc>
          <w:tcPr>
            <w:tcW w:w="1266" w:type="dxa"/>
            <w:vAlign w:val="center"/>
            <w:hideMark/>
          </w:tcPr>
          <w:p w14:paraId="28F45AEC"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Pão de Forma</w:t>
            </w:r>
          </w:p>
        </w:tc>
        <w:tc>
          <w:tcPr>
            <w:tcW w:w="976" w:type="dxa"/>
            <w:vAlign w:val="center"/>
            <w:hideMark/>
          </w:tcPr>
          <w:p w14:paraId="4150D9D7"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Pacote</w:t>
            </w:r>
          </w:p>
        </w:tc>
        <w:tc>
          <w:tcPr>
            <w:tcW w:w="2321" w:type="dxa"/>
            <w:vAlign w:val="center"/>
          </w:tcPr>
          <w:p w14:paraId="55C1D93B"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 xml:space="preserve">Pacote mínimo 400g, fatiado, embalagem lacrada, identificação </w:t>
            </w:r>
            <w:r w:rsidRPr="002D1B4C">
              <w:rPr>
                <w:rFonts w:ascii="Times New Roman" w:hAnsi="Times New Roman" w:cs="Times New Roman"/>
                <w:sz w:val="24"/>
                <w:szCs w:val="24"/>
              </w:rPr>
              <w:lastRenderedPageBreak/>
              <w:t>do fabricante e validade no rótulo.</w:t>
            </w:r>
          </w:p>
        </w:tc>
        <w:tc>
          <w:tcPr>
            <w:tcW w:w="703" w:type="dxa"/>
            <w:vAlign w:val="center"/>
            <w:hideMark/>
          </w:tcPr>
          <w:p w14:paraId="08B79B42"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lastRenderedPageBreak/>
              <w:t>48</w:t>
            </w:r>
          </w:p>
        </w:tc>
        <w:tc>
          <w:tcPr>
            <w:tcW w:w="1512" w:type="dxa"/>
          </w:tcPr>
          <w:p w14:paraId="06CBD8E5" w14:textId="4B6BAFC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R$ </w:t>
            </w:r>
          </w:p>
        </w:tc>
        <w:tc>
          <w:tcPr>
            <w:tcW w:w="1348" w:type="dxa"/>
          </w:tcPr>
          <w:p w14:paraId="554C7938" w14:textId="4AF02612"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w:t>
            </w:r>
          </w:p>
        </w:tc>
      </w:tr>
      <w:tr w:rsidR="004E1B99" w:rsidRPr="002D1B4C" w14:paraId="43ED6D32" w14:textId="77777777" w:rsidTr="00A42666">
        <w:trPr>
          <w:tblCellSpacing w:w="15" w:type="dxa"/>
        </w:trPr>
        <w:tc>
          <w:tcPr>
            <w:tcW w:w="696" w:type="dxa"/>
            <w:vAlign w:val="center"/>
            <w:hideMark/>
          </w:tcPr>
          <w:p w14:paraId="50DAA72A"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07</w:t>
            </w:r>
          </w:p>
        </w:tc>
        <w:tc>
          <w:tcPr>
            <w:tcW w:w="1266" w:type="dxa"/>
            <w:vAlign w:val="center"/>
            <w:hideMark/>
          </w:tcPr>
          <w:p w14:paraId="6F4BD9AF"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Café</w:t>
            </w:r>
          </w:p>
        </w:tc>
        <w:tc>
          <w:tcPr>
            <w:tcW w:w="976" w:type="dxa"/>
            <w:vAlign w:val="center"/>
            <w:hideMark/>
          </w:tcPr>
          <w:p w14:paraId="4BEB1033"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Pacote 500g</w:t>
            </w:r>
          </w:p>
        </w:tc>
        <w:tc>
          <w:tcPr>
            <w:tcW w:w="2321" w:type="dxa"/>
            <w:vAlign w:val="center"/>
          </w:tcPr>
          <w:p w14:paraId="13D957A9"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 xml:space="preserve">Café torrado e moído, embalagem a vácuo 500g, </w:t>
            </w:r>
            <w:r>
              <w:rPr>
                <w:rFonts w:ascii="Times New Roman" w:hAnsi="Times New Roman" w:cs="Times New Roman"/>
                <w:sz w:val="24"/>
                <w:szCs w:val="24"/>
              </w:rPr>
              <w:t xml:space="preserve">100% Arábica, </w:t>
            </w:r>
            <w:r w:rsidRPr="002D1B4C">
              <w:rPr>
                <w:rFonts w:ascii="Times New Roman" w:hAnsi="Times New Roman" w:cs="Times New Roman"/>
                <w:sz w:val="24"/>
                <w:szCs w:val="24"/>
              </w:rPr>
              <w:t>selo de pureza, validade mínima de 6 meses na entrega</w:t>
            </w:r>
            <w:r>
              <w:rPr>
                <w:rFonts w:ascii="Times New Roman" w:hAnsi="Times New Roman" w:cs="Times New Roman"/>
                <w:sz w:val="24"/>
                <w:szCs w:val="24"/>
              </w:rPr>
              <w:t>.</w:t>
            </w:r>
          </w:p>
        </w:tc>
        <w:tc>
          <w:tcPr>
            <w:tcW w:w="703" w:type="dxa"/>
            <w:vAlign w:val="center"/>
            <w:hideMark/>
          </w:tcPr>
          <w:p w14:paraId="1404ADC9"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240</w:t>
            </w:r>
          </w:p>
        </w:tc>
        <w:tc>
          <w:tcPr>
            <w:tcW w:w="1512" w:type="dxa"/>
          </w:tcPr>
          <w:p w14:paraId="128BC520" w14:textId="01CD06F6"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R$ </w:t>
            </w:r>
          </w:p>
        </w:tc>
        <w:tc>
          <w:tcPr>
            <w:tcW w:w="1348" w:type="dxa"/>
          </w:tcPr>
          <w:p w14:paraId="17160C95" w14:textId="3190AC90" w:rsidR="004E1B99" w:rsidRPr="002D1B4C" w:rsidRDefault="004E1B99" w:rsidP="004E1B99">
            <w:pPr>
              <w:spacing w:after="0" w:line="240" w:lineRule="auto"/>
              <w:jc w:val="both"/>
              <w:rPr>
                <w:rFonts w:ascii="Times New Roman" w:hAnsi="Times New Roman" w:cs="Times New Roman"/>
                <w:sz w:val="24"/>
                <w:szCs w:val="24"/>
              </w:rPr>
            </w:pPr>
          </w:p>
        </w:tc>
      </w:tr>
      <w:tr w:rsidR="004E1B99" w:rsidRPr="002D1B4C" w14:paraId="06B71708" w14:textId="77777777" w:rsidTr="00A42666">
        <w:trPr>
          <w:tblCellSpacing w:w="15" w:type="dxa"/>
        </w:trPr>
        <w:tc>
          <w:tcPr>
            <w:tcW w:w="696" w:type="dxa"/>
            <w:vAlign w:val="center"/>
            <w:hideMark/>
          </w:tcPr>
          <w:p w14:paraId="0682F26E"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08</w:t>
            </w:r>
          </w:p>
        </w:tc>
        <w:tc>
          <w:tcPr>
            <w:tcW w:w="1266" w:type="dxa"/>
            <w:vAlign w:val="center"/>
            <w:hideMark/>
          </w:tcPr>
          <w:p w14:paraId="689B2293"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Cloro para Piscina</w:t>
            </w:r>
          </w:p>
        </w:tc>
        <w:tc>
          <w:tcPr>
            <w:tcW w:w="976" w:type="dxa"/>
            <w:vAlign w:val="center"/>
            <w:hideMark/>
          </w:tcPr>
          <w:p w14:paraId="228A5F95"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Balde</w:t>
            </w:r>
          </w:p>
        </w:tc>
        <w:tc>
          <w:tcPr>
            <w:tcW w:w="2321" w:type="dxa"/>
            <w:vAlign w:val="center"/>
          </w:tcPr>
          <w:p w14:paraId="3181AC79"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Cloro granulado ou pastilha, mínimo 65% cloro ativo, balde mínimo 10kg, com registro e instruções de uso.</w:t>
            </w:r>
          </w:p>
        </w:tc>
        <w:tc>
          <w:tcPr>
            <w:tcW w:w="703" w:type="dxa"/>
            <w:vAlign w:val="center"/>
            <w:hideMark/>
          </w:tcPr>
          <w:p w14:paraId="56C27386"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24</w:t>
            </w:r>
          </w:p>
        </w:tc>
        <w:tc>
          <w:tcPr>
            <w:tcW w:w="1512" w:type="dxa"/>
          </w:tcPr>
          <w:p w14:paraId="7CD6C626" w14:textId="486CBB71"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R$ </w:t>
            </w:r>
          </w:p>
        </w:tc>
        <w:tc>
          <w:tcPr>
            <w:tcW w:w="1348" w:type="dxa"/>
          </w:tcPr>
          <w:p w14:paraId="567CA447" w14:textId="2DD7BCA4"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R$ </w:t>
            </w:r>
            <w:r>
              <w:rPr>
                <w:rFonts w:ascii="Times New Roman" w:hAnsi="Times New Roman" w:cs="Times New Roman"/>
                <w:sz w:val="24"/>
                <w:szCs w:val="24"/>
              </w:rPr>
              <w:fldChar w:fldCharType="end"/>
            </w:r>
          </w:p>
        </w:tc>
      </w:tr>
      <w:tr w:rsidR="004E1B99" w:rsidRPr="002D1B4C" w14:paraId="3780384A" w14:textId="77777777" w:rsidTr="00A42666">
        <w:trPr>
          <w:tblCellSpacing w:w="15" w:type="dxa"/>
        </w:trPr>
        <w:tc>
          <w:tcPr>
            <w:tcW w:w="696" w:type="dxa"/>
            <w:vAlign w:val="center"/>
            <w:hideMark/>
          </w:tcPr>
          <w:p w14:paraId="38FB3C36"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09</w:t>
            </w:r>
          </w:p>
        </w:tc>
        <w:tc>
          <w:tcPr>
            <w:tcW w:w="1266" w:type="dxa"/>
            <w:vAlign w:val="center"/>
            <w:hideMark/>
          </w:tcPr>
          <w:p w14:paraId="1941C733"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Desinfetante Multiuso</w:t>
            </w:r>
          </w:p>
        </w:tc>
        <w:tc>
          <w:tcPr>
            <w:tcW w:w="976" w:type="dxa"/>
            <w:vAlign w:val="center"/>
            <w:hideMark/>
          </w:tcPr>
          <w:p w14:paraId="0B83B25E"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Galão 5L</w:t>
            </w:r>
          </w:p>
        </w:tc>
        <w:tc>
          <w:tcPr>
            <w:tcW w:w="2321" w:type="dxa"/>
            <w:vAlign w:val="center"/>
          </w:tcPr>
          <w:p w14:paraId="565E7486"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Produto bactericida/germicida, galão plástico 5L, registro ANVISA, com indicação de diluição.</w:t>
            </w:r>
          </w:p>
        </w:tc>
        <w:tc>
          <w:tcPr>
            <w:tcW w:w="703" w:type="dxa"/>
            <w:vAlign w:val="center"/>
            <w:hideMark/>
          </w:tcPr>
          <w:p w14:paraId="00A91140"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96</w:t>
            </w:r>
          </w:p>
        </w:tc>
        <w:tc>
          <w:tcPr>
            <w:tcW w:w="1512" w:type="dxa"/>
          </w:tcPr>
          <w:p w14:paraId="71076C2F" w14:textId="0E5FAC0E"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R$ </w:t>
            </w:r>
          </w:p>
        </w:tc>
        <w:tc>
          <w:tcPr>
            <w:tcW w:w="1348" w:type="dxa"/>
          </w:tcPr>
          <w:p w14:paraId="44CE4029" w14:textId="07584BF0"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R$ </w:t>
            </w:r>
            <w:r>
              <w:rPr>
                <w:rFonts w:ascii="Times New Roman" w:hAnsi="Times New Roman" w:cs="Times New Roman"/>
                <w:sz w:val="24"/>
                <w:szCs w:val="24"/>
              </w:rPr>
              <w:fldChar w:fldCharType="end"/>
            </w:r>
          </w:p>
        </w:tc>
      </w:tr>
      <w:tr w:rsidR="004E1B99" w:rsidRPr="002D1B4C" w14:paraId="6ECA85EA" w14:textId="77777777" w:rsidTr="00A42666">
        <w:trPr>
          <w:tblCellSpacing w:w="15" w:type="dxa"/>
        </w:trPr>
        <w:tc>
          <w:tcPr>
            <w:tcW w:w="696" w:type="dxa"/>
            <w:vAlign w:val="center"/>
            <w:hideMark/>
          </w:tcPr>
          <w:p w14:paraId="4CFC4F17"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10</w:t>
            </w:r>
          </w:p>
        </w:tc>
        <w:tc>
          <w:tcPr>
            <w:tcW w:w="1266" w:type="dxa"/>
            <w:vAlign w:val="center"/>
            <w:hideMark/>
          </w:tcPr>
          <w:p w14:paraId="067307E4"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Sabonete Líquido</w:t>
            </w:r>
          </w:p>
        </w:tc>
        <w:tc>
          <w:tcPr>
            <w:tcW w:w="976" w:type="dxa"/>
            <w:vAlign w:val="center"/>
            <w:hideMark/>
          </w:tcPr>
          <w:p w14:paraId="060263D7"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Galão 2L</w:t>
            </w:r>
          </w:p>
        </w:tc>
        <w:tc>
          <w:tcPr>
            <w:tcW w:w="2321" w:type="dxa"/>
            <w:vAlign w:val="center"/>
          </w:tcPr>
          <w:p w14:paraId="24BCD073" w14:textId="77777777" w:rsidR="004E1B99" w:rsidRPr="002D1B4C" w:rsidRDefault="004E1B99" w:rsidP="00A426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Pr="002D1B4C">
              <w:rPr>
                <w:rFonts w:ascii="Times New Roman" w:hAnsi="Times New Roman" w:cs="Times New Roman"/>
                <w:sz w:val="24"/>
                <w:szCs w:val="24"/>
              </w:rPr>
              <w:t>H neutro, galão 2L, dermatologicamente testado, registro sanitário.</w:t>
            </w:r>
          </w:p>
        </w:tc>
        <w:tc>
          <w:tcPr>
            <w:tcW w:w="703" w:type="dxa"/>
            <w:vAlign w:val="center"/>
            <w:hideMark/>
          </w:tcPr>
          <w:p w14:paraId="7A959F18"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48</w:t>
            </w:r>
          </w:p>
        </w:tc>
        <w:tc>
          <w:tcPr>
            <w:tcW w:w="1512" w:type="dxa"/>
          </w:tcPr>
          <w:p w14:paraId="59055B52" w14:textId="1B3AA51C"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R$ </w:t>
            </w:r>
          </w:p>
        </w:tc>
        <w:tc>
          <w:tcPr>
            <w:tcW w:w="1348" w:type="dxa"/>
          </w:tcPr>
          <w:p w14:paraId="3D8D3F84" w14:textId="33DCE542"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R$ </w:t>
            </w:r>
            <w:r>
              <w:rPr>
                <w:rFonts w:ascii="Times New Roman" w:hAnsi="Times New Roman" w:cs="Times New Roman"/>
                <w:sz w:val="24"/>
                <w:szCs w:val="24"/>
              </w:rPr>
              <w:fldChar w:fldCharType="end"/>
            </w:r>
          </w:p>
        </w:tc>
      </w:tr>
      <w:tr w:rsidR="004E1B99" w:rsidRPr="002D1B4C" w14:paraId="238CC737" w14:textId="77777777" w:rsidTr="00A42666">
        <w:trPr>
          <w:tblCellSpacing w:w="15" w:type="dxa"/>
        </w:trPr>
        <w:tc>
          <w:tcPr>
            <w:tcW w:w="696" w:type="dxa"/>
            <w:vAlign w:val="center"/>
            <w:hideMark/>
          </w:tcPr>
          <w:p w14:paraId="6A804F7A"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11</w:t>
            </w:r>
          </w:p>
        </w:tc>
        <w:tc>
          <w:tcPr>
            <w:tcW w:w="1266" w:type="dxa"/>
            <w:vAlign w:val="center"/>
            <w:hideMark/>
          </w:tcPr>
          <w:p w14:paraId="5775E3B2"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Sabão em Pó</w:t>
            </w:r>
          </w:p>
        </w:tc>
        <w:tc>
          <w:tcPr>
            <w:tcW w:w="976" w:type="dxa"/>
            <w:vAlign w:val="center"/>
            <w:hideMark/>
          </w:tcPr>
          <w:p w14:paraId="60ACFE7A"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Pacote 5Kg</w:t>
            </w:r>
          </w:p>
        </w:tc>
        <w:tc>
          <w:tcPr>
            <w:tcW w:w="2321" w:type="dxa"/>
            <w:vAlign w:val="center"/>
          </w:tcPr>
          <w:p w14:paraId="67AB6DDA"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Embalagem resistente 5kg, ação removedora de manchas, registro conforme legislação.</w:t>
            </w:r>
          </w:p>
        </w:tc>
        <w:tc>
          <w:tcPr>
            <w:tcW w:w="703" w:type="dxa"/>
            <w:vAlign w:val="center"/>
            <w:hideMark/>
          </w:tcPr>
          <w:p w14:paraId="36A234BD"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36</w:t>
            </w:r>
          </w:p>
        </w:tc>
        <w:tc>
          <w:tcPr>
            <w:tcW w:w="1512" w:type="dxa"/>
          </w:tcPr>
          <w:p w14:paraId="07CE09C2" w14:textId="3C53F6C2"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R$ </w:t>
            </w:r>
          </w:p>
        </w:tc>
        <w:tc>
          <w:tcPr>
            <w:tcW w:w="1348" w:type="dxa"/>
          </w:tcPr>
          <w:p w14:paraId="06591BD1" w14:textId="7C2E4BE3"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R$ </w:t>
            </w:r>
            <w:r>
              <w:rPr>
                <w:rFonts w:ascii="Times New Roman" w:hAnsi="Times New Roman" w:cs="Times New Roman"/>
                <w:sz w:val="24"/>
                <w:szCs w:val="24"/>
              </w:rPr>
              <w:fldChar w:fldCharType="end"/>
            </w:r>
          </w:p>
        </w:tc>
      </w:tr>
      <w:tr w:rsidR="004E1B99" w:rsidRPr="002D1B4C" w14:paraId="2DC724A8" w14:textId="77777777" w:rsidTr="00A42666">
        <w:trPr>
          <w:tblCellSpacing w:w="15" w:type="dxa"/>
        </w:trPr>
        <w:tc>
          <w:tcPr>
            <w:tcW w:w="696" w:type="dxa"/>
            <w:vAlign w:val="center"/>
            <w:hideMark/>
          </w:tcPr>
          <w:p w14:paraId="6AC35BD9"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12</w:t>
            </w:r>
          </w:p>
        </w:tc>
        <w:tc>
          <w:tcPr>
            <w:tcW w:w="1266" w:type="dxa"/>
            <w:vAlign w:val="center"/>
            <w:hideMark/>
          </w:tcPr>
          <w:p w14:paraId="63A78FFD"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Limpa Pedra</w:t>
            </w:r>
          </w:p>
        </w:tc>
        <w:tc>
          <w:tcPr>
            <w:tcW w:w="976" w:type="dxa"/>
            <w:vAlign w:val="center"/>
            <w:hideMark/>
          </w:tcPr>
          <w:p w14:paraId="2E4BB5ED"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 xml:space="preserve">Frasco </w:t>
            </w:r>
            <w:r>
              <w:rPr>
                <w:rFonts w:ascii="Times New Roman" w:hAnsi="Times New Roman" w:cs="Times New Roman"/>
                <w:sz w:val="24"/>
                <w:szCs w:val="24"/>
              </w:rPr>
              <w:t>2L</w:t>
            </w:r>
          </w:p>
        </w:tc>
        <w:tc>
          <w:tcPr>
            <w:tcW w:w="2321" w:type="dxa"/>
            <w:vAlign w:val="center"/>
          </w:tcPr>
          <w:p w14:paraId="298F16D9"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Produto para limpeza pesada, frasco 500ml, com instruções de uso e segurança.</w:t>
            </w:r>
          </w:p>
        </w:tc>
        <w:tc>
          <w:tcPr>
            <w:tcW w:w="703" w:type="dxa"/>
            <w:vAlign w:val="center"/>
            <w:hideMark/>
          </w:tcPr>
          <w:p w14:paraId="716C3CD3"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12</w:t>
            </w:r>
          </w:p>
        </w:tc>
        <w:tc>
          <w:tcPr>
            <w:tcW w:w="1512" w:type="dxa"/>
          </w:tcPr>
          <w:p w14:paraId="60665B1E" w14:textId="5A880B3B"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R$ </w:t>
            </w:r>
          </w:p>
        </w:tc>
        <w:tc>
          <w:tcPr>
            <w:tcW w:w="1348" w:type="dxa"/>
          </w:tcPr>
          <w:p w14:paraId="51C28077" w14:textId="3023B4C5"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R$ </w:t>
            </w:r>
            <w:r>
              <w:rPr>
                <w:rFonts w:ascii="Times New Roman" w:hAnsi="Times New Roman" w:cs="Times New Roman"/>
                <w:sz w:val="24"/>
                <w:szCs w:val="24"/>
              </w:rPr>
              <w:fldChar w:fldCharType="end"/>
            </w:r>
          </w:p>
        </w:tc>
      </w:tr>
      <w:tr w:rsidR="004E1B99" w:rsidRPr="002D1B4C" w14:paraId="1F78A038" w14:textId="77777777" w:rsidTr="00A42666">
        <w:trPr>
          <w:tblCellSpacing w:w="15" w:type="dxa"/>
        </w:trPr>
        <w:tc>
          <w:tcPr>
            <w:tcW w:w="696" w:type="dxa"/>
            <w:vAlign w:val="center"/>
            <w:hideMark/>
          </w:tcPr>
          <w:p w14:paraId="4BD60930"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13</w:t>
            </w:r>
          </w:p>
        </w:tc>
        <w:tc>
          <w:tcPr>
            <w:tcW w:w="1266" w:type="dxa"/>
            <w:vAlign w:val="center"/>
            <w:hideMark/>
          </w:tcPr>
          <w:p w14:paraId="6D2B4D34" w14:textId="77777777" w:rsidR="004E1B99" w:rsidRPr="002D1B4C" w:rsidRDefault="004E1B99" w:rsidP="00A42666">
            <w:pPr>
              <w:spacing w:after="0" w:line="240" w:lineRule="auto"/>
              <w:ind w:left="70"/>
              <w:jc w:val="both"/>
              <w:rPr>
                <w:rFonts w:ascii="Times New Roman" w:hAnsi="Times New Roman" w:cs="Times New Roman"/>
                <w:sz w:val="24"/>
                <w:szCs w:val="24"/>
              </w:rPr>
            </w:pPr>
            <w:r w:rsidRPr="002D1B4C">
              <w:rPr>
                <w:rFonts w:ascii="Times New Roman" w:hAnsi="Times New Roman" w:cs="Times New Roman"/>
                <w:sz w:val="24"/>
                <w:szCs w:val="24"/>
              </w:rPr>
              <w:t>Cera</w:t>
            </w:r>
            <w:r>
              <w:rPr>
                <w:rFonts w:ascii="Times New Roman" w:hAnsi="Times New Roman" w:cs="Times New Roman"/>
                <w:sz w:val="24"/>
                <w:szCs w:val="24"/>
              </w:rPr>
              <w:t xml:space="preserve"> </w:t>
            </w:r>
            <w:r w:rsidRPr="002D1B4C">
              <w:rPr>
                <w:rFonts w:ascii="Times New Roman" w:hAnsi="Times New Roman" w:cs="Times New Roman"/>
                <w:sz w:val="24"/>
                <w:szCs w:val="24"/>
              </w:rPr>
              <w:t>Líquida Incolor</w:t>
            </w:r>
          </w:p>
        </w:tc>
        <w:tc>
          <w:tcPr>
            <w:tcW w:w="976" w:type="dxa"/>
            <w:vAlign w:val="center"/>
            <w:hideMark/>
          </w:tcPr>
          <w:p w14:paraId="313DAAC5"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Galão 5L</w:t>
            </w:r>
          </w:p>
        </w:tc>
        <w:tc>
          <w:tcPr>
            <w:tcW w:w="2321" w:type="dxa"/>
            <w:vAlign w:val="center"/>
          </w:tcPr>
          <w:p w14:paraId="25CD0A2E"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Cera para pisos laváveis, galão 5L, ação protetora e brilho, com instruções no rótulo.</w:t>
            </w:r>
          </w:p>
        </w:tc>
        <w:tc>
          <w:tcPr>
            <w:tcW w:w="703" w:type="dxa"/>
            <w:vAlign w:val="center"/>
            <w:hideMark/>
          </w:tcPr>
          <w:p w14:paraId="460C4C8B"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12</w:t>
            </w:r>
          </w:p>
        </w:tc>
        <w:tc>
          <w:tcPr>
            <w:tcW w:w="1512" w:type="dxa"/>
          </w:tcPr>
          <w:p w14:paraId="60E1556C" w14:textId="64DAB757"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R$ </w:t>
            </w:r>
          </w:p>
        </w:tc>
        <w:tc>
          <w:tcPr>
            <w:tcW w:w="1348" w:type="dxa"/>
          </w:tcPr>
          <w:p w14:paraId="3F9703C6" w14:textId="31653C33"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w:t>
            </w:r>
          </w:p>
        </w:tc>
      </w:tr>
      <w:tr w:rsidR="004E1B99" w:rsidRPr="002D1B4C" w14:paraId="70068BD0" w14:textId="77777777" w:rsidTr="00A42666">
        <w:trPr>
          <w:tblCellSpacing w:w="15" w:type="dxa"/>
        </w:trPr>
        <w:tc>
          <w:tcPr>
            <w:tcW w:w="696" w:type="dxa"/>
            <w:vAlign w:val="center"/>
            <w:hideMark/>
          </w:tcPr>
          <w:p w14:paraId="71A73D49"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14</w:t>
            </w:r>
          </w:p>
        </w:tc>
        <w:tc>
          <w:tcPr>
            <w:tcW w:w="1266" w:type="dxa"/>
            <w:vAlign w:val="center"/>
            <w:hideMark/>
          </w:tcPr>
          <w:p w14:paraId="37E71B85"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Limpa Vidros</w:t>
            </w:r>
          </w:p>
        </w:tc>
        <w:tc>
          <w:tcPr>
            <w:tcW w:w="976" w:type="dxa"/>
            <w:vAlign w:val="center"/>
            <w:hideMark/>
          </w:tcPr>
          <w:p w14:paraId="38179CDA"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Frasco 500ml</w:t>
            </w:r>
          </w:p>
        </w:tc>
        <w:tc>
          <w:tcPr>
            <w:tcW w:w="2321" w:type="dxa"/>
            <w:vAlign w:val="center"/>
          </w:tcPr>
          <w:p w14:paraId="7CE9215F"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Produto desengordurante para vidros, frasco 500ml com gatilho ou tampa dosadora.</w:t>
            </w:r>
          </w:p>
        </w:tc>
        <w:tc>
          <w:tcPr>
            <w:tcW w:w="703" w:type="dxa"/>
            <w:vAlign w:val="center"/>
            <w:hideMark/>
          </w:tcPr>
          <w:p w14:paraId="16B232F9"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12</w:t>
            </w:r>
          </w:p>
        </w:tc>
        <w:tc>
          <w:tcPr>
            <w:tcW w:w="1512" w:type="dxa"/>
          </w:tcPr>
          <w:p w14:paraId="4D5A3EDE" w14:textId="548F01A8"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R$</w:t>
            </w:r>
          </w:p>
        </w:tc>
        <w:tc>
          <w:tcPr>
            <w:tcW w:w="1348" w:type="dxa"/>
          </w:tcPr>
          <w:p w14:paraId="1A2A9E45" w14:textId="0D3F63A6"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R$ </w:t>
            </w:r>
            <w:r>
              <w:rPr>
                <w:rFonts w:ascii="Times New Roman" w:hAnsi="Times New Roman" w:cs="Times New Roman"/>
                <w:sz w:val="24"/>
                <w:szCs w:val="24"/>
              </w:rPr>
              <w:fldChar w:fldCharType="end"/>
            </w:r>
          </w:p>
        </w:tc>
      </w:tr>
      <w:tr w:rsidR="004E1B99" w:rsidRPr="002D1B4C" w14:paraId="60A0128F" w14:textId="77777777" w:rsidTr="00A42666">
        <w:trPr>
          <w:tblCellSpacing w:w="15" w:type="dxa"/>
        </w:trPr>
        <w:tc>
          <w:tcPr>
            <w:tcW w:w="696" w:type="dxa"/>
            <w:vAlign w:val="center"/>
            <w:hideMark/>
          </w:tcPr>
          <w:p w14:paraId="462EA718"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t>15</w:t>
            </w:r>
          </w:p>
        </w:tc>
        <w:tc>
          <w:tcPr>
            <w:tcW w:w="1266" w:type="dxa"/>
            <w:vAlign w:val="center"/>
            <w:hideMark/>
          </w:tcPr>
          <w:p w14:paraId="06CD195E"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Balde com Alça</w:t>
            </w:r>
          </w:p>
        </w:tc>
        <w:tc>
          <w:tcPr>
            <w:tcW w:w="976" w:type="dxa"/>
            <w:vAlign w:val="center"/>
            <w:hideMark/>
          </w:tcPr>
          <w:p w14:paraId="0552CFDE"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Unidade</w:t>
            </w:r>
          </w:p>
        </w:tc>
        <w:tc>
          <w:tcPr>
            <w:tcW w:w="2321" w:type="dxa"/>
            <w:vAlign w:val="center"/>
          </w:tcPr>
          <w:p w14:paraId="54FD2B46" w14:textId="77777777" w:rsidR="004E1B99" w:rsidRPr="002D1B4C" w:rsidRDefault="004E1B99" w:rsidP="00A42666">
            <w:pPr>
              <w:spacing w:after="0" w:line="240" w:lineRule="auto"/>
              <w:jc w:val="both"/>
              <w:rPr>
                <w:rFonts w:ascii="Times New Roman" w:hAnsi="Times New Roman" w:cs="Times New Roman"/>
                <w:sz w:val="24"/>
                <w:szCs w:val="24"/>
              </w:rPr>
            </w:pPr>
            <w:r w:rsidRPr="002D1B4C">
              <w:rPr>
                <w:rFonts w:ascii="Times New Roman" w:hAnsi="Times New Roman" w:cs="Times New Roman"/>
                <w:sz w:val="24"/>
                <w:szCs w:val="24"/>
              </w:rPr>
              <w:t xml:space="preserve">Plástico resistente, capacidade mínima </w:t>
            </w:r>
            <w:r w:rsidRPr="002D1B4C">
              <w:rPr>
                <w:rFonts w:ascii="Times New Roman" w:hAnsi="Times New Roman" w:cs="Times New Roman"/>
                <w:sz w:val="24"/>
                <w:szCs w:val="24"/>
              </w:rPr>
              <w:lastRenderedPageBreak/>
              <w:t>10L, alça reforçada para transporte.</w:t>
            </w:r>
          </w:p>
        </w:tc>
        <w:tc>
          <w:tcPr>
            <w:tcW w:w="703" w:type="dxa"/>
            <w:vAlign w:val="center"/>
            <w:hideMark/>
          </w:tcPr>
          <w:p w14:paraId="0F71FC0B" w14:textId="77777777" w:rsidR="004E1B99" w:rsidRPr="002D1B4C" w:rsidRDefault="004E1B99" w:rsidP="00A42666">
            <w:pPr>
              <w:spacing w:after="0" w:line="240" w:lineRule="auto"/>
              <w:ind w:left="284"/>
              <w:jc w:val="both"/>
              <w:rPr>
                <w:rFonts w:ascii="Times New Roman" w:hAnsi="Times New Roman" w:cs="Times New Roman"/>
                <w:sz w:val="24"/>
                <w:szCs w:val="24"/>
              </w:rPr>
            </w:pPr>
            <w:r w:rsidRPr="002D1B4C">
              <w:rPr>
                <w:rFonts w:ascii="Times New Roman" w:hAnsi="Times New Roman" w:cs="Times New Roman"/>
                <w:sz w:val="24"/>
                <w:szCs w:val="24"/>
              </w:rPr>
              <w:lastRenderedPageBreak/>
              <w:t>24</w:t>
            </w:r>
          </w:p>
        </w:tc>
        <w:tc>
          <w:tcPr>
            <w:tcW w:w="1512" w:type="dxa"/>
          </w:tcPr>
          <w:p w14:paraId="22DEDCC8" w14:textId="53DE9412"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R$ </w:t>
            </w:r>
          </w:p>
        </w:tc>
        <w:tc>
          <w:tcPr>
            <w:tcW w:w="1348" w:type="dxa"/>
          </w:tcPr>
          <w:p w14:paraId="5AC8B3A1" w14:textId="1CE35C4B" w:rsidR="004E1B99" w:rsidRPr="002D1B4C" w:rsidRDefault="004E1B99" w:rsidP="00A42666">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=PRODUCT(LEFT)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R$ </w:t>
            </w:r>
            <w:r>
              <w:rPr>
                <w:rFonts w:ascii="Times New Roman" w:hAnsi="Times New Roman" w:cs="Times New Roman"/>
                <w:sz w:val="24"/>
                <w:szCs w:val="24"/>
              </w:rPr>
              <w:fldChar w:fldCharType="end"/>
            </w:r>
          </w:p>
        </w:tc>
      </w:tr>
      <w:tr w:rsidR="004E1B99" w:rsidRPr="002D1B4C" w14:paraId="3922F0F4" w14:textId="77777777" w:rsidTr="00A42666">
        <w:trPr>
          <w:tblCellSpacing w:w="15" w:type="dxa"/>
        </w:trPr>
        <w:tc>
          <w:tcPr>
            <w:tcW w:w="7624" w:type="dxa"/>
            <w:gridSpan w:val="6"/>
            <w:vAlign w:val="center"/>
          </w:tcPr>
          <w:p w14:paraId="77F4E770" w14:textId="77777777" w:rsidR="004E1B99" w:rsidRPr="004E7115" w:rsidRDefault="004E1B99" w:rsidP="00A42666">
            <w:pPr>
              <w:spacing w:after="0" w:line="240" w:lineRule="auto"/>
              <w:ind w:left="284"/>
              <w:jc w:val="both"/>
              <w:rPr>
                <w:rFonts w:ascii="Times New Roman" w:hAnsi="Times New Roman" w:cs="Times New Roman"/>
                <w:b/>
                <w:bCs/>
                <w:sz w:val="24"/>
                <w:szCs w:val="24"/>
              </w:rPr>
            </w:pPr>
            <w:r w:rsidRPr="004E7115">
              <w:rPr>
                <w:rFonts w:ascii="Times New Roman" w:hAnsi="Times New Roman" w:cs="Times New Roman"/>
                <w:b/>
                <w:bCs/>
                <w:sz w:val="24"/>
                <w:szCs w:val="24"/>
              </w:rPr>
              <w:t>TOTAL</w:t>
            </w:r>
          </w:p>
        </w:tc>
        <w:tc>
          <w:tcPr>
            <w:tcW w:w="1348" w:type="dxa"/>
          </w:tcPr>
          <w:p w14:paraId="095FBEAF" w14:textId="551C5D2D" w:rsidR="004E1B99" w:rsidRDefault="004E1B99" w:rsidP="00A426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=SUM(ABOVE)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end"/>
            </w:r>
            <w:r>
              <w:rPr>
                <w:rFonts w:ascii="Times New Roman" w:hAnsi="Times New Roman" w:cs="Times New Roman"/>
                <w:sz w:val="24"/>
                <w:szCs w:val="24"/>
              </w:rPr>
              <w:t>R$</w:t>
            </w:r>
          </w:p>
        </w:tc>
      </w:tr>
    </w:tbl>
    <w:p w14:paraId="082DC68C" w14:textId="77777777" w:rsidR="00D510A3" w:rsidRPr="00200717" w:rsidRDefault="00D510A3" w:rsidP="009667AF">
      <w:pPr>
        <w:pStyle w:val="WW-Padro"/>
        <w:jc w:val="both"/>
      </w:pPr>
    </w:p>
    <w:p w14:paraId="6DABCDAF" w14:textId="77777777" w:rsidR="00813701" w:rsidRDefault="00813701" w:rsidP="009667AF">
      <w:pPr>
        <w:pStyle w:val="WW-Padro"/>
        <w:jc w:val="both"/>
      </w:pPr>
    </w:p>
    <w:p w14:paraId="2DD8B088" w14:textId="3842971C" w:rsidR="00D510A3" w:rsidRPr="00200717" w:rsidRDefault="00D510A3" w:rsidP="009667AF">
      <w:pPr>
        <w:pStyle w:val="WW-Padro"/>
        <w:jc w:val="both"/>
      </w:pPr>
      <w:r w:rsidRPr="00200717">
        <w:t xml:space="preserve">VALOR TOTAL DA PROPOSTA: R$ </w:t>
      </w:r>
      <w:proofErr w:type="gramStart"/>
      <w:r w:rsidRPr="00200717">
        <w:t>XXXXX,XX</w:t>
      </w:r>
      <w:proofErr w:type="gramEnd"/>
      <w:r w:rsidRPr="00200717">
        <w:t xml:space="preserve"> (escrever por extenso).</w:t>
      </w:r>
    </w:p>
    <w:p w14:paraId="6CF913CA" w14:textId="77777777" w:rsidR="00D510A3" w:rsidRPr="00200717" w:rsidRDefault="00D510A3" w:rsidP="009667AF">
      <w:pPr>
        <w:pStyle w:val="WW-Padro"/>
        <w:jc w:val="both"/>
      </w:pPr>
    </w:p>
    <w:p w14:paraId="2A792A0A" w14:textId="77777777" w:rsidR="00D510A3" w:rsidRPr="00200717" w:rsidRDefault="00D510A3" w:rsidP="009667AF">
      <w:pPr>
        <w:pStyle w:val="WW-Padro"/>
        <w:ind w:firstLine="708"/>
        <w:jc w:val="both"/>
        <w:rPr>
          <w:color w:val="000000"/>
        </w:rPr>
      </w:pPr>
      <w:r w:rsidRPr="00200717">
        <w:rPr>
          <w:color w:val="000000"/>
        </w:rPr>
        <w:t>A validade desta proposta é de 60 (sessenta) dias consecutivos, a contar da data da proposta.</w:t>
      </w:r>
    </w:p>
    <w:p w14:paraId="054E8CA4" w14:textId="77777777" w:rsidR="00D510A3" w:rsidRPr="00200717" w:rsidRDefault="00D510A3" w:rsidP="009667AF">
      <w:pPr>
        <w:pStyle w:val="WW-Padro"/>
        <w:ind w:firstLine="708"/>
        <w:jc w:val="both"/>
        <w:rPr>
          <w:color w:val="000000"/>
        </w:rPr>
      </w:pPr>
    </w:p>
    <w:p w14:paraId="31761C3D" w14:textId="77777777" w:rsidR="00D510A3" w:rsidRPr="00200717" w:rsidRDefault="00D510A3" w:rsidP="009667AF">
      <w:pPr>
        <w:pStyle w:val="WW-Padro"/>
        <w:ind w:firstLine="708"/>
        <w:jc w:val="both"/>
      </w:pPr>
      <w:r w:rsidRPr="00200717">
        <w:rPr>
          <w:color w:val="000000"/>
        </w:rPr>
        <w:t>Até o recebimento da nota de empenho e/ou outro documento correspondente, esta proposta constituirá um compromisso de nossa parte, observadas as condições do Aviso de Contratação.</w:t>
      </w:r>
    </w:p>
    <w:p w14:paraId="1B260D87" w14:textId="77777777" w:rsidR="00D510A3" w:rsidRPr="00200717" w:rsidRDefault="00D510A3" w:rsidP="009667AF">
      <w:pPr>
        <w:pStyle w:val="WW-Padro"/>
        <w:jc w:val="both"/>
      </w:pPr>
    </w:p>
    <w:p w14:paraId="1DE1C4D1" w14:textId="77777777" w:rsidR="00D510A3" w:rsidRPr="00200717" w:rsidRDefault="00D510A3" w:rsidP="009667AF">
      <w:pPr>
        <w:pStyle w:val="WW-Padro"/>
        <w:jc w:val="center"/>
      </w:pPr>
      <w:r w:rsidRPr="00200717">
        <w:t>LOCAL E DATA.</w:t>
      </w:r>
    </w:p>
    <w:p w14:paraId="7948586B" w14:textId="77777777" w:rsidR="00D510A3" w:rsidRPr="00200717" w:rsidRDefault="00D510A3" w:rsidP="009667AF">
      <w:pPr>
        <w:pStyle w:val="WW-Padro"/>
        <w:jc w:val="center"/>
      </w:pPr>
    </w:p>
    <w:p w14:paraId="6775008C" w14:textId="77777777" w:rsidR="00D510A3" w:rsidRPr="00200717" w:rsidRDefault="00D510A3" w:rsidP="009667AF">
      <w:pPr>
        <w:pStyle w:val="WW-Padro"/>
        <w:jc w:val="center"/>
      </w:pPr>
      <w:r w:rsidRPr="00200717">
        <w:t>ASSINATURA DO REPRESENTANTE LEGAL</w:t>
      </w:r>
    </w:p>
    <w:p w14:paraId="0EA2E87C" w14:textId="0748C4D6" w:rsidR="00D510A3" w:rsidRPr="00200717" w:rsidRDefault="00D510A3" w:rsidP="009667AF">
      <w:pPr>
        <w:pStyle w:val="WW-Padro"/>
        <w:jc w:val="center"/>
      </w:pPr>
      <w:r w:rsidRPr="00200717">
        <w:t>(Nome, identidade, carimbo e assinatura do representante legal da empresa</w:t>
      </w:r>
      <w:r w:rsidR="00813701">
        <w:t xml:space="preserve"> e Carimbo do CNPJ</w:t>
      </w:r>
      <w:r w:rsidRPr="00200717">
        <w:t>)</w:t>
      </w:r>
    </w:p>
    <w:p w14:paraId="1ABD868F" w14:textId="77777777" w:rsidR="00D510A3" w:rsidRPr="00200717" w:rsidRDefault="00D510A3" w:rsidP="009667AF">
      <w:pPr>
        <w:pStyle w:val="WW-Padro"/>
        <w:jc w:val="both"/>
      </w:pPr>
    </w:p>
    <w:p w14:paraId="73DFE78D" w14:textId="77777777" w:rsidR="00D510A3" w:rsidRPr="00200717" w:rsidRDefault="00D510A3" w:rsidP="009667AF">
      <w:pPr>
        <w:pStyle w:val="WW-Padro"/>
        <w:jc w:val="both"/>
        <w:rPr>
          <w:b/>
          <w:bCs/>
        </w:rPr>
      </w:pPr>
      <w:r w:rsidRPr="00200717">
        <w:rPr>
          <w:b/>
          <w:bCs/>
          <w:highlight w:val="yellow"/>
        </w:rPr>
        <w:t>OBSERVAÇÕES IMPORTANTES:</w:t>
      </w:r>
    </w:p>
    <w:p w14:paraId="6FC2F0A0" w14:textId="77777777" w:rsidR="00D510A3" w:rsidRPr="00200717" w:rsidRDefault="00D510A3" w:rsidP="009667AF">
      <w:pPr>
        <w:pStyle w:val="WW-Padro"/>
        <w:jc w:val="both"/>
      </w:pPr>
      <w:r w:rsidRPr="00200717">
        <w:t>- Descrição detalhada do item, COM INDICAÇÃO de todas as características dos produtos cotados, com especificações claras e detalhadas, nome comercial e marca.</w:t>
      </w:r>
    </w:p>
    <w:p w14:paraId="24961340" w14:textId="77777777" w:rsidR="00D510A3" w:rsidRPr="00200717" w:rsidRDefault="00D510A3" w:rsidP="009667AF">
      <w:pPr>
        <w:pStyle w:val="WW-Padro"/>
        <w:jc w:val="both"/>
      </w:pPr>
      <w:r w:rsidRPr="00200717">
        <w:t>- Inclusão de toda e qualquer observação necessária ao conhecimento da área demandante que complementem as especificações mínimas requeridas referentes aos produtos cotados.</w:t>
      </w:r>
    </w:p>
    <w:p w14:paraId="2C6D5219" w14:textId="77777777" w:rsidR="00D510A3" w:rsidRPr="00200717" w:rsidRDefault="00D510A3" w:rsidP="009667AF">
      <w:pPr>
        <w:pStyle w:val="WW-Padro"/>
        <w:jc w:val="both"/>
      </w:pPr>
      <w:r w:rsidRPr="00200717">
        <w:t>- Preço unitário e total da proposta em moeda corrente nacional, expressos em algarismos e por extenso.</w:t>
      </w:r>
    </w:p>
    <w:p w14:paraId="78F3465F" w14:textId="77777777" w:rsidR="00D510A3" w:rsidRPr="00200717" w:rsidRDefault="00D510A3" w:rsidP="009667AF">
      <w:pPr>
        <w:pStyle w:val="WW-Padro"/>
        <w:jc w:val="both"/>
      </w:pPr>
      <w:r w:rsidRPr="00200717">
        <w:t>- Indicar razão social, endereço completo, telefone e e-mail da empresa proponente, CNPJ, nome do banco, agência e nº da conta bancária onde deseja receber os seus créditos.</w:t>
      </w:r>
    </w:p>
    <w:p w14:paraId="27DF9AAE" w14:textId="77777777" w:rsidR="00D510A3" w:rsidRDefault="00D510A3" w:rsidP="009667AF">
      <w:pPr>
        <w:pStyle w:val="SemEspaamento"/>
        <w:ind w:right="-852"/>
        <w:rPr>
          <w:rFonts w:ascii="Times New Roman" w:eastAsiaTheme="minorHAnsi" w:hAnsi="Times New Roman"/>
          <w:kern w:val="2"/>
          <w:sz w:val="24"/>
          <w:szCs w:val="24"/>
          <w14:ligatures w14:val="standardContextual"/>
        </w:rPr>
      </w:pPr>
    </w:p>
    <w:p w14:paraId="0930DC85" w14:textId="77777777" w:rsidR="00760384" w:rsidRDefault="00760384" w:rsidP="009667AF">
      <w:pPr>
        <w:pStyle w:val="SemEspaamento"/>
        <w:ind w:right="-852"/>
        <w:rPr>
          <w:rFonts w:ascii="Times New Roman" w:eastAsiaTheme="minorHAnsi" w:hAnsi="Times New Roman"/>
          <w:kern w:val="2"/>
          <w:sz w:val="24"/>
          <w:szCs w:val="24"/>
          <w14:ligatures w14:val="standardContextual"/>
        </w:rPr>
      </w:pPr>
    </w:p>
    <w:p w14:paraId="3CABAB4C" w14:textId="77777777" w:rsidR="00760384" w:rsidRDefault="00760384" w:rsidP="009667AF">
      <w:pPr>
        <w:pStyle w:val="SemEspaamento"/>
        <w:ind w:right="-852"/>
        <w:rPr>
          <w:rFonts w:ascii="Times New Roman" w:eastAsiaTheme="minorHAnsi" w:hAnsi="Times New Roman"/>
          <w:kern w:val="2"/>
          <w:sz w:val="24"/>
          <w:szCs w:val="24"/>
          <w14:ligatures w14:val="standardContextual"/>
        </w:rPr>
      </w:pPr>
    </w:p>
    <w:p w14:paraId="31C10AA7" w14:textId="77777777" w:rsidR="004E1B99" w:rsidRDefault="004E1B99" w:rsidP="009667AF">
      <w:pPr>
        <w:pStyle w:val="SemEspaamento"/>
        <w:ind w:right="-852"/>
        <w:rPr>
          <w:rFonts w:ascii="Times New Roman" w:eastAsiaTheme="minorHAnsi" w:hAnsi="Times New Roman"/>
          <w:kern w:val="2"/>
          <w:sz w:val="24"/>
          <w:szCs w:val="24"/>
          <w14:ligatures w14:val="standardContextual"/>
        </w:rPr>
      </w:pPr>
    </w:p>
    <w:p w14:paraId="1DC5B890" w14:textId="77777777" w:rsidR="004E1B99" w:rsidRDefault="004E1B99" w:rsidP="009667AF">
      <w:pPr>
        <w:pStyle w:val="SemEspaamento"/>
        <w:ind w:right="-852"/>
        <w:rPr>
          <w:rFonts w:ascii="Times New Roman" w:eastAsiaTheme="minorHAnsi" w:hAnsi="Times New Roman"/>
          <w:kern w:val="2"/>
          <w:sz w:val="24"/>
          <w:szCs w:val="24"/>
          <w14:ligatures w14:val="standardContextual"/>
        </w:rPr>
      </w:pPr>
    </w:p>
    <w:p w14:paraId="2F9D0A47" w14:textId="77777777" w:rsidR="004E1B99" w:rsidRDefault="004E1B99" w:rsidP="009667AF">
      <w:pPr>
        <w:pStyle w:val="SemEspaamento"/>
        <w:ind w:right="-852"/>
        <w:rPr>
          <w:rFonts w:ascii="Times New Roman" w:eastAsiaTheme="minorHAnsi" w:hAnsi="Times New Roman"/>
          <w:kern w:val="2"/>
          <w:sz w:val="24"/>
          <w:szCs w:val="24"/>
          <w14:ligatures w14:val="standardContextual"/>
        </w:rPr>
      </w:pPr>
    </w:p>
    <w:p w14:paraId="373DE349" w14:textId="77777777" w:rsidR="004E1B99" w:rsidRDefault="004E1B99" w:rsidP="009667AF">
      <w:pPr>
        <w:pStyle w:val="SemEspaamento"/>
        <w:ind w:right="-852"/>
        <w:rPr>
          <w:rFonts w:ascii="Times New Roman" w:eastAsiaTheme="minorHAnsi" w:hAnsi="Times New Roman"/>
          <w:kern w:val="2"/>
          <w:sz w:val="24"/>
          <w:szCs w:val="24"/>
          <w14:ligatures w14:val="standardContextual"/>
        </w:rPr>
      </w:pPr>
    </w:p>
    <w:p w14:paraId="64A79D99" w14:textId="77777777" w:rsidR="004E1B99" w:rsidRDefault="004E1B99" w:rsidP="009667AF">
      <w:pPr>
        <w:pStyle w:val="SemEspaamento"/>
        <w:ind w:right="-852"/>
        <w:rPr>
          <w:rFonts w:ascii="Times New Roman" w:eastAsiaTheme="minorHAnsi" w:hAnsi="Times New Roman"/>
          <w:kern w:val="2"/>
          <w:sz w:val="24"/>
          <w:szCs w:val="24"/>
          <w14:ligatures w14:val="standardContextual"/>
        </w:rPr>
      </w:pPr>
    </w:p>
    <w:p w14:paraId="30F88799" w14:textId="77777777" w:rsidR="004E1B99" w:rsidRDefault="004E1B99" w:rsidP="009667AF">
      <w:pPr>
        <w:pStyle w:val="SemEspaamento"/>
        <w:ind w:right="-852"/>
        <w:rPr>
          <w:rFonts w:ascii="Times New Roman" w:eastAsiaTheme="minorHAnsi" w:hAnsi="Times New Roman"/>
          <w:kern w:val="2"/>
          <w:sz w:val="24"/>
          <w:szCs w:val="24"/>
          <w14:ligatures w14:val="standardContextual"/>
        </w:rPr>
      </w:pPr>
    </w:p>
    <w:p w14:paraId="6A293C4E" w14:textId="77777777" w:rsidR="004E1B99" w:rsidRDefault="004E1B99" w:rsidP="009667AF">
      <w:pPr>
        <w:pStyle w:val="SemEspaamento"/>
        <w:ind w:right="-852"/>
        <w:rPr>
          <w:rFonts w:ascii="Times New Roman" w:eastAsiaTheme="minorHAnsi" w:hAnsi="Times New Roman"/>
          <w:kern w:val="2"/>
          <w:sz w:val="24"/>
          <w:szCs w:val="24"/>
          <w14:ligatures w14:val="standardContextual"/>
        </w:rPr>
      </w:pPr>
    </w:p>
    <w:p w14:paraId="2D080A41" w14:textId="77777777" w:rsidR="004E1B99" w:rsidRDefault="004E1B99" w:rsidP="009667AF">
      <w:pPr>
        <w:pStyle w:val="SemEspaamento"/>
        <w:ind w:right="-852"/>
        <w:rPr>
          <w:rFonts w:ascii="Times New Roman" w:eastAsiaTheme="minorHAnsi" w:hAnsi="Times New Roman"/>
          <w:kern w:val="2"/>
          <w:sz w:val="24"/>
          <w:szCs w:val="24"/>
          <w14:ligatures w14:val="standardContextual"/>
        </w:rPr>
      </w:pPr>
    </w:p>
    <w:p w14:paraId="0BB43CBB" w14:textId="77777777" w:rsidR="004E1B99" w:rsidRDefault="004E1B99" w:rsidP="009667AF">
      <w:pPr>
        <w:pStyle w:val="SemEspaamento"/>
        <w:ind w:right="-852"/>
        <w:rPr>
          <w:rFonts w:ascii="Times New Roman" w:eastAsiaTheme="minorHAnsi" w:hAnsi="Times New Roman"/>
          <w:kern w:val="2"/>
          <w:sz w:val="24"/>
          <w:szCs w:val="24"/>
          <w14:ligatures w14:val="standardContextual"/>
        </w:rPr>
      </w:pPr>
    </w:p>
    <w:p w14:paraId="0C3ABBA5" w14:textId="77777777" w:rsidR="004E1B99" w:rsidRDefault="004E1B99" w:rsidP="009667AF">
      <w:pPr>
        <w:pStyle w:val="SemEspaamento"/>
        <w:ind w:right="-852"/>
        <w:rPr>
          <w:rFonts w:ascii="Times New Roman" w:eastAsiaTheme="minorHAnsi" w:hAnsi="Times New Roman"/>
          <w:kern w:val="2"/>
          <w:sz w:val="24"/>
          <w:szCs w:val="24"/>
          <w14:ligatures w14:val="standardContextual"/>
        </w:rPr>
      </w:pPr>
    </w:p>
    <w:p w14:paraId="7FBC15CD" w14:textId="77777777" w:rsidR="004E1B99" w:rsidRDefault="004E1B99" w:rsidP="009667AF">
      <w:pPr>
        <w:pStyle w:val="SemEspaamento"/>
        <w:ind w:right="-852"/>
        <w:rPr>
          <w:rFonts w:ascii="Times New Roman" w:eastAsiaTheme="minorHAnsi" w:hAnsi="Times New Roman"/>
          <w:kern w:val="2"/>
          <w:sz w:val="24"/>
          <w:szCs w:val="24"/>
          <w14:ligatures w14:val="standardContextual"/>
        </w:rPr>
      </w:pPr>
    </w:p>
    <w:p w14:paraId="4697A9D7" w14:textId="77777777" w:rsidR="004E1B99" w:rsidRDefault="004E1B99" w:rsidP="009667AF">
      <w:pPr>
        <w:pStyle w:val="SemEspaamento"/>
        <w:ind w:right="-852"/>
        <w:rPr>
          <w:rFonts w:ascii="Times New Roman" w:eastAsiaTheme="minorHAnsi" w:hAnsi="Times New Roman"/>
          <w:kern w:val="2"/>
          <w:sz w:val="24"/>
          <w:szCs w:val="24"/>
          <w14:ligatures w14:val="standardContextual"/>
        </w:rPr>
      </w:pPr>
    </w:p>
    <w:p w14:paraId="24E98ADE" w14:textId="77777777" w:rsidR="004E1B99" w:rsidRDefault="004E1B99" w:rsidP="009667AF">
      <w:pPr>
        <w:pStyle w:val="SemEspaamento"/>
        <w:ind w:right="-852"/>
        <w:rPr>
          <w:rFonts w:ascii="Times New Roman" w:eastAsiaTheme="minorHAnsi" w:hAnsi="Times New Roman"/>
          <w:kern w:val="2"/>
          <w:sz w:val="24"/>
          <w:szCs w:val="24"/>
          <w14:ligatures w14:val="standardContextual"/>
        </w:rPr>
      </w:pPr>
    </w:p>
    <w:p w14:paraId="7F928A00" w14:textId="77777777" w:rsidR="00760384" w:rsidRPr="00200717" w:rsidRDefault="00760384" w:rsidP="009667AF">
      <w:pPr>
        <w:pStyle w:val="SemEspaamento"/>
        <w:ind w:right="-852"/>
        <w:rPr>
          <w:rFonts w:ascii="Times New Roman" w:eastAsiaTheme="minorHAnsi" w:hAnsi="Times New Roman"/>
          <w:kern w:val="2"/>
          <w:sz w:val="24"/>
          <w:szCs w:val="24"/>
          <w14:ligatures w14:val="standardContextual"/>
        </w:rPr>
      </w:pPr>
    </w:p>
    <w:p w14:paraId="4AF6FBD4" w14:textId="77777777" w:rsidR="00813701" w:rsidRDefault="00813701" w:rsidP="009667AF">
      <w:pPr>
        <w:pStyle w:val="WW-Padro"/>
        <w:jc w:val="center"/>
        <w:rPr>
          <w:b/>
          <w:bCs/>
        </w:rPr>
      </w:pPr>
    </w:p>
    <w:p w14:paraId="7068D82B" w14:textId="0DB3EF7B" w:rsidR="005D4727" w:rsidRPr="00200717" w:rsidRDefault="00844D5F" w:rsidP="009667AF">
      <w:pPr>
        <w:pStyle w:val="WW-Padro"/>
        <w:jc w:val="center"/>
        <w:rPr>
          <w:b/>
          <w:bCs/>
        </w:rPr>
      </w:pPr>
      <w:r w:rsidRPr="00200717">
        <w:rPr>
          <w:b/>
          <w:bCs/>
        </w:rPr>
        <w:lastRenderedPageBreak/>
        <w:t>ANEXO II</w:t>
      </w:r>
      <w:r w:rsidR="002E162E" w:rsidRPr="00200717">
        <w:rPr>
          <w:b/>
          <w:bCs/>
        </w:rPr>
        <w:t>I</w:t>
      </w:r>
    </w:p>
    <w:p w14:paraId="3199035A" w14:textId="208A43BD" w:rsidR="00200ED6" w:rsidRPr="00200717" w:rsidRDefault="00200ED6" w:rsidP="009667AF">
      <w:pPr>
        <w:pStyle w:val="WW-Padro"/>
        <w:jc w:val="center"/>
        <w:rPr>
          <w:b/>
          <w:bCs/>
        </w:rPr>
      </w:pPr>
      <w:r w:rsidRPr="00200717">
        <w:rPr>
          <w:b/>
          <w:bCs/>
        </w:rPr>
        <w:t>MODELO DE DECLARAÇÃO</w:t>
      </w:r>
    </w:p>
    <w:p w14:paraId="15D5D80E" w14:textId="0DDD07C7" w:rsidR="00200ED6" w:rsidRPr="00200717" w:rsidRDefault="00200ED6" w:rsidP="009667AF">
      <w:pPr>
        <w:pStyle w:val="SemEspaamento"/>
        <w:rPr>
          <w:rFonts w:ascii="Times New Roman" w:hAnsi="Times New Roman"/>
          <w:b/>
          <w:sz w:val="24"/>
          <w:szCs w:val="24"/>
        </w:rPr>
      </w:pPr>
      <w:r w:rsidRPr="00200717">
        <w:rPr>
          <w:rFonts w:ascii="Times New Roman" w:hAnsi="Times New Roman"/>
          <w:b/>
          <w:sz w:val="24"/>
          <w:szCs w:val="24"/>
        </w:rPr>
        <w:t xml:space="preserve">DISPENSA DE LICITAÇÃO Nº </w:t>
      </w:r>
      <w:r w:rsidR="0089075B">
        <w:rPr>
          <w:rFonts w:ascii="Times New Roman" w:hAnsi="Times New Roman"/>
          <w:b/>
          <w:sz w:val="24"/>
          <w:szCs w:val="24"/>
        </w:rPr>
        <w:t>73</w:t>
      </w:r>
      <w:r w:rsidRPr="00200717">
        <w:rPr>
          <w:rFonts w:ascii="Times New Roman" w:hAnsi="Times New Roman"/>
          <w:b/>
          <w:sz w:val="24"/>
          <w:szCs w:val="24"/>
        </w:rPr>
        <w:t>/2026</w:t>
      </w:r>
    </w:p>
    <w:p w14:paraId="47CE514D" w14:textId="4069C7BA" w:rsidR="00200ED6" w:rsidRPr="00200717" w:rsidRDefault="00200ED6" w:rsidP="009667AF">
      <w:pPr>
        <w:pStyle w:val="SemEspaamento"/>
        <w:rPr>
          <w:rFonts w:ascii="Times New Roman" w:hAnsi="Times New Roman"/>
          <w:b/>
          <w:sz w:val="24"/>
          <w:szCs w:val="24"/>
        </w:rPr>
      </w:pPr>
      <w:r w:rsidRPr="00200717">
        <w:rPr>
          <w:rFonts w:ascii="Times New Roman" w:hAnsi="Times New Roman"/>
          <w:b/>
          <w:sz w:val="24"/>
          <w:szCs w:val="24"/>
        </w:rPr>
        <w:t xml:space="preserve">PROCESSO ADMINISTRATIVO Nº </w:t>
      </w:r>
      <w:r w:rsidR="004E1B99">
        <w:rPr>
          <w:rFonts w:ascii="Times New Roman" w:hAnsi="Times New Roman"/>
          <w:b/>
          <w:sz w:val="24"/>
          <w:szCs w:val="24"/>
        </w:rPr>
        <w:t>9897</w:t>
      </w:r>
      <w:r w:rsidRPr="00200717">
        <w:rPr>
          <w:rFonts w:ascii="Times New Roman" w:hAnsi="Times New Roman"/>
          <w:b/>
          <w:sz w:val="24"/>
          <w:szCs w:val="24"/>
        </w:rPr>
        <w:t>/2026</w:t>
      </w:r>
    </w:p>
    <w:p w14:paraId="02189D85" w14:textId="77777777" w:rsidR="005D4727" w:rsidRPr="00200717" w:rsidRDefault="005D4727" w:rsidP="009667AF">
      <w:pPr>
        <w:spacing w:after="0" w:line="240" w:lineRule="auto"/>
        <w:jc w:val="center"/>
        <w:rPr>
          <w:rFonts w:ascii="Times New Roman" w:hAnsi="Times New Roman" w:cs="Times New Roman"/>
          <w:b/>
          <w:bCs/>
          <w:sz w:val="24"/>
          <w:szCs w:val="24"/>
        </w:rPr>
      </w:pPr>
    </w:p>
    <w:p w14:paraId="055F9B79" w14:textId="77777777" w:rsidR="005D4727" w:rsidRPr="00200717" w:rsidRDefault="005D4727" w:rsidP="009667AF">
      <w:pPr>
        <w:spacing w:after="0" w:line="240" w:lineRule="auto"/>
        <w:jc w:val="center"/>
        <w:rPr>
          <w:rFonts w:ascii="Times New Roman" w:hAnsi="Times New Roman" w:cs="Times New Roman"/>
          <w:b/>
          <w:sz w:val="24"/>
          <w:szCs w:val="24"/>
        </w:rPr>
      </w:pPr>
      <w:r w:rsidRPr="00200717">
        <w:rPr>
          <w:rFonts w:ascii="Times New Roman" w:hAnsi="Times New Roman" w:cs="Times New Roman"/>
          <w:b/>
          <w:iCs/>
          <w:sz w:val="24"/>
          <w:szCs w:val="24"/>
        </w:rPr>
        <w:t xml:space="preserve">Declaração de atendimento </w:t>
      </w:r>
      <w:r w:rsidRPr="00200717">
        <w:rPr>
          <w:rFonts w:ascii="Times New Roman" w:hAnsi="Times New Roman" w:cs="Times New Roman"/>
          <w:b/>
          <w:sz w:val="24"/>
          <w:szCs w:val="24"/>
        </w:rPr>
        <w:t>ao disposto no Art. 7°, inciso XXXIII da Constituição Federal</w:t>
      </w:r>
    </w:p>
    <w:p w14:paraId="3FDC29DE" w14:textId="77777777" w:rsidR="005D4727" w:rsidRPr="00200717" w:rsidRDefault="005D4727" w:rsidP="009667AF">
      <w:pPr>
        <w:tabs>
          <w:tab w:val="left" w:pos="793"/>
          <w:tab w:val="left" w:pos="949"/>
        </w:tabs>
        <w:spacing w:after="0" w:line="240" w:lineRule="auto"/>
        <w:ind w:right="260" w:firstLine="426"/>
        <w:jc w:val="both"/>
        <w:rPr>
          <w:rFonts w:ascii="Times New Roman" w:hAnsi="Times New Roman" w:cs="Times New Roman"/>
          <w:sz w:val="24"/>
          <w:szCs w:val="24"/>
        </w:rPr>
      </w:pPr>
      <w:r w:rsidRPr="00200717">
        <w:rPr>
          <w:rFonts w:ascii="Times New Roman" w:hAnsi="Times New Roman" w:cs="Times New Roman"/>
          <w:sz w:val="24"/>
          <w:szCs w:val="24"/>
        </w:rPr>
        <w:t>A __________________________inscrita no CNPJ sob nº ________________________, por intermédio de seu representante legal o (a) Sr (a).______________________, portador (a) da Carteira de Identidade nº______________ e do CPF nº _____________________ DECLARA:</w:t>
      </w:r>
    </w:p>
    <w:p w14:paraId="7C3F059C" w14:textId="77777777" w:rsidR="005D4727" w:rsidRPr="00200717" w:rsidRDefault="005D4727" w:rsidP="009667AF">
      <w:pPr>
        <w:tabs>
          <w:tab w:val="left" w:pos="793"/>
          <w:tab w:val="left" w:pos="949"/>
        </w:tabs>
        <w:spacing w:after="0" w:line="240" w:lineRule="auto"/>
        <w:ind w:left="567" w:right="260"/>
        <w:jc w:val="both"/>
        <w:rPr>
          <w:rFonts w:ascii="Times New Roman" w:hAnsi="Times New Roman" w:cs="Times New Roman"/>
          <w:sz w:val="24"/>
          <w:szCs w:val="24"/>
        </w:rPr>
      </w:pPr>
    </w:p>
    <w:p w14:paraId="18C7346D" w14:textId="77777777" w:rsidR="005D4727" w:rsidRPr="00200717" w:rsidRDefault="005D4727" w:rsidP="009667AF">
      <w:pPr>
        <w:pStyle w:val="PargrafodaLista"/>
        <w:tabs>
          <w:tab w:val="left" w:pos="0"/>
        </w:tabs>
        <w:spacing w:after="0" w:line="240" w:lineRule="auto"/>
        <w:ind w:left="0" w:right="260" w:firstLine="426"/>
        <w:jc w:val="both"/>
        <w:rPr>
          <w:rFonts w:ascii="Times New Roman" w:hAnsi="Times New Roman"/>
          <w:sz w:val="24"/>
          <w:szCs w:val="24"/>
        </w:rPr>
      </w:pPr>
      <w:r w:rsidRPr="00200717">
        <w:rPr>
          <w:rFonts w:ascii="Times New Roman" w:hAnsi="Times New Roman"/>
          <w:sz w:val="24"/>
          <w:szCs w:val="24"/>
        </w:rPr>
        <w:t>Para fins do disposto no inciso VI do art. 68 da Lei Federal nº 14.133/21, que não emprega menor de dezoito anos em trabalho noturno, perigoso ou insalubre e não emprega menor de dezesseis anos, salvo, a partir de 14 anos, na condição de aprendiz.</w:t>
      </w:r>
    </w:p>
    <w:p w14:paraId="2D32EBBA" w14:textId="77777777" w:rsidR="005D4727" w:rsidRPr="00200717" w:rsidRDefault="005D4727" w:rsidP="009667AF">
      <w:pPr>
        <w:pStyle w:val="PargrafodaLista"/>
        <w:tabs>
          <w:tab w:val="left" w:pos="793"/>
          <w:tab w:val="left" w:pos="949"/>
        </w:tabs>
        <w:spacing w:after="0" w:line="240" w:lineRule="auto"/>
        <w:ind w:left="927" w:right="260"/>
        <w:jc w:val="both"/>
        <w:rPr>
          <w:rFonts w:ascii="Times New Roman" w:hAnsi="Times New Roman"/>
          <w:sz w:val="24"/>
          <w:szCs w:val="24"/>
        </w:rPr>
      </w:pPr>
    </w:p>
    <w:p w14:paraId="158A05E8" w14:textId="77777777" w:rsidR="005D4727" w:rsidRPr="00200717" w:rsidRDefault="005D4727" w:rsidP="009667AF">
      <w:pPr>
        <w:spacing w:after="0" w:line="240" w:lineRule="auto"/>
        <w:rPr>
          <w:rFonts w:ascii="Times New Roman" w:hAnsi="Times New Roman" w:cs="Times New Roman"/>
          <w:sz w:val="24"/>
          <w:szCs w:val="24"/>
        </w:rPr>
      </w:pPr>
    </w:p>
    <w:p w14:paraId="6B1145C2" w14:textId="77777777" w:rsidR="005D4727" w:rsidRPr="00200717" w:rsidRDefault="005D4727" w:rsidP="009667AF">
      <w:pPr>
        <w:spacing w:after="0" w:line="240" w:lineRule="auto"/>
        <w:rPr>
          <w:rFonts w:ascii="Times New Roman" w:hAnsi="Times New Roman" w:cs="Times New Roman"/>
          <w:sz w:val="24"/>
          <w:szCs w:val="24"/>
        </w:rPr>
      </w:pPr>
    </w:p>
    <w:p w14:paraId="10AE1153" w14:textId="77777777" w:rsidR="005D4727" w:rsidRPr="00200717" w:rsidRDefault="005D4727" w:rsidP="009667AF">
      <w:pPr>
        <w:spacing w:after="0" w:line="240" w:lineRule="auto"/>
        <w:ind w:left="360" w:right="-15"/>
        <w:jc w:val="center"/>
        <w:rPr>
          <w:rFonts w:ascii="Times New Roman" w:hAnsi="Times New Roman" w:cs="Times New Roman"/>
          <w:sz w:val="24"/>
          <w:szCs w:val="24"/>
        </w:rPr>
      </w:pPr>
      <w:r w:rsidRPr="00200717">
        <w:rPr>
          <w:rFonts w:ascii="Times New Roman" w:hAnsi="Times New Roman" w:cs="Times New Roman"/>
          <w:sz w:val="24"/>
          <w:szCs w:val="24"/>
        </w:rPr>
        <w:t>Santa Helena de Goiás - GO, ......... de ................................. de 2026.</w:t>
      </w:r>
    </w:p>
    <w:p w14:paraId="00DB5BB9" w14:textId="77777777" w:rsidR="005D4727" w:rsidRPr="00200717" w:rsidRDefault="005D4727" w:rsidP="009667AF">
      <w:pPr>
        <w:spacing w:after="0" w:line="240" w:lineRule="auto"/>
        <w:ind w:left="360" w:right="-15"/>
        <w:jc w:val="center"/>
        <w:rPr>
          <w:rFonts w:ascii="Times New Roman" w:hAnsi="Times New Roman" w:cs="Times New Roman"/>
          <w:sz w:val="24"/>
          <w:szCs w:val="24"/>
        </w:rPr>
      </w:pPr>
    </w:p>
    <w:p w14:paraId="7A5A6F04" w14:textId="77777777" w:rsidR="005D4727" w:rsidRPr="00200717" w:rsidRDefault="005D4727" w:rsidP="009667AF">
      <w:pPr>
        <w:spacing w:after="0" w:line="240" w:lineRule="auto"/>
        <w:jc w:val="center"/>
        <w:rPr>
          <w:rFonts w:ascii="Times New Roman" w:hAnsi="Times New Roman" w:cs="Times New Roman"/>
          <w:b/>
          <w:bCs/>
          <w:iCs/>
          <w:sz w:val="24"/>
          <w:szCs w:val="24"/>
        </w:rPr>
      </w:pPr>
      <w:r w:rsidRPr="00200717">
        <w:rPr>
          <w:rFonts w:ascii="Times New Roman" w:hAnsi="Times New Roman" w:cs="Times New Roman"/>
          <w:b/>
          <w:bCs/>
          <w:iCs/>
          <w:sz w:val="24"/>
          <w:szCs w:val="24"/>
        </w:rPr>
        <w:t>***********************</w:t>
      </w:r>
    </w:p>
    <w:p w14:paraId="7A61F01A" w14:textId="77777777" w:rsidR="005D4727" w:rsidRPr="00200717" w:rsidRDefault="005D4727" w:rsidP="009667AF">
      <w:pPr>
        <w:spacing w:after="0" w:line="240" w:lineRule="auto"/>
        <w:jc w:val="center"/>
        <w:rPr>
          <w:rFonts w:ascii="Times New Roman" w:hAnsi="Times New Roman" w:cs="Times New Roman"/>
          <w:b/>
          <w:bCs/>
          <w:iCs/>
          <w:sz w:val="24"/>
          <w:szCs w:val="24"/>
        </w:rPr>
      </w:pPr>
      <w:r w:rsidRPr="00200717">
        <w:rPr>
          <w:rFonts w:ascii="Times New Roman" w:hAnsi="Times New Roman" w:cs="Times New Roman"/>
          <w:b/>
          <w:bCs/>
          <w:iCs/>
          <w:sz w:val="24"/>
          <w:szCs w:val="24"/>
        </w:rPr>
        <w:t>Carimbo e Assinatura</w:t>
      </w:r>
    </w:p>
    <w:p w14:paraId="0714BD8B" w14:textId="77777777" w:rsidR="00E37517" w:rsidRPr="00200717" w:rsidRDefault="00E37517" w:rsidP="009667AF">
      <w:pPr>
        <w:spacing w:after="0" w:line="240" w:lineRule="auto"/>
        <w:rPr>
          <w:rFonts w:ascii="Garamond" w:hAnsi="Garamond"/>
          <w:sz w:val="24"/>
          <w:szCs w:val="24"/>
        </w:rPr>
      </w:pPr>
    </w:p>
    <w:sectPr w:rsidR="00E37517" w:rsidRPr="00200717" w:rsidSect="00200717">
      <w:headerReference w:type="even" r:id="rId10"/>
      <w:headerReference w:type="default" r:id="rId11"/>
      <w:headerReference w:type="first" r:id="rId12"/>
      <w:pgSz w:w="11906" w:h="16838"/>
      <w:pgMar w:top="1418" w:right="849" w:bottom="1418" w:left="1701" w:header="170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B4800" w14:textId="77777777" w:rsidR="00D664B3" w:rsidRDefault="00D664B3" w:rsidP="004C07D0">
      <w:pPr>
        <w:spacing w:after="0" w:line="240" w:lineRule="auto"/>
      </w:pPr>
      <w:r>
        <w:separator/>
      </w:r>
    </w:p>
  </w:endnote>
  <w:endnote w:type="continuationSeparator" w:id="0">
    <w:p w14:paraId="719913C8" w14:textId="77777777" w:rsidR="00D664B3" w:rsidRDefault="00D664B3" w:rsidP="004C0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1"/>
    <w:family w:val="roman"/>
    <w:pitch w:val="variable"/>
    <w:sig w:usb0="20000A87" w:usb1="00000000" w:usb2="00000000" w:usb3="00000000" w:csb0="000001B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7F8EE" w14:textId="77777777" w:rsidR="00D664B3" w:rsidRDefault="00D664B3" w:rsidP="004C07D0">
      <w:pPr>
        <w:spacing w:after="0" w:line="240" w:lineRule="auto"/>
      </w:pPr>
      <w:r>
        <w:separator/>
      </w:r>
    </w:p>
  </w:footnote>
  <w:footnote w:type="continuationSeparator" w:id="0">
    <w:p w14:paraId="25024BFD" w14:textId="77777777" w:rsidR="00D664B3" w:rsidRDefault="00D664B3" w:rsidP="004C0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4F150" w14:textId="77777777" w:rsidR="00832992" w:rsidRDefault="00000000">
    <w:pPr>
      <w:pStyle w:val="Cabealho"/>
    </w:pPr>
    <w:r>
      <w:rPr>
        <w:noProof/>
      </w:rPr>
      <w:pict w14:anchorId="0414F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2" o:spid="_x0000_s1029" type="#_x0000_t75" style="position:absolute;margin-left:0;margin-top:0;width:595.45pt;height:841.9pt;z-index:-251657216;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4F152" w14:textId="77777777" w:rsidR="00832992" w:rsidRDefault="00000000">
    <w:pPr>
      <w:pStyle w:val="Cabealho"/>
    </w:pPr>
    <w:r>
      <w:rPr>
        <w:noProof/>
      </w:rPr>
      <w:pict w14:anchorId="0414F1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3" o:spid="_x0000_s1030" type="#_x0000_t75" style="position:absolute;margin-left:-85.15pt;margin-top:-112pt;width:595.45pt;height:841.9pt;z-index:-251656192;mso-position-horizontal-relative:margin;mso-position-vertical-relative:margin" o:allowincell="f">
          <v:imagedata r:id="rId1" o:title="PREF SANTA HELENA DE GOIÁS - PAPEL TIMBRA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4F153" w14:textId="77777777" w:rsidR="00832992" w:rsidRDefault="00000000">
    <w:pPr>
      <w:pStyle w:val="Cabealho"/>
    </w:pPr>
    <w:r>
      <w:rPr>
        <w:noProof/>
      </w:rPr>
      <w:pict w14:anchorId="0414F1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1" o:spid="_x0000_s1028" type="#_x0000_t75" style="position:absolute;margin-left:0;margin-top:0;width:595.45pt;height:841.9pt;z-index:-251658240;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525EF"/>
    <w:multiLevelType w:val="multilevel"/>
    <w:tmpl w:val="41886B32"/>
    <w:lvl w:ilvl="0">
      <w:start w:val="6"/>
      <w:numFmt w:val="decimal"/>
      <w:lvlText w:val="%1."/>
      <w:lvlJc w:val="left"/>
      <w:pPr>
        <w:ind w:left="540" w:hanging="540"/>
      </w:pPr>
      <w:rPr>
        <w:rFonts w:hint="default"/>
        <w:color w:val="000000"/>
      </w:rPr>
    </w:lvl>
    <w:lvl w:ilvl="1">
      <w:start w:val="1"/>
      <w:numFmt w:val="decimal"/>
      <w:lvlText w:val="%1.%2."/>
      <w:lvlJc w:val="left"/>
      <w:pPr>
        <w:ind w:left="682" w:hanging="540"/>
      </w:pPr>
      <w:rPr>
        <w:rFonts w:hint="default"/>
        <w:color w:val="000000"/>
      </w:rPr>
    </w:lvl>
    <w:lvl w:ilvl="2">
      <w:start w:val="1"/>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1" w15:restartNumberingAfterBreak="0">
    <w:nsid w:val="15DC4E58"/>
    <w:multiLevelType w:val="multilevel"/>
    <w:tmpl w:val="CC626DD0"/>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B9B3C7D"/>
    <w:multiLevelType w:val="multilevel"/>
    <w:tmpl w:val="3B2C9456"/>
    <w:lvl w:ilvl="0">
      <w:start w:val="1"/>
      <w:numFmt w:val="decimal"/>
      <w:lvlText w:val="%1."/>
      <w:lvlJc w:val="left"/>
      <w:pPr>
        <w:ind w:left="644" w:hanging="360"/>
      </w:pPr>
      <w:rPr>
        <w:rFonts w:ascii="Times New Roman" w:hAnsi="Times New Roman" w:cs="Times New Roman" w:hint="default"/>
        <w:b/>
        <w:i w:val="0"/>
      </w:rPr>
    </w:lvl>
    <w:lvl w:ilvl="1">
      <w:start w:val="1"/>
      <w:numFmt w:val="decimal"/>
      <w:isLgl/>
      <w:lvlText w:val="%1.%2"/>
      <w:lvlJc w:val="left"/>
      <w:pPr>
        <w:ind w:left="930" w:hanging="57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4" w15:restartNumberingAfterBreak="0">
    <w:nsid w:val="21736F67"/>
    <w:multiLevelType w:val="multilevel"/>
    <w:tmpl w:val="0458E662"/>
    <w:lvl w:ilvl="0">
      <w:start w:val="5"/>
      <w:numFmt w:val="decimal"/>
      <w:lvlText w:val="%1"/>
      <w:lvlJc w:val="left"/>
      <w:pPr>
        <w:ind w:left="420" w:hanging="420"/>
      </w:pPr>
      <w:rPr>
        <w:rFonts w:hint="default"/>
      </w:rPr>
    </w:lvl>
    <w:lvl w:ilvl="1">
      <w:start w:val="14"/>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23F34E29"/>
    <w:multiLevelType w:val="hybridMultilevel"/>
    <w:tmpl w:val="A1A6E394"/>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C031D26"/>
    <w:multiLevelType w:val="multilevel"/>
    <w:tmpl w:val="6C80D90A"/>
    <w:lvl w:ilvl="0">
      <w:start w:val="5"/>
      <w:numFmt w:val="decimal"/>
      <w:lvlText w:val="%1."/>
      <w:lvlJc w:val="left"/>
      <w:pPr>
        <w:ind w:left="1004"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411"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469" w:hanging="1080"/>
      </w:pPr>
      <w:rPr>
        <w:rFonts w:hint="default"/>
      </w:rPr>
    </w:lvl>
    <w:lvl w:ilvl="6">
      <w:start w:val="1"/>
      <w:numFmt w:val="decimal"/>
      <w:isLgl/>
      <w:lvlText w:val="%1.%2.%3.%4.%5.%6.%7."/>
      <w:lvlJc w:val="left"/>
      <w:pPr>
        <w:ind w:left="4178"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36" w:hanging="1800"/>
      </w:pPr>
      <w:rPr>
        <w:rFonts w:hint="default"/>
      </w:rPr>
    </w:lvl>
  </w:abstractNum>
  <w:abstractNum w:abstractNumId="7" w15:restartNumberingAfterBreak="0">
    <w:nsid w:val="39577BED"/>
    <w:multiLevelType w:val="multilevel"/>
    <w:tmpl w:val="26FCFEE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3D9F3481"/>
    <w:multiLevelType w:val="multilevel"/>
    <w:tmpl w:val="65865B20"/>
    <w:lvl w:ilvl="0">
      <w:start w:val="1"/>
      <w:numFmt w:val="decimal"/>
      <w:lvlText w:val="%1."/>
      <w:lvlJc w:val="left"/>
      <w:pPr>
        <w:ind w:left="644" w:hanging="360"/>
      </w:pPr>
      <w:rPr>
        <w:rFonts w:ascii="Times New Roman" w:hAnsi="Times New Roman" w:cs="Times New Roman" w:hint="default"/>
        <w:sz w:val="24"/>
        <w:szCs w:val="24"/>
      </w:rPr>
    </w:lvl>
    <w:lvl w:ilvl="1">
      <w:start w:val="1"/>
      <w:numFmt w:val="decimal"/>
      <w:isLgl/>
      <w:lvlText w:val="%1.%2."/>
      <w:lvlJc w:val="left"/>
      <w:pPr>
        <w:ind w:left="502" w:hanging="360"/>
      </w:pPr>
      <w:rPr>
        <w:rFonts w:ascii="Times New Roman" w:hAnsi="Times New Roman" w:cs="Times New Roman" w:hint="default"/>
        <w:b w:val="0"/>
        <w:bCs w:val="0"/>
        <w:i w:val="0"/>
        <w:iCs w:val="0"/>
        <w:color w:val="auto"/>
        <w:sz w:val="24"/>
        <w:szCs w:val="24"/>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15:restartNumberingAfterBreak="0">
    <w:nsid w:val="5C3E0C53"/>
    <w:multiLevelType w:val="multilevel"/>
    <w:tmpl w:val="0CAA2812"/>
    <w:lvl w:ilvl="0">
      <w:start w:val="5"/>
      <w:numFmt w:val="decimal"/>
      <w:lvlText w:val="%1"/>
      <w:lvlJc w:val="left"/>
      <w:pPr>
        <w:ind w:left="420" w:hanging="420"/>
      </w:pPr>
      <w:rPr>
        <w:rFonts w:hint="default"/>
      </w:rPr>
    </w:lvl>
    <w:lvl w:ilvl="1">
      <w:start w:val="1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5C4C1C60"/>
    <w:multiLevelType w:val="hybridMultilevel"/>
    <w:tmpl w:val="11822B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12E7AAA"/>
    <w:multiLevelType w:val="multilevel"/>
    <w:tmpl w:val="5E762840"/>
    <w:lvl w:ilvl="0">
      <w:start w:val="5"/>
      <w:numFmt w:val="decimal"/>
      <w:lvlText w:val="%1"/>
      <w:lvlJc w:val="left"/>
      <w:pPr>
        <w:ind w:left="480" w:hanging="480"/>
      </w:pPr>
      <w:rPr>
        <w:rFonts w:hint="default"/>
      </w:rPr>
    </w:lvl>
    <w:lvl w:ilvl="1">
      <w:start w:val="3"/>
      <w:numFmt w:val="decimal"/>
      <w:lvlText w:val="%1.%2"/>
      <w:lvlJc w:val="left"/>
      <w:pPr>
        <w:ind w:left="982" w:hanging="480"/>
      </w:pPr>
      <w:rPr>
        <w:rFonts w:hint="default"/>
      </w:rPr>
    </w:lvl>
    <w:lvl w:ilvl="2">
      <w:start w:val="3"/>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2" w15:restartNumberingAfterBreak="0">
    <w:nsid w:val="67E220D5"/>
    <w:multiLevelType w:val="multilevel"/>
    <w:tmpl w:val="5CF0E70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isLgl/>
      <w:lvlText w:val="%1.%2."/>
      <w:lvlJc w:val="left"/>
      <w:pPr>
        <w:ind w:left="550" w:hanging="408"/>
      </w:pPr>
      <w:rPr>
        <w:rFonts w:ascii="Times New Roman" w:hAnsi="Times New Roman" w:cs="Times New Roman" w:hint="default"/>
        <w:b/>
        <w:bCs/>
        <w:i w:val="0"/>
        <w:iCs/>
        <w:color w:val="auto"/>
      </w:rPr>
    </w:lvl>
    <w:lvl w:ilvl="2">
      <w:start w:val="1"/>
      <w:numFmt w:val="decimal"/>
      <w:isLgl/>
      <w:lvlText w:val="%1.%2.%3."/>
      <w:lvlJc w:val="left"/>
      <w:pPr>
        <w:ind w:left="720" w:hanging="720"/>
      </w:pPr>
      <w:rPr>
        <w:rFonts w:ascii="Times New Roman" w:hAnsi="Times New Roman" w:cs="Times New Roman" w:hint="default"/>
        <w:b/>
        <w:bCs/>
      </w:rPr>
    </w:lvl>
    <w:lvl w:ilvl="3">
      <w:start w:val="1"/>
      <w:numFmt w:val="decimal"/>
      <w:isLgl/>
      <w:lvlText w:val="%1.%2.%3.%4."/>
      <w:lvlJc w:val="left"/>
      <w:pPr>
        <w:ind w:left="1080" w:hanging="720"/>
      </w:pPr>
      <w:rPr>
        <w:rFonts w:ascii="Arial" w:hAnsi="Arial" w:cs="Arial" w:hint="default"/>
      </w:rPr>
    </w:lvl>
    <w:lvl w:ilvl="4">
      <w:start w:val="1"/>
      <w:numFmt w:val="decimal"/>
      <w:isLgl/>
      <w:lvlText w:val="%1.%2.%3.%4.%5."/>
      <w:lvlJc w:val="left"/>
      <w:pPr>
        <w:ind w:left="1080" w:hanging="1080"/>
      </w:pPr>
      <w:rPr>
        <w:rFonts w:ascii="Times New Roman" w:hAnsi="Times New Roman" w:cs="Times New Roman" w:hint="default"/>
        <w:b/>
        <w:bCs/>
      </w:rPr>
    </w:lvl>
    <w:lvl w:ilvl="5">
      <w:start w:val="1"/>
      <w:numFmt w:val="decimal"/>
      <w:isLgl/>
      <w:lvlText w:val="%1.%2.%3.%4.%5.%6."/>
      <w:lvlJc w:val="left"/>
      <w:pPr>
        <w:ind w:left="1440" w:hanging="1080"/>
      </w:pPr>
      <w:rPr>
        <w:rFonts w:ascii="Arial" w:hAnsi="Arial" w:cs="Arial" w:hint="default"/>
      </w:rPr>
    </w:lvl>
    <w:lvl w:ilvl="6">
      <w:start w:val="1"/>
      <w:numFmt w:val="decimal"/>
      <w:isLgl/>
      <w:lvlText w:val="%1.%2.%3.%4.%5.%6.%7."/>
      <w:lvlJc w:val="left"/>
      <w:pPr>
        <w:ind w:left="1800" w:hanging="1440"/>
      </w:pPr>
      <w:rPr>
        <w:rFonts w:ascii="Arial" w:hAnsi="Arial" w:cs="Arial" w:hint="default"/>
      </w:rPr>
    </w:lvl>
    <w:lvl w:ilvl="7">
      <w:start w:val="1"/>
      <w:numFmt w:val="decimal"/>
      <w:isLgl/>
      <w:lvlText w:val="%1.%2.%3.%4.%5.%6.%7.%8."/>
      <w:lvlJc w:val="left"/>
      <w:pPr>
        <w:ind w:left="1800" w:hanging="1440"/>
      </w:pPr>
      <w:rPr>
        <w:rFonts w:ascii="Arial" w:hAnsi="Arial" w:cs="Arial" w:hint="default"/>
      </w:rPr>
    </w:lvl>
    <w:lvl w:ilvl="8">
      <w:start w:val="1"/>
      <w:numFmt w:val="decimal"/>
      <w:isLgl/>
      <w:lvlText w:val="%1.%2.%3.%4.%5.%6.%7.%8.%9."/>
      <w:lvlJc w:val="left"/>
      <w:pPr>
        <w:ind w:left="2160" w:hanging="1800"/>
      </w:pPr>
      <w:rPr>
        <w:rFonts w:ascii="Arial" w:hAnsi="Arial" w:cs="Arial" w:hint="default"/>
      </w:rPr>
    </w:lvl>
  </w:abstractNum>
  <w:abstractNum w:abstractNumId="13"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14" w15:restartNumberingAfterBreak="0">
    <w:nsid w:val="6977409F"/>
    <w:multiLevelType w:val="multilevel"/>
    <w:tmpl w:val="AA309A7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69E7003F"/>
    <w:multiLevelType w:val="hybridMultilevel"/>
    <w:tmpl w:val="27EE55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CA008B3"/>
    <w:multiLevelType w:val="multilevel"/>
    <w:tmpl w:val="ED48642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0066B01"/>
    <w:multiLevelType w:val="multilevel"/>
    <w:tmpl w:val="B016ACC4"/>
    <w:lvl w:ilvl="0">
      <w:start w:val="1"/>
      <w:numFmt w:val="decimal"/>
      <w:lvlText w:val="%1."/>
      <w:lvlJc w:val="left"/>
      <w:pPr>
        <w:ind w:left="405" w:hanging="405"/>
      </w:pPr>
      <w:rPr>
        <w:rFonts w:hint="default"/>
        <w:b w:val="0"/>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7B8856F8"/>
    <w:multiLevelType w:val="multilevel"/>
    <w:tmpl w:val="74962080"/>
    <w:lvl w:ilvl="0">
      <w:start w:val="1"/>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72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9" w15:restartNumberingAfterBreak="0">
    <w:nsid w:val="7C482FCF"/>
    <w:multiLevelType w:val="multilevel"/>
    <w:tmpl w:val="45E25C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AB7316"/>
    <w:multiLevelType w:val="multilevel"/>
    <w:tmpl w:val="E7925574"/>
    <w:lvl w:ilvl="0">
      <w:start w:val="5"/>
      <w:numFmt w:val="decimal"/>
      <w:lvlText w:val="%1"/>
      <w:lvlJc w:val="left"/>
      <w:pPr>
        <w:ind w:left="480" w:hanging="480"/>
      </w:pPr>
      <w:rPr>
        <w:rFonts w:hint="default"/>
      </w:rPr>
    </w:lvl>
    <w:lvl w:ilvl="1">
      <w:start w:val="3"/>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846552121">
    <w:abstractNumId w:val="2"/>
  </w:num>
  <w:num w:numId="2" w16cid:durableId="939484638">
    <w:abstractNumId w:val="19"/>
  </w:num>
  <w:num w:numId="3" w16cid:durableId="1360664116">
    <w:abstractNumId w:val="10"/>
  </w:num>
  <w:num w:numId="4" w16cid:durableId="177695690">
    <w:abstractNumId w:val="5"/>
  </w:num>
  <w:num w:numId="5" w16cid:durableId="1478257268">
    <w:abstractNumId w:val="8"/>
  </w:num>
  <w:num w:numId="6" w16cid:durableId="849493861">
    <w:abstractNumId w:val="0"/>
  </w:num>
  <w:num w:numId="7" w16cid:durableId="728118142">
    <w:abstractNumId w:val="13"/>
  </w:num>
  <w:num w:numId="8" w16cid:durableId="369303866">
    <w:abstractNumId w:val="6"/>
  </w:num>
  <w:num w:numId="9" w16cid:durableId="1339112675">
    <w:abstractNumId w:val="14"/>
  </w:num>
  <w:num w:numId="10" w16cid:durableId="1042176208">
    <w:abstractNumId w:val="17"/>
  </w:num>
  <w:num w:numId="11" w16cid:durableId="1720087607">
    <w:abstractNumId w:val="7"/>
  </w:num>
  <w:num w:numId="12" w16cid:durableId="1382941261">
    <w:abstractNumId w:val="20"/>
  </w:num>
  <w:num w:numId="13" w16cid:durableId="1360280390">
    <w:abstractNumId w:val="11"/>
  </w:num>
  <w:num w:numId="14" w16cid:durableId="1441342358">
    <w:abstractNumId w:val="9"/>
  </w:num>
  <w:num w:numId="15" w16cid:durableId="1941910737">
    <w:abstractNumId w:val="4"/>
  </w:num>
  <w:num w:numId="16" w16cid:durableId="446050012">
    <w:abstractNumId w:val="1"/>
  </w:num>
  <w:num w:numId="17" w16cid:durableId="6062346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24687584">
    <w:abstractNumId w:val="16"/>
  </w:num>
  <w:num w:numId="19" w16cid:durableId="506991429">
    <w:abstractNumId w:val="15"/>
  </w:num>
  <w:num w:numId="20" w16cid:durableId="1187057432">
    <w:abstractNumId w:val="3"/>
  </w:num>
  <w:num w:numId="21" w16cid:durableId="911696677">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7D0"/>
    <w:rsid w:val="00016E78"/>
    <w:rsid w:val="00045BED"/>
    <w:rsid w:val="00062545"/>
    <w:rsid w:val="0008588B"/>
    <w:rsid w:val="00094758"/>
    <w:rsid w:val="000F70FF"/>
    <w:rsid w:val="0010033D"/>
    <w:rsid w:val="00121737"/>
    <w:rsid w:val="00181A90"/>
    <w:rsid w:val="00197AA7"/>
    <w:rsid w:val="001C5B15"/>
    <w:rsid w:val="00200717"/>
    <w:rsid w:val="00200ED6"/>
    <w:rsid w:val="00201E4B"/>
    <w:rsid w:val="00235E46"/>
    <w:rsid w:val="0024065D"/>
    <w:rsid w:val="0025237D"/>
    <w:rsid w:val="00257743"/>
    <w:rsid w:val="002E162E"/>
    <w:rsid w:val="00311BFB"/>
    <w:rsid w:val="00314527"/>
    <w:rsid w:val="00322B58"/>
    <w:rsid w:val="003B3CC4"/>
    <w:rsid w:val="003B7784"/>
    <w:rsid w:val="003C1E49"/>
    <w:rsid w:val="003D5E8A"/>
    <w:rsid w:val="00401A8E"/>
    <w:rsid w:val="00404F82"/>
    <w:rsid w:val="00407B0A"/>
    <w:rsid w:val="00410357"/>
    <w:rsid w:val="00417A91"/>
    <w:rsid w:val="004234B6"/>
    <w:rsid w:val="00455EF3"/>
    <w:rsid w:val="00465D30"/>
    <w:rsid w:val="004704F1"/>
    <w:rsid w:val="004801B8"/>
    <w:rsid w:val="004C07D0"/>
    <w:rsid w:val="004C3A90"/>
    <w:rsid w:val="004E1B99"/>
    <w:rsid w:val="004E4212"/>
    <w:rsid w:val="00502F38"/>
    <w:rsid w:val="00507EE2"/>
    <w:rsid w:val="0051331F"/>
    <w:rsid w:val="0055109A"/>
    <w:rsid w:val="005926AF"/>
    <w:rsid w:val="005B48BA"/>
    <w:rsid w:val="005C60BF"/>
    <w:rsid w:val="005D4727"/>
    <w:rsid w:val="005D74E6"/>
    <w:rsid w:val="005E0CD9"/>
    <w:rsid w:val="005F2294"/>
    <w:rsid w:val="00625393"/>
    <w:rsid w:val="00663C00"/>
    <w:rsid w:val="00672C7A"/>
    <w:rsid w:val="00674B7A"/>
    <w:rsid w:val="00684B15"/>
    <w:rsid w:val="006A3802"/>
    <w:rsid w:val="006C3EAA"/>
    <w:rsid w:val="006E016E"/>
    <w:rsid w:val="006F158D"/>
    <w:rsid w:val="006F7BCE"/>
    <w:rsid w:val="00746454"/>
    <w:rsid w:val="00760384"/>
    <w:rsid w:val="007752B9"/>
    <w:rsid w:val="007876DB"/>
    <w:rsid w:val="007D4A13"/>
    <w:rsid w:val="007D78C8"/>
    <w:rsid w:val="007E644A"/>
    <w:rsid w:val="00800B23"/>
    <w:rsid w:val="00813701"/>
    <w:rsid w:val="00832992"/>
    <w:rsid w:val="00833AD9"/>
    <w:rsid w:val="00844D5F"/>
    <w:rsid w:val="00852193"/>
    <w:rsid w:val="00856B06"/>
    <w:rsid w:val="00862A7C"/>
    <w:rsid w:val="0089075B"/>
    <w:rsid w:val="008D564C"/>
    <w:rsid w:val="008E266B"/>
    <w:rsid w:val="008F1B07"/>
    <w:rsid w:val="009011E6"/>
    <w:rsid w:val="00904694"/>
    <w:rsid w:val="00921940"/>
    <w:rsid w:val="00923A2E"/>
    <w:rsid w:val="00946F41"/>
    <w:rsid w:val="009666E2"/>
    <w:rsid w:val="009667AF"/>
    <w:rsid w:val="009A3B6A"/>
    <w:rsid w:val="009E54AD"/>
    <w:rsid w:val="00A23147"/>
    <w:rsid w:val="00A406CF"/>
    <w:rsid w:val="00A538E6"/>
    <w:rsid w:val="00A85020"/>
    <w:rsid w:val="00AB18B5"/>
    <w:rsid w:val="00AB1FDC"/>
    <w:rsid w:val="00AB54EF"/>
    <w:rsid w:val="00AD6835"/>
    <w:rsid w:val="00AF10C0"/>
    <w:rsid w:val="00AF42C2"/>
    <w:rsid w:val="00B120BC"/>
    <w:rsid w:val="00B21B2F"/>
    <w:rsid w:val="00B21FF3"/>
    <w:rsid w:val="00B27968"/>
    <w:rsid w:val="00B33AF9"/>
    <w:rsid w:val="00B42536"/>
    <w:rsid w:val="00B4412F"/>
    <w:rsid w:val="00B47988"/>
    <w:rsid w:val="00B567A0"/>
    <w:rsid w:val="00B60A0C"/>
    <w:rsid w:val="00B74C42"/>
    <w:rsid w:val="00B8310B"/>
    <w:rsid w:val="00BB5D55"/>
    <w:rsid w:val="00BD6FC2"/>
    <w:rsid w:val="00BD7D50"/>
    <w:rsid w:val="00BE1409"/>
    <w:rsid w:val="00BF66FE"/>
    <w:rsid w:val="00BF6A23"/>
    <w:rsid w:val="00C06B06"/>
    <w:rsid w:val="00C15C9B"/>
    <w:rsid w:val="00C43BAA"/>
    <w:rsid w:val="00C9365C"/>
    <w:rsid w:val="00C9372B"/>
    <w:rsid w:val="00CB0600"/>
    <w:rsid w:val="00CD4A16"/>
    <w:rsid w:val="00D129C0"/>
    <w:rsid w:val="00D41630"/>
    <w:rsid w:val="00D45091"/>
    <w:rsid w:val="00D510A3"/>
    <w:rsid w:val="00D56994"/>
    <w:rsid w:val="00D62942"/>
    <w:rsid w:val="00D64F7B"/>
    <w:rsid w:val="00D664B3"/>
    <w:rsid w:val="00D72AA9"/>
    <w:rsid w:val="00DB1124"/>
    <w:rsid w:val="00DD4415"/>
    <w:rsid w:val="00DD57E8"/>
    <w:rsid w:val="00DE5F3D"/>
    <w:rsid w:val="00DF0CA0"/>
    <w:rsid w:val="00E15A72"/>
    <w:rsid w:val="00E1729A"/>
    <w:rsid w:val="00E37517"/>
    <w:rsid w:val="00E4140C"/>
    <w:rsid w:val="00E64780"/>
    <w:rsid w:val="00E67DA5"/>
    <w:rsid w:val="00E97351"/>
    <w:rsid w:val="00EA1A28"/>
    <w:rsid w:val="00EB72B7"/>
    <w:rsid w:val="00EF346A"/>
    <w:rsid w:val="00F22D5D"/>
    <w:rsid w:val="00F25EDB"/>
    <w:rsid w:val="00F3212B"/>
    <w:rsid w:val="00F8261F"/>
    <w:rsid w:val="00FD6E22"/>
    <w:rsid w:val="00FE39E8"/>
    <w:rsid w:val="00FE3B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4F14B"/>
  <w15:chartTrackingRefBased/>
  <w15:docId w15:val="{86BB12EC-EA7D-4506-9333-7EDD696DE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D47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D4727"/>
    <w:pPr>
      <w:keepNext/>
      <w:keepLines/>
      <w:spacing w:before="200" w:after="0" w:line="240" w:lineRule="auto"/>
      <w:outlineLvl w:val="1"/>
    </w:pPr>
    <w:rPr>
      <w:rFonts w:asciiTheme="majorHAnsi" w:eastAsiaTheme="majorEastAsia" w:hAnsiTheme="majorHAnsi" w:cstheme="majorBidi"/>
      <w:b/>
      <w:bCs/>
      <w:color w:val="4472C4" w:themeColor="accent1"/>
      <w:kern w:val="0"/>
      <w:sz w:val="26"/>
      <w:szCs w:val="26"/>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07D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07D0"/>
  </w:style>
  <w:style w:type="paragraph" w:styleId="Rodap">
    <w:name w:val="footer"/>
    <w:basedOn w:val="Normal"/>
    <w:link w:val="RodapChar"/>
    <w:uiPriority w:val="99"/>
    <w:unhideWhenUsed/>
    <w:rsid w:val="004C07D0"/>
    <w:pPr>
      <w:tabs>
        <w:tab w:val="center" w:pos="4252"/>
        <w:tab w:val="right" w:pos="8504"/>
      </w:tabs>
      <w:spacing w:after="0" w:line="240" w:lineRule="auto"/>
    </w:pPr>
  </w:style>
  <w:style w:type="character" w:customStyle="1" w:styleId="RodapChar">
    <w:name w:val="Rodapé Char"/>
    <w:basedOn w:val="Fontepargpadro"/>
    <w:link w:val="Rodap"/>
    <w:uiPriority w:val="99"/>
    <w:rsid w:val="004C07D0"/>
  </w:style>
  <w:style w:type="table" w:styleId="Tabelacomgrade">
    <w:name w:val="Table Grid"/>
    <w:basedOn w:val="Tabelanormal"/>
    <w:uiPriority w:val="39"/>
    <w:rsid w:val="00A23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5D4727"/>
    <w:rPr>
      <w:rFonts w:asciiTheme="majorHAnsi" w:eastAsiaTheme="majorEastAsia" w:hAnsiTheme="majorHAnsi" w:cstheme="majorBidi"/>
      <w:b/>
      <w:bCs/>
      <w:color w:val="4472C4" w:themeColor="accent1"/>
      <w:kern w:val="0"/>
      <w:sz w:val="26"/>
      <w:szCs w:val="26"/>
      <w14:ligatures w14:val="none"/>
    </w:rPr>
  </w:style>
  <w:style w:type="paragraph" w:styleId="SemEspaamento">
    <w:name w:val="No Spacing"/>
    <w:uiPriority w:val="1"/>
    <w:qFormat/>
    <w:rsid w:val="005D4727"/>
    <w:pPr>
      <w:spacing w:after="0" w:line="240" w:lineRule="auto"/>
      <w:jc w:val="center"/>
    </w:pPr>
    <w:rPr>
      <w:rFonts w:ascii="Calibri" w:eastAsia="Calibri" w:hAnsi="Calibri" w:cs="Times New Roman"/>
      <w:kern w:val="0"/>
      <w14:ligatures w14:val="none"/>
    </w:rPr>
  </w:style>
  <w:style w:type="paragraph" w:styleId="PargrafodaLista">
    <w:name w:val="List Paragraph"/>
    <w:aliases w:val="Parágrafo da Lista11,Subtítulo Projeto Básico,Parágrafo da Lista111,List Paragraph1,Marcadores PDTI,TÍTULO A1"/>
    <w:basedOn w:val="Normal"/>
    <w:link w:val="PargrafodaListaChar"/>
    <w:uiPriority w:val="34"/>
    <w:qFormat/>
    <w:rsid w:val="005D4727"/>
    <w:pPr>
      <w:spacing w:after="200" w:line="276" w:lineRule="auto"/>
      <w:ind w:left="720"/>
      <w:contextualSpacing/>
    </w:pPr>
    <w:rPr>
      <w:rFonts w:ascii="Calibri" w:eastAsia="Calibri" w:hAnsi="Calibri" w:cs="Times New Roman"/>
      <w:kern w:val="0"/>
      <w14:ligatures w14:val="none"/>
    </w:rPr>
  </w:style>
  <w:style w:type="character" w:customStyle="1" w:styleId="PargrafodaListaChar">
    <w:name w:val="Parágrafo da Lista Char"/>
    <w:aliases w:val="Parágrafo da Lista11 Char,Subtítulo Projeto Básico Char,Parágrafo da Lista111 Char,List Paragraph1 Char,Marcadores PDTI Char,TÍTULO A1 Char"/>
    <w:link w:val="PargrafodaLista"/>
    <w:uiPriority w:val="34"/>
    <w:qFormat/>
    <w:locked/>
    <w:rsid w:val="005D4727"/>
    <w:rPr>
      <w:rFonts w:ascii="Calibri" w:eastAsia="Calibri" w:hAnsi="Calibri" w:cs="Times New Roman"/>
      <w:kern w:val="0"/>
      <w14:ligatures w14:val="none"/>
    </w:rPr>
  </w:style>
  <w:style w:type="character" w:styleId="Forte">
    <w:name w:val="Strong"/>
    <w:basedOn w:val="Fontepargpadro"/>
    <w:uiPriority w:val="22"/>
    <w:qFormat/>
    <w:rsid w:val="005D4727"/>
    <w:rPr>
      <w:b/>
      <w:bCs/>
    </w:rPr>
  </w:style>
  <w:style w:type="character" w:styleId="Hyperlink">
    <w:name w:val="Hyperlink"/>
    <w:basedOn w:val="Fontepargpadro"/>
    <w:unhideWhenUsed/>
    <w:rsid w:val="005D4727"/>
    <w:rPr>
      <w:color w:val="0000FF"/>
      <w:u w:val="single"/>
    </w:rPr>
  </w:style>
  <w:style w:type="paragraph" w:styleId="Corpodetexto">
    <w:name w:val="Body Text"/>
    <w:basedOn w:val="Normal"/>
    <w:link w:val="CorpodetextoChar"/>
    <w:uiPriority w:val="1"/>
    <w:qFormat/>
    <w:rsid w:val="005D4727"/>
    <w:pPr>
      <w:spacing w:after="0" w:line="240" w:lineRule="auto"/>
      <w:jc w:val="both"/>
    </w:pPr>
    <w:rPr>
      <w:rFonts w:ascii="Times New Roman" w:eastAsia="Times New Roman" w:hAnsi="Times New Roman" w:cs="Times New Roman"/>
      <w:kern w:val="0"/>
      <w:sz w:val="28"/>
      <w:szCs w:val="20"/>
      <w14:ligatures w14:val="none"/>
    </w:rPr>
  </w:style>
  <w:style w:type="character" w:customStyle="1" w:styleId="CorpodetextoChar">
    <w:name w:val="Corpo de texto Char"/>
    <w:basedOn w:val="Fontepargpadro"/>
    <w:link w:val="Corpodetexto"/>
    <w:uiPriority w:val="1"/>
    <w:rsid w:val="005D4727"/>
    <w:rPr>
      <w:rFonts w:ascii="Times New Roman" w:eastAsia="Times New Roman" w:hAnsi="Times New Roman" w:cs="Times New Roman"/>
      <w:kern w:val="0"/>
      <w:sz w:val="28"/>
      <w:szCs w:val="20"/>
      <w14:ligatures w14:val="none"/>
    </w:rPr>
  </w:style>
  <w:style w:type="paragraph" w:customStyle="1" w:styleId="WW-Padro">
    <w:name w:val="WW-Padrão"/>
    <w:uiPriority w:val="99"/>
    <w:rsid w:val="005D4727"/>
    <w:pPr>
      <w:widowControl w:val="0"/>
      <w:suppressAutoHyphens/>
      <w:autoSpaceDE w:val="0"/>
      <w:spacing w:after="0" w:line="240" w:lineRule="auto"/>
    </w:pPr>
    <w:rPr>
      <w:rFonts w:ascii="Times New Roman" w:eastAsia="Times New Roman" w:hAnsi="Times New Roman" w:cs="Times New Roman"/>
      <w:kern w:val="0"/>
      <w:sz w:val="24"/>
      <w:szCs w:val="24"/>
      <w:lang w:eastAsia="ar-SA"/>
      <w14:ligatures w14:val="none"/>
    </w:rPr>
  </w:style>
  <w:style w:type="paragraph" w:customStyle="1" w:styleId="Nivel3">
    <w:name w:val="Nivel 3"/>
    <w:basedOn w:val="PargrafodaLista"/>
    <w:link w:val="Nivel3Char"/>
    <w:qFormat/>
    <w:rsid w:val="005D4727"/>
    <w:pPr>
      <w:tabs>
        <w:tab w:val="num" w:pos="360"/>
      </w:tabs>
      <w:spacing w:before="120" w:after="120"/>
      <w:ind w:left="425"/>
      <w:jc w:val="both"/>
    </w:pPr>
    <w:rPr>
      <w:rFonts w:ascii="Arial" w:eastAsia="Times New Roman" w:hAnsi="Arial" w:cs="Arial"/>
      <w:sz w:val="20"/>
      <w:szCs w:val="20"/>
      <w:lang w:eastAsia="pt-BR"/>
    </w:rPr>
  </w:style>
  <w:style w:type="paragraph" w:customStyle="1" w:styleId="Nivel01">
    <w:name w:val="Nivel 01"/>
    <w:basedOn w:val="Ttulo1"/>
    <w:next w:val="Normal"/>
    <w:link w:val="Nivel01Char"/>
    <w:qFormat/>
    <w:rsid w:val="005D4727"/>
    <w:pPr>
      <w:tabs>
        <w:tab w:val="left" w:pos="567"/>
      </w:tabs>
      <w:spacing w:line="240" w:lineRule="auto"/>
      <w:ind w:left="360" w:hanging="360"/>
      <w:jc w:val="both"/>
    </w:pPr>
    <w:rPr>
      <w:rFonts w:ascii="Arial" w:hAnsi="Arial" w:cs="Arial"/>
      <w:b/>
      <w:bCs/>
      <w:color w:val="auto"/>
      <w:kern w:val="0"/>
      <w:sz w:val="20"/>
      <w:szCs w:val="20"/>
      <w:lang w:eastAsia="pt-BR"/>
      <w14:ligatures w14:val="none"/>
    </w:rPr>
  </w:style>
  <w:style w:type="character" w:customStyle="1" w:styleId="Nivel01Char">
    <w:name w:val="Nivel 01 Char"/>
    <w:basedOn w:val="Fontepargpadro"/>
    <w:link w:val="Nivel01"/>
    <w:qFormat/>
    <w:rsid w:val="005D4727"/>
    <w:rPr>
      <w:rFonts w:ascii="Arial" w:eastAsiaTheme="majorEastAsia" w:hAnsi="Arial" w:cs="Arial"/>
      <w:b/>
      <w:bCs/>
      <w:kern w:val="0"/>
      <w:sz w:val="20"/>
      <w:szCs w:val="20"/>
      <w:lang w:eastAsia="pt-BR"/>
      <w14:ligatures w14:val="none"/>
    </w:rPr>
  </w:style>
  <w:style w:type="character" w:customStyle="1" w:styleId="Nivel3Char">
    <w:name w:val="Nivel 3 Char"/>
    <w:basedOn w:val="Fontepargpadro"/>
    <w:link w:val="Nivel3"/>
    <w:qFormat/>
    <w:rsid w:val="005D4727"/>
    <w:rPr>
      <w:rFonts w:ascii="Arial" w:eastAsia="Times New Roman" w:hAnsi="Arial" w:cs="Arial"/>
      <w:kern w:val="0"/>
      <w:sz w:val="20"/>
      <w:szCs w:val="20"/>
      <w:lang w:eastAsia="pt-BR"/>
      <w14:ligatures w14:val="none"/>
    </w:rPr>
  </w:style>
  <w:style w:type="paragraph" w:customStyle="1" w:styleId="Nvel02">
    <w:name w:val="Nível 02"/>
    <w:basedOn w:val="Normal"/>
    <w:link w:val="Nvel02Char"/>
    <w:autoRedefine/>
    <w:qFormat/>
    <w:rsid w:val="009A3B6A"/>
    <w:pPr>
      <w:spacing w:after="0" w:line="360" w:lineRule="auto"/>
      <w:jc w:val="both"/>
    </w:pPr>
    <w:rPr>
      <w:rFonts w:ascii="Times New Roman" w:eastAsia="Arial" w:hAnsi="Times New Roman" w:cs="Times New Roman"/>
      <w:iCs/>
      <w:color w:val="000000"/>
      <w:kern w:val="0"/>
      <w:sz w:val="24"/>
      <w:szCs w:val="24"/>
      <w:lang w:eastAsia="pt-BR"/>
      <w14:ligatures w14:val="none"/>
    </w:rPr>
  </w:style>
  <w:style w:type="character" w:customStyle="1" w:styleId="Nvel02Char">
    <w:name w:val="Nível 02 Char"/>
    <w:link w:val="Nvel02"/>
    <w:rsid w:val="009A3B6A"/>
    <w:rPr>
      <w:rFonts w:ascii="Times New Roman" w:eastAsia="Arial" w:hAnsi="Times New Roman" w:cs="Times New Roman"/>
      <w:iCs/>
      <w:color w:val="000000"/>
      <w:kern w:val="0"/>
      <w:sz w:val="24"/>
      <w:szCs w:val="24"/>
      <w:lang w:eastAsia="pt-BR"/>
      <w14:ligatures w14:val="none"/>
    </w:rPr>
  </w:style>
  <w:style w:type="paragraph" w:customStyle="1" w:styleId="Nvel1-SemNum">
    <w:name w:val="Nível 1-Sem Num"/>
    <w:basedOn w:val="Nivel01"/>
    <w:link w:val="Nvel1-SemNumChar"/>
    <w:autoRedefine/>
    <w:qFormat/>
    <w:rsid w:val="005D4727"/>
    <w:pPr>
      <w:keepNext w:val="0"/>
      <w:keepLines w:val="0"/>
      <w:tabs>
        <w:tab w:val="clear" w:pos="567"/>
      </w:tabs>
      <w:spacing w:before="120" w:after="120" w:line="276" w:lineRule="auto"/>
      <w:ind w:left="0" w:firstLine="0"/>
      <w:outlineLvl w:val="1"/>
    </w:pPr>
    <w:rPr>
      <w:rFonts w:ascii="Times New Roman" w:eastAsia="Arial" w:hAnsi="Times New Roman" w:cs="Times New Roman"/>
      <w:bCs w:val="0"/>
      <w:iCs/>
      <w:sz w:val="24"/>
      <w:szCs w:val="24"/>
    </w:rPr>
  </w:style>
  <w:style w:type="character" w:customStyle="1" w:styleId="Nvel1-SemNumChar">
    <w:name w:val="Nível 1-Sem Num Char"/>
    <w:basedOn w:val="Nivel01Char"/>
    <w:link w:val="Nvel1-SemNum"/>
    <w:rsid w:val="005D4727"/>
    <w:rPr>
      <w:rFonts w:ascii="Times New Roman" w:eastAsia="Arial" w:hAnsi="Times New Roman" w:cs="Times New Roman"/>
      <w:b/>
      <w:bCs w:val="0"/>
      <w:iCs/>
      <w:kern w:val="0"/>
      <w:sz w:val="24"/>
      <w:szCs w:val="24"/>
      <w:lang w:eastAsia="pt-BR"/>
      <w14:ligatures w14:val="none"/>
    </w:rPr>
  </w:style>
  <w:style w:type="paragraph" w:customStyle="1" w:styleId="Nvel1-SemNumerao">
    <w:name w:val="Nível 1-Sem Numeração"/>
    <w:basedOn w:val="Nvel1-SemNum"/>
    <w:link w:val="Nvel1-SemNumeraoChar"/>
    <w:autoRedefine/>
    <w:qFormat/>
    <w:rsid w:val="005D4727"/>
    <w:rPr>
      <w:iCs w:val="0"/>
    </w:rPr>
  </w:style>
  <w:style w:type="character" w:customStyle="1" w:styleId="Nvel1-SemNumeraoChar">
    <w:name w:val="Nível 1-Sem Numeração Char"/>
    <w:basedOn w:val="Nvel1-SemNumChar"/>
    <w:link w:val="Nvel1-SemNumerao"/>
    <w:rsid w:val="005D4727"/>
    <w:rPr>
      <w:rFonts w:ascii="Times New Roman" w:eastAsia="Arial" w:hAnsi="Times New Roman" w:cs="Times New Roman"/>
      <w:b/>
      <w:bCs w:val="0"/>
      <w:iCs w:val="0"/>
      <w:kern w:val="0"/>
      <w:sz w:val="24"/>
      <w:szCs w:val="24"/>
      <w:lang w:eastAsia="pt-BR"/>
      <w14:ligatures w14:val="none"/>
    </w:rPr>
  </w:style>
  <w:style w:type="character" w:customStyle="1" w:styleId="normaltextrun">
    <w:name w:val="normaltextrun"/>
    <w:basedOn w:val="Fontepargpadro"/>
    <w:rsid w:val="005D4727"/>
  </w:style>
  <w:style w:type="paragraph" w:styleId="NormalWeb">
    <w:name w:val="Normal (Web)"/>
    <w:basedOn w:val="Normal"/>
    <w:uiPriority w:val="99"/>
    <w:unhideWhenUsed/>
    <w:rsid w:val="005D4727"/>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Ttulo1Char">
    <w:name w:val="Título 1 Char"/>
    <w:basedOn w:val="Fontepargpadro"/>
    <w:link w:val="Ttulo1"/>
    <w:uiPriority w:val="9"/>
    <w:rsid w:val="005D4727"/>
    <w:rPr>
      <w:rFonts w:asciiTheme="majorHAnsi" w:eastAsiaTheme="majorEastAsia" w:hAnsiTheme="majorHAnsi" w:cstheme="majorBidi"/>
      <w:color w:val="2F5496" w:themeColor="accent1" w:themeShade="BF"/>
      <w:sz w:val="32"/>
      <w:szCs w:val="32"/>
    </w:rPr>
  </w:style>
  <w:style w:type="paragraph" w:customStyle="1" w:styleId="Nivel2-Opcional">
    <w:name w:val="Nivel 2-Opcional"/>
    <w:basedOn w:val="Normal"/>
    <w:autoRedefine/>
    <w:rsid w:val="00257743"/>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14:ligatures w14:val="none"/>
    </w:rPr>
  </w:style>
  <w:style w:type="paragraph" w:customStyle="1" w:styleId="Nivel5">
    <w:name w:val="Nivel 5"/>
    <w:basedOn w:val="Nvel4-R"/>
    <w:autoRedefine/>
    <w:qFormat/>
    <w:rsid w:val="00257743"/>
    <w:pPr>
      <w:ind w:left="851"/>
    </w:pPr>
  </w:style>
  <w:style w:type="paragraph" w:customStyle="1" w:styleId="Nvel4-R">
    <w:name w:val="Nível 4-R"/>
    <w:basedOn w:val="Normal"/>
    <w:link w:val="Nvel4-RChar"/>
    <w:autoRedefine/>
    <w:qFormat/>
    <w:rsid w:val="00257743"/>
    <w:pPr>
      <w:spacing w:before="120" w:after="120" w:line="276" w:lineRule="auto"/>
      <w:ind w:left="567"/>
      <w:jc w:val="both"/>
    </w:pPr>
    <w:rPr>
      <w:rFonts w:ascii="Arial" w:eastAsiaTheme="minorEastAsia" w:hAnsi="Arial" w:cs="Arial"/>
      <w:bCs/>
      <w:i/>
      <w:color w:val="FF0000"/>
      <w:kern w:val="0"/>
      <w:sz w:val="20"/>
      <w:szCs w:val="20"/>
      <w:lang w:eastAsia="pt-BR"/>
      <w14:ligatures w14:val="none"/>
    </w:rPr>
  </w:style>
  <w:style w:type="character" w:customStyle="1" w:styleId="eop">
    <w:name w:val="eop"/>
    <w:basedOn w:val="Fontepargpadro"/>
    <w:rsid w:val="00257743"/>
  </w:style>
  <w:style w:type="paragraph" w:customStyle="1" w:styleId="Normal1">
    <w:name w:val="Normal1"/>
    <w:rsid w:val="00257743"/>
    <w:pPr>
      <w:widowControl w:val="0"/>
      <w:spacing w:after="0" w:line="240" w:lineRule="auto"/>
    </w:pPr>
    <w:rPr>
      <w:rFonts w:ascii="Liberation Serif" w:eastAsia="Liberation Serif" w:hAnsi="Liberation Serif" w:cs="Liberation Serif"/>
      <w:kern w:val="0"/>
      <w:sz w:val="24"/>
      <w:szCs w:val="24"/>
      <w:lang w:eastAsia="pt-BR"/>
      <w14:ligatures w14:val="none"/>
    </w:rPr>
  </w:style>
  <w:style w:type="paragraph" w:styleId="Textodebalo">
    <w:name w:val="Balloon Text"/>
    <w:basedOn w:val="Normal"/>
    <w:link w:val="TextodebaloChar"/>
    <w:uiPriority w:val="99"/>
    <w:semiHidden/>
    <w:unhideWhenUsed/>
    <w:rsid w:val="00DD441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D4415"/>
    <w:rPr>
      <w:rFonts w:ascii="Segoe UI" w:hAnsi="Segoe UI" w:cs="Segoe UI"/>
      <w:sz w:val="18"/>
      <w:szCs w:val="18"/>
    </w:rPr>
  </w:style>
  <w:style w:type="paragraph" w:customStyle="1" w:styleId="paragraph">
    <w:name w:val="paragraph"/>
    <w:basedOn w:val="Normal"/>
    <w:rsid w:val="00AF10C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vel4-RChar">
    <w:name w:val="Nível 4-R Char"/>
    <w:basedOn w:val="Fontepargpadro"/>
    <w:link w:val="Nvel4-R"/>
    <w:rsid w:val="00AF10C0"/>
    <w:rPr>
      <w:rFonts w:ascii="Arial" w:eastAsiaTheme="minorEastAsia" w:hAnsi="Arial" w:cs="Arial"/>
      <w:bCs/>
      <w:i/>
      <w:color w:val="FF0000"/>
      <w:kern w:val="0"/>
      <w:sz w:val="20"/>
      <w:szCs w:val="20"/>
      <w:lang w:eastAsia="pt-BR"/>
      <w14:ligatures w14:val="none"/>
    </w:rPr>
  </w:style>
  <w:style w:type="character" w:customStyle="1" w:styleId="Nivel2Char">
    <w:name w:val="Nivel 2 Char"/>
    <w:link w:val="Nivel2"/>
    <w:qFormat/>
    <w:locked/>
    <w:rsid w:val="007752B9"/>
    <w:rPr>
      <w:rFonts w:ascii="Times New Roman" w:eastAsia="Arial" w:hAnsi="Times New Roman" w:cs="Times New Roman"/>
      <w:bCs/>
      <w:sz w:val="24"/>
      <w:szCs w:val="24"/>
    </w:rPr>
  </w:style>
  <w:style w:type="paragraph" w:customStyle="1" w:styleId="Nivel2">
    <w:name w:val="Nivel 2"/>
    <w:basedOn w:val="Normal"/>
    <w:link w:val="Nivel2Char"/>
    <w:autoRedefine/>
    <w:qFormat/>
    <w:rsid w:val="007752B9"/>
    <w:pPr>
      <w:spacing w:afterLines="120" w:after="288" w:line="240" w:lineRule="auto"/>
      <w:jc w:val="both"/>
    </w:pPr>
    <w:rPr>
      <w:rFonts w:ascii="Times New Roman" w:eastAsia="Arial" w:hAnsi="Times New Rom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helena.go.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5BB2A-88FF-4896-A10C-FCE4B5327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7102</Words>
  <Characters>38357</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Ricardo</dc:creator>
  <cp:keywords/>
  <dc:description/>
  <cp:lastModifiedBy>User</cp:lastModifiedBy>
  <cp:revision>8</cp:revision>
  <cp:lastPrinted>2026-10-16T13:21:00Z</cp:lastPrinted>
  <dcterms:created xsi:type="dcterms:W3CDTF">2026-09-10T12:24:00Z</dcterms:created>
  <dcterms:modified xsi:type="dcterms:W3CDTF">2026-10-16T13:22:00Z</dcterms:modified>
</cp:coreProperties>
</file>