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0D56B" w14:textId="77777777" w:rsidR="00536D9F" w:rsidRPr="004420FD" w:rsidRDefault="002B1E81">
      <w:pPr>
        <w:pStyle w:val="Ttulo"/>
        <w:rPr>
          <w:rFonts w:ascii="Times New Roman" w:hAnsi="Times New Roman" w:cs="Times New Roman"/>
          <w:sz w:val="22"/>
          <w:szCs w:val="22"/>
        </w:rPr>
      </w:pPr>
      <w:r w:rsidRPr="004420FD">
        <w:rPr>
          <w:rFonts w:ascii="Times New Roman" w:hAnsi="Times New Roman" w:cs="Times New Roman"/>
          <w:color w:val="000009"/>
          <w:spacing w:val="-1"/>
          <w:sz w:val="22"/>
          <w:szCs w:val="22"/>
        </w:rPr>
        <w:t>RESPOSTA</w:t>
      </w:r>
      <w:r w:rsidRPr="004420FD">
        <w:rPr>
          <w:rFonts w:ascii="Times New Roman" w:hAnsi="Times New Roman" w:cs="Times New Roman"/>
          <w:color w:val="000009"/>
          <w:spacing w:val="-13"/>
          <w:sz w:val="22"/>
          <w:szCs w:val="22"/>
        </w:rPr>
        <w:t xml:space="preserve"> </w:t>
      </w:r>
      <w:r w:rsidRPr="004420FD">
        <w:rPr>
          <w:rFonts w:ascii="Times New Roman" w:hAnsi="Times New Roman" w:cs="Times New Roman"/>
          <w:color w:val="000009"/>
          <w:spacing w:val="-1"/>
          <w:sz w:val="22"/>
          <w:szCs w:val="22"/>
        </w:rPr>
        <w:t>AO</w:t>
      </w:r>
      <w:r w:rsidRPr="004420FD">
        <w:rPr>
          <w:rFonts w:ascii="Times New Roman" w:hAnsi="Times New Roman" w:cs="Times New Roman"/>
          <w:color w:val="000009"/>
          <w:spacing w:val="-11"/>
          <w:sz w:val="22"/>
          <w:szCs w:val="22"/>
        </w:rPr>
        <w:t xml:space="preserve"> </w:t>
      </w:r>
      <w:r w:rsidRPr="004420FD">
        <w:rPr>
          <w:rFonts w:ascii="Times New Roman" w:hAnsi="Times New Roman" w:cs="Times New Roman"/>
          <w:color w:val="000009"/>
          <w:spacing w:val="-1"/>
          <w:sz w:val="22"/>
          <w:szCs w:val="22"/>
        </w:rPr>
        <w:t>RECURSO</w:t>
      </w:r>
      <w:r w:rsidRPr="004420FD">
        <w:rPr>
          <w:rFonts w:ascii="Times New Roman" w:hAnsi="Times New Roman" w:cs="Times New Roman"/>
          <w:color w:val="000009"/>
          <w:spacing w:val="-10"/>
          <w:sz w:val="22"/>
          <w:szCs w:val="22"/>
        </w:rPr>
        <w:t xml:space="preserve"> </w:t>
      </w:r>
      <w:r w:rsidRPr="004420FD">
        <w:rPr>
          <w:rFonts w:ascii="Times New Roman" w:hAnsi="Times New Roman" w:cs="Times New Roman"/>
          <w:color w:val="000009"/>
          <w:spacing w:val="-1"/>
          <w:sz w:val="22"/>
          <w:szCs w:val="22"/>
        </w:rPr>
        <w:t>ADMINISTRATIVO</w:t>
      </w:r>
    </w:p>
    <w:p w14:paraId="2D585638" w14:textId="77777777" w:rsidR="00536D9F" w:rsidRPr="004420FD" w:rsidRDefault="00536D9F">
      <w:pPr>
        <w:pStyle w:val="Corpodetexto"/>
        <w:spacing w:before="9"/>
        <w:ind w:left="0"/>
        <w:rPr>
          <w:rFonts w:ascii="Times New Roman" w:hAnsi="Times New Roman" w:cs="Times New Roman"/>
          <w:i w:val="0"/>
          <w:sz w:val="22"/>
          <w:szCs w:val="22"/>
        </w:rPr>
      </w:pPr>
    </w:p>
    <w:p w14:paraId="30F06EFF" w14:textId="2CAB0016" w:rsidR="003F1E0F" w:rsidRPr="004420FD" w:rsidRDefault="002B1E81">
      <w:pPr>
        <w:pStyle w:val="Ttulo1"/>
        <w:ind w:right="6637"/>
        <w:jc w:val="both"/>
        <w:rPr>
          <w:rFonts w:ascii="Times New Roman" w:hAnsi="Times New Roman" w:cs="Times New Roman"/>
          <w:color w:val="000009"/>
          <w:sz w:val="22"/>
          <w:szCs w:val="22"/>
        </w:rPr>
      </w:pPr>
      <w:r w:rsidRPr="004420FD">
        <w:rPr>
          <w:rFonts w:ascii="Times New Roman" w:hAnsi="Times New Roman" w:cs="Times New Roman"/>
          <w:color w:val="000009"/>
          <w:sz w:val="22"/>
          <w:szCs w:val="22"/>
        </w:rPr>
        <w:t xml:space="preserve">Processo nº: </w:t>
      </w:r>
      <w:r w:rsidR="004035F5">
        <w:rPr>
          <w:rFonts w:ascii="Times New Roman" w:hAnsi="Times New Roman" w:cs="Times New Roman"/>
          <w:color w:val="000009"/>
          <w:sz w:val="22"/>
          <w:szCs w:val="22"/>
        </w:rPr>
        <w:t>087</w:t>
      </w:r>
      <w:r w:rsidR="003F1E0F" w:rsidRPr="004420FD">
        <w:rPr>
          <w:rFonts w:ascii="Times New Roman" w:hAnsi="Times New Roman" w:cs="Times New Roman"/>
          <w:color w:val="000009"/>
          <w:sz w:val="22"/>
          <w:szCs w:val="22"/>
        </w:rPr>
        <w:t>/202</w:t>
      </w:r>
      <w:r w:rsidR="004035F5">
        <w:rPr>
          <w:rFonts w:ascii="Times New Roman" w:hAnsi="Times New Roman" w:cs="Times New Roman"/>
          <w:color w:val="000009"/>
          <w:sz w:val="22"/>
          <w:szCs w:val="22"/>
        </w:rPr>
        <w:t>3</w:t>
      </w:r>
    </w:p>
    <w:p w14:paraId="12DEFF83" w14:textId="140E3C03" w:rsidR="00536D9F" w:rsidRPr="004420FD" w:rsidRDefault="002B1E81">
      <w:pPr>
        <w:pStyle w:val="Ttulo1"/>
        <w:ind w:right="6637"/>
        <w:jc w:val="both"/>
        <w:rPr>
          <w:rFonts w:ascii="Times New Roman" w:hAnsi="Times New Roman" w:cs="Times New Roman"/>
          <w:sz w:val="22"/>
          <w:szCs w:val="22"/>
        </w:rPr>
      </w:pPr>
      <w:r w:rsidRPr="004420FD">
        <w:rPr>
          <w:rFonts w:ascii="Times New Roman" w:hAnsi="Times New Roman" w:cs="Times New Roman"/>
          <w:color w:val="000009"/>
          <w:sz w:val="22"/>
          <w:szCs w:val="22"/>
        </w:rPr>
        <w:t>Pregão</w:t>
      </w:r>
      <w:r w:rsidR="003F1E0F" w:rsidRPr="004420FD">
        <w:rPr>
          <w:rFonts w:ascii="Times New Roman" w:hAnsi="Times New Roman" w:cs="Times New Roman"/>
          <w:color w:val="000009"/>
          <w:sz w:val="22"/>
          <w:szCs w:val="22"/>
        </w:rPr>
        <w:t xml:space="preserve"> Eletrônico</w:t>
      </w:r>
      <w:r w:rsidRPr="004420FD">
        <w:rPr>
          <w:rFonts w:ascii="Times New Roman" w:hAnsi="Times New Roman" w:cs="Times New Roman"/>
          <w:color w:val="000009"/>
          <w:spacing w:val="-2"/>
          <w:sz w:val="22"/>
          <w:szCs w:val="22"/>
        </w:rPr>
        <w:t xml:space="preserve"> </w:t>
      </w:r>
      <w:r w:rsidRPr="004420FD">
        <w:rPr>
          <w:rFonts w:ascii="Times New Roman" w:hAnsi="Times New Roman" w:cs="Times New Roman"/>
          <w:color w:val="000009"/>
          <w:sz w:val="22"/>
          <w:szCs w:val="22"/>
        </w:rPr>
        <w:t>nº:</w:t>
      </w:r>
      <w:r w:rsidRPr="004420FD">
        <w:rPr>
          <w:rFonts w:ascii="Times New Roman" w:hAnsi="Times New Roman" w:cs="Times New Roman"/>
          <w:color w:val="000009"/>
          <w:spacing w:val="-1"/>
          <w:sz w:val="22"/>
          <w:szCs w:val="22"/>
        </w:rPr>
        <w:t xml:space="preserve"> </w:t>
      </w:r>
      <w:r w:rsidRPr="004420FD">
        <w:rPr>
          <w:rFonts w:ascii="Times New Roman" w:hAnsi="Times New Roman" w:cs="Times New Roman"/>
          <w:color w:val="000009"/>
          <w:sz w:val="22"/>
          <w:szCs w:val="22"/>
        </w:rPr>
        <w:t>0</w:t>
      </w:r>
      <w:r w:rsidR="004035F5">
        <w:rPr>
          <w:rFonts w:ascii="Times New Roman" w:hAnsi="Times New Roman" w:cs="Times New Roman"/>
          <w:color w:val="000009"/>
          <w:sz w:val="22"/>
          <w:szCs w:val="22"/>
        </w:rPr>
        <w:t>47</w:t>
      </w:r>
      <w:r w:rsidRPr="004420FD">
        <w:rPr>
          <w:rFonts w:ascii="Times New Roman" w:hAnsi="Times New Roman" w:cs="Times New Roman"/>
          <w:color w:val="000009"/>
          <w:sz w:val="22"/>
          <w:szCs w:val="22"/>
        </w:rPr>
        <w:t>/202</w:t>
      </w:r>
      <w:r w:rsidR="004035F5">
        <w:rPr>
          <w:rFonts w:ascii="Times New Roman" w:hAnsi="Times New Roman" w:cs="Times New Roman"/>
          <w:color w:val="000009"/>
          <w:sz w:val="22"/>
          <w:szCs w:val="22"/>
        </w:rPr>
        <w:t>3</w:t>
      </w:r>
    </w:p>
    <w:p w14:paraId="0FFCF406" w14:textId="372F4E31" w:rsidR="00536D9F" w:rsidRPr="004420FD" w:rsidRDefault="002B1E81">
      <w:pPr>
        <w:ind w:left="1702" w:right="848"/>
        <w:jc w:val="both"/>
        <w:rPr>
          <w:rFonts w:ascii="Times New Roman" w:hAnsi="Times New Roman" w:cs="Times New Roman"/>
        </w:rPr>
      </w:pPr>
      <w:r w:rsidRPr="004420FD">
        <w:rPr>
          <w:rFonts w:ascii="Times New Roman" w:hAnsi="Times New Roman" w:cs="Times New Roman"/>
          <w:color w:val="000009"/>
          <w:spacing w:val="-2"/>
        </w:rPr>
        <w:t>Objeto:</w:t>
      </w:r>
      <w:r w:rsidR="003F1E0F" w:rsidRPr="004420FD">
        <w:rPr>
          <w:rFonts w:ascii="Times New Roman" w:hAnsi="Times New Roman" w:cs="Times New Roman"/>
          <w:color w:val="000009"/>
          <w:spacing w:val="-2"/>
        </w:rPr>
        <w:t xml:space="preserve"> </w:t>
      </w:r>
      <w:r w:rsidR="00F14C39">
        <w:rPr>
          <w:rFonts w:ascii="Times New Roman" w:hAnsi="Times New Roman" w:cs="Times New Roman"/>
          <w:color w:val="000009"/>
          <w:spacing w:val="-2"/>
        </w:rPr>
        <w:t>REGISTRO DE PREÇO DESTINADO A FUTURA, EVENTUAL E PARCELADA AQUISIÇÃO DE</w:t>
      </w:r>
      <w:r w:rsidR="004035F5">
        <w:rPr>
          <w:rFonts w:ascii="Times New Roman" w:hAnsi="Times New Roman" w:cs="Times New Roman"/>
          <w:color w:val="000009"/>
          <w:spacing w:val="-2"/>
        </w:rPr>
        <w:t xml:space="preserve"> MATERIAL HOSPITALAR.</w:t>
      </w:r>
    </w:p>
    <w:p w14:paraId="762A3CD4" w14:textId="77777777" w:rsidR="00536D9F" w:rsidRPr="004420FD" w:rsidRDefault="00536D9F">
      <w:pPr>
        <w:pStyle w:val="Corpodetexto"/>
        <w:spacing w:before="2"/>
        <w:ind w:left="0"/>
        <w:rPr>
          <w:rFonts w:ascii="Times New Roman" w:hAnsi="Times New Roman" w:cs="Times New Roman"/>
          <w:i w:val="0"/>
          <w:sz w:val="22"/>
          <w:szCs w:val="22"/>
        </w:rPr>
      </w:pPr>
    </w:p>
    <w:p w14:paraId="4D6C8920" w14:textId="6745EDE0" w:rsidR="00536D9F" w:rsidRPr="004420FD" w:rsidRDefault="002B1E81">
      <w:pPr>
        <w:pStyle w:val="Ttulo1"/>
        <w:jc w:val="left"/>
        <w:rPr>
          <w:rFonts w:ascii="Times New Roman" w:hAnsi="Times New Roman" w:cs="Times New Roman"/>
          <w:color w:val="000009"/>
          <w:sz w:val="22"/>
          <w:szCs w:val="22"/>
        </w:rPr>
      </w:pPr>
      <w:r w:rsidRPr="004420FD">
        <w:rPr>
          <w:rFonts w:ascii="Times New Roman" w:hAnsi="Times New Roman" w:cs="Times New Roman"/>
          <w:color w:val="000009"/>
          <w:sz w:val="22"/>
          <w:szCs w:val="22"/>
        </w:rPr>
        <w:t>Recorrente:</w:t>
      </w:r>
    </w:p>
    <w:p w14:paraId="57D5710E" w14:textId="13E7F242" w:rsidR="003F1E0F" w:rsidRPr="004420FD" w:rsidRDefault="00FA0FC2" w:rsidP="00474511">
      <w:pPr>
        <w:pStyle w:val="Ttulo1"/>
        <w:tabs>
          <w:tab w:val="center" w:pos="6806"/>
        </w:tabs>
        <w:jc w:val="left"/>
        <w:rPr>
          <w:rFonts w:ascii="Times New Roman" w:hAnsi="Times New Roman" w:cs="Times New Roman"/>
          <w:sz w:val="22"/>
          <w:szCs w:val="22"/>
        </w:rPr>
      </w:pPr>
      <w:r>
        <w:rPr>
          <w:rFonts w:ascii="Times New Roman" w:hAnsi="Times New Roman" w:cs="Times New Roman"/>
          <w:color w:val="000009"/>
          <w:sz w:val="22"/>
          <w:szCs w:val="22"/>
        </w:rPr>
        <w:t>K. C. R. S. Comércio de Equipamentos EIRELI EPP</w:t>
      </w:r>
      <w:r w:rsidR="003F1E0F" w:rsidRPr="004420FD">
        <w:rPr>
          <w:rFonts w:ascii="Times New Roman" w:hAnsi="Times New Roman" w:cs="Times New Roman"/>
          <w:color w:val="000009"/>
          <w:sz w:val="22"/>
          <w:szCs w:val="22"/>
        </w:rPr>
        <w:t xml:space="preserve"> – CNPJ: </w:t>
      </w:r>
      <w:r>
        <w:rPr>
          <w:rFonts w:ascii="Times New Roman" w:hAnsi="Times New Roman" w:cs="Times New Roman"/>
          <w:color w:val="000009"/>
          <w:sz w:val="22"/>
          <w:szCs w:val="22"/>
        </w:rPr>
        <w:t>21.971.041/0001-03</w:t>
      </w:r>
    </w:p>
    <w:p w14:paraId="325F1D86" w14:textId="74E21CDB" w:rsidR="00536D9F" w:rsidRPr="004420FD" w:rsidRDefault="002B1E81">
      <w:pPr>
        <w:pStyle w:val="Ttulo1"/>
        <w:spacing w:before="43"/>
        <w:jc w:val="left"/>
        <w:rPr>
          <w:rFonts w:ascii="Times New Roman" w:hAnsi="Times New Roman" w:cs="Times New Roman"/>
          <w:sz w:val="22"/>
          <w:szCs w:val="22"/>
        </w:rPr>
      </w:pPr>
      <w:r w:rsidRPr="004420FD">
        <w:rPr>
          <w:rFonts w:ascii="Times New Roman" w:hAnsi="Times New Roman" w:cs="Times New Roman"/>
          <w:color w:val="000009"/>
          <w:sz w:val="22"/>
          <w:szCs w:val="22"/>
        </w:rPr>
        <w:t>Recorrido:</w:t>
      </w:r>
      <w:r w:rsidRPr="004420FD">
        <w:rPr>
          <w:rFonts w:ascii="Times New Roman" w:hAnsi="Times New Roman" w:cs="Times New Roman"/>
          <w:color w:val="000009"/>
          <w:spacing w:val="-7"/>
          <w:sz w:val="22"/>
          <w:szCs w:val="22"/>
        </w:rPr>
        <w:t xml:space="preserve"> </w:t>
      </w:r>
      <w:r w:rsidR="003F1E0F" w:rsidRPr="004420FD">
        <w:rPr>
          <w:rFonts w:ascii="Times New Roman" w:hAnsi="Times New Roman" w:cs="Times New Roman"/>
          <w:color w:val="000009"/>
          <w:sz w:val="22"/>
          <w:szCs w:val="22"/>
        </w:rPr>
        <w:t xml:space="preserve">Pregoeira – Portaria nº </w:t>
      </w:r>
      <w:r w:rsidR="004035F5">
        <w:rPr>
          <w:rFonts w:ascii="Times New Roman" w:hAnsi="Times New Roman" w:cs="Times New Roman"/>
          <w:color w:val="000009"/>
          <w:sz w:val="22"/>
          <w:szCs w:val="22"/>
        </w:rPr>
        <w:t>096</w:t>
      </w:r>
      <w:r w:rsidR="003F1E0F" w:rsidRPr="004420FD">
        <w:rPr>
          <w:rFonts w:ascii="Times New Roman" w:hAnsi="Times New Roman" w:cs="Times New Roman"/>
          <w:color w:val="000009"/>
          <w:sz w:val="22"/>
          <w:szCs w:val="22"/>
        </w:rPr>
        <w:t>/202</w:t>
      </w:r>
      <w:r w:rsidR="004035F5">
        <w:rPr>
          <w:rFonts w:ascii="Times New Roman" w:hAnsi="Times New Roman" w:cs="Times New Roman"/>
          <w:color w:val="000009"/>
          <w:sz w:val="22"/>
          <w:szCs w:val="22"/>
        </w:rPr>
        <w:t>3</w:t>
      </w:r>
    </w:p>
    <w:p w14:paraId="05FC65B1" w14:textId="77777777" w:rsidR="00536D9F" w:rsidRPr="004420FD" w:rsidRDefault="00536D9F">
      <w:pPr>
        <w:pStyle w:val="Corpodetexto"/>
        <w:ind w:left="0"/>
        <w:rPr>
          <w:rFonts w:ascii="Times New Roman" w:hAnsi="Times New Roman" w:cs="Times New Roman"/>
          <w:i w:val="0"/>
          <w:sz w:val="22"/>
          <w:szCs w:val="22"/>
        </w:rPr>
      </w:pPr>
    </w:p>
    <w:p w14:paraId="02301368" w14:textId="7FA47D88" w:rsidR="00536D9F" w:rsidRPr="004420FD" w:rsidRDefault="00432972" w:rsidP="003F1E0F">
      <w:pPr>
        <w:spacing w:line="276" w:lineRule="auto"/>
        <w:ind w:left="1702" w:right="848"/>
        <w:jc w:val="both"/>
        <w:rPr>
          <w:rFonts w:ascii="Times New Roman" w:hAnsi="Times New Roman" w:cs="Times New Roman"/>
        </w:rPr>
      </w:pPr>
      <w:r>
        <w:rPr>
          <w:rFonts w:ascii="Times New Roman" w:hAnsi="Times New Roman" w:cs="Times New Roman"/>
        </w:rPr>
        <w:t>Reportando-me à Impugnação interposta pela empresa:</w:t>
      </w:r>
      <w:r w:rsidR="004035F5">
        <w:rPr>
          <w:rFonts w:ascii="Times New Roman" w:hAnsi="Times New Roman" w:cs="Times New Roman"/>
        </w:rPr>
        <w:t xml:space="preserve"> </w:t>
      </w:r>
      <w:r w:rsidR="00FA0FC2">
        <w:rPr>
          <w:rFonts w:ascii="Times New Roman" w:hAnsi="Times New Roman" w:cs="Times New Roman"/>
          <w:color w:val="000009"/>
        </w:rPr>
        <w:t>K. C. R. S. Comércio de Equipamentos EIRELI EPP</w:t>
      </w:r>
      <w:r>
        <w:rPr>
          <w:rFonts w:ascii="Times New Roman" w:hAnsi="Times New Roman" w:cs="Times New Roman"/>
        </w:rPr>
        <w:t>, contra o edital do Pregão Eletrônico nº 0</w:t>
      </w:r>
      <w:r w:rsidR="004035F5">
        <w:rPr>
          <w:rFonts w:ascii="Times New Roman" w:hAnsi="Times New Roman" w:cs="Times New Roman"/>
        </w:rPr>
        <w:t>47</w:t>
      </w:r>
      <w:r>
        <w:rPr>
          <w:rFonts w:ascii="Times New Roman" w:hAnsi="Times New Roman" w:cs="Times New Roman"/>
        </w:rPr>
        <w:t>/20</w:t>
      </w:r>
      <w:r w:rsidR="00D46CAD">
        <w:rPr>
          <w:rFonts w:ascii="Times New Roman" w:hAnsi="Times New Roman" w:cs="Times New Roman"/>
        </w:rPr>
        <w:t>2</w:t>
      </w:r>
      <w:r w:rsidR="004035F5">
        <w:rPr>
          <w:rFonts w:ascii="Times New Roman" w:hAnsi="Times New Roman" w:cs="Times New Roman"/>
        </w:rPr>
        <w:t>3</w:t>
      </w:r>
      <w:r>
        <w:rPr>
          <w:rFonts w:ascii="Times New Roman" w:hAnsi="Times New Roman" w:cs="Times New Roman"/>
        </w:rPr>
        <w:t xml:space="preserve">, cujo </w:t>
      </w:r>
      <w:r w:rsidR="00F71227">
        <w:rPr>
          <w:rFonts w:ascii="Times New Roman" w:hAnsi="Times New Roman" w:cs="Times New Roman"/>
        </w:rPr>
        <w:t xml:space="preserve">objeto é </w:t>
      </w:r>
      <w:r w:rsidR="00F71227">
        <w:rPr>
          <w:rFonts w:ascii="Times New Roman" w:hAnsi="Times New Roman" w:cs="Times New Roman"/>
          <w:color w:val="000009"/>
          <w:spacing w:val="-2"/>
        </w:rPr>
        <w:t xml:space="preserve">Registro de preço destinado a futura, eventual e parcelada aquisição de </w:t>
      </w:r>
      <w:r w:rsidR="004035F5">
        <w:rPr>
          <w:rFonts w:ascii="Times New Roman" w:hAnsi="Times New Roman" w:cs="Times New Roman"/>
          <w:color w:val="000009"/>
          <w:spacing w:val="-2"/>
        </w:rPr>
        <w:t>material hospitalar</w:t>
      </w:r>
      <w:r w:rsidR="00EE6D80">
        <w:rPr>
          <w:rFonts w:ascii="Times New Roman" w:hAnsi="Times New Roman" w:cs="Times New Roman"/>
          <w:color w:val="000009"/>
          <w:spacing w:val="-2"/>
        </w:rPr>
        <w:t>, tem a expor o que segue:</w:t>
      </w:r>
    </w:p>
    <w:p w14:paraId="09651F7A" w14:textId="77777777" w:rsidR="00536D9F" w:rsidRPr="004420FD" w:rsidRDefault="00536D9F">
      <w:pPr>
        <w:pStyle w:val="Corpodetexto"/>
        <w:ind w:left="0"/>
        <w:rPr>
          <w:rFonts w:ascii="Times New Roman" w:hAnsi="Times New Roman" w:cs="Times New Roman"/>
          <w:i w:val="0"/>
          <w:sz w:val="22"/>
          <w:szCs w:val="22"/>
        </w:rPr>
      </w:pPr>
    </w:p>
    <w:p w14:paraId="077542A0" w14:textId="77777777" w:rsidR="00536D9F" w:rsidRPr="004420FD" w:rsidRDefault="00536D9F">
      <w:pPr>
        <w:pStyle w:val="Corpodetexto"/>
        <w:spacing w:before="2"/>
        <w:ind w:left="0"/>
        <w:rPr>
          <w:rFonts w:ascii="Times New Roman" w:hAnsi="Times New Roman" w:cs="Times New Roman"/>
          <w:i w:val="0"/>
          <w:sz w:val="22"/>
          <w:szCs w:val="22"/>
        </w:rPr>
      </w:pPr>
    </w:p>
    <w:p w14:paraId="38899A2E" w14:textId="56397938" w:rsidR="00536D9F" w:rsidRPr="00EE6D80" w:rsidRDefault="002B1E81" w:rsidP="003A7C64">
      <w:pPr>
        <w:pStyle w:val="Ttulo1"/>
        <w:numPr>
          <w:ilvl w:val="0"/>
          <w:numId w:val="11"/>
        </w:numPr>
        <w:tabs>
          <w:tab w:val="left" w:pos="1878"/>
        </w:tabs>
        <w:ind w:left="1877" w:hanging="176"/>
        <w:jc w:val="left"/>
        <w:rPr>
          <w:rFonts w:ascii="Times New Roman" w:hAnsi="Times New Roman" w:cs="Times New Roman"/>
          <w:b/>
          <w:bCs/>
          <w:color w:val="000009"/>
          <w:sz w:val="22"/>
          <w:szCs w:val="22"/>
        </w:rPr>
      </w:pPr>
      <w:r w:rsidRPr="00EE6D80">
        <w:rPr>
          <w:rFonts w:ascii="Times New Roman" w:hAnsi="Times New Roman" w:cs="Times New Roman"/>
          <w:b/>
          <w:bCs/>
          <w:color w:val="000009"/>
          <w:sz w:val="22"/>
          <w:szCs w:val="22"/>
        </w:rPr>
        <w:t>-</w:t>
      </w:r>
      <w:r w:rsidRPr="00EE6D80">
        <w:rPr>
          <w:rFonts w:ascii="Times New Roman" w:hAnsi="Times New Roman" w:cs="Times New Roman"/>
          <w:b/>
          <w:bCs/>
          <w:color w:val="000009"/>
          <w:spacing w:val="-5"/>
          <w:sz w:val="22"/>
          <w:szCs w:val="22"/>
        </w:rPr>
        <w:t xml:space="preserve"> </w:t>
      </w:r>
      <w:r w:rsidR="00EE6D80">
        <w:rPr>
          <w:rFonts w:ascii="Times New Roman" w:hAnsi="Times New Roman" w:cs="Times New Roman"/>
          <w:b/>
          <w:bCs/>
          <w:color w:val="000009"/>
          <w:sz w:val="22"/>
          <w:szCs w:val="22"/>
        </w:rPr>
        <w:t>D</w:t>
      </w:r>
      <w:r w:rsidR="00EE6D80" w:rsidRPr="00EE6D80">
        <w:rPr>
          <w:rFonts w:ascii="Times New Roman" w:hAnsi="Times New Roman" w:cs="Times New Roman"/>
          <w:b/>
          <w:bCs/>
          <w:color w:val="000009"/>
          <w:sz w:val="22"/>
          <w:szCs w:val="22"/>
        </w:rPr>
        <w:t>a</w:t>
      </w:r>
      <w:r w:rsidRPr="00EE6D80">
        <w:rPr>
          <w:rFonts w:ascii="Times New Roman" w:hAnsi="Times New Roman" w:cs="Times New Roman"/>
          <w:b/>
          <w:bCs/>
          <w:color w:val="000009"/>
          <w:spacing w:val="-5"/>
          <w:sz w:val="22"/>
          <w:szCs w:val="22"/>
        </w:rPr>
        <w:t xml:space="preserve"> </w:t>
      </w:r>
      <w:r w:rsidR="00EE6D80" w:rsidRPr="00EE6D80">
        <w:rPr>
          <w:rFonts w:ascii="Times New Roman" w:hAnsi="Times New Roman" w:cs="Times New Roman"/>
          <w:b/>
          <w:bCs/>
          <w:color w:val="000009"/>
          <w:sz w:val="22"/>
          <w:szCs w:val="22"/>
        </w:rPr>
        <w:t>tempestividade</w:t>
      </w:r>
    </w:p>
    <w:p w14:paraId="11ECABC9" w14:textId="4A77D2D1" w:rsidR="00536D9F" w:rsidRDefault="00F71227" w:rsidP="00EE6D80">
      <w:pPr>
        <w:pStyle w:val="Ttulo3"/>
        <w:tabs>
          <w:tab w:val="left" w:pos="2077"/>
        </w:tabs>
        <w:spacing w:before="120" w:line="276" w:lineRule="auto"/>
        <w:ind w:right="843"/>
        <w:rPr>
          <w:rFonts w:ascii="Times New Roman" w:hAnsi="Times New Roman" w:cs="Times New Roman"/>
        </w:rPr>
      </w:pPr>
      <w:r>
        <w:rPr>
          <w:rFonts w:ascii="Times New Roman" w:hAnsi="Times New Roman" w:cs="Times New Roman"/>
        </w:rPr>
        <w:t xml:space="preserve">Impugnação interposta </w:t>
      </w:r>
      <w:r w:rsidR="00FA0FC2">
        <w:rPr>
          <w:rFonts w:ascii="Times New Roman" w:hAnsi="Times New Roman" w:cs="Times New Roman"/>
        </w:rPr>
        <w:t>in</w:t>
      </w:r>
      <w:r>
        <w:rPr>
          <w:rFonts w:ascii="Times New Roman" w:hAnsi="Times New Roman" w:cs="Times New Roman"/>
        </w:rPr>
        <w:t xml:space="preserve">tempestivamente, com fundamento no Decreto Federal nº 10.024/19, Lei Federal nº 0.520/02 e subsidiariamente a Lei </w:t>
      </w:r>
      <w:r w:rsidR="004035F5">
        <w:rPr>
          <w:rFonts w:ascii="Times New Roman" w:hAnsi="Times New Roman" w:cs="Times New Roman"/>
        </w:rPr>
        <w:t>14.133/21</w:t>
      </w:r>
      <w:r>
        <w:rPr>
          <w:rFonts w:ascii="Times New Roman" w:hAnsi="Times New Roman" w:cs="Times New Roman"/>
        </w:rPr>
        <w:t>.</w:t>
      </w:r>
    </w:p>
    <w:p w14:paraId="63C980D5" w14:textId="1DFB5D3D" w:rsidR="00EE6D80" w:rsidRDefault="00EE6D80" w:rsidP="00EE6D80">
      <w:pPr>
        <w:pStyle w:val="Ttulo3"/>
        <w:tabs>
          <w:tab w:val="left" w:pos="2077"/>
        </w:tabs>
        <w:spacing w:before="120" w:line="276" w:lineRule="auto"/>
        <w:ind w:right="843"/>
        <w:rPr>
          <w:rFonts w:ascii="Times New Roman" w:hAnsi="Times New Roman" w:cs="Times New Roman"/>
        </w:rPr>
      </w:pPr>
    </w:p>
    <w:p w14:paraId="34B7F436" w14:textId="79D9A06E" w:rsidR="00EE6D80" w:rsidRDefault="00EE6D80" w:rsidP="00EE6D80">
      <w:pPr>
        <w:pStyle w:val="Ttulo1"/>
        <w:numPr>
          <w:ilvl w:val="0"/>
          <w:numId w:val="11"/>
        </w:numPr>
        <w:tabs>
          <w:tab w:val="left" w:pos="1878"/>
        </w:tabs>
        <w:ind w:left="1877" w:hanging="176"/>
        <w:jc w:val="left"/>
        <w:rPr>
          <w:rFonts w:ascii="Times New Roman" w:hAnsi="Times New Roman" w:cs="Times New Roman"/>
          <w:b/>
          <w:bCs/>
          <w:color w:val="000009"/>
          <w:sz w:val="22"/>
          <w:szCs w:val="22"/>
        </w:rPr>
      </w:pPr>
      <w:r>
        <w:rPr>
          <w:rFonts w:ascii="Times New Roman" w:hAnsi="Times New Roman" w:cs="Times New Roman"/>
          <w:b/>
          <w:bCs/>
          <w:color w:val="000009"/>
          <w:sz w:val="22"/>
          <w:szCs w:val="22"/>
        </w:rPr>
        <w:t>–</w:t>
      </w:r>
      <w:r w:rsidRPr="00EE6D80">
        <w:rPr>
          <w:rFonts w:ascii="Times New Roman" w:hAnsi="Times New Roman" w:cs="Times New Roman"/>
          <w:b/>
          <w:bCs/>
          <w:color w:val="000009"/>
          <w:spacing w:val="-5"/>
          <w:sz w:val="22"/>
          <w:szCs w:val="22"/>
        </w:rPr>
        <w:t xml:space="preserve"> </w:t>
      </w:r>
      <w:r>
        <w:rPr>
          <w:rFonts w:ascii="Times New Roman" w:hAnsi="Times New Roman" w:cs="Times New Roman"/>
          <w:b/>
          <w:bCs/>
          <w:color w:val="000009"/>
          <w:sz w:val="22"/>
          <w:szCs w:val="22"/>
        </w:rPr>
        <w:t>D</w:t>
      </w:r>
      <w:r w:rsidRPr="00EE6D80">
        <w:rPr>
          <w:rFonts w:ascii="Times New Roman" w:hAnsi="Times New Roman" w:cs="Times New Roman"/>
          <w:b/>
          <w:bCs/>
          <w:color w:val="000009"/>
          <w:sz w:val="22"/>
          <w:szCs w:val="22"/>
        </w:rPr>
        <w:t>a</w:t>
      </w:r>
      <w:r>
        <w:rPr>
          <w:rFonts w:ascii="Times New Roman" w:hAnsi="Times New Roman" w:cs="Times New Roman"/>
          <w:b/>
          <w:bCs/>
          <w:color w:val="000009"/>
          <w:sz w:val="22"/>
          <w:szCs w:val="22"/>
        </w:rPr>
        <w:t>s razões e alegações da impugnação/esclarecimento</w:t>
      </w:r>
    </w:p>
    <w:p w14:paraId="5D31389E" w14:textId="7A5767F6" w:rsidR="00536247" w:rsidRDefault="00FA0FC2" w:rsidP="004262D3">
      <w:pPr>
        <w:pStyle w:val="Ttulo3"/>
        <w:tabs>
          <w:tab w:val="left" w:pos="2077"/>
        </w:tabs>
        <w:spacing w:line="276" w:lineRule="auto"/>
        <w:ind w:right="843"/>
        <w:rPr>
          <w:rFonts w:ascii="Times New Roman" w:hAnsi="Times New Roman" w:cs="Times New Roman"/>
        </w:rPr>
      </w:pPr>
      <w:r>
        <w:rPr>
          <w:rFonts w:ascii="Times New Roman" w:hAnsi="Times New Roman" w:cs="Times New Roman"/>
        </w:rPr>
        <w:t>A empresa Impugnante, em síntese requer:</w:t>
      </w:r>
    </w:p>
    <w:p w14:paraId="063C371D" w14:textId="04661C21" w:rsidR="00FA0FC2" w:rsidRDefault="00FA0FC2" w:rsidP="004262D3">
      <w:pPr>
        <w:pStyle w:val="Ttulo3"/>
        <w:tabs>
          <w:tab w:val="left" w:pos="2077"/>
        </w:tabs>
        <w:spacing w:line="276" w:lineRule="auto"/>
        <w:ind w:left="3600" w:right="843"/>
        <w:rPr>
          <w:rFonts w:ascii="Times New Roman" w:hAnsi="Times New Roman" w:cs="Times New Roman"/>
        </w:rPr>
      </w:pPr>
      <w:r>
        <w:rPr>
          <w:rFonts w:ascii="Times New Roman" w:hAnsi="Times New Roman" w:cs="Times New Roman"/>
        </w:rPr>
        <w:t xml:space="preserve">“Que seja republicado o edital, escoimado do vício apresentado, reabrindo-se o prazo inicialmente previsto, conforme </w:t>
      </w:r>
      <w:r w:rsidR="004262D3">
        <w:rPr>
          <w:rFonts w:ascii="Times New Roman" w:hAnsi="Times New Roman" w:cs="Times New Roman"/>
        </w:rPr>
        <w:t>parágrafo 2º do art. 12 do decreto 3555 de 2000.”</w:t>
      </w:r>
    </w:p>
    <w:p w14:paraId="123DC886" w14:textId="0B180E1C" w:rsidR="004262D3" w:rsidRDefault="004262D3" w:rsidP="004262D3">
      <w:pPr>
        <w:pStyle w:val="Ttulo3"/>
        <w:tabs>
          <w:tab w:val="left" w:pos="2077"/>
        </w:tabs>
        <w:spacing w:line="276" w:lineRule="auto"/>
        <w:ind w:left="1701" w:right="843"/>
        <w:rPr>
          <w:rFonts w:ascii="Times New Roman" w:hAnsi="Times New Roman" w:cs="Times New Roman"/>
        </w:rPr>
      </w:pPr>
      <w:r>
        <w:rPr>
          <w:rFonts w:ascii="Times New Roman" w:hAnsi="Times New Roman" w:cs="Times New Roman"/>
        </w:rPr>
        <w:t>Sustenta a impugnante que o edital foi omisso quando ao item balança portátil de piso deixando de exigir a comprovação de certificação do produto junto ao INMETRO.</w:t>
      </w:r>
    </w:p>
    <w:p w14:paraId="34E20324" w14:textId="6DFC556D" w:rsidR="004262D3" w:rsidRPr="00FA0FC2" w:rsidRDefault="004262D3" w:rsidP="004262D3">
      <w:pPr>
        <w:pStyle w:val="Ttulo3"/>
        <w:tabs>
          <w:tab w:val="left" w:pos="2077"/>
        </w:tabs>
        <w:spacing w:line="276" w:lineRule="auto"/>
        <w:ind w:left="1701" w:right="843"/>
        <w:rPr>
          <w:rFonts w:ascii="Times New Roman" w:hAnsi="Times New Roman" w:cs="Times New Roman"/>
          <w:vertAlign w:val="subscript"/>
        </w:rPr>
      </w:pPr>
      <w:r>
        <w:rPr>
          <w:rFonts w:ascii="Times New Roman" w:hAnsi="Times New Roman" w:cs="Times New Roman"/>
        </w:rPr>
        <w:t>Esclarece a impugnante que a exigência de certificação está prevista na Portaria nº 157 de 31 de março de 2022 que prova o Regulamento Técnico Metrológico consolidado para instrumentos de pesagem não automáticos.</w:t>
      </w:r>
    </w:p>
    <w:p w14:paraId="02A7AF27" w14:textId="77777777" w:rsidR="009E4650" w:rsidRDefault="009E4650" w:rsidP="00536247">
      <w:pPr>
        <w:pStyle w:val="Ttulo3"/>
        <w:tabs>
          <w:tab w:val="left" w:pos="2077"/>
        </w:tabs>
        <w:spacing w:before="120" w:line="276" w:lineRule="auto"/>
        <w:ind w:right="843"/>
        <w:rPr>
          <w:rFonts w:ascii="Times New Roman" w:hAnsi="Times New Roman" w:cs="Times New Roman"/>
        </w:rPr>
      </w:pPr>
    </w:p>
    <w:p w14:paraId="22DC9E56" w14:textId="4ED2B72F" w:rsidR="00E822BA" w:rsidRDefault="00E822BA" w:rsidP="00E822BA">
      <w:pPr>
        <w:pStyle w:val="Ttulo1"/>
        <w:numPr>
          <w:ilvl w:val="0"/>
          <w:numId w:val="11"/>
        </w:numPr>
        <w:tabs>
          <w:tab w:val="left" w:pos="1878"/>
        </w:tabs>
        <w:ind w:left="1877" w:hanging="176"/>
        <w:jc w:val="left"/>
        <w:rPr>
          <w:rFonts w:ascii="Times New Roman" w:hAnsi="Times New Roman" w:cs="Times New Roman"/>
          <w:b/>
          <w:bCs/>
          <w:color w:val="000009"/>
          <w:sz w:val="22"/>
          <w:szCs w:val="22"/>
        </w:rPr>
      </w:pPr>
      <w:r>
        <w:rPr>
          <w:rFonts w:ascii="Times New Roman" w:hAnsi="Times New Roman" w:cs="Times New Roman"/>
          <w:b/>
          <w:bCs/>
          <w:color w:val="000009"/>
          <w:sz w:val="22"/>
          <w:szCs w:val="22"/>
        </w:rPr>
        <w:t>–</w:t>
      </w:r>
      <w:r w:rsidRPr="00EE6D80">
        <w:rPr>
          <w:rFonts w:ascii="Times New Roman" w:hAnsi="Times New Roman" w:cs="Times New Roman"/>
          <w:b/>
          <w:bCs/>
          <w:color w:val="000009"/>
          <w:spacing w:val="-5"/>
          <w:sz w:val="22"/>
          <w:szCs w:val="22"/>
        </w:rPr>
        <w:t xml:space="preserve"> </w:t>
      </w:r>
      <w:r>
        <w:rPr>
          <w:rFonts w:ascii="Times New Roman" w:hAnsi="Times New Roman" w:cs="Times New Roman"/>
          <w:b/>
          <w:bCs/>
          <w:color w:val="000009"/>
          <w:sz w:val="22"/>
          <w:szCs w:val="22"/>
        </w:rPr>
        <w:t>D</w:t>
      </w:r>
      <w:r w:rsidRPr="00EE6D80">
        <w:rPr>
          <w:rFonts w:ascii="Times New Roman" w:hAnsi="Times New Roman" w:cs="Times New Roman"/>
          <w:b/>
          <w:bCs/>
          <w:color w:val="000009"/>
          <w:sz w:val="22"/>
          <w:szCs w:val="22"/>
        </w:rPr>
        <w:t>a</w:t>
      </w:r>
      <w:r>
        <w:rPr>
          <w:rFonts w:ascii="Times New Roman" w:hAnsi="Times New Roman" w:cs="Times New Roman"/>
          <w:b/>
          <w:bCs/>
          <w:color w:val="000009"/>
          <w:sz w:val="22"/>
          <w:szCs w:val="22"/>
        </w:rPr>
        <w:t xml:space="preserve"> análise das alegações e Decisões</w:t>
      </w:r>
    </w:p>
    <w:p w14:paraId="20F585CD" w14:textId="70323D75" w:rsidR="009E4650" w:rsidRPr="00D42FB2" w:rsidRDefault="009E4650" w:rsidP="00731A4C">
      <w:pPr>
        <w:pStyle w:val="Ttulo3"/>
        <w:numPr>
          <w:ilvl w:val="0"/>
          <w:numId w:val="12"/>
        </w:numPr>
        <w:tabs>
          <w:tab w:val="left" w:pos="2077"/>
        </w:tabs>
        <w:spacing w:before="120" w:line="276" w:lineRule="auto"/>
        <w:ind w:right="843"/>
        <w:rPr>
          <w:rFonts w:ascii="Times New Roman" w:hAnsi="Times New Roman" w:cs="Times New Roman"/>
        </w:rPr>
      </w:pPr>
      <w:r w:rsidRPr="00D42FB2">
        <w:rPr>
          <w:rFonts w:ascii="Times New Roman" w:hAnsi="Times New Roman" w:cs="Times New Roman"/>
        </w:rPr>
        <w:t>Inicialmente, cabe analisar o requisito de admissibilidade da referida impugnação, ou seja, apreciar se foi interposta dentro do prazo estabelecido para tal. Dessa forma, o Decreto Federal 10.024/19, art. 24 caput, dispõe: “Qualquer pessoa poderá impugnar os termos do edital do pregão, por meio eletrônico, na forma prevista no edital, até três dias úteis anteriores à data fixada para abertura da sessão pública.”</w:t>
      </w:r>
      <w:r w:rsidR="00D42FB2">
        <w:rPr>
          <w:rFonts w:ascii="Times New Roman" w:hAnsi="Times New Roman" w:cs="Times New Roman"/>
        </w:rPr>
        <w:t xml:space="preserve"> </w:t>
      </w:r>
      <w:r w:rsidR="004262D3" w:rsidRPr="00D42FB2">
        <w:rPr>
          <w:rFonts w:ascii="Times New Roman" w:hAnsi="Times New Roman" w:cs="Times New Roman"/>
        </w:rPr>
        <w:t>A data da sessão pública do Pregão em comento está marcada para o dia 20/09/2023</w:t>
      </w:r>
      <w:r w:rsidR="00D42FB2" w:rsidRPr="00D42FB2">
        <w:rPr>
          <w:rFonts w:ascii="Times New Roman" w:hAnsi="Times New Roman" w:cs="Times New Roman"/>
        </w:rPr>
        <w:t>, conforme publicado no Diário Oficial do Município. Assim, o pedido de impugnação foi protocolado intempestivamente, no dia 18/09/2023.</w:t>
      </w:r>
    </w:p>
    <w:p w14:paraId="1C22E86B" w14:textId="23CCC94B" w:rsidR="009E4650" w:rsidRPr="00D46CAD" w:rsidRDefault="009E4650" w:rsidP="00D46CAD">
      <w:pPr>
        <w:pStyle w:val="PargrafodaLista"/>
        <w:widowControl/>
        <w:numPr>
          <w:ilvl w:val="0"/>
          <w:numId w:val="12"/>
        </w:numPr>
        <w:autoSpaceDE/>
        <w:autoSpaceDN/>
        <w:ind w:right="853"/>
        <w:contextualSpacing/>
        <w:rPr>
          <w:rFonts w:ascii="Times New Roman" w:eastAsiaTheme="minorHAnsi" w:hAnsi="Times New Roman" w:cs="Times New Roman"/>
          <w:lang w:val="pt-BR"/>
        </w:rPr>
      </w:pPr>
      <w:r w:rsidRPr="00D46CAD">
        <w:rPr>
          <w:rFonts w:ascii="Times New Roman" w:hAnsi="Times New Roman" w:cs="Times New Roman"/>
        </w:rPr>
        <w:t>Após análise das alegações da impugnante, a Pregoeira e a equipe de apoio encaminharam as devidas impugnações/esclarecimentos para o Jurídico e para a análise técnica, que deliberaram o seguinte:</w:t>
      </w:r>
    </w:p>
    <w:p w14:paraId="0253060F" w14:textId="77777777" w:rsidR="00D46CAD" w:rsidRPr="00D46CAD" w:rsidRDefault="00D46CAD" w:rsidP="00D46CAD">
      <w:pPr>
        <w:pStyle w:val="PargrafodaLista"/>
        <w:widowControl/>
        <w:autoSpaceDE/>
        <w:autoSpaceDN/>
        <w:ind w:left="2062" w:right="853"/>
        <w:contextualSpacing/>
        <w:rPr>
          <w:rFonts w:ascii="Times New Roman" w:eastAsiaTheme="minorHAnsi" w:hAnsi="Times New Roman" w:cs="Times New Roman"/>
          <w:lang w:val="pt-BR"/>
        </w:rPr>
      </w:pPr>
    </w:p>
    <w:p w14:paraId="4BC6D873" w14:textId="588F457B" w:rsidR="00D42FB2" w:rsidRDefault="00D42FB2" w:rsidP="009E4650">
      <w:pPr>
        <w:pStyle w:val="Ttulo3"/>
        <w:tabs>
          <w:tab w:val="left" w:pos="2077"/>
        </w:tabs>
        <w:spacing w:before="120" w:line="276" w:lineRule="auto"/>
        <w:ind w:left="2062" w:right="843"/>
        <w:rPr>
          <w:rFonts w:ascii="Times New Roman" w:hAnsi="Times New Roman" w:cs="Times New Roman"/>
        </w:rPr>
      </w:pPr>
      <w:r>
        <w:rPr>
          <w:rFonts w:ascii="Times New Roman" w:hAnsi="Times New Roman" w:cs="Times New Roman"/>
        </w:rPr>
        <w:t>Nos termos da Portaria 157/2022 temos que:</w:t>
      </w:r>
    </w:p>
    <w:p w14:paraId="5FE806C7" w14:textId="77777777" w:rsidR="007F4D40" w:rsidRPr="007F4D40" w:rsidRDefault="007F4D40" w:rsidP="007F4D40">
      <w:pPr>
        <w:pStyle w:val="Ttulo3"/>
        <w:tabs>
          <w:tab w:val="left" w:pos="2077"/>
        </w:tabs>
        <w:spacing w:before="120" w:line="276" w:lineRule="auto"/>
        <w:ind w:left="2062" w:right="843"/>
        <w:rPr>
          <w:rFonts w:ascii="Times New Roman" w:hAnsi="Times New Roman" w:cs="Times New Roman"/>
        </w:rPr>
      </w:pPr>
      <w:r w:rsidRPr="007F4D40">
        <w:rPr>
          <w:rFonts w:ascii="Times New Roman" w:hAnsi="Times New Roman" w:cs="Times New Roman"/>
        </w:rPr>
        <w:t xml:space="preserve">REGULAMENTO TÉCNICO METROLÓGICO PARA INSTRUMENTOS DE PESAGEM NÃO </w:t>
      </w:r>
      <w:r w:rsidRPr="007F4D40">
        <w:rPr>
          <w:rFonts w:ascii="Times New Roman" w:hAnsi="Times New Roman" w:cs="Times New Roman"/>
        </w:rPr>
        <w:lastRenderedPageBreak/>
        <w:t xml:space="preserve">AUTOMÁTICOS </w:t>
      </w:r>
    </w:p>
    <w:p w14:paraId="6358F781"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 xml:space="preserve">1. TERMOS E DEFINIÇÕES </w:t>
      </w:r>
    </w:p>
    <w:p w14:paraId="671BE953"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w:t>
      </w:r>
    </w:p>
    <w:p w14:paraId="34D310B6"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1.2 Instrumento de pesagem: instrumento de medir empregado para determi-nar a massa de um corpo utilizando-se a ação da gravidade sobre este corpo. Estes instrumentos podem servir igualmente para determinar outras grande-zas, quantidades ou características em função da massa. De acordo com seu método de operação um instrumento de pesagem é classificado como um ins-trumento automático ou não automático.</w:t>
      </w:r>
    </w:p>
    <w:p w14:paraId="2034DDC0" w14:textId="77777777" w:rsidR="007F4D40" w:rsidRPr="007F4D40" w:rsidRDefault="007F4D40" w:rsidP="007F4D40">
      <w:pPr>
        <w:pStyle w:val="Ttulo3"/>
        <w:tabs>
          <w:tab w:val="left" w:pos="2077"/>
        </w:tabs>
        <w:spacing w:before="120" w:line="276" w:lineRule="auto"/>
        <w:ind w:left="2062" w:right="843"/>
        <w:rPr>
          <w:rFonts w:ascii="Times New Roman" w:hAnsi="Times New Roman" w:cs="Times New Roman"/>
        </w:rPr>
      </w:pPr>
      <w:r w:rsidRPr="007F4D40">
        <w:rPr>
          <w:rFonts w:ascii="Times New Roman" w:hAnsi="Times New Roman" w:cs="Times New Roman"/>
        </w:rPr>
        <w:t>No mesmo normativo está estabelecida a seguintes exigência:</w:t>
      </w:r>
    </w:p>
    <w:p w14:paraId="588151CE"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Art. 1º Fica aprovado regulamento técnico metrológico que estabelece as condições mínimas, bem como as operações de controle metrológico, para instrumentos de pesagem não automáticos, doravante denominados "ins-trumentos", fixado no anexo.</w:t>
      </w:r>
    </w:p>
    <w:p w14:paraId="742C321C"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 xml:space="preserve"> § 1º O disposto neste regulamento se aplica aos instrumentos que forem empregados para: </w:t>
      </w:r>
    </w:p>
    <w:p w14:paraId="5E8B5A0D"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w:t>
      </w:r>
    </w:p>
    <w:p w14:paraId="230A848F"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 xml:space="preserve">d) Determinação da massa na prática de profissionais da área da saúde no que concerne à pesagem de pacientes por razões de controle, de diagnós-tico e de tratamento, bem como na determinação da massa no que concer-ne a pesagem de pessoas interessadas em obter o seu peso em farmácias. </w:t>
      </w:r>
    </w:p>
    <w:p w14:paraId="658C21A3"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w:t>
      </w:r>
    </w:p>
    <w:p w14:paraId="4BF35330"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f) determinação da massa quando da realização de análises químicas, clíni-cas, médicas, de alimentos, farmacêuticas, toxicológicas, ambientais, e ou-tras em que seja necessário garantir a fidedignidade dos resultados, a jus-teza nas relações comerciais, a proteção do meio ambiente e a saúde e a segurança do cidadão;</w:t>
      </w:r>
    </w:p>
    <w:p w14:paraId="50CB44A2"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b/>
          <w:bCs/>
        </w:rPr>
      </w:pPr>
      <w:r w:rsidRPr="007F4D40">
        <w:rPr>
          <w:rFonts w:ascii="Times New Roman" w:hAnsi="Times New Roman" w:cs="Times New Roman"/>
          <w:b/>
          <w:bCs/>
        </w:rPr>
        <w:t xml:space="preserve">Infrações </w:t>
      </w:r>
    </w:p>
    <w:p w14:paraId="2114DFC8" w14:textId="77777777" w:rsidR="007F4D40" w:rsidRPr="007F4D40" w:rsidRDefault="007F4D40" w:rsidP="007F4D40">
      <w:pPr>
        <w:pStyle w:val="Ttulo3"/>
        <w:tabs>
          <w:tab w:val="left" w:pos="2077"/>
        </w:tabs>
        <w:spacing w:before="120" w:line="276" w:lineRule="auto"/>
        <w:ind w:left="2880" w:right="843"/>
        <w:rPr>
          <w:rFonts w:ascii="Times New Roman" w:hAnsi="Times New Roman" w:cs="Times New Roman"/>
        </w:rPr>
      </w:pPr>
      <w:r w:rsidRPr="007F4D40">
        <w:rPr>
          <w:rFonts w:ascii="Times New Roman" w:hAnsi="Times New Roman" w:cs="Times New Roman"/>
        </w:rPr>
        <w:t>Art. 2º. A infringência a quaisquer dispositivos deste Regulamento Técnico Metrológico sujeitará o infrator às penalidades previstas no artigo 8º da Lei 9.933, de 20 de dezembro de 1999.</w:t>
      </w:r>
    </w:p>
    <w:p w14:paraId="15FA70AB" w14:textId="45D7B9D2" w:rsidR="007F4D40" w:rsidRPr="007F4D40" w:rsidRDefault="007F4D40" w:rsidP="007F4D40">
      <w:pPr>
        <w:pStyle w:val="Ttulo3"/>
        <w:tabs>
          <w:tab w:val="left" w:pos="2077"/>
        </w:tabs>
        <w:spacing w:before="120" w:line="276" w:lineRule="auto"/>
        <w:ind w:left="2062" w:right="843"/>
        <w:rPr>
          <w:rFonts w:ascii="Times New Roman" w:hAnsi="Times New Roman" w:cs="Times New Roman"/>
        </w:rPr>
      </w:pPr>
      <w:r w:rsidRPr="007F4D40">
        <w:rPr>
          <w:rFonts w:ascii="Times New Roman" w:hAnsi="Times New Roman" w:cs="Times New Roman"/>
        </w:rPr>
        <w:t>Diante disso, com base na análise jurídica do tema verificamos que a certificação de balança é exigência do INMETRO o que nos faz concluir que, ao menos em tese, não deveria se quer ser comercializado tal item sem a certificação por o selo e o lacre é requisito mínimo de garantia de segurança e qualidade.</w:t>
      </w:r>
    </w:p>
    <w:p w14:paraId="43C10911" w14:textId="3EF8A9FC" w:rsidR="007F4D40" w:rsidRDefault="007F4D40" w:rsidP="007F4D40">
      <w:pPr>
        <w:pStyle w:val="Ttulo3"/>
        <w:tabs>
          <w:tab w:val="left" w:pos="2077"/>
        </w:tabs>
        <w:spacing w:before="120" w:line="276" w:lineRule="auto"/>
        <w:ind w:left="2062" w:right="843"/>
        <w:rPr>
          <w:rFonts w:ascii="Times New Roman" w:hAnsi="Times New Roman" w:cs="Times New Roman"/>
        </w:rPr>
      </w:pPr>
      <w:r w:rsidRPr="007F4D40">
        <w:rPr>
          <w:rFonts w:ascii="Times New Roman" w:hAnsi="Times New Roman" w:cs="Times New Roman"/>
        </w:rPr>
        <w:t>No entanto, para afastar qualquer dúvida com relação a esse tema entendo que não há necessidade de republicação do edital, mas apenas de que haja uma esclarecimento aos participantes que, por questões óbvias, não serão aceitas balanças que não tenham a certificação do INMETRO por ser mercadoria que está em desacordo com a legislação brasileira, o que não pode ser admitido pela própria Administração Pública.</w:t>
      </w:r>
    </w:p>
    <w:p w14:paraId="649E030F" w14:textId="1CE8407A" w:rsidR="00C62A61" w:rsidRDefault="00C62A61" w:rsidP="007F4D40">
      <w:pPr>
        <w:pStyle w:val="Ttulo3"/>
        <w:tabs>
          <w:tab w:val="left" w:pos="2077"/>
        </w:tabs>
        <w:spacing w:before="120" w:line="276" w:lineRule="auto"/>
        <w:ind w:left="2062" w:right="843"/>
        <w:rPr>
          <w:rFonts w:ascii="Times New Roman" w:hAnsi="Times New Roman" w:cs="Times New Roman"/>
        </w:rPr>
      </w:pPr>
    </w:p>
    <w:p w14:paraId="14FE3CA0" w14:textId="77777777" w:rsidR="00C62A61" w:rsidRPr="007F4D40" w:rsidRDefault="00C62A61" w:rsidP="007F4D40">
      <w:pPr>
        <w:pStyle w:val="Ttulo3"/>
        <w:tabs>
          <w:tab w:val="left" w:pos="2077"/>
        </w:tabs>
        <w:spacing w:before="120" w:line="276" w:lineRule="auto"/>
        <w:ind w:left="2062" w:right="843"/>
        <w:rPr>
          <w:rFonts w:ascii="Times New Roman" w:hAnsi="Times New Roman" w:cs="Times New Roman"/>
        </w:rPr>
      </w:pPr>
      <w:bookmarkStart w:id="0" w:name="_GoBack"/>
      <w:bookmarkEnd w:id="0"/>
    </w:p>
    <w:p w14:paraId="26438706" w14:textId="77777777" w:rsidR="007F4D40" w:rsidRPr="007F4D40" w:rsidRDefault="007F4D40" w:rsidP="00C62A61">
      <w:pPr>
        <w:pStyle w:val="Ttulo3"/>
        <w:tabs>
          <w:tab w:val="left" w:pos="2077"/>
        </w:tabs>
        <w:spacing w:line="276" w:lineRule="auto"/>
        <w:ind w:left="2062" w:right="843"/>
        <w:rPr>
          <w:rFonts w:ascii="Times New Roman" w:hAnsi="Times New Roman" w:cs="Times New Roman"/>
          <w:b/>
          <w:bCs/>
        </w:rPr>
      </w:pPr>
      <w:r w:rsidRPr="007F4D40">
        <w:rPr>
          <w:rFonts w:ascii="Times New Roman" w:hAnsi="Times New Roman" w:cs="Times New Roman"/>
          <w:b/>
          <w:bCs/>
        </w:rPr>
        <w:lastRenderedPageBreak/>
        <w:t>CONCLUSÃO</w:t>
      </w:r>
    </w:p>
    <w:p w14:paraId="60C4D833" w14:textId="1F25A6E4" w:rsidR="00D42FB2" w:rsidRDefault="007F4D40" w:rsidP="00C62A61">
      <w:pPr>
        <w:pStyle w:val="Ttulo3"/>
        <w:tabs>
          <w:tab w:val="left" w:pos="2077"/>
        </w:tabs>
        <w:spacing w:line="276" w:lineRule="auto"/>
        <w:ind w:left="2062" w:right="843"/>
        <w:rPr>
          <w:rFonts w:ascii="Times New Roman" w:hAnsi="Times New Roman" w:cs="Times New Roman"/>
        </w:rPr>
      </w:pPr>
      <w:r w:rsidRPr="007F4D40">
        <w:rPr>
          <w:rFonts w:ascii="Times New Roman" w:hAnsi="Times New Roman" w:cs="Times New Roman"/>
        </w:rPr>
        <w:t>Em face ao exposto, opinamos pela IMPROCEDÊNCIA DO PEDIDO da Impugnação apresentada, uma vez que INTEMPESTIVA e desnecessária a alteração do Edital sendo suficiente que seja ressaltado apenas aos participantes que se abstenha de apresentar propostas com produtos que não respeitem a legislação brasileira, o que vale, não apenas para o item em questão, mas para todos elencados no Edital.</w:t>
      </w:r>
    </w:p>
    <w:p w14:paraId="07788F82" w14:textId="0EC5493F" w:rsidR="0002021B" w:rsidRDefault="0002021B" w:rsidP="0002021B">
      <w:pPr>
        <w:pStyle w:val="Ttulo3"/>
        <w:tabs>
          <w:tab w:val="left" w:pos="2077"/>
        </w:tabs>
        <w:spacing w:before="120" w:line="276" w:lineRule="auto"/>
        <w:ind w:left="2062" w:right="843"/>
        <w:jc w:val="right"/>
        <w:rPr>
          <w:rFonts w:ascii="Times New Roman" w:hAnsi="Times New Roman" w:cs="Times New Roman"/>
        </w:rPr>
      </w:pPr>
      <w:r>
        <w:rPr>
          <w:rFonts w:ascii="Times New Roman" w:hAnsi="Times New Roman" w:cs="Times New Roman"/>
        </w:rPr>
        <w:t>Presidente Olegário, 1</w:t>
      </w:r>
      <w:r w:rsidR="007F4D40">
        <w:rPr>
          <w:rFonts w:ascii="Times New Roman" w:hAnsi="Times New Roman" w:cs="Times New Roman"/>
        </w:rPr>
        <w:t>9</w:t>
      </w:r>
      <w:r>
        <w:rPr>
          <w:rFonts w:ascii="Times New Roman" w:hAnsi="Times New Roman" w:cs="Times New Roman"/>
        </w:rPr>
        <w:t xml:space="preserve"> de </w:t>
      </w:r>
      <w:r w:rsidR="00B5225E">
        <w:rPr>
          <w:rFonts w:ascii="Times New Roman" w:hAnsi="Times New Roman" w:cs="Times New Roman"/>
        </w:rPr>
        <w:t>setembro</w:t>
      </w:r>
      <w:r>
        <w:rPr>
          <w:rFonts w:ascii="Times New Roman" w:hAnsi="Times New Roman" w:cs="Times New Roman"/>
        </w:rPr>
        <w:t xml:space="preserve"> de 2023.</w:t>
      </w:r>
    </w:p>
    <w:p w14:paraId="4B3B0E4C" w14:textId="77777777" w:rsidR="0002021B" w:rsidRDefault="0002021B" w:rsidP="0002021B">
      <w:pPr>
        <w:pStyle w:val="Ttulo3"/>
        <w:tabs>
          <w:tab w:val="left" w:pos="2077"/>
        </w:tabs>
        <w:spacing w:before="120" w:line="276" w:lineRule="auto"/>
        <w:ind w:left="2062" w:right="843"/>
        <w:jc w:val="right"/>
        <w:rPr>
          <w:rFonts w:ascii="Times New Roman" w:hAnsi="Times New Roman" w:cs="Times New Roman"/>
        </w:rPr>
      </w:pPr>
    </w:p>
    <w:tbl>
      <w:tblPr>
        <w:tblStyle w:val="Tabelacomgrade"/>
        <w:tblW w:w="0" w:type="auto"/>
        <w:tblInd w:w="24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5"/>
        <w:gridCol w:w="4252"/>
      </w:tblGrid>
      <w:tr w:rsidR="0002021B" w14:paraId="165EA6D1" w14:textId="77777777" w:rsidTr="007F4D40">
        <w:trPr>
          <w:trHeight w:val="750"/>
        </w:trPr>
        <w:tc>
          <w:tcPr>
            <w:tcW w:w="8257" w:type="dxa"/>
            <w:gridSpan w:val="2"/>
          </w:tcPr>
          <w:p w14:paraId="341F16A6" w14:textId="09F6FC0C" w:rsidR="0002021B" w:rsidRDefault="0002021B"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Monize Angela de Andrade</w:t>
            </w:r>
          </w:p>
          <w:p w14:paraId="67572CCD" w14:textId="70F3C260" w:rsidR="0002021B" w:rsidRDefault="0002021B"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Pregoeira</w:t>
            </w:r>
          </w:p>
        </w:tc>
      </w:tr>
      <w:tr w:rsidR="0002021B" w14:paraId="679EF577" w14:textId="77777777" w:rsidTr="007F4D40">
        <w:trPr>
          <w:trHeight w:val="1110"/>
        </w:trPr>
        <w:tc>
          <w:tcPr>
            <w:tcW w:w="4005" w:type="dxa"/>
          </w:tcPr>
          <w:p w14:paraId="4094E2D2" w14:textId="77777777" w:rsidR="0002021B" w:rsidRDefault="0002021B" w:rsidP="0002021B">
            <w:pPr>
              <w:pStyle w:val="Ttulo3"/>
              <w:tabs>
                <w:tab w:val="left" w:pos="2077"/>
              </w:tabs>
              <w:spacing w:before="120"/>
              <w:ind w:left="0" w:right="843"/>
              <w:jc w:val="center"/>
              <w:outlineLvl w:val="2"/>
              <w:rPr>
                <w:rFonts w:ascii="Times New Roman" w:hAnsi="Times New Roman" w:cs="Times New Roman"/>
              </w:rPr>
            </w:pPr>
          </w:p>
          <w:p w14:paraId="2507050D" w14:textId="0B366387" w:rsidR="0002021B" w:rsidRDefault="0002021B"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Luciana Cesária da Silva Souza</w:t>
            </w:r>
          </w:p>
          <w:p w14:paraId="48325A72" w14:textId="40CFCC01" w:rsidR="0002021B" w:rsidRDefault="0002021B"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Equipe de Apoio</w:t>
            </w:r>
          </w:p>
        </w:tc>
        <w:tc>
          <w:tcPr>
            <w:tcW w:w="4252" w:type="dxa"/>
          </w:tcPr>
          <w:p w14:paraId="4D840F3C" w14:textId="77777777" w:rsidR="0002021B" w:rsidRDefault="0002021B" w:rsidP="0002021B">
            <w:pPr>
              <w:pStyle w:val="Ttulo3"/>
              <w:tabs>
                <w:tab w:val="left" w:pos="2077"/>
              </w:tabs>
              <w:spacing w:before="120"/>
              <w:ind w:left="0" w:right="843"/>
              <w:jc w:val="center"/>
              <w:outlineLvl w:val="2"/>
              <w:rPr>
                <w:rFonts w:ascii="Times New Roman" w:hAnsi="Times New Roman" w:cs="Times New Roman"/>
              </w:rPr>
            </w:pPr>
          </w:p>
          <w:p w14:paraId="5E6EDB9A" w14:textId="7C0E7F9F" w:rsidR="0002021B" w:rsidRDefault="00B5225E"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Stephany Amacio Queiroz</w:t>
            </w:r>
          </w:p>
          <w:p w14:paraId="4EC49BEF" w14:textId="529A6DA3" w:rsidR="0002021B" w:rsidRDefault="0002021B" w:rsidP="0002021B">
            <w:pPr>
              <w:pStyle w:val="Ttulo3"/>
              <w:tabs>
                <w:tab w:val="left" w:pos="2077"/>
              </w:tabs>
              <w:spacing w:before="120"/>
              <w:ind w:left="0" w:right="843"/>
              <w:jc w:val="center"/>
              <w:outlineLvl w:val="2"/>
              <w:rPr>
                <w:rFonts w:ascii="Times New Roman" w:hAnsi="Times New Roman" w:cs="Times New Roman"/>
              </w:rPr>
            </w:pPr>
            <w:r>
              <w:rPr>
                <w:rFonts w:ascii="Times New Roman" w:hAnsi="Times New Roman" w:cs="Times New Roman"/>
              </w:rPr>
              <w:t>Equipe de Apoio</w:t>
            </w:r>
          </w:p>
        </w:tc>
      </w:tr>
    </w:tbl>
    <w:p w14:paraId="7C93A7D6" w14:textId="5E4957E6" w:rsidR="006A462C" w:rsidRPr="004420FD" w:rsidRDefault="006A462C" w:rsidP="0002021B">
      <w:pPr>
        <w:tabs>
          <w:tab w:val="left" w:pos="7695"/>
        </w:tabs>
        <w:rPr>
          <w:rFonts w:ascii="Times New Roman" w:hAnsi="Times New Roman" w:cs="Times New Roman"/>
        </w:rPr>
      </w:pPr>
    </w:p>
    <w:sectPr w:rsidR="006A462C" w:rsidRPr="004420FD" w:rsidSect="00474511">
      <w:headerReference w:type="default" r:id="rId7"/>
      <w:footerReference w:type="default" r:id="rId8"/>
      <w:pgSz w:w="11910" w:h="16840"/>
      <w:pgMar w:top="2268" w:right="0" w:bottom="1560" w:left="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E2B2D" w14:textId="77777777" w:rsidR="00CE6D82" w:rsidRDefault="00CE6D82">
      <w:r>
        <w:separator/>
      </w:r>
    </w:p>
  </w:endnote>
  <w:endnote w:type="continuationSeparator" w:id="0">
    <w:p w14:paraId="76977024" w14:textId="77777777" w:rsidR="00CE6D82" w:rsidRDefault="00CE6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7160" w:type="pct"/>
      <w:shd w:val="clear" w:color="auto" w:fill="4F81BD" w:themeFill="accent1"/>
      <w:tblCellMar>
        <w:left w:w="115" w:type="dxa"/>
        <w:right w:w="115" w:type="dxa"/>
      </w:tblCellMar>
      <w:tblLook w:val="04A0" w:firstRow="1" w:lastRow="0" w:firstColumn="1" w:lastColumn="0" w:noHBand="0" w:noVBand="1"/>
    </w:tblPr>
    <w:tblGrid>
      <w:gridCol w:w="11314"/>
      <w:gridCol w:w="6070"/>
    </w:tblGrid>
    <w:tr w:rsidR="006A462C" w14:paraId="1E37CF5E" w14:textId="77777777" w:rsidTr="00C33DD9">
      <w:tc>
        <w:tcPr>
          <w:tcW w:w="3254" w:type="pct"/>
          <w:shd w:val="clear" w:color="auto" w:fill="4F81BD" w:themeFill="accent1"/>
          <w:vAlign w:val="center"/>
        </w:tcPr>
        <w:p w14:paraId="2E7436A6" w14:textId="77777777" w:rsidR="006A462C" w:rsidRDefault="00C62A61" w:rsidP="006A462C">
          <w:pPr>
            <w:pStyle w:val="Rodap"/>
            <w:spacing w:before="80" w:after="80"/>
            <w:jc w:val="center"/>
            <w:rPr>
              <w:caps/>
              <w:color w:val="FFFFFF" w:themeColor="background1"/>
              <w:sz w:val="18"/>
              <w:szCs w:val="18"/>
            </w:rPr>
          </w:pPr>
          <w:sdt>
            <w:sdtPr>
              <w:rPr>
                <w:caps/>
                <w:color w:val="FFFFFF" w:themeColor="background1"/>
                <w:sz w:val="18"/>
                <w:szCs w:val="18"/>
              </w:rPr>
              <w:alias w:val="Título"/>
              <w:tag w:val=""/>
              <w:id w:val="1389765925"/>
              <w:placeholder>
                <w:docPart w:val="7EA560E756684844AF22F2CE5942CDC2"/>
              </w:placeholder>
              <w:dataBinding w:prefixMappings="xmlns:ns0='http://purl.org/dc/elements/1.1/' xmlns:ns1='http://schemas.openxmlformats.org/package/2006/metadata/core-properties' " w:xpath="/ns1:coreProperties[1]/ns0:title[1]" w:storeItemID="{6C3C8BC8-F283-45AE-878A-BAB7291924A1}"/>
              <w:text/>
            </w:sdtPr>
            <w:sdtEndPr/>
            <w:sdtContent>
              <w:r w:rsidR="006A462C">
                <w:rPr>
                  <w:caps/>
                  <w:color w:val="FFFFFF" w:themeColor="background1"/>
                  <w:sz w:val="18"/>
                  <w:szCs w:val="18"/>
                </w:rPr>
                <w:t>praça dr. castilho 10, centro presidente olegário/mg, cep 38750-000</w:t>
              </w:r>
            </w:sdtContent>
          </w:sdt>
          <w:r w:rsidR="006A462C">
            <w:rPr>
              <w:caps/>
              <w:color w:val="FFFFFF" w:themeColor="background1"/>
              <w:sz w:val="18"/>
              <w:szCs w:val="18"/>
            </w:rPr>
            <w:t xml:space="preserve"> – tEL: 34 38110070</w:t>
          </w:r>
        </w:p>
      </w:tc>
      <w:tc>
        <w:tcPr>
          <w:tcW w:w="1746" w:type="pct"/>
          <w:shd w:val="clear" w:color="auto" w:fill="4F81BD" w:themeFill="accent1"/>
          <w:vAlign w:val="center"/>
        </w:tcPr>
        <w:p w14:paraId="3B6148EF" w14:textId="77777777" w:rsidR="006A462C" w:rsidRDefault="006A462C" w:rsidP="006A462C">
          <w:pPr>
            <w:pStyle w:val="Rodap"/>
            <w:spacing w:before="80" w:after="80"/>
            <w:jc w:val="center"/>
            <w:rPr>
              <w:caps/>
              <w:color w:val="FFFFFF" w:themeColor="background1"/>
              <w:sz w:val="18"/>
              <w:szCs w:val="18"/>
            </w:rPr>
          </w:pPr>
        </w:p>
      </w:tc>
    </w:tr>
  </w:tbl>
  <w:p w14:paraId="4268C7CA" w14:textId="77777777" w:rsidR="00CE6D82" w:rsidRDefault="00CE6D82">
    <w:pPr>
      <w:pStyle w:val="Corpodetexto"/>
      <w:spacing w:line="14" w:lineRule="auto"/>
      <w:ind w:left="0"/>
      <w:rPr>
        <w:i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83350" w14:textId="77777777" w:rsidR="00CE6D82" w:rsidRDefault="00CE6D82">
      <w:r>
        <w:separator/>
      </w:r>
    </w:p>
  </w:footnote>
  <w:footnote w:type="continuationSeparator" w:id="0">
    <w:p w14:paraId="6A0322DC" w14:textId="77777777" w:rsidR="00CE6D82" w:rsidRDefault="00CE6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D5BF0" w14:textId="77777777" w:rsidR="00F7269D" w:rsidRDefault="00F7269D" w:rsidP="00F7269D">
    <w:pPr>
      <w:pStyle w:val="Corpodetexto"/>
      <w:spacing w:line="14" w:lineRule="auto"/>
      <w:ind w:left="0"/>
      <w:rPr>
        <w:i w:val="0"/>
        <w:sz w:val="20"/>
      </w:rPr>
    </w:pPr>
  </w:p>
  <w:p w14:paraId="393CE38D" w14:textId="77777777" w:rsidR="00F7269D" w:rsidRDefault="00F7269D" w:rsidP="00F7269D"/>
  <w:p w14:paraId="6FF25822" w14:textId="77777777" w:rsidR="00F7269D" w:rsidRDefault="00F7269D" w:rsidP="00F7269D">
    <w:pPr>
      <w:spacing w:line="264" w:lineRule="exact"/>
      <w:ind w:left="735" w:right="735"/>
      <w:jc w:val="center"/>
      <w:rPr>
        <w:color w:val="000009"/>
        <w:sz w:val="24"/>
      </w:rPr>
    </w:pPr>
    <w:r w:rsidRPr="00AB742F">
      <w:rPr>
        <w:rFonts w:cstheme="minorHAnsi"/>
        <w:b/>
        <w:bCs/>
        <w:noProof/>
        <w:sz w:val="28"/>
        <w:szCs w:val="28"/>
        <w:lang w:val="pt-BR" w:eastAsia="pt-BR"/>
      </w:rPr>
      <w:drawing>
        <wp:anchor distT="0" distB="0" distL="114300" distR="114300" simplePos="0" relativeHeight="251660800" behindDoc="1" locked="0" layoutInCell="1" allowOverlap="1" wp14:anchorId="7ED6C152" wp14:editId="0FC36A71">
          <wp:simplePos x="0" y="0"/>
          <wp:positionH relativeFrom="margin">
            <wp:posOffset>3369945</wp:posOffset>
          </wp:positionH>
          <wp:positionV relativeFrom="paragraph">
            <wp:posOffset>12729</wp:posOffset>
          </wp:positionV>
          <wp:extent cx="815446" cy="638175"/>
          <wp:effectExtent l="0" t="0" r="3810" b="0"/>
          <wp:wrapNone/>
          <wp:docPr id="1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446" cy="638175"/>
                  </a:xfrm>
                  <a:prstGeom prst="rect">
                    <a:avLst/>
                  </a:prstGeom>
                  <a:noFill/>
                </pic:spPr>
              </pic:pic>
            </a:graphicData>
          </a:graphic>
          <wp14:sizeRelH relativeFrom="margin">
            <wp14:pctWidth>0</wp14:pctWidth>
          </wp14:sizeRelH>
          <wp14:sizeRelV relativeFrom="margin">
            <wp14:pctHeight>0</wp14:pctHeight>
          </wp14:sizeRelV>
        </wp:anchor>
      </w:drawing>
    </w:r>
  </w:p>
  <w:p w14:paraId="3F2C0E3B" w14:textId="77777777" w:rsidR="00F7269D" w:rsidRDefault="00F7269D" w:rsidP="00F7269D">
    <w:pPr>
      <w:spacing w:line="264" w:lineRule="exact"/>
      <w:ind w:left="735" w:right="735"/>
      <w:jc w:val="center"/>
      <w:rPr>
        <w:color w:val="000009"/>
        <w:sz w:val="24"/>
      </w:rPr>
    </w:pPr>
  </w:p>
  <w:p w14:paraId="182ACD45" w14:textId="77777777" w:rsidR="00F7269D" w:rsidRDefault="00F7269D" w:rsidP="00F7269D">
    <w:pPr>
      <w:spacing w:line="264" w:lineRule="exact"/>
      <w:ind w:left="735" w:right="735"/>
      <w:jc w:val="center"/>
      <w:rPr>
        <w:color w:val="000009"/>
        <w:sz w:val="24"/>
      </w:rPr>
    </w:pPr>
  </w:p>
  <w:p w14:paraId="3D118FC2" w14:textId="77777777" w:rsidR="00F7269D" w:rsidRDefault="00F7269D" w:rsidP="00F7269D">
    <w:pPr>
      <w:spacing w:line="264" w:lineRule="exact"/>
      <w:ind w:left="735" w:right="735"/>
      <w:jc w:val="center"/>
      <w:rPr>
        <w:color w:val="000009"/>
        <w:sz w:val="24"/>
      </w:rPr>
    </w:pPr>
  </w:p>
  <w:p w14:paraId="65C4C816" w14:textId="77777777" w:rsidR="00F7269D" w:rsidRPr="00474511" w:rsidRDefault="00F7269D" w:rsidP="00F7269D">
    <w:pPr>
      <w:spacing w:line="264" w:lineRule="exact"/>
      <w:ind w:right="3"/>
      <w:jc w:val="center"/>
      <w:rPr>
        <w:rFonts w:ascii="Times New Roman" w:hAnsi="Times New Roman" w:cs="Times New Roman"/>
        <w:sz w:val="24"/>
      </w:rPr>
    </w:pPr>
    <w:r w:rsidRPr="00474511">
      <w:rPr>
        <w:rFonts w:ascii="Times New Roman" w:hAnsi="Times New Roman" w:cs="Times New Roman"/>
        <w:color w:val="000009"/>
        <w:sz w:val="24"/>
      </w:rPr>
      <w:t>Município de Presidente Olegário</w:t>
    </w:r>
  </w:p>
  <w:p w14:paraId="4D6F8B3D" w14:textId="77777777" w:rsidR="001F02E9" w:rsidRDefault="00F7269D" w:rsidP="00F7269D">
    <w:pPr>
      <w:spacing w:before="19" w:line="249" w:lineRule="auto"/>
      <w:ind w:right="3" w:firstLine="1"/>
      <w:jc w:val="center"/>
      <w:rPr>
        <w:rFonts w:ascii="Times New Roman" w:hAnsi="Times New Roman" w:cs="Times New Roman"/>
        <w:color w:val="000009"/>
        <w:sz w:val="24"/>
      </w:rPr>
    </w:pPr>
    <w:r w:rsidRPr="00474511">
      <w:rPr>
        <w:rFonts w:ascii="Times New Roman" w:hAnsi="Times New Roman" w:cs="Times New Roman"/>
        <w:color w:val="000009"/>
        <w:sz w:val="24"/>
      </w:rPr>
      <w:t>Secretaria Municipal de</w:t>
    </w:r>
    <w:r w:rsidR="001F02E9">
      <w:rPr>
        <w:rFonts w:ascii="Times New Roman" w:hAnsi="Times New Roman" w:cs="Times New Roman"/>
        <w:color w:val="000009"/>
        <w:sz w:val="24"/>
      </w:rPr>
      <w:t xml:space="preserve"> Administratação</w:t>
    </w:r>
  </w:p>
  <w:p w14:paraId="3F71765E" w14:textId="68277991" w:rsidR="00F7269D" w:rsidRPr="00474511" w:rsidRDefault="00F7269D" w:rsidP="00F7269D">
    <w:pPr>
      <w:spacing w:before="19" w:line="249" w:lineRule="auto"/>
      <w:ind w:right="3" w:firstLine="1"/>
      <w:jc w:val="center"/>
      <w:rPr>
        <w:rFonts w:ascii="Times New Roman" w:hAnsi="Times New Roman" w:cs="Times New Roman"/>
        <w:color w:val="000009"/>
        <w:sz w:val="24"/>
      </w:rPr>
    </w:pPr>
    <w:r w:rsidRPr="00474511">
      <w:rPr>
        <w:rFonts w:ascii="Times New Roman" w:hAnsi="Times New Roman" w:cs="Times New Roman"/>
        <w:color w:val="000009"/>
        <w:sz w:val="24"/>
      </w:rPr>
      <w:t>Setor de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F2BD0"/>
    <w:multiLevelType w:val="hybridMultilevel"/>
    <w:tmpl w:val="13529654"/>
    <w:lvl w:ilvl="0" w:tplc="88D27D90">
      <w:start w:val="2"/>
      <w:numFmt w:val="upperRoman"/>
      <w:lvlText w:val="%1-"/>
      <w:lvlJc w:val="left"/>
      <w:pPr>
        <w:ind w:left="1702" w:hanging="197"/>
      </w:pPr>
      <w:rPr>
        <w:rFonts w:ascii="Calibri" w:eastAsia="Calibri" w:hAnsi="Calibri" w:cs="Calibri" w:hint="default"/>
        <w:i/>
        <w:iCs/>
        <w:w w:val="100"/>
        <w:sz w:val="18"/>
        <w:szCs w:val="18"/>
        <w:lang w:val="pt-PT" w:eastAsia="en-US" w:bidi="ar-SA"/>
      </w:rPr>
    </w:lvl>
    <w:lvl w:ilvl="1" w:tplc="A022ABAA">
      <w:numFmt w:val="bullet"/>
      <w:lvlText w:val="•"/>
      <w:lvlJc w:val="left"/>
      <w:pPr>
        <w:ind w:left="2720" w:hanging="197"/>
      </w:pPr>
      <w:rPr>
        <w:rFonts w:hint="default"/>
        <w:lang w:val="pt-PT" w:eastAsia="en-US" w:bidi="ar-SA"/>
      </w:rPr>
    </w:lvl>
    <w:lvl w:ilvl="2" w:tplc="449ECA8C">
      <w:numFmt w:val="bullet"/>
      <w:lvlText w:val="•"/>
      <w:lvlJc w:val="left"/>
      <w:pPr>
        <w:ind w:left="3741" w:hanging="197"/>
      </w:pPr>
      <w:rPr>
        <w:rFonts w:hint="default"/>
        <w:lang w:val="pt-PT" w:eastAsia="en-US" w:bidi="ar-SA"/>
      </w:rPr>
    </w:lvl>
    <w:lvl w:ilvl="3" w:tplc="08E0F6F6">
      <w:numFmt w:val="bullet"/>
      <w:lvlText w:val="•"/>
      <w:lvlJc w:val="left"/>
      <w:pPr>
        <w:ind w:left="4761" w:hanging="197"/>
      </w:pPr>
      <w:rPr>
        <w:rFonts w:hint="default"/>
        <w:lang w:val="pt-PT" w:eastAsia="en-US" w:bidi="ar-SA"/>
      </w:rPr>
    </w:lvl>
    <w:lvl w:ilvl="4" w:tplc="D5C43964">
      <w:numFmt w:val="bullet"/>
      <w:lvlText w:val="•"/>
      <w:lvlJc w:val="left"/>
      <w:pPr>
        <w:ind w:left="5782" w:hanging="197"/>
      </w:pPr>
      <w:rPr>
        <w:rFonts w:hint="default"/>
        <w:lang w:val="pt-PT" w:eastAsia="en-US" w:bidi="ar-SA"/>
      </w:rPr>
    </w:lvl>
    <w:lvl w:ilvl="5" w:tplc="FC9C70A0">
      <w:numFmt w:val="bullet"/>
      <w:lvlText w:val="•"/>
      <w:lvlJc w:val="left"/>
      <w:pPr>
        <w:ind w:left="6803" w:hanging="197"/>
      </w:pPr>
      <w:rPr>
        <w:rFonts w:hint="default"/>
        <w:lang w:val="pt-PT" w:eastAsia="en-US" w:bidi="ar-SA"/>
      </w:rPr>
    </w:lvl>
    <w:lvl w:ilvl="6" w:tplc="3B605FCA">
      <w:numFmt w:val="bullet"/>
      <w:lvlText w:val="•"/>
      <w:lvlJc w:val="left"/>
      <w:pPr>
        <w:ind w:left="7823" w:hanging="197"/>
      </w:pPr>
      <w:rPr>
        <w:rFonts w:hint="default"/>
        <w:lang w:val="pt-PT" w:eastAsia="en-US" w:bidi="ar-SA"/>
      </w:rPr>
    </w:lvl>
    <w:lvl w:ilvl="7" w:tplc="2104E18C">
      <w:numFmt w:val="bullet"/>
      <w:lvlText w:val="•"/>
      <w:lvlJc w:val="left"/>
      <w:pPr>
        <w:ind w:left="8844" w:hanging="197"/>
      </w:pPr>
      <w:rPr>
        <w:rFonts w:hint="default"/>
        <w:lang w:val="pt-PT" w:eastAsia="en-US" w:bidi="ar-SA"/>
      </w:rPr>
    </w:lvl>
    <w:lvl w:ilvl="8" w:tplc="3A02BD4E">
      <w:numFmt w:val="bullet"/>
      <w:lvlText w:val="•"/>
      <w:lvlJc w:val="left"/>
      <w:pPr>
        <w:ind w:left="9865" w:hanging="197"/>
      </w:pPr>
      <w:rPr>
        <w:rFonts w:hint="default"/>
        <w:lang w:val="pt-PT" w:eastAsia="en-US" w:bidi="ar-SA"/>
      </w:rPr>
    </w:lvl>
  </w:abstractNum>
  <w:abstractNum w:abstractNumId="1" w15:restartNumberingAfterBreak="0">
    <w:nsid w:val="0E6F64A2"/>
    <w:multiLevelType w:val="multilevel"/>
    <w:tmpl w:val="BE069DA0"/>
    <w:lvl w:ilvl="0">
      <w:start w:val="2"/>
      <w:numFmt w:val="decimal"/>
      <w:lvlText w:val="%1"/>
      <w:lvlJc w:val="left"/>
      <w:pPr>
        <w:ind w:left="1702" w:hanging="375"/>
      </w:pPr>
      <w:rPr>
        <w:rFonts w:hint="default"/>
        <w:lang w:val="pt-PT" w:eastAsia="en-US" w:bidi="ar-SA"/>
      </w:rPr>
    </w:lvl>
    <w:lvl w:ilvl="1">
      <w:start w:val="1"/>
      <w:numFmt w:val="decimal"/>
      <w:lvlText w:val="%1.%2"/>
      <w:lvlJc w:val="left"/>
      <w:pPr>
        <w:ind w:left="1702" w:hanging="375"/>
      </w:pPr>
      <w:rPr>
        <w:rFonts w:ascii="Times New Roman" w:eastAsia="Calibri" w:hAnsi="Times New Roman" w:cs="Times New Roman" w:hint="default"/>
        <w:spacing w:val="-1"/>
        <w:w w:val="100"/>
        <w:sz w:val="22"/>
        <w:szCs w:val="22"/>
        <w:lang w:val="pt-PT" w:eastAsia="en-US" w:bidi="ar-SA"/>
      </w:rPr>
    </w:lvl>
    <w:lvl w:ilvl="2">
      <w:numFmt w:val="bullet"/>
      <w:lvlText w:val="•"/>
      <w:lvlJc w:val="left"/>
      <w:pPr>
        <w:ind w:left="3741" w:hanging="375"/>
      </w:pPr>
      <w:rPr>
        <w:rFonts w:hint="default"/>
        <w:lang w:val="pt-PT" w:eastAsia="en-US" w:bidi="ar-SA"/>
      </w:rPr>
    </w:lvl>
    <w:lvl w:ilvl="3">
      <w:numFmt w:val="bullet"/>
      <w:lvlText w:val="•"/>
      <w:lvlJc w:val="left"/>
      <w:pPr>
        <w:ind w:left="4761" w:hanging="375"/>
      </w:pPr>
      <w:rPr>
        <w:rFonts w:hint="default"/>
        <w:lang w:val="pt-PT" w:eastAsia="en-US" w:bidi="ar-SA"/>
      </w:rPr>
    </w:lvl>
    <w:lvl w:ilvl="4">
      <w:numFmt w:val="bullet"/>
      <w:lvlText w:val="•"/>
      <w:lvlJc w:val="left"/>
      <w:pPr>
        <w:ind w:left="5782" w:hanging="375"/>
      </w:pPr>
      <w:rPr>
        <w:rFonts w:hint="default"/>
        <w:lang w:val="pt-PT" w:eastAsia="en-US" w:bidi="ar-SA"/>
      </w:rPr>
    </w:lvl>
    <w:lvl w:ilvl="5">
      <w:numFmt w:val="bullet"/>
      <w:lvlText w:val="•"/>
      <w:lvlJc w:val="left"/>
      <w:pPr>
        <w:ind w:left="6803" w:hanging="375"/>
      </w:pPr>
      <w:rPr>
        <w:rFonts w:hint="default"/>
        <w:lang w:val="pt-PT" w:eastAsia="en-US" w:bidi="ar-SA"/>
      </w:rPr>
    </w:lvl>
    <w:lvl w:ilvl="6">
      <w:numFmt w:val="bullet"/>
      <w:lvlText w:val="•"/>
      <w:lvlJc w:val="left"/>
      <w:pPr>
        <w:ind w:left="7823" w:hanging="375"/>
      </w:pPr>
      <w:rPr>
        <w:rFonts w:hint="default"/>
        <w:lang w:val="pt-PT" w:eastAsia="en-US" w:bidi="ar-SA"/>
      </w:rPr>
    </w:lvl>
    <w:lvl w:ilvl="7">
      <w:numFmt w:val="bullet"/>
      <w:lvlText w:val="•"/>
      <w:lvlJc w:val="left"/>
      <w:pPr>
        <w:ind w:left="8844" w:hanging="375"/>
      </w:pPr>
      <w:rPr>
        <w:rFonts w:hint="default"/>
        <w:lang w:val="pt-PT" w:eastAsia="en-US" w:bidi="ar-SA"/>
      </w:rPr>
    </w:lvl>
    <w:lvl w:ilvl="8">
      <w:numFmt w:val="bullet"/>
      <w:lvlText w:val="•"/>
      <w:lvlJc w:val="left"/>
      <w:pPr>
        <w:ind w:left="9865" w:hanging="375"/>
      </w:pPr>
      <w:rPr>
        <w:rFonts w:hint="default"/>
        <w:lang w:val="pt-PT" w:eastAsia="en-US" w:bidi="ar-SA"/>
      </w:rPr>
    </w:lvl>
  </w:abstractNum>
  <w:abstractNum w:abstractNumId="2" w15:restartNumberingAfterBreak="0">
    <w:nsid w:val="12DB7F1F"/>
    <w:multiLevelType w:val="hybridMultilevel"/>
    <w:tmpl w:val="3C26E5CA"/>
    <w:lvl w:ilvl="0" w:tplc="005E7248">
      <w:start w:val="1"/>
      <w:numFmt w:val="upperRoman"/>
      <w:lvlText w:val="%1"/>
      <w:lvlJc w:val="left"/>
      <w:pPr>
        <w:ind w:left="3235" w:hanging="116"/>
      </w:pPr>
      <w:rPr>
        <w:rFonts w:hint="default"/>
        <w:w w:val="100"/>
        <w:lang w:val="pt-PT" w:eastAsia="en-US" w:bidi="ar-SA"/>
      </w:rPr>
    </w:lvl>
    <w:lvl w:ilvl="1" w:tplc="99DC2E2E">
      <w:numFmt w:val="bullet"/>
      <w:lvlText w:val="•"/>
      <w:lvlJc w:val="left"/>
      <w:pPr>
        <w:ind w:left="4246" w:hanging="116"/>
      </w:pPr>
      <w:rPr>
        <w:rFonts w:hint="default"/>
        <w:lang w:val="pt-PT" w:eastAsia="en-US" w:bidi="ar-SA"/>
      </w:rPr>
    </w:lvl>
    <w:lvl w:ilvl="2" w:tplc="EF08D028">
      <w:numFmt w:val="bullet"/>
      <w:lvlText w:val="•"/>
      <w:lvlJc w:val="left"/>
      <w:pPr>
        <w:ind w:left="5255" w:hanging="116"/>
      </w:pPr>
      <w:rPr>
        <w:rFonts w:hint="default"/>
        <w:lang w:val="pt-PT" w:eastAsia="en-US" w:bidi="ar-SA"/>
      </w:rPr>
    </w:lvl>
    <w:lvl w:ilvl="3" w:tplc="381CE408">
      <w:numFmt w:val="bullet"/>
      <w:lvlText w:val="•"/>
      <w:lvlJc w:val="left"/>
      <w:pPr>
        <w:ind w:left="6263" w:hanging="116"/>
      </w:pPr>
      <w:rPr>
        <w:rFonts w:hint="default"/>
        <w:lang w:val="pt-PT" w:eastAsia="en-US" w:bidi="ar-SA"/>
      </w:rPr>
    </w:lvl>
    <w:lvl w:ilvl="4" w:tplc="CC962314">
      <w:numFmt w:val="bullet"/>
      <w:lvlText w:val="•"/>
      <w:lvlJc w:val="left"/>
      <w:pPr>
        <w:ind w:left="7272" w:hanging="116"/>
      </w:pPr>
      <w:rPr>
        <w:rFonts w:hint="default"/>
        <w:lang w:val="pt-PT" w:eastAsia="en-US" w:bidi="ar-SA"/>
      </w:rPr>
    </w:lvl>
    <w:lvl w:ilvl="5" w:tplc="3EE2F934">
      <w:numFmt w:val="bullet"/>
      <w:lvlText w:val="•"/>
      <w:lvlJc w:val="left"/>
      <w:pPr>
        <w:ind w:left="8281" w:hanging="116"/>
      </w:pPr>
      <w:rPr>
        <w:rFonts w:hint="default"/>
        <w:lang w:val="pt-PT" w:eastAsia="en-US" w:bidi="ar-SA"/>
      </w:rPr>
    </w:lvl>
    <w:lvl w:ilvl="6" w:tplc="E07C809E">
      <w:numFmt w:val="bullet"/>
      <w:lvlText w:val="•"/>
      <w:lvlJc w:val="left"/>
      <w:pPr>
        <w:ind w:left="9289" w:hanging="116"/>
      </w:pPr>
      <w:rPr>
        <w:rFonts w:hint="default"/>
        <w:lang w:val="pt-PT" w:eastAsia="en-US" w:bidi="ar-SA"/>
      </w:rPr>
    </w:lvl>
    <w:lvl w:ilvl="7" w:tplc="C532BA60">
      <w:numFmt w:val="bullet"/>
      <w:lvlText w:val="•"/>
      <w:lvlJc w:val="left"/>
      <w:pPr>
        <w:ind w:left="10298" w:hanging="116"/>
      </w:pPr>
      <w:rPr>
        <w:rFonts w:hint="default"/>
        <w:lang w:val="pt-PT" w:eastAsia="en-US" w:bidi="ar-SA"/>
      </w:rPr>
    </w:lvl>
    <w:lvl w:ilvl="8" w:tplc="96E8CFD6">
      <w:numFmt w:val="bullet"/>
      <w:lvlText w:val="•"/>
      <w:lvlJc w:val="left"/>
      <w:pPr>
        <w:ind w:left="11307" w:hanging="116"/>
      </w:pPr>
      <w:rPr>
        <w:rFonts w:hint="default"/>
        <w:lang w:val="pt-PT" w:eastAsia="en-US" w:bidi="ar-SA"/>
      </w:rPr>
    </w:lvl>
  </w:abstractNum>
  <w:abstractNum w:abstractNumId="3" w15:restartNumberingAfterBreak="0">
    <w:nsid w:val="1E945AD9"/>
    <w:multiLevelType w:val="hybridMultilevel"/>
    <w:tmpl w:val="CC4CF3EC"/>
    <w:lvl w:ilvl="0" w:tplc="6C8EE4F2">
      <w:start w:val="1"/>
      <w:numFmt w:val="decimal"/>
      <w:lvlText w:val="%1."/>
      <w:lvlJc w:val="left"/>
      <w:pPr>
        <w:ind w:left="3240" w:hanging="360"/>
      </w:pPr>
      <w:rPr>
        <w:rFonts w:hint="default"/>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4" w15:restartNumberingAfterBreak="0">
    <w:nsid w:val="24EB0380"/>
    <w:multiLevelType w:val="hybridMultilevel"/>
    <w:tmpl w:val="E85004FE"/>
    <w:lvl w:ilvl="0" w:tplc="CCEC1478">
      <w:start w:val="5"/>
      <w:numFmt w:val="upperRoman"/>
      <w:lvlText w:val="%1"/>
      <w:lvlJc w:val="left"/>
      <w:pPr>
        <w:ind w:left="1894" w:hanging="192"/>
      </w:pPr>
      <w:rPr>
        <w:rFonts w:hint="default"/>
        <w:w w:val="100"/>
        <w:lang w:val="pt-PT" w:eastAsia="en-US" w:bidi="ar-SA"/>
      </w:rPr>
    </w:lvl>
    <w:lvl w:ilvl="1" w:tplc="B5D66F92">
      <w:numFmt w:val="bullet"/>
      <w:lvlText w:val="•"/>
      <w:lvlJc w:val="left"/>
      <w:pPr>
        <w:ind w:left="2900" w:hanging="192"/>
      </w:pPr>
      <w:rPr>
        <w:rFonts w:hint="default"/>
        <w:lang w:val="pt-PT" w:eastAsia="en-US" w:bidi="ar-SA"/>
      </w:rPr>
    </w:lvl>
    <w:lvl w:ilvl="2" w:tplc="CA72ED7E">
      <w:numFmt w:val="bullet"/>
      <w:lvlText w:val="•"/>
      <w:lvlJc w:val="left"/>
      <w:pPr>
        <w:ind w:left="3901" w:hanging="192"/>
      </w:pPr>
      <w:rPr>
        <w:rFonts w:hint="default"/>
        <w:lang w:val="pt-PT" w:eastAsia="en-US" w:bidi="ar-SA"/>
      </w:rPr>
    </w:lvl>
    <w:lvl w:ilvl="3" w:tplc="7A1623E6">
      <w:numFmt w:val="bullet"/>
      <w:lvlText w:val="•"/>
      <w:lvlJc w:val="left"/>
      <w:pPr>
        <w:ind w:left="4901" w:hanging="192"/>
      </w:pPr>
      <w:rPr>
        <w:rFonts w:hint="default"/>
        <w:lang w:val="pt-PT" w:eastAsia="en-US" w:bidi="ar-SA"/>
      </w:rPr>
    </w:lvl>
    <w:lvl w:ilvl="4" w:tplc="829C1594">
      <w:numFmt w:val="bullet"/>
      <w:lvlText w:val="•"/>
      <w:lvlJc w:val="left"/>
      <w:pPr>
        <w:ind w:left="5902" w:hanging="192"/>
      </w:pPr>
      <w:rPr>
        <w:rFonts w:hint="default"/>
        <w:lang w:val="pt-PT" w:eastAsia="en-US" w:bidi="ar-SA"/>
      </w:rPr>
    </w:lvl>
    <w:lvl w:ilvl="5" w:tplc="160E5794">
      <w:numFmt w:val="bullet"/>
      <w:lvlText w:val="•"/>
      <w:lvlJc w:val="left"/>
      <w:pPr>
        <w:ind w:left="6903" w:hanging="192"/>
      </w:pPr>
      <w:rPr>
        <w:rFonts w:hint="default"/>
        <w:lang w:val="pt-PT" w:eastAsia="en-US" w:bidi="ar-SA"/>
      </w:rPr>
    </w:lvl>
    <w:lvl w:ilvl="6" w:tplc="2A2AEEB4">
      <w:numFmt w:val="bullet"/>
      <w:lvlText w:val="•"/>
      <w:lvlJc w:val="left"/>
      <w:pPr>
        <w:ind w:left="7903" w:hanging="192"/>
      </w:pPr>
      <w:rPr>
        <w:rFonts w:hint="default"/>
        <w:lang w:val="pt-PT" w:eastAsia="en-US" w:bidi="ar-SA"/>
      </w:rPr>
    </w:lvl>
    <w:lvl w:ilvl="7" w:tplc="08F885CC">
      <w:numFmt w:val="bullet"/>
      <w:lvlText w:val="•"/>
      <w:lvlJc w:val="left"/>
      <w:pPr>
        <w:ind w:left="8904" w:hanging="192"/>
      </w:pPr>
      <w:rPr>
        <w:rFonts w:hint="default"/>
        <w:lang w:val="pt-PT" w:eastAsia="en-US" w:bidi="ar-SA"/>
      </w:rPr>
    </w:lvl>
    <w:lvl w:ilvl="8" w:tplc="66367AFC">
      <w:numFmt w:val="bullet"/>
      <w:lvlText w:val="•"/>
      <w:lvlJc w:val="left"/>
      <w:pPr>
        <w:ind w:left="9905" w:hanging="192"/>
      </w:pPr>
      <w:rPr>
        <w:rFonts w:hint="default"/>
        <w:lang w:val="pt-PT" w:eastAsia="en-US" w:bidi="ar-SA"/>
      </w:rPr>
    </w:lvl>
  </w:abstractNum>
  <w:abstractNum w:abstractNumId="5" w15:restartNumberingAfterBreak="0">
    <w:nsid w:val="2C1D1B4D"/>
    <w:multiLevelType w:val="hybridMultilevel"/>
    <w:tmpl w:val="D84C9696"/>
    <w:lvl w:ilvl="0" w:tplc="177A1D3C">
      <w:start w:val="1"/>
      <w:numFmt w:val="lowerLetter"/>
      <w:lvlText w:val="%1)"/>
      <w:lvlJc w:val="left"/>
      <w:pPr>
        <w:ind w:left="2062" w:hanging="360"/>
      </w:pPr>
      <w:rPr>
        <w:rFonts w:hint="default"/>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6" w15:restartNumberingAfterBreak="0">
    <w:nsid w:val="2F63253A"/>
    <w:multiLevelType w:val="hybridMultilevel"/>
    <w:tmpl w:val="CDCEFCDA"/>
    <w:lvl w:ilvl="0" w:tplc="C35A0446">
      <w:numFmt w:val="bullet"/>
      <w:lvlText w:val="-"/>
      <w:lvlJc w:val="left"/>
      <w:pPr>
        <w:ind w:left="1702" w:hanging="125"/>
      </w:pPr>
      <w:rPr>
        <w:rFonts w:ascii="Calibri" w:eastAsia="Calibri" w:hAnsi="Calibri" w:cs="Calibri" w:hint="default"/>
        <w:i/>
        <w:iCs/>
        <w:w w:val="100"/>
        <w:sz w:val="22"/>
        <w:szCs w:val="22"/>
        <w:lang w:val="pt-PT" w:eastAsia="en-US" w:bidi="ar-SA"/>
      </w:rPr>
    </w:lvl>
    <w:lvl w:ilvl="1" w:tplc="29087FE8">
      <w:numFmt w:val="bullet"/>
      <w:lvlText w:val="•"/>
      <w:lvlJc w:val="left"/>
      <w:pPr>
        <w:ind w:left="2720" w:hanging="125"/>
      </w:pPr>
      <w:rPr>
        <w:rFonts w:hint="default"/>
        <w:lang w:val="pt-PT" w:eastAsia="en-US" w:bidi="ar-SA"/>
      </w:rPr>
    </w:lvl>
    <w:lvl w:ilvl="2" w:tplc="7B4C8E5C">
      <w:numFmt w:val="bullet"/>
      <w:lvlText w:val="•"/>
      <w:lvlJc w:val="left"/>
      <w:pPr>
        <w:ind w:left="3741" w:hanging="125"/>
      </w:pPr>
      <w:rPr>
        <w:rFonts w:hint="default"/>
        <w:lang w:val="pt-PT" w:eastAsia="en-US" w:bidi="ar-SA"/>
      </w:rPr>
    </w:lvl>
    <w:lvl w:ilvl="3" w:tplc="FD925848">
      <w:numFmt w:val="bullet"/>
      <w:lvlText w:val="•"/>
      <w:lvlJc w:val="left"/>
      <w:pPr>
        <w:ind w:left="4761" w:hanging="125"/>
      </w:pPr>
      <w:rPr>
        <w:rFonts w:hint="default"/>
        <w:lang w:val="pt-PT" w:eastAsia="en-US" w:bidi="ar-SA"/>
      </w:rPr>
    </w:lvl>
    <w:lvl w:ilvl="4" w:tplc="4AAE748A">
      <w:numFmt w:val="bullet"/>
      <w:lvlText w:val="•"/>
      <w:lvlJc w:val="left"/>
      <w:pPr>
        <w:ind w:left="5782" w:hanging="125"/>
      </w:pPr>
      <w:rPr>
        <w:rFonts w:hint="default"/>
        <w:lang w:val="pt-PT" w:eastAsia="en-US" w:bidi="ar-SA"/>
      </w:rPr>
    </w:lvl>
    <w:lvl w:ilvl="5" w:tplc="3F167842">
      <w:numFmt w:val="bullet"/>
      <w:lvlText w:val="•"/>
      <w:lvlJc w:val="left"/>
      <w:pPr>
        <w:ind w:left="6803" w:hanging="125"/>
      </w:pPr>
      <w:rPr>
        <w:rFonts w:hint="default"/>
        <w:lang w:val="pt-PT" w:eastAsia="en-US" w:bidi="ar-SA"/>
      </w:rPr>
    </w:lvl>
    <w:lvl w:ilvl="6" w:tplc="E932E998">
      <w:numFmt w:val="bullet"/>
      <w:lvlText w:val="•"/>
      <w:lvlJc w:val="left"/>
      <w:pPr>
        <w:ind w:left="7823" w:hanging="125"/>
      </w:pPr>
      <w:rPr>
        <w:rFonts w:hint="default"/>
        <w:lang w:val="pt-PT" w:eastAsia="en-US" w:bidi="ar-SA"/>
      </w:rPr>
    </w:lvl>
    <w:lvl w:ilvl="7" w:tplc="ECAABAC2">
      <w:numFmt w:val="bullet"/>
      <w:lvlText w:val="•"/>
      <w:lvlJc w:val="left"/>
      <w:pPr>
        <w:ind w:left="8844" w:hanging="125"/>
      </w:pPr>
      <w:rPr>
        <w:rFonts w:hint="default"/>
        <w:lang w:val="pt-PT" w:eastAsia="en-US" w:bidi="ar-SA"/>
      </w:rPr>
    </w:lvl>
    <w:lvl w:ilvl="8" w:tplc="3BC20BFE">
      <w:numFmt w:val="bullet"/>
      <w:lvlText w:val="•"/>
      <w:lvlJc w:val="left"/>
      <w:pPr>
        <w:ind w:left="9865" w:hanging="125"/>
      </w:pPr>
      <w:rPr>
        <w:rFonts w:hint="default"/>
        <w:lang w:val="pt-PT" w:eastAsia="en-US" w:bidi="ar-SA"/>
      </w:rPr>
    </w:lvl>
  </w:abstractNum>
  <w:abstractNum w:abstractNumId="7" w15:restartNumberingAfterBreak="0">
    <w:nsid w:val="2FB501B6"/>
    <w:multiLevelType w:val="multilevel"/>
    <w:tmpl w:val="92FE94D4"/>
    <w:lvl w:ilvl="0">
      <w:start w:val="3"/>
      <w:numFmt w:val="decimal"/>
      <w:lvlText w:val="%1"/>
      <w:lvlJc w:val="left"/>
      <w:pPr>
        <w:ind w:left="2033" w:hanging="332"/>
      </w:pPr>
      <w:rPr>
        <w:rFonts w:hint="default"/>
        <w:lang w:val="pt-PT" w:eastAsia="en-US" w:bidi="ar-SA"/>
      </w:rPr>
    </w:lvl>
    <w:lvl w:ilvl="1">
      <w:start w:val="1"/>
      <w:numFmt w:val="decimal"/>
      <w:lvlText w:val="%1.%2"/>
      <w:lvlJc w:val="left"/>
      <w:pPr>
        <w:ind w:left="2033" w:hanging="332"/>
      </w:pPr>
      <w:rPr>
        <w:rFonts w:ascii="Times New Roman" w:eastAsia="Calibri" w:hAnsi="Times New Roman" w:cs="Times New Roman" w:hint="default"/>
        <w:spacing w:val="-1"/>
        <w:w w:val="100"/>
        <w:sz w:val="22"/>
        <w:szCs w:val="22"/>
        <w:lang w:val="pt-PT" w:eastAsia="en-US" w:bidi="ar-SA"/>
      </w:rPr>
    </w:lvl>
    <w:lvl w:ilvl="2">
      <w:numFmt w:val="bullet"/>
      <w:lvlText w:val="•"/>
      <w:lvlJc w:val="left"/>
      <w:pPr>
        <w:ind w:left="4013" w:hanging="332"/>
      </w:pPr>
      <w:rPr>
        <w:rFonts w:hint="default"/>
        <w:lang w:val="pt-PT" w:eastAsia="en-US" w:bidi="ar-SA"/>
      </w:rPr>
    </w:lvl>
    <w:lvl w:ilvl="3">
      <w:numFmt w:val="bullet"/>
      <w:lvlText w:val="•"/>
      <w:lvlJc w:val="left"/>
      <w:pPr>
        <w:ind w:left="4999" w:hanging="332"/>
      </w:pPr>
      <w:rPr>
        <w:rFonts w:hint="default"/>
        <w:lang w:val="pt-PT" w:eastAsia="en-US" w:bidi="ar-SA"/>
      </w:rPr>
    </w:lvl>
    <w:lvl w:ilvl="4">
      <w:numFmt w:val="bullet"/>
      <w:lvlText w:val="•"/>
      <w:lvlJc w:val="left"/>
      <w:pPr>
        <w:ind w:left="5986" w:hanging="332"/>
      </w:pPr>
      <w:rPr>
        <w:rFonts w:hint="default"/>
        <w:lang w:val="pt-PT" w:eastAsia="en-US" w:bidi="ar-SA"/>
      </w:rPr>
    </w:lvl>
    <w:lvl w:ilvl="5">
      <w:numFmt w:val="bullet"/>
      <w:lvlText w:val="•"/>
      <w:lvlJc w:val="left"/>
      <w:pPr>
        <w:ind w:left="6973" w:hanging="332"/>
      </w:pPr>
      <w:rPr>
        <w:rFonts w:hint="default"/>
        <w:lang w:val="pt-PT" w:eastAsia="en-US" w:bidi="ar-SA"/>
      </w:rPr>
    </w:lvl>
    <w:lvl w:ilvl="6">
      <w:numFmt w:val="bullet"/>
      <w:lvlText w:val="•"/>
      <w:lvlJc w:val="left"/>
      <w:pPr>
        <w:ind w:left="7959" w:hanging="332"/>
      </w:pPr>
      <w:rPr>
        <w:rFonts w:hint="default"/>
        <w:lang w:val="pt-PT" w:eastAsia="en-US" w:bidi="ar-SA"/>
      </w:rPr>
    </w:lvl>
    <w:lvl w:ilvl="7">
      <w:numFmt w:val="bullet"/>
      <w:lvlText w:val="•"/>
      <w:lvlJc w:val="left"/>
      <w:pPr>
        <w:ind w:left="8946" w:hanging="332"/>
      </w:pPr>
      <w:rPr>
        <w:rFonts w:hint="default"/>
        <w:lang w:val="pt-PT" w:eastAsia="en-US" w:bidi="ar-SA"/>
      </w:rPr>
    </w:lvl>
    <w:lvl w:ilvl="8">
      <w:numFmt w:val="bullet"/>
      <w:lvlText w:val="•"/>
      <w:lvlJc w:val="left"/>
      <w:pPr>
        <w:ind w:left="9933" w:hanging="332"/>
      </w:pPr>
      <w:rPr>
        <w:rFonts w:hint="default"/>
        <w:lang w:val="pt-PT" w:eastAsia="en-US" w:bidi="ar-SA"/>
      </w:rPr>
    </w:lvl>
  </w:abstractNum>
  <w:abstractNum w:abstractNumId="8" w15:restartNumberingAfterBreak="0">
    <w:nsid w:val="32FD4672"/>
    <w:multiLevelType w:val="hybridMultilevel"/>
    <w:tmpl w:val="DDB6154C"/>
    <w:lvl w:ilvl="0" w:tplc="63066674">
      <w:start w:val="1"/>
      <w:numFmt w:val="lowerRoman"/>
      <w:lvlText w:val="%1."/>
      <w:lvlJc w:val="left"/>
      <w:pPr>
        <w:ind w:left="2782" w:hanging="720"/>
      </w:pPr>
      <w:rPr>
        <w:rFonts w:eastAsia="Calibri" w:hint="default"/>
      </w:r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9" w15:restartNumberingAfterBreak="0">
    <w:nsid w:val="352F1837"/>
    <w:multiLevelType w:val="hybridMultilevel"/>
    <w:tmpl w:val="BE5A2320"/>
    <w:lvl w:ilvl="0" w:tplc="E5C4171E">
      <w:start w:val="1"/>
      <w:numFmt w:val="lowerRoman"/>
      <w:lvlText w:val="%1."/>
      <w:lvlJc w:val="left"/>
      <w:pPr>
        <w:ind w:left="2214" w:hanging="720"/>
      </w:pPr>
      <w:rPr>
        <w:rFonts w:eastAsia="Calibri"/>
        <w:b/>
      </w:rPr>
    </w:lvl>
    <w:lvl w:ilvl="1" w:tplc="04160019">
      <w:start w:val="1"/>
      <w:numFmt w:val="lowerLetter"/>
      <w:lvlText w:val="%2."/>
      <w:lvlJc w:val="left"/>
      <w:pPr>
        <w:ind w:left="2574" w:hanging="360"/>
      </w:pPr>
    </w:lvl>
    <w:lvl w:ilvl="2" w:tplc="0416001B">
      <w:start w:val="1"/>
      <w:numFmt w:val="lowerRoman"/>
      <w:lvlText w:val="%3."/>
      <w:lvlJc w:val="right"/>
      <w:pPr>
        <w:ind w:left="3294" w:hanging="180"/>
      </w:pPr>
    </w:lvl>
    <w:lvl w:ilvl="3" w:tplc="0416000F">
      <w:start w:val="1"/>
      <w:numFmt w:val="decimal"/>
      <w:lvlText w:val="%4."/>
      <w:lvlJc w:val="left"/>
      <w:pPr>
        <w:ind w:left="4014" w:hanging="360"/>
      </w:pPr>
    </w:lvl>
    <w:lvl w:ilvl="4" w:tplc="04160019">
      <w:start w:val="1"/>
      <w:numFmt w:val="lowerLetter"/>
      <w:lvlText w:val="%5."/>
      <w:lvlJc w:val="left"/>
      <w:pPr>
        <w:ind w:left="4734" w:hanging="360"/>
      </w:pPr>
    </w:lvl>
    <w:lvl w:ilvl="5" w:tplc="0416001B">
      <w:start w:val="1"/>
      <w:numFmt w:val="lowerRoman"/>
      <w:lvlText w:val="%6."/>
      <w:lvlJc w:val="right"/>
      <w:pPr>
        <w:ind w:left="5454" w:hanging="180"/>
      </w:pPr>
    </w:lvl>
    <w:lvl w:ilvl="6" w:tplc="0416000F">
      <w:start w:val="1"/>
      <w:numFmt w:val="decimal"/>
      <w:lvlText w:val="%7."/>
      <w:lvlJc w:val="left"/>
      <w:pPr>
        <w:ind w:left="6174" w:hanging="360"/>
      </w:pPr>
    </w:lvl>
    <w:lvl w:ilvl="7" w:tplc="04160019">
      <w:start w:val="1"/>
      <w:numFmt w:val="lowerLetter"/>
      <w:lvlText w:val="%8."/>
      <w:lvlJc w:val="left"/>
      <w:pPr>
        <w:ind w:left="6894" w:hanging="360"/>
      </w:pPr>
    </w:lvl>
    <w:lvl w:ilvl="8" w:tplc="0416001B">
      <w:start w:val="1"/>
      <w:numFmt w:val="lowerRoman"/>
      <w:lvlText w:val="%9."/>
      <w:lvlJc w:val="right"/>
      <w:pPr>
        <w:ind w:left="7614" w:hanging="180"/>
      </w:pPr>
    </w:lvl>
  </w:abstractNum>
  <w:abstractNum w:abstractNumId="10" w15:restartNumberingAfterBreak="0">
    <w:nsid w:val="3B847582"/>
    <w:multiLevelType w:val="hybridMultilevel"/>
    <w:tmpl w:val="6C767E20"/>
    <w:lvl w:ilvl="0" w:tplc="15781396">
      <w:start w:val="1"/>
      <w:numFmt w:val="lowerLetter"/>
      <w:lvlText w:val="%1)"/>
      <w:lvlJc w:val="left"/>
      <w:pPr>
        <w:ind w:left="1494" w:hanging="360"/>
      </w:pPr>
      <w:rPr>
        <w:rFonts w:ascii="Times New Roman" w:hAnsi="Times New Roman" w:cs="Times New Roman" w:hint="default"/>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44AF1D8A"/>
    <w:multiLevelType w:val="hybridMultilevel"/>
    <w:tmpl w:val="C91CAB34"/>
    <w:lvl w:ilvl="0" w:tplc="9232FDD8">
      <w:start w:val="119"/>
      <w:numFmt w:val="decimal"/>
      <w:lvlText w:val="%1."/>
      <w:lvlJc w:val="left"/>
      <w:pPr>
        <w:ind w:left="1702" w:hanging="358"/>
      </w:pPr>
      <w:rPr>
        <w:rFonts w:ascii="Calibri" w:eastAsia="Calibri" w:hAnsi="Calibri" w:cs="Calibri" w:hint="default"/>
        <w:i/>
        <w:iCs/>
        <w:w w:val="100"/>
        <w:sz w:val="18"/>
        <w:szCs w:val="18"/>
        <w:lang w:val="pt-PT" w:eastAsia="en-US" w:bidi="ar-SA"/>
      </w:rPr>
    </w:lvl>
    <w:lvl w:ilvl="1" w:tplc="13C8428C">
      <w:numFmt w:val="bullet"/>
      <w:lvlText w:val="•"/>
      <w:lvlJc w:val="left"/>
      <w:pPr>
        <w:ind w:left="2720" w:hanging="358"/>
      </w:pPr>
      <w:rPr>
        <w:rFonts w:hint="default"/>
        <w:lang w:val="pt-PT" w:eastAsia="en-US" w:bidi="ar-SA"/>
      </w:rPr>
    </w:lvl>
    <w:lvl w:ilvl="2" w:tplc="79202E38">
      <w:numFmt w:val="bullet"/>
      <w:lvlText w:val="•"/>
      <w:lvlJc w:val="left"/>
      <w:pPr>
        <w:ind w:left="3741" w:hanging="358"/>
      </w:pPr>
      <w:rPr>
        <w:rFonts w:hint="default"/>
        <w:lang w:val="pt-PT" w:eastAsia="en-US" w:bidi="ar-SA"/>
      </w:rPr>
    </w:lvl>
    <w:lvl w:ilvl="3" w:tplc="6F9E7CD6">
      <w:numFmt w:val="bullet"/>
      <w:lvlText w:val="•"/>
      <w:lvlJc w:val="left"/>
      <w:pPr>
        <w:ind w:left="4761" w:hanging="358"/>
      </w:pPr>
      <w:rPr>
        <w:rFonts w:hint="default"/>
        <w:lang w:val="pt-PT" w:eastAsia="en-US" w:bidi="ar-SA"/>
      </w:rPr>
    </w:lvl>
    <w:lvl w:ilvl="4" w:tplc="8856BE6A">
      <w:numFmt w:val="bullet"/>
      <w:lvlText w:val="•"/>
      <w:lvlJc w:val="left"/>
      <w:pPr>
        <w:ind w:left="5782" w:hanging="358"/>
      </w:pPr>
      <w:rPr>
        <w:rFonts w:hint="default"/>
        <w:lang w:val="pt-PT" w:eastAsia="en-US" w:bidi="ar-SA"/>
      </w:rPr>
    </w:lvl>
    <w:lvl w:ilvl="5" w:tplc="8A1E3DB8">
      <w:numFmt w:val="bullet"/>
      <w:lvlText w:val="•"/>
      <w:lvlJc w:val="left"/>
      <w:pPr>
        <w:ind w:left="6803" w:hanging="358"/>
      </w:pPr>
      <w:rPr>
        <w:rFonts w:hint="default"/>
        <w:lang w:val="pt-PT" w:eastAsia="en-US" w:bidi="ar-SA"/>
      </w:rPr>
    </w:lvl>
    <w:lvl w:ilvl="6" w:tplc="2BE8E026">
      <w:numFmt w:val="bullet"/>
      <w:lvlText w:val="•"/>
      <w:lvlJc w:val="left"/>
      <w:pPr>
        <w:ind w:left="7823" w:hanging="358"/>
      </w:pPr>
      <w:rPr>
        <w:rFonts w:hint="default"/>
        <w:lang w:val="pt-PT" w:eastAsia="en-US" w:bidi="ar-SA"/>
      </w:rPr>
    </w:lvl>
    <w:lvl w:ilvl="7" w:tplc="B9F433E0">
      <w:numFmt w:val="bullet"/>
      <w:lvlText w:val="•"/>
      <w:lvlJc w:val="left"/>
      <w:pPr>
        <w:ind w:left="8844" w:hanging="358"/>
      </w:pPr>
      <w:rPr>
        <w:rFonts w:hint="default"/>
        <w:lang w:val="pt-PT" w:eastAsia="en-US" w:bidi="ar-SA"/>
      </w:rPr>
    </w:lvl>
    <w:lvl w:ilvl="8" w:tplc="7FFEA0CE">
      <w:numFmt w:val="bullet"/>
      <w:lvlText w:val="•"/>
      <w:lvlJc w:val="left"/>
      <w:pPr>
        <w:ind w:left="9865" w:hanging="358"/>
      </w:pPr>
      <w:rPr>
        <w:rFonts w:hint="default"/>
        <w:lang w:val="pt-PT" w:eastAsia="en-US" w:bidi="ar-SA"/>
      </w:rPr>
    </w:lvl>
  </w:abstractNum>
  <w:abstractNum w:abstractNumId="12" w15:restartNumberingAfterBreak="0">
    <w:nsid w:val="45E93BF6"/>
    <w:multiLevelType w:val="hybridMultilevel"/>
    <w:tmpl w:val="1CE0359A"/>
    <w:lvl w:ilvl="0" w:tplc="C71E5B12">
      <w:start w:val="103"/>
      <w:numFmt w:val="decimal"/>
      <w:lvlText w:val="%1."/>
      <w:lvlJc w:val="left"/>
      <w:pPr>
        <w:ind w:left="1702" w:hanging="351"/>
      </w:pPr>
      <w:rPr>
        <w:rFonts w:ascii="Calibri" w:eastAsia="Calibri" w:hAnsi="Calibri" w:cs="Calibri" w:hint="default"/>
        <w:i/>
        <w:iCs/>
        <w:w w:val="100"/>
        <w:sz w:val="18"/>
        <w:szCs w:val="18"/>
        <w:lang w:val="pt-PT" w:eastAsia="en-US" w:bidi="ar-SA"/>
      </w:rPr>
    </w:lvl>
    <w:lvl w:ilvl="1" w:tplc="3208D5E4">
      <w:numFmt w:val="bullet"/>
      <w:lvlText w:val="•"/>
      <w:lvlJc w:val="left"/>
      <w:pPr>
        <w:ind w:left="2720" w:hanging="351"/>
      </w:pPr>
      <w:rPr>
        <w:rFonts w:hint="default"/>
        <w:lang w:val="pt-PT" w:eastAsia="en-US" w:bidi="ar-SA"/>
      </w:rPr>
    </w:lvl>
    <w:lvl w:ilvl="2" w:tplc="19B6C27C">
      <w:numFmt w:val="bullet"/>
      <w:lvlText w:val="•"/>
      <w:lvlJc w:val="left"/>
      <w:pPr>
        <w:ind w:left="3741" w:hanging="351"/>
      </w:pPr>
      <w:rPr>
        <w:rFonts w:hint="default"/>
        <w:lang w:val="pt-PT" w:eastAsia="en-US" w:bidi="ar-SA"/>
      </w:rPr>
    </w:lvl>
    <w:lvl w:ilvl="3" w:tplc="993C433E">
      <w:numFmt w:val="bullet"/>
      <w:lvlText w:val="•"/>
      <w:lvlJc w:val="left"/>
      <w:pPr>
        <w:ind w:left="4761" w:hanging="351"/>
      </w:pPr>
      <w:rPr>
        <w:rFonts w:hint="default"/>
        <w:lang w:val="pt-PT" w:eastAsia="en-US" w:bidi="ar-SA"/>
      </w:rPr>
    </w:lvl>
    <w:lvl w:ilvl="4" w:tplc="0582950C">
      <w:numFmt w:val="bullet"/>
      <w:lvlText w:val="•"/>
      <w:lvlJc w:val="left"/>
      <w:pPr>
        <w:ind w:left="5782" w:hanging="351"/>
      </w:pPr>
      <w:rPr>
        <w:rFonts w:hint="default"/>
        <w:lang w:val="pt-PT" w:eastAsia="en-US" w:bidi="ar-SA"/>
      </w:rPr>
    </w:lvl>
    <w:lvl w:ilvl="5" w:tplc="608A2470">
      <w:numFmt w:val="bullet"/>
      <w:lvlText w:val="•"/>
      <w:lvlJc w:val="left"/>
      <w:pPr>
        <w:ind w:left="6803" w:hanging="351"/>
      </w:pPr>
      <w:rPr>
        <w:rFonts w:hint="default"/>
        <w:lang w:val="pt-PT" w:eastAsia="en-US" w:bidi="ar-SA"/>
      </w:rPr>
    </w:lvl>
    <w:lvl w:ilvl="6" w:tplc="52A0521A">
      <w:numFmt w:val="bullet"/>
      <w:lvlText w:val="•"/>
      <w:lvlJc w:val="left"/>
      <w:pPr>
        <w:ind w:left="7823" w:hanging="351"/>
      </w:pPr>
      <w:rPr>
        <w:rFonts w:hint="default"/>
        <w:lang w:val="pt-PT" w:eastAsia="en-US" w:bidi="ar-SA"/>
      </w:rPr>
    </w:lvl>
    <w:lvl w:ilvl="7" w:tplc="0E1464BC">
      <w:numFmt w:val="bullet"/>
      <w:lvlText w:val="•"/>
      <w:lvlJc w:val="left"/>
      <w:pPr>
        <w:ind w:left="8844" w:hanging="351"/>
      </w:pPr>
      <w:rPr>
        <w:rFonts w:hint="default"/>
        <w:lang w:val="pt-PT" w:eastAsia="en-US" w:bidi="ar-SA"/>
      </w:rPr>
    </w:lvl>
    <w:lvl w:ilvl="8" w:tplc="1C507CF6">
      <w:numFmt w:val="bullet"/>
      <w:lvlText w:val="•"/>
      <w:lvlJc w:val="left"/>
      <w:pPr>
        <w:ind w:left="9865" w:hanging="351"/>
      </w:pPr>
      <w:rPr>
        <w:rFonts w:hint="default"/>
        <w:lang w:val="pt-PT" w:eastAsia="en-US" w:bidi="ar-SA"/>
      </w:rPr>
    </w:lvl>
  </w:abstractNum>
  <w:abstractNum w:abstractNumId="13" w15:restartNumberingAfterBreak="0">
    <w:nsid w:val="50F62E58"/>
    <w:multiLevelType w:val="hybridMultilevel"/>
    <w:tmpl w:val="5798BEA6"/>
    <w:lvl w:ilvl="0" w:tplc="8F8A4D5C">
      <w:start w:val="1"/>
      <w:numFmt w:val="decimal"/>
      <w:lvlText w:val="%1."/>
      <w:lvlJc w:val="left"/>
      <w:pPr>
        <w:ind w:left="1879" w:hanging="178"/>
      </w:pPr>
      <w:rPr>
        <w:rFonts w:ascii="Calibri" w:eastAsia="Calibri" w:hAnsi="Calibri" w:cs="Calibri" w:hint="default"/>
        <w:i/>
        <w:iCs/>
        <w:w w:val="100"/>
        <w:sz w:val="18"/>
        <w:szCs w:val="18"/>
        <w:lang w:val="pt-PT" w:eastAsia="en-US" w:bidi="ar-SA"/>
      </w:rPr>
    </w:lvl>
    <w:lvl w:ilvl="1" w:tplc="38C68FD2">
      <w:numFmt w:val="bullet"/>
      <w:lvlText w:val="•"/>
      <w:lvlJc w:val="left"/>
      <w:pPr>
        <w:ind w:left="2882" w:hanging="178"/>
      </w:pPr>
      <w:rPr>
        <w:rFonts w:hint="default"/>
        <w:lang w:val="pt-PT" w:eastAsia="en-US" w:bidi="ar-SA"/>
      </w:rPr>
    </w:lvl>
    <w:lvl w:ilvl="2" w:tplc="D8D0236C">
      <w:numFmt w:val="bullet"/>
      <w:lvlText w:val="•"/>
      <w:lvlJc w:val="left"/>
      <w:pPr>
        <w:ind w:left="3885" w:hanging="178"/>
      </w:pPr>
      <w:rPr>
        <w:rFonts w:hint="default"/>
        <w:lang w:val="pt-PT" w:eastAsia="en-US" w:bidi="ar-SA"/>
      </w:rPr>
    </w:lvl>
    <w:lvl w:ilvl="3" w:tplc="72163D98">
      <w:numFmt w:val="bullet"/>
      <w:lvlText w:val="•"/>
      <w:lvlJc w:val="left"/>
      <w:pPr>
        <w:ind w:left="4887" w:hanging="178"/>
      </w:pPr>
      <w:rPr>
        <w:rFonts w:hint="default"/>
        <w:lang w:val="pt-PT" w:eastAsia="en-US" w:bidi="ar-SA"/>
      </w:rPr>
    </w:lvl>
    <w:lvl w:ilvl="4" w:tplc="39DE8CF4">
      <w:numFmt w:val="bullet"/>
      <w:lvlText w:val="•"/>
      <w:lvlJc w:val="left"/>
      <w:pPr>
        <w:ind w:left="5890" w:hanging="178"/>
      </w:pPr>
      <w:rPr>
        <w:rFonts w:hint="default"/>
        <w:lang w:val="pt-PT" w:eastAsia="en-US" w:bidi="ar-SA"/>
      </w:rPr>
    </w:lvl>
    <w:lvl w:ilvl="5" w:tplc="E218572E">
      <w:numFmt w:val="bullet"/>
      <w:lvlText w:val="•"/>
      <w:lvlJc w:val="left"/>
      <w:pPr>
        <w:ind w:left="6893" w:hanging="178"/>
      </w:pPr>
      <w:rPr>
        <w:rFonts w:hint="default"/>
        <w:lang w:val="pt-PT" w:eastAsia="en-US" w:bidi="ar-SA"/>
      </w:rPr>
    </w:lvl>
    <w:lvl w:ilvl="6" w:tplc="DECA8D66">
      <w:numFmt w:val="bullet"/>
      <w:lvlText w:val="•"/>
      <w:lvlJc w:val="left"/>
      <w:pPr>
        <w:ind w:left="7895" w:hanging="178"/>
      </w:pPr>
      <w:rPr>
        <w:rFonts w:hint="default"/>
        <w:lang w:val="pt-PT" w:eastAsia="en-US" w:bidi="ar-SA"/>
      </w:rPr>
    </w:lvl>
    <w:lvl w:ilvl="7" w:tplc="1EF04D0E">
      <w:numFmt w:val="bullet"/>
      <w:lvlText w:val="•"/>
      <w:lvlJc w:val="left"/>
      <w:pPr>
        <w:ind w:left="8898" w:hanging="178"/>
      </w:pPr>
      <w:rPr>
        <w:rFonts w:hint="default"/>
        <w:lang w:val="pt-PT" w:eastAsia="en-US" w:bidi="ar-SA"/>
      </w:rPr>
    </w:lvl>
    <w:lvl w:ilvl="8" w:tplc="77AC6A3C">
      <w:numFmt w:val="bullet"/>
      <w:lvlText w:val="•"/>
      <w:lvlJc w:val="left"/>
      <w:pPr>
        <w:ind w:left="9901" w:hanging="178"/>
      </w:pPr>
      <w:rPr>
        <w:rFonts w:hint="default"/>
        <w:lang w:val="pt-PT" w:eastAsia="en-US" w:bidi="ar-SA"/>
      </w:rPr>
    </w:lvl>
  </w:abstractNum>
  <w:abstractNum w:abstractNumId="14" w15:restartNumberingAfterBreak="0">
    <w:nsid w:val="5D5D0632"/>
    <w:multiLevelType w:val="multilevel"/>
    <w:tmpl w:val="00365CDA"/>
    <w:lvl w:ilvl="0">
      <w:start w:val="1"/>
      <w:numFmt w:val="decimal"/>
      <w:lvlText w:val="%1."/>
      <w:lvlJc w:val="left"/>
      <w:pPr>
        <w:ind w:left="3960" w:hanging="360"/>
      </w:pPr>
      <w:rPr>
        <w:rFonts w:hint="default"/>
      </w:rPr>
    </w:lvl>
    <w:lvl w:ilvl="1">
      <w:start w:val="2"/>
      <w:numFmt w:val="decimal"/>
      <w:isLgl/>
      <w:lvlText w:val="%1.%2."/>
      <w:lvlJc w:val="left"/>
      <w:pPr>
        <w:ind w:left="3960" w:hanging="36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400" w:hanging="1800"/>
      </w:pPr>
      <w:rPr>
        <w:rFonts w:hint="default"/>
      </w:rPr>
    </w:lvl>
  </w:abstractNum>
  <w:abstractNum w:abstractNumId="15" w15:restartNumberingAfterBreak="0">
    <w:nsid w:val="6558273D"/>
    <w:multiLevelType w:val="multilevel"/>
    <w:tmpl w:val="4D644DA2"/>
    <w:lvl w:ilvl="0">
      <w:start w:val="2"/>
      <w:numFmt w:val="decimal"/>
      <w:lvlText w:val="%1"/>
      <w:lvlJc w:val="left"/>
      <w:pPr>
        <w:ind w:left="1834" w:hanging="132"/>
      </w:pPr>
      <w:rPr>
        <w:rFonts w:ascii="Calibri" w:eastAsia="Calibri" w:hAnsi="Calibri" w:cs="Calibri" w:hint="default"/>
        <w:i/>
        <w:iCs/>
        <w:w w:val="100"/>
        <w:sz w:val="18"/>
        <w:szCs w:val="18"/>
        <w:lang w:val="pt-PT" w:eastAsia="en-US" w:bidi="ar-SA"/>
      </w:rPr>
    </w:lvl>
    <w:lvl w:ilvl="1">
      <w:start w:val="1"/>
      <w:numFmt w:val="decimal"/>
      <w:lvlText w:val="%1.%2"/>
      <w:lvlJc w:val="left"/>
      <w:pPr>
        <w:ind w:left="1702" w:hanging="262"/>
      </w:pPr>
      <w:rPr>
        <w:rFonts w:ascii="Calibri" w:eastAsia="Calibri" w:hAnsi="Calibri" w:cs="Calibri" w:hint="default"/>
        <w:i/>
        <w:iCs/>
        <w:w w:val="100"/>
        <w:sz w:val="18"/>
        <w:szCs w:val="18"/>
        <w:lang w:val="pt-PT" w:eastAsia="en-US" w:bidi="ar-SA"/>
      </w:rPr>
    </w:lvl>
    <w:lvl w:ilvl="2">
      <w:start w:val="1"/>
      <w:numFmt w:val="decimal"/>
      <w:lvlText w:val="%1.%2.%3"/>
      <w:lvlJc w:val="left"/>
      <w:pPr>
        <w:ind w:left="1702" w:hanging="406"/>
      </w:pPr>
      <w:rPr>
        <w:rFonts w:ascii="Calibri" w:eastAsia="Calibri" w:hAnsi="Calibri" w:cs="Calibri" w:hint="default"/>
        <w:i/>
        <w:iCs/>
        <w:w w:val="100"/>
        <w:sz w:val="18"/>
        <w:szCs w:val="18"/>
        <w:lang w:val="pt-PT" w:eastAsia="en-US" w:bidi="ar-SA"/>
      </w:rPr>
    </w:lvl>
    <w:lvl w:ilvl="3">
      <w:numFmt w:val="bullet"/>
      <w:lvlText w:val="•"/>
      <w:lvlJc w:val="left"/>
      <w:pPr>
        <w:ind w:left="4076" w:hanging="406"/>
      </w:pPr>
      <w:rPr>
        <w:rFonts w:hint="default"/>
        <w:lang w:val="pt-PT" w:eastAsia="en-US" w:bidi="ar-SA"/>
      </w:rPr>
    </w:lvl>
    <w:lvl w:ilvl="4">
      <w:numFmt w:val="bullet"/>
      <w:lvlText w:val="•"/>
      <w:lvlJc w:val="left"/>
      <w:pPr>
        <w:ind w:left="5195" w:hanging="406"/>
      </w:pPr>
      <w:rPr>
        <w:rFonts w:hint="default"/>
        <w:lang w:val="pt-PT" w:eastAsia="en-US" w:bidi="ar-SA"/>
      </w:rPr>
    </w:lvl>
    <w:lvl w:ilvl="5">
      <w:numFmt w:val="bullet"/>
      <w:lvlText w:val="•"/>
      <w:lvlJc w:val="left"/>
      <w:pPr>
        <w:ind w:left="6313" w:hanging="406"/>
      </w:pPr>
      <w:rPr>
        <w:rFonts w:hint="default"/>
        <w:lang w:val="pt-PT" w:eastAsia="en-US" w:bidi="ar-SA"/>
      </w:rPr>
    </w:lvl>
    <w:lvl w:ilvl="6">
      <w:numFmt w:val="bullet"/>
      <w:lvlText w:val="•"/>
      <w:lvlJc w:val="left"/>
      <w:pPr>
        <w:ind w:left="7432" w:hanging="406"/>
      </w:pPr>
      <w:rPr>
        <w:rFonts w:hint="default"/>
        <w:lang w:val="pt-PT" w:eastAsia="en-US" w:bidi="ar-SA"/>
      </w:rPr>
    </w:lvl>
    <w:lvl w:ilvl="7">
      <w:numFmt w:val="bullet"/>
      <w:lvlText w:val="•"/>
      <w:lvlJc w:val="left"/>
      <w:pPr>
        <w:ind w:left="8550" w:hanging="406"/>
      </w:pPr>
      <w:rPr>
        <w:rFonts w:hint="default"/>
        <w:lang w:val="pt-PT" w:eastAsia="en-US" w:bidi="ar-SA"/>
      </w:rPr>
    </w:lvl>
    <w:lvl w:ilvl="8">
      <w:numFmt w:val="bullet"/>
      <w:lvlText w:val="•"/>
      <w:lvlJc w:val="left"/>
      <w:pPr>
        <w:ind w:left="9669" w:hanging="406"/>
      </w:pPr>
      <w:rPr>
        <w:rFonts w:hint="default"/>
        <w:lang w:val="pt-PT" w:eastAsia="en-US" w:bidi="ar-SA"/>
      </w:rPr>
    </w:lvl>
  </w:abstractNum>
  <w:abstractNum w:abstractNumId="16" w15:restartNumberingAfterBreak="0">
    <w:nsid w:val="7C0A6EAF"/>
    <w:multiLevelType w:val="hybridMultilevel"/>
    <w:tmpl w:val="E348C8BC"/>
    <w:lvl w:ilvl="0" w:tplc="46EE7C4E">
      <w:numFmt w:val="bullet"/>
      <w:lvlText w:val="•"/>
      <w:lvlJc w:val="left"/>
      <w:pPr>
        <w:ind w:left="1831" w:hanging="130"/>
      </w:pPr>
      <w:rPr>
        <w:rFonts w:ascii="Calibri" w:eastAsia="Calibri" w:hAnsi="Calibri" w:cs="Calibri" w:hint="default"/>
        <w:i/>
        <w:iCs/>
        <w:w w:val="100"/>
        <w:sz w:val="18"/>
        <w:szCs w:val="18"/>
        <w:lang w:val="pt-PT" w:eastAsia="en-US" w:bidi="ar-SA"/>
      </w:rPr>
    </w:lvl>
    <w:lvl w:ilvl="1" w:tplc="31829A70">
      <w:numFmt w:val="bullet"/>
      <w:lvlText w:val="•"/>
      <w:lvlJc w:val="left"/>
      <w:pPr>
        <w:ind w:left="2846" w:hanging="130"/>
      </w:pPr>
      <w:rPr>
        <w:rFonts w:hint="default"/>
        <w:lang w:val="pt-PT" w:eastAsia="en-US" w:bidi="ar-SA"/>
      </w:rPr>
    </w:lvl>
    <w:lvl w:ilvl="2" w:tplc="3F109972">
      <w:numFmt w:val="bullet"/>
      <w:lvlText w:val="•"/>
      <w:lvlJc w:val="left"/>
      <w:pPr>
        <w:ind w:left="3853" w:hanging="130"/>
      </w:pPr>
      <w:rPr>
        <w:rFonts w:hint="default"/>
        <w:lang w:val="pt-PT" w:eastAsia="en-US" w:bidi="ar-SA"/>
      </w:rPr>
    </w:lvl>
    <w:lvl w:ilvl="3" w:tplc="2EAE38CE">
      <w:numFmt w:val="bullet"/>
      <w:lvlText w:val="•"/>
      <w:lvlJc w:val="left"/>
      <w:pPr>
        <w:ind w:left="4859" w:hanging="130"/>
      </w:pPr>
      <w:rPr>
        <w:rFonts w:hint="default"/>
        <w:lang w:val="pt-PT" w:eastAsia="en-US" w:bidi="ar-SA"/>
      </w:rPr>
    </w:lvl>
    <w:lvl w:ilvl="4" w:tplc="7F1243AC">
      <w:numFmt w:val="bullet"/>
      <w:lvlText w:val="•"/>
      <w:lvlJc w:val="left"/>
      <w:pPr>
        <w:ind w:left="5866" w:hanging="130"/>
      </w:pPr>
      <w:rPr>
        <w:rFonts w:hint="default"/>
        <w:lang w:val="pt-PT" w:eastAsia="en-US" w:bidi="ar-SA"/>
      </w:rPr>
    </w:lvl>
    <w:lvl w:ilvl="5" w:tplc="7F1A71FC">
      <w:numFmt w:val="bullet"/>
      <w:lvlText w:val="•"/>
      <w:lvlJc w:val="left"/>
      <w:pPr>
        <w:ind w:left="6873" w:hanging="130"/>
      </w:pPr>
      <w:rPr>
        <w:rFonts w:hint="default"/>
        <w:lang w:val="pt-PT" w:eastAsia="en-US" w:bidi="ar-SA"/>
      </w:rPr>
    </w:lvl>
    <w:lvl w:ilvl="6" w:tplc="396A2544">
      <w:numFmt w:val="bullet"/>
      <w:lvlText w:val="•"/>
      <w:lvlJc w:val="left"/>
      <w:pPr>
        <w:ind w:left="7879" w:hanging="130"/>
      </w:pPr>
      <w:rPr>
        <w:rFonts w:hint="default"/>
        <w:lang w:val="pt-PT" w:eastAsia="en-US" w:bidi="ar-SA"/>
      </w:rPr>
    </w:lvl>
    <w:lvl w:ilvl="7" w:tplc="1ACEC550">
      <w:numFmt w:val="bullet"/>
      <w:lvlText w:val="•"/>
      <w:lvlJc w:val="left"/>
      <w:pPr>
        <w:ind w:left="8886" w:hanging="130"/>
      </w:pPr>
      <w:rPr>
        <w:rFonts w:hint="default"/>
        <w:lang w:val="pt-PT" w:eastAsia="en-US" w:bidi="ar-SA"/>
      </w:rPr>
    </w:lvl>
    <w:lvl w:ilvl="8" w:tplc="3CE6AD74">
      <w:numFmt w:val="bullet"/>
      <w:lvlText w:val="•"/>
      <w:lvlJc w:val="left"/>
      <w:pPr>
        <w:ind w:left="9893" w:hanging="130"/>
      </w:pPr>
      <w:rPr>
        <w:rFonts w:hint="default"/>
        <w:lang w:val="pt-PT" w:eastAsia="en-US" w:bidi="ar-SA"/>
      </w:rPr>
    </w:lvl>
  </w:abstractNum>
  <w:num w:numId="1">
    <w:abstractNumId w:val="6"/>
  </w:num>
  <w:num w:numId="2">
    <w:abstractNumId w:val="4"/>
  </w:num>
  <w:num w:numId="3">
    <w:abstractNumId w:val="13"/>
  </w:num>
  <w:num w:numId="4">
    <w:abstractNumId w:val="0"/>
  </w:num>
  <w:num w:numId="5">
    <w:abstractNumId w:val="16"/>
  </w:num>
  <w:num w:numId="6">
    <w:abstractNumId w:val="15"/>
  </w:num>
  <w:num w:numId="7">
    <w:abstractNumId w:val="11"/>
  </w:num>
  <w:num w:numId="8">
    <w:abstractNumId w:val="12"/>
  </w:num>
  <w:num w:numId="9">
    <w:abstractNumId w:val="7"/>
  </w:num>
  <w:num w:numId="10">
    <w:abstractNumId w:val="1"/>
  </w:num>
  <w:num w:numId="11">
    <w:abstractNumId w:val="2"/>
  </w:num>
  <w:num w:numId="12">
    <w:abstractNumId w:val="5"/>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36D9F"/>
    <w:rsid w:val="0002021B"/>
    <w:rsid w:val="0006184F"/>
    <w:rsid w:val="000904BB"/>
    <w:rsid w:val="000915A6"/>
    <w:rsid w:val="000A3936"/>
    <w:rsid w:val="000C0381"/>
    <w:rsid w:val="001F02E9"/>
    <w:rsid w:val="00254A0D"/>
    <w:rsid w:val="002B1E81"/>
    <w:rsid w:val="002B278C"/>
    <w:rsid w:val="003020B9"/>
    <w:rsid w:val="003154E2"/>
    <w:rsid w:val="00322B86"/>
    <w:rsid w:val="003A7C64"/>
    <w:rsid w:val="003C3F1B"/>
    <w:rsid w:val="003F1E0F"/>
    <w:rsid w:val="004035F5"/>
    <w:rsid w:val="004262D3"/>
    <w:rsid w:val="004314CF"/>
    <w:rsid w:val="00432972"/>
    <w:rsid w:val="004420FD"/>
    <w:rsid w:val="00444BCD"/>
    <w:rsid w:val="00450625"/>
    <w:rsid w:val="00474511"/>
    <w:rsid w:val="004C11F0"/>
    <w:rsid w:val="00536247"/>
    <w:rsid w:val="00536D9F"/>
    <w:rsid w:val="00546A31"/>
    <w:rsid w:val="0055063B"/>
    <w:rsid w:val="0059078C"/>
    <w:rsid w:val="0059361A"/>
    <w:rsid w:val="005C4D71"/>
    <w:rsid w:val="00640722"/>
    <w:rsid w:val="00690727"/>
    <w:rsid w:val="006A2A92"/>
    <w:rsid w:val="006A462C"/>
    <w:rsid w:val="006C4A67"/>
    <w:rsid w:val="007331D8"/>
    <w:rsid w:val="007A5E87"/>
    <w:rsid w:val="007B0415"/>
    <w:rsid w:val="007F4D40"/>
    <w:rsid w:val="007F7718"/>
    <w:rsid w:val="00842CCB"/>
    <w:rsid w:val="008D4E24"/>
    <w:rsid w:val="008E51B6"/>
    <w:rsid w:val="009301AD"/>
    <w:rsid w:val="0094062C"/>
    <w:rsid w:val="009E4650"/>
    <w:rsid w:val="00A506E7"/>
    <w:rsid w:val="00A74D70"/>
    <w:rsid w:val="00A80443"/>
    <w:rsid w:val="00A948DD"/>
    <w:rsid w:val="00AC59E3"/>
    <w:rsid w:val="00B0687C"/>
    <w:rsid w:val="00B378BE"/>
    <w:rsid w:val="00B5225E"/>
    <w:rsid w:val="00B746A3"/>
    <w:rsid w:val="00BB0CC8"/>
    <w:rsid w:val="00BE3D09"/>
    <w:rsid w:val="00C22FAD"/>
    <w:rsid w:val="00C55BA4"/>
    <w:rsid w:val="00C5785D"/>
    <w:rsid w:val="00C62A61"/>
    <w:rsid w:val="00CE6D82"/>
    <w:rsid w:val="00D13643"/>
    <w:rsid w:val="00D42FB2"/>
    <w:rsid w:val="00D46CAD"/>
    <w:rsid w:val="00D75F90"/>
    <w:rsid w:val="00DC6F63"/>
    <w:rsid w:val="00E11968"/>
    <w:rsid w:val="00E513B5"/>
    <w:rsid w:val="00E74FD5"/>
    <w:rsid w:val="00E822BA"/>
    <w:rsid w:val="00EA6811"/>
    <w:rsid w:val="00EE6D80"/>
    <w:rsid w:val="00F03C52"/>
    <w:rsid w:val="00F14C39"/>
    <w:rsid w:val="00F420B2"/>
    <w:rsid w:val="00F7055D"/>
    <w:rsid w:val="00F71227"/>
    <w:rsid w:val="00F7269D"/>
    <w:rsid w:val="00FA0F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E34893F"/>
  <w15:docId w15:val="{F96B0DB5-0239-4FC5-A653-65A8ED6B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9361A"/>
    <w:rPr>
      <w:rFonts w:ascii="Calibri" w:eastAsia="Calibri" w:hAnsi="Calibri" w:cs="Calibri"/>
      <w:lang w:val="pt-PT"/>
    </w:rPr>
  </w:style>
  <w:style w:type="paragraph" w:styleId="Ttulo1">
    <w:name w:val="heading 1"/>
    <w:basedOn w:val="Normal"/>
    <w:link w:val="Ttulo1Char"/>
    <w:uiPriority w:val="1"/>
    <w:qFormat/>
    <w:pPr>
      <w:ind w:left="1702"/>
      <w:jc w:val="center"/>
      <w:outlineLvl w:val="0"/>
    </w:pPr>
    <w:rPr>
      <w:sz w:val="24"/>
      <w:szCs w:val="24"/>
    </w:rPr>
  </w:style>
  <w:style w:type="paragraph" w:styleId="Ttulo2">
    <w:name w:val="heading 2"/>
    <w:basedOn w:val="Normal"/>
    <w:uiPriority w:val="1"/>
    <w:qFormat/>
    <w:pPr>
      <w:spacing w:before="120"/>
      <w:ind w:left="1702"/>
      <w:jc w:val="both"/>
      <w:outlineLvl w:val="1"/>
    </w:pPr>
    <w:rPr>
      <w:b/>
      <w:bCs/>
      <w:i/>
      <w:iCs/>
      <w:u w:val="single" w:color="000000"/>
    </w:rPr>
  </w:style>
  <w:style w:type="paragraph" w:styleId="Ttulo3">
    <w:name w:val="heading 3"/>
    <w:basedOn w:val="Normal"/>
    <w:uiPriority w:val="1"/>
    <w:qFormat/>
    <w:pPr>
      <w:ind w:left="1702"/>
      <w:jc w:val="both"/>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702"/>
    </w:pPr>
    <w:rPr>
      <w:i/>
      <w:iCs/>
      <w:sz w:val="18"/>
      <w:szCs w:val="18"/>
    </w:rPr>
  </w:style>
  <w:style w:type="paragraph" w:styleId="Ttulo">
    <w:name w:val="Title"/>
    <w:basedOn w:val="Normal"/>
    <w:uiPriority w:val="1"/>
    <w:qFormat/>
    <w:pPr>
      <w:spacing w:before="47"/>
      <w:ind w:left="4169"/>
    </w:pPr>
    <w:rPr>
      <w:sz w:val="26"/>
      <w:szCs w:val="26"/>
    </w:rPr>
  </w:style>
  <w:style w:type="paragraph" w:styleId="PargrafodaLista">
    <w:name w:val="List Paragraph"/>
    <w:basedOn w:val="Normal"/>
    <w:uiPriority w:val="34"/>
    <w:qFormat/>
    <w:pPr>
      <w:ind w:left="170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F1E0F"/>
    <w:pPr>
      <w:tabs>
        <w:tab w:val="center" w:pos="4252"/>
        <w:tab w:val="right" w:pos="8504"/>
      </w:tabs>
    </w:pPr>
  </w:style>
  <w:style w:type="character" w:customStyle="1" w:styleId="CabealhoChar">
    <w:name w:val="Cabeçalho Char"/>
    <w:basedOn w:val="Fontepargpadro"/>
    <w:link w:val="Cabealho"/>
    <w:uiPriority w:val="99"/>
    <w:rsid w:val="003F1E0F"/>
    <w:rPr>
      <w:rFonts w:ascii="Calibri" w:eastAsia="Calibri" w:hAnsi="Calibri" w:cs="Calibri"/>
      <w:lang w:val="pt-PT"/>
    </w:rPr>
  </w:style>
  <w:style w:type="paragraph" w:styleId="Rodap">
    <w:name w:val="footer"/>
    <w:basedOn w:val="Normal"/>
    <w:link w:val="RodapChar"/>
    <w:uiPriority w:val="99"/>
    <w:unhideWhenUsed/>
    <w:rsid w:val="003F1E0F"/>
    <w:pPr>
      <w:tabs>
        <w:tab w:val="center" w:pos="4252"/>
        <w:tab w:val="right" w:pos="8504"/>
      </w:tabs>
    </w:pPr>
  </w:style>
  <w:style w:type="character" w:customStyle="1" w:styleId="RodapChar">
    <w:name w:val="Rodapé Char"/>
    <w:basedOn w:val="Fontepargpadro"/>
    <w:link w:val="Rodap"/>
    <w:uiPriority w:val="99"/>
    <w:rsid w:val="003F1E0F"/>
    <w:rPr>
      <w:rFonts w:ascii="Calibri" w:eastAsia="Calibri" w:hAnsi="Calibri" w:cs="Calibri"/>
      <w:lang w:val="pt-PT"/>
    </w:rPr>
  </w:style>
  <w:style w:type="character" w:customStyle="1" w:styleId="Ttulo1Char">
    <w:name w:val="Título 1 Char"/>
    <w:basedOn w:val="Fontepargpadro"/>
    <w:link w:val="Ttulo1"/>
    <w:uiPriority w:val="1"/>
    <w:rsid w:val="003F1E0F"/>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59361A"/>
    <w:rPr>
      <w:rFonts w:ascii="Calibri" w:eastAsia="Calibri" w:hAnsi="Calibri" w:cs="Calibri"/>
      <w:i/>
      <w:iCs/>
      <w:sz w:val="18"/>
      <w:szCs w:val="18"/>
      <w:lang w:val="pt-PT"/>
    </w:rPr>
  </w:style>
  <w:style w:type="table" w:styleId="Tabelacomgrade">
    <w:name w:val="Table Grid"/>
    <w:basedOn w:val="Tabelanormal"/>
    <w:uiPriority w:val="39"/>
    <w:rsid w:val="00F7269D"/>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A0F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393625">
      <w:bodyDiv w:val="1"/>
      <w:marLeft w:val="0"/>
      <w:marRight w:val="0"/>
      <w:marTop w:val="0"/>
      <w:marBottom w:val="0"/>
      <w:divBdr>
        <w:top w:val="none" w:sz="0" w:space="0" w:color="auto"/>
        <w:left w:val="none" w:sz="0" w:space="0" w:color="auto"/>
        <w:bottom w:val="none" w:sz="0" w:space="0" w:color="auto"/>
        <w:right w:val="none" w:sz="0" w:space="0" w:color="auto"/>
      </w:divBdr>
    </w:div>
    <w:div w:id="199052897">
      <w:bodyDiv w:val="1"/>
      <w:marLeft w:val="0"/>
      <w:marRight w:val="0"/>
      <w:marTop w:val="0"/>
      <w:marBottom w:val="0"/>
      <w:divBdr>
        <w:top w:val="none" w:sz="0" w:space="0" w:color="auto"/>
        <w:left w:val="none" w:sz="0" w:space="0" w:color="auto"/>
        <w:bottom w:val="none" w:sz="0" w:space="0" w:color="auto"/>
        <w:right w:val="none" w:sz="0" w:space="0" w:color="auto"/>
      </w:divBdr>
    </w:div>
    <w:div w:id="805439981">
      <w:bodyDiv w:val="1"/>
      <w:marLeft w:val="0"/>
      <w:marRight w:val="0"/>
      <w:marTop w:val="0"/>
      <w:marBottom w:val="0"/>
      <w:divBdr>
        <w:top w:val="none" w:sz="0" w:space="0" w:color="auto"/>
        <w:left w:val="none" w:sz="0" w:space="0" w:color="auto"/>
        <w:bottom w:val="none" w:sz="0" w:space="0" w:color="auto"/>
        <w:right w:val="none" w:sz="0" w:space="0" w:color="auto"/>
      </w:divBdr>
    </w:div>
    <w:div w:id="1125544023">
      <w:bodyDiv w:val="1"/>
      <w:marLeft w:val="0"/>
      <w:marRight w:val="0"/>
      <w:marTop w:val="0"/>
      <w:marBottom w:val="0"/>
      <w:divBdr>
        <w:top w:val="none" w:sz="0" w:space="0" w:color="auto"/>
        <w:left w:val="none" w:sz="0" w:space="0" w:color="auto"/>
        <w:bottom w:val="none" w:sz="0" w:space="0" w:color="auto"/>
        <w:right w:val="none" w:sz="0" w:space="0" w:color="auto"/>
      </w:divBdr>
    </w:div>
    <w:div w:id="1137529177">
      <w:bodyDiv w:val="1"/>
      <w:marLeft w:val="0"/>
      <w:marRight w:val="0"/>
      <w:marTop w:val="0"/>
      <w:marBottom w:val="0"/>
      <w:divBdr>
        <w:top w:val="none" w:sz="0" w:space="0" w:color="auto"/>
        <w:left w:val="none" w:sz="0" w:space="0" w:color="auto"/>
        <w:bottom w:val="none" w:sz="0" w:space="0" w:color="auto"/>
        <w:right w:val="none" w:sz="0" w:space="0" w:color="auto"/>
      </w:divBdr>
    </w:div>
    <w:div w:id="1301498557">
      <w:bodyDiv w:val="1"/>
      <w:marLeft w:val="0"/>
      <w:marRight w:val="0"/>
      <w:marTop w:val="0"/>
      <w:marBottom w:val="0"/>
      <w:divBdr>
        <w:top w:val="none" w:sz="0" w:space="0" w:color="auto"/>
        <w:left w:val="none" w:sz="0" w:space="0" w:color="auto"/>
        <w:bottom w:val="none" w:sz="0" w:space="0" w:color="auto"/>
        <w:right w:val="none" w:sz="0" w:space="0" w:color="auto"/>
      </w:divBdr>
    </w:div>
    <w:div w:id="1513951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A560E756684844AF22F2CE5942CDC2"/>
        <w:category>
          <w:name w:val="Geral"/>
          <w:gallery w:val="placeholder"/>
        </w:category>
        <w:types>
          <w:type w:val="bbPlcHdr"/>
        </w:types>
        <w:behaviors>
          <w:behavior w:val="content"/>
        </w:behaviors>
        <w:guid w:val="{BC7148BC-826F-4763-953B-E0642E7F722B}"/>
      </w:docPartPr>
      <w:docPartBody>
        <w:p w:rsidR="00417B54" w:rsidRDefault="005D0E5F" w:rsidP="005D0E5F">
          <w:pPr>
            <w:pStyle w:val="7EA560E756684844AF22F2CE5942CDC2"/>
          </w:pPr>
          <w:r>
            <w:rPr>
              <w:caps/>
              <w:color w:val="FFFFFF" w:themeColor="background1"/>
              <w:sz w:val="18"/>
              <w:szCs w:val="18"/>
            </w:rPr>
            <w:t>[Título do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FE0"/>
    <w:rsid w:val="002A1FA1"/>
    <w:rsid w:val="00417B54"/>
    <w:rsid w:val="005D0E5F"/>
    <w:rsid w:val="009354C5"/>
    <w:rsid w:val="00C55407"/>
    <w:rsid w:val="00DE10C6"/>
    <w:rsid w:val="00EA6F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8BEBACA871E44E7EAA8B651DF8E11815">
    <w:name w:val="8BEBACA871E44E7EAA8B651DF8E11815"/>
    <w:rsid w:val="00EA6FE0"/>
  </w:style>
  <w:style w:type="paragraph" w:customStyle="1" w:styleId="06104B44E6394355B5E86F723CE4300F">
    <w:name w:val="06104B44E6394355B5E86F723CE4300F"/>
    <w:rsid w:val="00EA6FE0"/>
  </w:style>
  <w:style w:type="paragraph" w:customStyle="1" w:styleId="FDB891B1FDD147828152F04FA09BF8B3">
    <w:name w:val="FDB891B1FDD147828152F04FA09BF8B3"/>
    <w:rsid w:val="005D0E5F"/>
  </w:style>
  <w:style w:type="paragraph" w:customStyle="1" w:styleId="B2244E1015F645EE805043AFD1CB9460">
    <w:name w:val="B2244E1015F645EE805043AFD1CB9460"/>
    <w:rsid w:val="005D0E5F"/>
  </w:style>
  <w:style w:type="paragraph" w:customStyle="1" w:styleId="AC252064C9C44B7998DF567576D348B6">
    <w:name w:val="AC252064C9C44B7998DF567576D348B6"/>
    <w:rsid w:val="005D0E5F"/>
  </w:style>
  <w:style w:type="paragraph" w:customStyle="1" w:styleId="7EA560E756684844AF22F2CE5942CDC2">
    <w:name w:val="7EA560E756684844AF22F2CE5942CDC2"/>
    <w:rsid w:val="005D0E5F"/>
  </w:style>
  <w:style w:type="paragraph" w:customStyle="1" w:styleId="D74E9A13609D42D7BCDD34BE435BCC4C">
    <w:name w:val="D74E9A13609D42D7BCDD34BE435BCC4C"/>
    <w:rsid w:val="005D0E5F"/>
  </w:style>
  <w:style w:type="character" w:styleId="TextodoEspaoReservado">
    <w:name w:val="Placeholder Text"/>
    <w:basedOn w:val="Fontepargpadro"/>
    <w:uiPriority w:val="99"/>
    <w:semiHidden/>
    <w:rsid w:val="00DE10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3</Pages>
  <Words>834</Words>
  <Characters>4505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praça dr. castilho 10, centro presidente olegário/mg, cep 38750-000</vt:lpstr>
    </vt:vector>
  </TitlesOfParts>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praça dr. castilho 10, centro presidente olegário/mg, cep 38750-000</dc:title>
  <dc:creator/>
  <cp:lastModifiedBy>PPO-USER</cp:lastModifiedBy>
  <cp:revision>54</cp:revision>
  <dcterms:created xsi:type="dcterms:W3CDTF">2022-07-04T13:36:00Z</dcterms:created>
  <dcterms:modified xsi:type="dcterms:W3CDTF">2023-09-19T12:11:00Z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2021-05-03T00:00:00Z</vt:filetime>
  </property>
  <property fmtid="{D5CDD505-2E9C-101B-9397-08002B2CF9AE}" pid="3" name="Creator">
    <vt:lpwstr>Microsoft® Word para Microsoft 365</vt:lpwstr>
  </property>
  <property fmtid="{D5CDD505-2E9C-101B-9397-08002B2CF9AE}" pid="4" name="LastSaved">
    <vt:filetime>2022-07-04T00:00:00Z</vt:filetime>
  </property>
</Properties>
</file>