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2CC50" w14:textId="77777777" w:rsidR="00F20FCE" w:rsidRDefault="00F20FCE" w:rsidP="00F079BA">
      <w:pPr>
        <w:jc w:val="center"/>
        <w:rPr>
          <w:b/>
          <w:sz w:val="108"/>
          <w:szCs w:val="108"/>
        </w:rPr>
      </w:pPr>
    </w:p>
    <w:p w14:paraId="6D705996" w14:textId="77777777" w:rsidR="00430474" w:rsidRDefault="00430474" w:rsidP="00F079BA">
      <w:pPr>
        <w:jc w:val="center"/>
        <w:rPr>
          <w:b/>
          <w:sz w:val="108"/>
          <w:szCs w:val="108"/>
        </w:rPr>
      </w:pPr>
    </w:p>
    <w:p w14:paraId="4EF89028" w14:textId="77777777" w:rsidR="00430474" w:rsidRDefault="00430474" w:rsidP="00F079BA">
      <w:pPr>
        <w:jc w:val="center"/>
        <w:rPr>
          <w:b/>
          <w:sz w:val="108"/>
          <w:szCs w:val="108"/>
        </w:rPr>
      </w:pPr>
      <w:r>
        <w:rPr>
          <w:b/>
          <w:sz w:val="108"/>
          <w:szCs w:val="108"/>
        </w:rPr>
        <w:t xml:space="preserve">ESTUDO </w:t>
      </w:r>
    </w:p>
    <w:p w14:paraId="120A2F7D" w14:textId="0A485DD2" w:rsidR="0036779C" w:rsidRDefault="00430474" w:rsidP="00F079BA">
      <w:pPr>
        <w:jc w:val="center"/>
        <w:rPr>
          <w:b/>
          <w:sz w:val="108"/>
          <w:szCs w:val="108"/>
        </w:rPr>
      </w:pPr>
      <w:r>
        <w:rPr>
          <w:b/>
          <w:sz w:val="108"/>
          <w:szCs w:val="108"/>
        </w:rPr>
        <w:t>TÉCNICO PRELIMINAR</w:t>
      </w:r>
    </w:p>
    <w:p w14:paraId="0F661FE0" w14:textId="619AE10D" w:rsidR="00F20FCE" w:rsidRDefault="00F20FCE" w:rsidP="00F079BA">
      <w:pPr>
        <w:jc w:val="center"/>
        <w:rPr>
          <w:b/>
          <w:sz w:val="108"/>
          <w:szCs w:val="108"/>
        </w:rPr>
      </w:pPr>
    </w:p>
    <w:p w14:paraId="561A3742" w14:textId="77777777" w:rsidR="00F079BA" w:rsidRDefault="00F079BA" w:rsidP="00F079BA">
      <w:pPr>
        <w:jc w:val="center"/>
        <w:rPr>
          <w:b/>
          <w:sz w:val="108"/>
          <w:szCs w:val="108"/>
        </w:rPr>
      </w:pPr>
    </w:p>
    <w:p w14:paraId="46C6D49D" w14:textId="77777777" w:rsidR="00F079BA" w:rsidRDefault="00F079BA" w:rsidP="00F079BA">
      <w:pPr>
        <w:jc w:val="center"/>
        <w:rPr>
          <w:b/>
          <w:sz w:val="108"/>
          <w:szCs w:val="108"/>
        </w:rPr>
      </w:pPr>
    </w:p>
    <w:p w14:paraId="4809BE46" w14:textId="77777777" w:rsidR="00A17A83" w:rsidRPr="009F0AEE" w:rsidRDefault="00A17A83" w:rsidP="00A17A83">
      <w:pPr>
        <w:ind w:right="-291"/>
        <w:jc w:val="center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lastRenderedPageBreak/>
        <w:t>ESTUDO TÉCNICO PRELIMINAR-ETP</w:t>
      </w:r>
    </w:p>
    <w:p w14:paraId="38D5551A" w14:textId="77777777" w:rsidR="00A17A83" w:rsidRDefault="00A17A83" w:rsidP="00A17A83">
      <w:pPr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>OBJETO:</w:t>
      </w:r>
      <w:r w:rsidRPr="009F0AEE">
        <w:rPr>
          <w:rFonts w:ascii="Arial" w:hAnsi="Arial" w:cs="Arial"/>
          <w:sz w:val="24"/>
          <w:szCs w:val="24"/>
        </w:rPr>
        <w:t xml:space="preserve">  </w:t>
      </w:r>
      <w:r w:rsidRPr="0081027C">
        <w:rPr>
          <w:rFonts w:ascii="Arial" w:hAnsi="Arial" w:cs="Arial"/>
          <w:color w:val="000000"/>
          <w:sz w:val="24"/>
          <w:szCs w:val="24"/>
        </w:rPr>
        <w:t>Futura e eventual aquisição de material de EPI para atender a equipe de limpeza e rede de esgoto, através da Secretaria Municipal de Infraestrutura. COM INSCRIÇÂOEM ATA DE REGISTRO DE PREÇOS.</w:t>
      </w:r>
    </w:p>
    <w:p w14:paraId="6B2E9FD5" w14:textId="77777777" w:rsidR="00A17A83" w:rsidRDefault="00A17A83" w:rsidP="00A17A83">
      <w:pPr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</w:p>
    <w:p w14:paraId="76B6A2F7" w14:textId="77777777" w:rsidR="00A17A83" w:rsidRPr="009F0AEE" w:rsidRDefault="00A17A83" w:rsidP="00A17A83">
      <w:pPr>
        <w:adjustRightInd w:val="0"/>
        <w:ind w:right="-291"/>
        <w:jc w:val="both"/>
        <w:rPr>
          <w:rFonts w:ascii="Arial" w:hAnsi="Arial" w:cs="Arial"/>
          <w:b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 xml:space="preserve">SETOR REQUISITANTE: </w:t>
      </w:r>
      <w:r w:rsidRPr="009F0AEE">
        <w:rPr>
          <w:rFonts w:ascii="Arial" w:hAnsi="Arial" w:cs="Arial"/>
          <w:bCs/>
          <w:sz w:val="24"/>
          <w:szCs w:val="24"/>
        </w:rPr>
        <w:t xml:space="preserve">Secretaria Municipal de Infraestrutura, Mobilidade Urbana e Serviços Públicos </w:t>
      </w:r>
    </w:p>
    <w:p w14:paraId="5796CFD8" w14:textId="77777777" w:rsidR="00A17A83" w:rsidRPr="009F0AEE" w:rsidRDefault="00A17A83" w:rsidP="00A17A83">
      <w:pPr>
        <w:ind w:right="-291"/>
        <w:rPr>
          <w:rFonts w:ascii="Arial" w:hAnsi="Arial" w:cs="Arial"/>
          <w:bCs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 xml:space="preserve">AUTORIDADE SUPERIOR: </w:t>
      </w:r>
      <w:r w:rsidRPr="009F0AEE">
        <w:rPr>
          <w:rFonts w:ascii="Arial" w:hAnsi="Arial" w:cs="Arial"/>
          <w:bCs/>
          <w:sz w:val="24"/>
          <w:szCs w:val="24"/>
        </w:rPr>
        <w:t>Alexandre Augusto Moreira Santos</w:t>
      </w:r>
    </w:p>
    <w:p w14:paraId="4FB083E2" w14:textId="77777777" w:rsidR="00A17A83" w:rsidRPr="009F0AEE" w:rsidRDefault="00A17A83" w:rsidP="00A17A83">
      <w:pPr>
        <w:ind w:right="-291"/>
        <w:rPr>
          <w:rFonts w:ascii="Arial" w:hAnsi="Arial" w:cs="Arial"/>
          <w:bCs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bCs/>
          <w:sz w:val="24"/>
          <w:szCs w:val="24"/>
        </w:rPr>
        <w:t>13</w:t>
      </w:r>
      <w:r w:rsidRPr="009F0AEE">
        <w:rPr>
          <w:rFonts w:ascii="Arial" w:hAnsi="Arial" w:cs="Arial"/>
          <w:bCs/>
          <w:sz w:val="24"/>
          <w:szCs w:val="24"/>
        </w:rPr>
        <w:t>/0</w:t>
      </w:r>
      <w:r>
        <w:rPr>
          <w:rFonts w:ascii="Arial" w:hAnsi="Arial" w:cs="Arial"/>
          <w:bCs/>
          <w:sz w:val="24"/>
          <w:szCs w:val="24"/>
        </w:rPr>
        <w:t>6</w:t>
      </w:r>
      <w:r w:rsidRPr="009F0AEE">
        <w:rPr>
          <w:rFonts w:ascii="Arial" w:hAnsi="Arial" w:cs="Arial"/>
          <w:bCs/>
          <w:sz w:val="24"/>
          <w:szCs w:val="24"/>
        </w:rPr>
        <w:t>/2024</w:t>
      </w:r>
    </w:p>
    <w:p w14:paraId="41C05CF4" w14:textId="77777777" w:rsidR="00A17A83" w:rsidRPr="009F0AEE" w:rsidRDefault="00A17A83" w:rsidP="00A17A83">
      <w:pPr>
        <w:ind w:right="-291"/>
        <w:rPr>
          <w:rFonts w:ascii="Arial" w:hAnsi="Arial" w:cs="Arial"/>
          <w:b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 xml:space="preserve">Servidor Responsável: </w:t>
      </w:r>
      <w:r w:rsidRPr="009F0AEE">
        <w:rPr>
          <w:rFonts w:ascii="Arial" w:hAnsi="Arial" w:cs="Arial"/>
          <w:bCs/>
          <w:sz w:val="24"/>
          <w:szCs w:val="24"/>
        </w:rPr>
        <w:t xml:space="preserve">Márcio Marcos Carvalhal Júnior </w:t>
      </w:r>
    </w:p>
    <w:p w14:paraId="0BBACD0B" w14:textId="77777777" w:rsidR="00A17A83" w:rsidRPr="009F0AEE" w:rsidRDefault="00A17A83" w:rsidP="00A17A83">
      <w:pPr>
        <w:ind w:right="-291"/>
        <w:rPr>
          <w:rFonts w:ascii="Arial" w:hAnsi="Arial" w:cs="Arial"/>
          <w:bCs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 xml:space="preserve">e-mail: </w:t>
      </w:r>
      <w:hyperlink r:id="rId8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sec.infra@itamonte.mg.gov.br</w:t>
        </w:r>
      </w:hyperlink>
    </w:p>
    <w:p w14:paraId="1858CEA7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1. DESCRIÇÃO DA NECESSIDADE - </w:t>
      </w:r>
      <w:hyperlink r:id="rId9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§1</w:t>
        </w:r>
        <w:proofErr w:type="gramStart"/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°,INCISO</w:t>
        </w:r>
        <w:proofErr w:type="gramEnd"/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 xml:space="preserve"> I</w:t>
        </w:r>
      </w:hyperlink>
    </w:p>
    <w:p w14:paraId="21FCA43A" w14:textId="77777777" w:rsidR="00A17A83" w:rsidRDefault="00A17A83" w:rsidP="00A17A83">
      <w:pPr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1.1</w:t>
      </w:r>
      <w:r w:rsidRPr="009F0AEE">
        <w:rPr>
          <w:rFonts w:ascii="Arial" w:hAnsi="Arial" w:cs="Arial"/>
          <w:sz w:val="24"/>
          <w:szCs w:val="24"/>
        </w:rPr>
        <w:t xml:space="preserve">. O presente Estudo Técnico Preliminar, visa apontar a opção com maior viabilidade técnica, eficiente e econômica para </w:t>
      </w:r>
      <w:r w:rsidRPr="0081027C">
        <w:rPr>
          <w:rFonts w:ascii="Arial" w:hAnsi="Arial" w:cs="Arial"/>
          <w:color w:val="000000"/>
          <w:sz w:val="24"/>
          <w:szCs w:val="24"/>
        </w:rPr>
        <w:t>futura e eventual aquisição de material de EPI para atender a equipe de limpeza e rede de esgoto, através da Secretaria Municipal de Infraestrutura. COM INSCRIÇÂOEM ATA DE REGISTRO DE PREÇOS.</w:t>
      </w:r>
    </w:p>
    <w:p w14:paraId="74350A73" w14:textId="77777777" w:rsidR="00A17A83" w:rsidRPr="009F0AEE" w:rsidRDefault="00A17A83" w:rsidP="00A17A83">
      <w:pPr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b/>
          <w:sz w:val="24"/>
          <w:szCs w:val="24"/>
        </w:rPr>
        <w:t>1.2</w:t>
      </w:r>
      <w:r w:rsidRPr="009F0AEE">
        <w:rPr>
          <w:rFonts w:ascii="Arial" w:hAnsi="Arial" w:cs="Arial"/>
          <w:bCs/>
          <w:sz w:val="24"/>
          <w:szCs w:val="24"/>
        </w:rPr>
        <w:t xml:space="preserve"> - </w:t>
      </w:r>
      <w:r w:rsidRPr="009F0AEE">
        <w:rPr>
          <w:rFonts w:ascii="Arial" w:hAnsi="Arial" w:cs="Arial"/>
          <w:color w:val="000000"/>
          <w:sz w:val="24"/>
          <w:szCs w:val="24"/>
        </w:rPr>
        <w:t>A Administração Municipal tem a obrigação de dispor de materiais para manutenção dos móveis e imóveis do Patrimônio Público Municipal, bem como para uso dos funcionários municipais na execução dos diversos serviços. Desta forma, o material visa atender ao que foi planejado para os próximos doze meses.</w:t>
      </w:r>
    </w:p>
    <w:p w14:paraId="31DEE5A0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2.ALINHAMENTO AO PLANEJAMENTO DA ADMINISTRAÇÃO - </w:t>
      </w:r>
      <w:hyperlink r:id="rId10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 INCISO II</w:t>
        </w:r>
      </w:hyperlink>
    </w:p>
    <w:p w14:paraId="4F1BEABD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2.1</w:t>
      </w:r>
      <w:r w:rsidRPr="009F0AEE">
        <w:rPr>
          <w:rFonts w:ascii="Arial" w:hAnsi="Arial" w:cs="Arial"/>
          <w:sz w:val="24"/>
          <w:szCs w:val="24"/>
        </w:rPr>
        <w:t>.O presente Estudo Técnico Preliminar possui fulcro na Lei Orçamentária Anual, que prevê despesas com material de distribuição gratuita.</w:t>
      </w:r>
    </w:p>
    <w:p w14:paraId="7D0936AA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2.2</w:t>
      </w:r>
      <w:r w:rsidRPr="009F0AEE">
        <w:rPr>
          <w:rFonts w:ascii="Arial" w:hAnsi="Arial" w:cs="Arial"/>
          <w:sz w:val="24"/>
          <w:szCs w:val="24"/>
        </w:rPr>
        <w:t>. A presente contratação não consta no Plano Anual de Contratações, pois não há aplicabilidade do mesmo ainda.</w:t>
      </w:r>
    </w:p>
    <w:p w14:paraId="65830813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3. REQUISITOS DE CONTRATAÇÃO - </w:t>
      </w:r>
      <w:hyperlink r:id="rId11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 INCISO III</w:t>
        </w:r>
      </w:hyperlink>
    </w:p>
    <w:p w14:paraId="6ED9A587" w14:textId="77777777" w:rsidR="00A17A83" w:rsidRPr="009F0AEE" w:rsidRDefault="00A17A83" w:rsidP="00A17A83">
      <w:pPr>
        <w:autoSpaceDE w:val="0"/>
        <w:autoSpaceDN w:val="0"/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3.1</w:t>
      </w:r>
      <w:r w:rsidRPr="009F0AEE">
        <w:rPr>
          <w:rFonts w:ascii="Arial" w:hAnsi="Arial" w:cs="Arial"/>
          <w:sz w:val="24"/>
          <w:szCs w:val="24"/>
        </w:rPr>
        <w:t xml:space="preserve"> - </w:t>
      </w:r>
      <w:r w:rsidRPr="009F0AEE">
        <w:rPr>
          <w:rFonts w:ascii="Arial" w:hAnsi="Arial" w:cs="Arial"/>
          <w:b/>
          <w:bCs/>
          <w:sz w:val="24"/>
          <w:szCs w:val="24"/>
        </w:rPr>
        <w:t>-</w:t>
      </w:r>
      <w:r w:rsidRPr="009F0AEE">
        <w:rPr>
          <w:rFonts w:ascii="Arial" w:hAnsi="Arial" w:cs="Arial"/>
          <w:sz w:val="24"/>
          <w:szCs w:val="24"/>
        </w:rPr>
        <w:t xml:space="preserve"> </w:t>
      </w:r>
      <w:r w:rsidRPr="009F0AEE">
        <w:rPr>
          <w:rFonts w:ascii="Arial" w:hAnsi="Arial" w:cs="Arial"/>
          <w:color w:val="000000"/>
          <w:sz w:val="24"/>
          <w:szCs w:val="24"/>
        </w:rPr>
        <w:t>Os materiais deverão ter prazo de garantia não inferior a 12 (doze) meses, no que couber, a contar da data da respectiva nota fiscal e serão vistoriados pela fiscalização do contrato, mediante a AF - autorização de fornecimento, em especialmente quanto ao prazo de validade de cada produto quando for o caso, a descrição e a respectiva qualidade.</w:t>
      </w:r>
    </w:p>
    <w:p w14:paraId="2EB02A13" w14:textId="77777777" w:rsidR="00A17A83" w:rsidRPr="009F0AEE" w:rsidRDefault="00A17A83" w:rsidP="00A17A83">
      <w:pPr>
        <w:autoSpaceDE w:val="0"/>
        <w:autoSpaceDN w:val="0"/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3.1.2 </w:t>
      </w:r>
      <w:r w:rsidRPr="009F0AEE">
        <w:rPr>
          <w:rFonts w:ascii="Arial" w:hAnsi="Arial" w:cs="Arial"/>
          <w:color w:val="000000"/>
          <w:sz w:val="24"/>
          <w:szCs w:val="24"/>
        </w:rPr>
        <w:t xml:space="preserve">- Os materiais deverão ter selo do INMETRO, </w:t>
      </w:r>
      <w:r w:rsidRPr="009F0AEE">
        <w:rPr>
          <w:rFonts w:ascii="Arial" w:hAnsi="Arial" w:cs="Arial"/>
          <w:b/>
          <w:bCs/>
          <w:color w:val="000000"/>
          <w:sz w:val="24"/>
          <w:szCs w:val="24"/>
        </w:rPr>
        <w:t>no que couber,</w:t>
      </w:r>
      <w:r w:rsidRPr="009F0AEE">
        <w:rPr>
          <w:rFonts w:ascii="Arial" w:hAnsi="Arial" w:cs="Arial"/>
          <w:color w:val="000000"/>
          <w:sz w:val="24"/>
          <w:szCs w:val="24"/>
        </w:rPr>
        <w:t xml:space="preserve"> e haverá conferência no ato do recebimento.</w:t>
      </w:r>
    </w:p>
    <w:p w14:paraId="374AE276" w14:textId="77777777" w:rsidR="00A17A83" w:rsidRPr="009F0AEE" w:rsidRDefault="00A17A83" w:rsidP="00A17A83">
      <w:pPr>
        <w:autoSpaceDE w:val="0"/>
        <w:autoSpaceDN w:val="0"/>
        <w:adjustRightInd w:val="0"/>
        <w:ind w:right="-291"/>
        <w:jc w:val="both"/>
        <w:rPr>
          <w:rFonts w:ascii="Arial" w:hAnsi="Arial" w:cs="Arial"/>
          <w:color w:val="000000"/>
          <w:sz w:val="24"/>
          <w:szCs w:val="24"/>
        </w:rPr>
      </w:pPr>
    </w:p>
    <w:p w14:paraId="4EDE8E40" w14:textId="77777777" w:rsidR="00A17A83" w:rsidRPr="009F0AEE" w:rsidRDefault="00A17A83" w:rsidP="00A17A83">
      <w:pPr>
        <w:autoSpaceDE w:val="0"/>
        <w:autoSpaceDN w:val="0"/>
        <w:adjustRightInd w:val="0"/>
        <w:ind w:right="-291"/>
        <w:jc w:val="both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5.ESTIMATIVAS E QUANTIDADES DE CONTRATAÇÃO - </w:t>
      </w:r>
      <w:hyperlink r:id="rId12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 INCISO IV</w:t>
        </w:r>
      </w:hyperlink>
    </w:p>
    <w:p w14:paraId="4B040EBB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5.1.</w:t>
      </w:r>
      <w:r w:rsidRPr="009F0AEE">
        <w:rPr>
          <w:rFonts w:ascii="Arial" w:hAnsi="Arial" w:cs="Arial"/>
          <w:sz w:val="24"/>
          <w:szCs w:val="24"/>
        </w:rPr>
        <w:t xml:space="preserve"> Para o dimensionamento do quantitativo a ser registrado, a Secretaria Municipal responsável considerou o quantitativo registrados na última ata de registro de preços de aquisição deste objeto, o histórico de consumo nos últimos 12 meses e, a necessidade para manutenção dos trabalhos no exercício de 2024.</w:t>
      </w:r>
    </w:p>
    <w:p w14:paraId="75B601D5" w14:textId="77777777" w:rsidR="00A17A83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5.2</w:t>
      </w:r>
      <w:r w:rsidRPr="009F0AEE">
        <w:rPr>
          <w:rFonts w:ascii="Arial" w:hAnsi="Arial" w:cs="Arial"/>
          <w:sz w:val="24"/>
          <w:szCs w:val="24"/>
        </w:rPr>
        <w:t>. Dessa forma, o objeto da aquisição deverá atender as especificações técnicas e quantidades descritas na tabela abaixo:</w:t>
      </w:r>
    </w:p>
    <w:tbl>
      <w:tblPr>
        <w:tblW w:w="91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4687"/>
        <w:gridCol w:w="2552"/>
        <w:gridCol w:w="760"/>
      </w:tblGrid>
      <w:tr w:rsidR="00A17A83" w:rsidRPr="00A177FB" w14:paraId="557E4973" w14:textId="77777777" w:rsidTr="00252209">
        <w:trPr>
          <w:trHeight w:val="255"/>
        </w:trPr>
        <w:tc>
          <w:tcPr>
            <w:tcW w:w="112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627149C7" w14:textId="77777777" w:rsidR="00A17A83" w:rsidRPr="00A177FB" w:rsidRDefault="00A17A83" w:rsidP="002522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687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F284BCF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BOTINA DE BORRACHA CANO LONGO C A</w:t>
            </w:r>
          </w:p>
        </w:tc>
        <w:tc>
          <w:tcPr>
            <w:tcW w:w="255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37F108FC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BOTINA DE BORRACHA CANO LONGO C A</w:t>
            </w:r>
          </w:p>
        </w:tc>
        <w:tc>
          <w:tcPr>
            <w:tcW w:w="76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34F27BA5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UN</w:t>
            </w:r>
          </w:p>
        </w:tc>
      </w:tr>
      <w:tr w:rsidR="00A17A83" w:rsidRPr="00A177FB" w14:paraId="13C7EAD6" w14:textId="77777777" w:rsidTr="00252209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68D498D1" w14:textId="77777777" w:rsidR="00A17A83" w:rsidRPr="00A177FB" w:rsidRDefault="00A17A83" w:rsidP="002522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3EF7742D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BOTA DE BORRACHA CANO CURTO BICO LARGO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3630AB8E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BOTA DE BORRACHA CANO CURTO BICO LARGO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04322BD3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UN</w:t>
            </w:r>
          </w:p>
        </w:tc>
      </w:tr>
      <w:tr w:rsidR="00A17A83" w:rsidRPr="00A177FB" w14:paraId="74B0E24D" w14:textId="77777777" w:rsidTr="00252209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7788DB85" w14:textId="77777777" w:rsidR="00A17A83" w:rsidRPr="00A177FB" w:rsidRDefault="00A17A83" w:rsidP="002522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585A7DF8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LUVA A BASE DE BORRACHA NATURAL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29F684A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LUVA A BASE DE BORRACHA NATURAL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5870A683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UND</w:t>
            </w:r>
          </w:p>
        </w:tc>
      </w:tr>
      <w:tr w:rsidR="00A17A83" w:rsidRPr="00A177FB" w14:paraId="7AF45CEC" w14:textId="77777777" w:rsidTr="00252209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40E6A7B2" w14:textId="77777777" w:rsidR="00A17A83" w:rsidRPr="00A177FB" w:rsidRDefault="00A17A83" w:rsidP="002522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6BBC3E17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LUVA DE SEGURANÇA CONFECCIONADA EM RASPA, PUNHO 7 CM, 15 CM E 20 CM APROVADO PARA PROTEÇÃO DAS MÃOS DE USUARIOS NOS TRAB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FA6DDCF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LUVA DE SEGURANÇA CONFECCIONADA EM RASPA, PUNHO 7 CM, 15 CM E 20 CM APROVADO PARA PROTEÇÃO DAS MÃOS DE USUARIOS NOS TRAB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F9825F1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UND</w:t>
            </w:r>
          </w:p>
        </w:tc>
      </w:tr>
      <w:tr w:rsidR="00A17A83" w:rsidRPr="00A177FB" w14:paraId="44705D2D" w14:textId="77777777" w:rsidTr="00252209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0B9DC9CA" w14:textId="77777777" w:rsidR="00A17A83" w:rsidRPr="00A177FB" w:rsidRDefault="00A17A83" w:rsidP="002522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3F530E31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LUVA DE SEGURANÇA, TRICOTADA COPM FIOS DE ALGODÃO, ACRILICO E POLIAMIDA, REVESTIDA COM LATEX VULCANIZADO ANTIDERRAPANTE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70545666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LUVA DE SEGURANÇA, TRICOTADA COPM FIOS DE ALGODÃO, ACRILICO E POLIAMIDA, REVESTIDA COM LATEX VULCANIZADO ANTIDERRAPANTE NA FACE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6E8376C5" w14:textId="77777777" w:rsidR="00A17A83" w:rsidRPr="00A177FB" w:rsidRDefault="00A17A83" w:rsidP="002522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77FB">
              <w:rPr>
                <w:rFonts w:ascii="Arial" w:eastAsia="Times New Roman" w:hAnsi="Arial" w:cs="Arial"/>
                <w:sz w:val="20"/>
                <w:szCs w:val="20"/>
              </w:rPr>
              <w:t>UND</w:t>
            </w:r>
          </w:p>
        </w:tc>
      </w:tr>
    </w:tbl>
    <w:p w14:paraId="25B359B2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</w:p>
    <w:p w14:paraId="6C84CD0A" w14:textId="77777777" w:rsidR="00A17A83" w:rsidRPr="009F0AEE" w:rsidRDefault="00A17A83" w:rsidP="00A17A83">
      <w:pPr>
        <w:ind w:right="-291"/>
        <w:rPr>
          <w:rFonts w:ascii="Arial" w:hAnsi="Arial" w:cs="Arial"/>
          <w:sz w:val="24"/>
          <w:szCs w:val="24"/>
        </w:rPr>
      </w:pPr>
    </w:p>
    <w:p w14:paraId="3DBAEE7F" w14:textId="77777777" w:rsidR="00A17A83" w:rsidRPr="009F0AEE" w:rsidRDefault="00A17A83" w:rsidP="00A17A83">
      <w:pPr>
        <w:autoSpaceDE w:val="0"/>
        <w:autoSpaceDN w:val="0"/>
        <w:adjustRightInd w:val="0"/>
        <w:ind w:right="-291"/>
        <w:rPr>
          <w:rStyle w:val="Hyperlink"/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6.LEVANTAMENTO DE MERCADO - </w:t>
      </w:r>
      <w:hyperlink r:id="rId13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INCISO V</w:t>
        </w:r>
      </w:hyperlink>
    </w:p>
    <w:p w14:paraId="475C4D56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6.1.</w:t>
      </w:r>
      <w:r w:rsidRPr="009F0AEE">
        <w:rPr>
          <w:rFonts w:ascii="Arial" w:hAnsi="Arial" w:cs="Arial"/>
          <w:sz w:val="24"/>
          <w:szCs w:val="24"/>
        </w:rPr>
        <w:t xml:space="preserve"> A aquisição </w:t>
      </w:r>
      <w:r>
        <w:rPr>
          <w:rFonts w:ascii="Arial" w:hAnsi="Arial" w:cs="Arial"/>
          <w:sz w:val="24"/>
          <w:szCs w:val="24"/>
        </w:rPr>
        <w:t>desses materiais de construção</w:t>
      </w:r>
      <w:r w:rsidRPr="009F0AEE">
        <w:rPr>
          <w:rFonts w:ascii="Arial" w:hAnsi="Arial" w:cs="Arial"/>
          <w:sz w:val="24"/>
          <w:szCs w:val="24"/>
        </w:rPr>
        <w:t xml:space="preserve"> é amplamente realizada por órgãos e entidades através de pregão eletrônico - registro de preços, com a finalidade de atender as necessidades da administração.</w:t>
      </w:r>
    </w:p>
    <w:p w14:paraId="3B0FB5DB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6.2.</w:t>
      </w:r>
      <w:r w:rsidRPr="009F0AEE">
        <w:rPr>
          <w:rFonts w:ascii="Arial" w:hAnsi="Arial" w:cs="Arial"/>
          <w:sz w:val="24"/>
          <w:szCs w:val="24"/>
        </w:rPr>
        <w:t xml:space="preserve"> Foram encontradas nos mais diversos sites de pregão eletrônico, contratações nos moldes pretendidos, sendo que nas contratações similares consultadas, realizadas por outros órgãos e entidades, não foram identificadas a existência de novas metodologias, tecnologias ou inovações que melhor atendam às necessidades da administração, do que está pretendida.</w:t>
      </w:r>
    </w:p>
    <w:p w14:paraId="64C075B0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lastRenderedPageBreak/>
        <w:t>6.3</w:t>
      </w:r>
      <w:r w:rsidRPr="009F0AEE">
        <w:rPr>
          <w:rFonts w:ascii="Arial" w:hAnsi="Arial" w:cs="Arial"/>
          <w:sz w:val="24"/>
          <w:szCs w:val="24"/>
        </w:rPr>
        <w:t>. As exigências para a contratação do objeto não são impeditivas e não demonstraram diminuir o interesse de potenciais fornecedores na participação do futuro processo licitatório.</w:t>
      </w:r>
    </w:p>
    <w:p w14:paraId="466FC6B1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7.ESTIMATIVA DO VALOR DA CONTRATAÇÃO - </w:t>
      </w:r>
      <w:hyperlink r:id="rId14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1°, INCISO VI</w:t>
        </w:r>
      </w:hyperlink>
    </w:p>
    <w:p w14:paraId="49264167" w14:textId="77777777" w:rsidR="00A17A83" w:rsidRPr="009F0AEE" w:rsidRDefault="00A17A83" w:rsidP="00A17A83">
      <w:pPr>
        <w:adjustRightInd w:val="0"/>
        <w:ind w:right="-291"/>
        <w:jc w:val="both"/>
        <w:rPr>
          <w:rFonts w:ascii="Arial" w:hAnsi="Arial" w:cs="Arial"/>
          <w:color w:val="000000"/>
          <w:kern w:val="1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7.1</w:t>
      </w:r>
      <w:r w:rsidRPr="009F0AEE">
        <w:rPr>
          <w:rFonts w:ascii="Arial" w:hAnsi="Arial" w:cs="Arial"/>
          <w:sz w:val="24"/>
          <w:szCs w:val="24"/>
        </w:rPr>
        <w:t xml:space="preserve">.A Estimativa do valor da contratação é </w:t>
      </w:r>
      <w:r w:rsidRPr="00602509">
        <w:rPr>
          <w:rFonts w:ascii="Arial" w:hAnsi="Arial" w:cs="Arial"/>
          <w:b/>
          <w:bCs/>
          <w:color w:val="000000"/>
          <w:kern w:val="1"/>
          <w:sz w:val="24"/>
          <w:szCs w:val="24"/>
        </w:rPr>
        <w:t xml:space="preserve">R$ </w:t>
      </w:r>
      <w:r>
        <w:rPr>
          <w:rFonts w:ascii="Arial" w:hAnsi="Arial" w:cs="Arial"/>
          <w:b/>
          <w:bCs/>
          <w:color w:val="000000"/>
          <w:kern w:val="1"/>
          <w:sz w:val="24"/>
          <w:szCs w:val="24"/>
        </w:rPr>
        <w:t>16.034,00</w:t>
      </w:r>
      <w:r w:rsidRPr="00602509">
        <w:rPr>
          <w:rFonts w:ascii="Arial" w:hAnsi="Arial" w:cs="Arial"/>
          <w:color w:val="000000"/>
          <w:kern w:val="1"/>
          <w:sz w:val="24"/>
          <w:szCs w:val="24"/>
        </w:rPr>
        <w:t xml:space="preserve"> (</w:t>
      </w:r>
      <w:r>
        <w:rPr>
          <w:rFonts w:ascii="Arial" w:hAnsi="Arial" w:cs="Arial"/>
          <w:color w:val="000000"/>
          <w:kern w:val="1"/>
          <w:sz w:val="24"/>
          <w:szCs w:val="24"/>
        </w:rPr>
        <w:t>Dezesseis mil e trinta e quatro reais</w:t>
      </w:r>
      <w:r w:rsidRPr="00602509">
        <w:rPr>
          <w:rFonts w:ascii="Arial" w:hAnsi="Arial" w:cs="Arial"/>
          <w:color w:val="000000"/>
          <w:kern w:val="1"/>
          <w:sz w:val="24"/>
          <w:szCs w:val="24"/>
        </w:rPr>
        <w:t>)</w:t>
      </w:r>
      <w:r>
        <w:rPr>
          <w:rFonts w:ascii="Arial" w:hAnsi="Arial" w:cs="Arial"/>
          <w:color w:val="000000"/>
          <w:kern w:val="1"/>
          <w:sz w:val="24"/>
          <w:szCs w:val="24"/>
        </w:rPr>
        <w:t>;</w:t>
      </w:r>
      <w:r w:rsidRPr="009F0AEE">
        <w:rPr>
          <w:rFonts w:ascii="Arial" w:hAnsi="Arial" w:cs="Arial"/>
          <w:color w:val="000000"/>
          <w:kern w:val="1"/>
          <w:sz w:val="24"/>
          <w:szCs w:val="24"/>
        </w:rPr>
        <w:t xml:space="preserve"> </w:t>
      </w:r>
      <w:r w:rsidRPr="009F0AEE">
        <w:rPr>
          <w:rFonts w:ascii="Arial" w:hAnsi="Arial" w:cs="Arial"/>
          <w:color w:val="000000"/>
          <w:sz w:val="24"/>
          <w:szCs w:val="24"/>
        </w:rPr>
        <w:t>que representa o total dos lotes apresentados nesta licitação</w:t>
      </w:r>
      <w:r w:rsidRPr="009F0AEE">
        <w:rPr>
          <w:rFonts w:ascii="Arial" w:hAnsi="Arial" w:cs="Arial"/>
          <w:sz w:val="24"/>
          <w:szCs w:val="24"/>
        </w:rPr>
        <w:t>, conforme descritivo de itens, quantidade e valores do item 7 do presente ETP.</w:t>
      </w:r>
    </w:p>
    <w:p w14:paraId="5BA7E2BC" w14:textId="77777777" w:rsidR="00A17A83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7.2</w:t>
      </w:r>
      <w:r w:rsidRPr="009F0AEE">
        <w:rPr>
          <w:rFonts w:ascii="Arial" w:hAnsi="Arial" w:cs="Arial"/>
          <w:sz w:val="24"/>
          <w:szCs w:val="24"/>
        </w:rPr>
        <w:t>.O valor estimado para composição do edital de licitação tomou como base a pesquisa de mercado, com um fornecedor do ramo de atividade pertinente, BPS - Banco de Preços, BLL- Bolsa Brasileira de Licitações.</w:t>
      </w:r>
    </w:p>
    <w:p w14:paraId="52B229BA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</w:p>
    <w:p w14:paraId="17F79FD6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8.DESCRIÇÃO DA SOLUÇÃO COMO UM TODO- </w:t>
      </w:r>
      <w:hyperlink r:id="rId15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1° INCISO VII</w:t>
        </w:r>
      </w:hyperlink>
    </w:p>
    <w:p w14:paraId="11BB915D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8.1.</w:t>
      </w:r>
      <w:r w:rsidRPr="009F0AEE">
        <w:rPr>
          <w:rFonts w:ascii="Arial" w:hAnsi="Arial" w:cs="Arial"/>
          <w:sz w:val="24"/>
          <w:szCs w:val="24"/>
        </w:rPr>
        <w:t xml:space="preserve"> A aquisição é para um período de 12 meses nos termos quantitativos e qualitativos do presente Estudo Técnico Preliminar.</w:t>
      </w:r>
    </w:p>
    <w:p w14:paraId="63C44E3C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9. JUSTIFICATIVA PARA PARCELAMENTO OU NÃO DA CONTRATAÇÃO - </w:t>
      </w:r>
      <w:hyperlink r:id="rId16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°1°INCISO VIII</w:t>
        </w:r>
      </w:hyperlink>
    </w:p>
    <w:p w14:paraId="7CFA4F80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9.1</w:t>
      </w:r>
      <w:r w:rsidRPr="009F0AEE">
        <w:rPr>
          <w:rFonts w:ascii="Arial" w:hAnsi="Arial" w:cs="Arial"/>
          <w:sz w:val="24"/>
          <w:szCs w:val="24"/>
        </w:rPr>
        <w:t>.A realização do Pregão Eletrônico para Sistema de Registro de Preços será por item, visto que o objeto é divisível e não há prejuízo para o conjunto da solução ou economia de escala, além de ser técnica e economicamente viável. Junto a isso, o parcelamento do objeto visa propiciar 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29C8DD6F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9.2. DEMONSTRATIVO DOS RESULTADOS PRETENDIDOS- </w:t>
      </w:r>
      <w:hyperlink r:id="rId17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 INCISO IX</w:t>
        </w:r>
      </w:hyperlink>
    </w:p>
    <w:p w14:paraId="19E3AF96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9.3</w:t>
      </w:r>
      <w:r w:rsidRPr="009F0AEE">
        <w:rPr>
          <w:rFonts w:ascii="Arial" w:hAnsi="Arial" w:cs="Arial"/>
          <w:sz w:val="24"/>
          <w:szCs w:val="24"/>
        </w:rPr>
        <w:t>. Receber o objeto do presente Estudo Técnico preliminar com a melhor qualidade possível, na quantidade correta e dentro do prazo desejado, para atender as demandas da Secretaria Municipal de Infraestrutura, Mobilidade Urbana e Serviços Públicos</w:t>
      </w:r>
    </w:p>
    <w:p w14:paraId="4ED3D32D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10. PROVIDÊNCIAS A SEREM TOMADAS PELA ADMINISTRAÇÃO - </w:t>
      </w:r>
      <w:hyperlink r:id="rId18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1°, INCISO X</w:t>
        </w:r>
      </w:hyperlink>
    </w:p>
    <w:p w14:paraId="2F593C57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10.1.</w:t>
      </w:r>
      <w:r w:rsidRPr="009F0AEE">
        <w:rPr>
          <w:rFonts w:ascii="Arial" w:hAnsi="Arial" w:cs="Arial"/>
          <w:sz w:val="24"/>
          <w:szCs w:val="24"/>
        </w:rPr>
        <w:t xml:space="preserve"> Todas as providências necessárias foram adotadas, com antecedência.</w:t>
      </w:r>
    </w:p>
    <w:p w14:paraId="0D6CAB07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11. CONTRATAÇÕES CORRELATAS OU INTERDEPENDENTES- ARTIGO 18, § 1° INCISO XI</w:t>
      </w:r>
    </w:p>
    <w:p w14:paraId="1CE9E1B8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11.1</w:t>
      </w:r>
      <w:r w:rsidRPr="009F0AEE">
        <w:rPr>
          <w:rFonts w:ascii="Arial" w:hAnsi="Arial" w:cs="Arial"/>
          <w:sz w:val="24"/>
          <w:szCs w:val="24"/>
        </w:rPr>
        <w:t>. Em análise da contratação desejada, constatou-se que não haverá contratações correlatas ou interdependentes.</w:t>
      </w:r>
    </w:p>
    <w:p w14:paraId="53850FD5" w14:textId="77777777" w:rsidR="00A17A83" w:rsidRPr="009F0AEE" w:rsidRDefault="00A17A83" w:rsidP="00A17A83">
      <w:pPr>
        <w:ind w:right="-291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lastRenderedPageBreak/>
        <w:t xml:space="preserve">12. DESCRIÇÃO DE POSSÍVEIS IMPACTOS AMBIENTAIS - </w:t>
      </w:r>
      <w:hyperlink r:id="rId19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 INCISO XII</w:t>
        </w:r>
      </w:hyperlink>
    </w:p>
    <w:p w14:paraId="32BD3CDD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12.1</w:t>
      </w:r>
      <w:r w:rsidRPr="009F0AEE">
        <w:rPr>
          <w:rFonts w:ascii="Arial" w:hAnsi="Arial" w:cs="Arial"/>
          <w:sz w:val="24"/>
          <w:szCs w:val="24"/>
        </w:rPr>
        <w:t>. Neste caso não se vislumbra impacto ambiental, visto que a administração pública apoia e coopera com todas as iniciativas para sustentabilidade, e os produtos do presente Estudo Técnico Preliminar que serão adquiridos não possuem potencialidade de risco ambiental, visto que o descarte dos mesmos segue as regras estabelecidas pela Regional de Saúde e outros órgãos que os regulamentam.</w:t>
      </w:r>
    </w:p>
    <w:p w14:paraId="20D4C600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b/>
          <w:bCs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 xml:space="preserve">13. POSICIONAMENTO CONCLUSIVO SOBRE A CONTRATAÇÃO - </w:t>
      </w:r>
      <w:hyperlink r:id="rId20" w:history="1">
        <w:r w:rsidRPr="009F0AEE">
          <w:rPr>
            <w:rStyle w:val="Hyperlink"/>
            <w:rFonts w:ascii="Arial" w:hAnsi="Arial" w:cs="Arial"/>
            <w:bCs/>
            <w:sz w:val="24"/>
            <w:szCs w:val="24"/>
          </w:rPr>
          <w:t>ARTIGO 18, § 1° INCISO XIII</w:t>
        </w:r>
      </w:hyperlink>
    </w:p>
    <w:p w14:paraId="1DBCAE11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b/>
          <w:bCs/>
          <w:sz w:val="24"/>
          <w:szCs w:val="24"/>
        </w:rPr>
        <w:t>13.1</w:t>
      </w:r>
      <w:r w:rsidRPr="009F0AEE">
        <w:rPr>
          <w:rFonts w:ascii="Arial" w:hAnsi="Arial" w:cs="Arial"/>
          <w:sz w:val="24"/>
          <w:szCs w:val="24"/>
        </w:rPr>
        <w:t>. Diante do exposto, conclui-se, sobre a viabilidade de realização de licitação, na modalidade pregão, na forma eletrônica, na natureza registro de preços, do tipo menor preço, para atender a demanda da Secretarias Municipal de Infraestrutura, nos termos do presente Estudo Técnico Preliminar.</w:t>
      </w:r>
    </w:p>
    <w:p w14:paraId="6A6E8143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sz w:val="24"/>
          <w:szCs w:val="24"/>
        </w:rPr>
        <w:t>Declaro, para os devidos fins, que a presente contratação é viável e fundamental para este município.</w:t>
      </w:r>
    </w:p>
    <w:p w14:paraId="2C61E54C" w14:textId="77777777" w:rsidR="00A17A83" w:rsidRPr="009F0AEE" w:rsidRDefault="00A17A83" w:rsidP="00A17A83">
      <w:pPr>
        <w:ind w:right="-291"/>
        <w:jc w:val="both"/>
        <w:rPr>
          <w:rFonts w:ascii="Arial" w:hAnsi="Arial" w:cs="Arial"/>
          <w:sz w:val="24"/>
          <w:szCs w:val="24"/>
        </w:rPr>
      </w:pPr>
    </w:p>
    <w:p w14:paraId="42A6550C" w14:textId="77777777" w:rsidR="00A17A83" w:rsidRPr="009F0AEE" w:rsidRDefault="00A17A83" w:rsidP="00A17A83">
      <w:pPr>
        <w:ind w:right="-291"/>
        <w:jc w:val="center"/>
        <w:rPr>
          <w:rFonts w:ascii="Arial" w:hAnsi="Arial" w:cs="Arial"/>
          <w:sz w:val="24"/>
          <w:szCs w:val="24"/>
        </w:rPr>
      </w:pPr>
      <w:r w:rsidRPr="009F0AEE">
        <w:rPr>
          <w:rFonts w:ascii="Arial" w:hAnsi="Arial" w:cs="Arial"/>
          <w:sz w:val="24"/>
          <w:szCs w:val="24"/>
        </w:rPr>
        <w:t xml:space="preserve">Itamonte, </w:t>
      </w:r>
      <w:r>
        <w:rPr>
          <w:rFonts w:ascii="Arial" w:hAnsi="Arial" w:cs="Arial"/>
          <w:sz w:val="24"/>
          <w:szCs w:val="24"/>
        </w:rPr>
        <w:t>16</w:t>
      </w:r>
      <w:r w:rsidRPr="009F0AE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junho </w:t>
      </w:r>
      <w:r w:rsidRPr="009F0AEE">
        <w:rPr>
          <w:rFonts w:ascii="Arial" w:hAnsi="Arial" w:cs="Arial"/>
          <w:sz w:val="24"/>
          <w:szCs w:val="24"/>
        </w:rPr>
        <w:t>de 2024.</w:t>
      </w:r>
    </w:p>
    <w:p w14:paraId="02198F4B" w14:textId="77777777" w:rsidR="00A17A83" w:rsidRDefault="00A17A83" w:rsidP="00A17A83">
      <w:pPr>
        <w:ind w:right="-291"/>
        <w:rPr>
          <w:rFonts w:ascii="Arial" w:hAnsi="Arial" w:cs="Arial"/>
          <w:sz w:val="24"/>
          <w:szCs w:val="24"/>
        </w:rPr>
      </w:pPr>
    </w:p>
    <w:p w14:paraId="299AF33C" w14:textId="77777777" w:rsidR="00A17A83" w:rsidRPr="009F0AEE" w:rsidRDefault="00A17A83" w:rsidP="00A17A83">
      <w:pPr>
        <w:ind w:right="-291"/>
        <w:rPr>
          <w:rFonts w:ascii="Arial" w:hAnsi="Arial" w:cs="Arial"/>
          <w:sz w:val="24"/>
          <w:szCs w:val="24"/>
        </w:rPr>
      </w:pPr>
    </w:p>
    <w:p w14:paraId="3872071D" w14:textId="77777777" w:rsidR="00A17A83" w:rsidRPr="009F0AEE" w:rsidRDefault="00A17A83" w:rsidP="00A17A83">
      <w:pPr>
        <w:adjustRightInd w:val="0"/>
        <w:spacing w:after="0"/>
        <w:ind w:right="-291"/>
        <w:jc w:val="center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color w:val="000000"/>
          <w:sz w:val="24"/>
          <w:szCs w:val="24"/>
        </w:rPr>
        <w:t>SECRETÁRIA MUNICIPAL DE INFRAESTRUTURA, MOBILIDADE URBANA E SERVIÇOS PÚBLICOS</w:t>
      </w:r>
    </w:p>
    <w:p w14:paraId="0987A480" w14:textId="77777777" w:rsidR="00A17A83" w:rsidRPr="009F0AEE" w:rsidRDefault="00A17A83" w:rsidP="00A17A83">
      <w:pPr>
        <w:adjustRightInd w:val="0"/>
        <w:spacing w:after="0"/>
        <w:ind w:right="-291"/>
        <w:jc w:val="center"/>
        <w:rPr>
          <w:rFonts w:ascii="Arial" w:hAnsi="Arial" w:cs="Arial"/>
          <w:color w:val="000000"/>
          <w:sz w:val="24"/>
          <w:szCs w:val="24"/>
        </w:rPr>
      </w:pPr>
      <w:r w:rsidRPr="009F0AEE">
        <w:rPr>
          <w:rFonts w:ascii="Arial" w:hAnsi="Arial" w:cs="Arial"/>
          <w:color w:val="000000"/>
          <w:sz w:val="24"/>
          <w:szCs w:val="24"/>
        </w:rPr>
        <w:t>MÁRCIO MARCOS CARVALHAL JÚNIOR</w:t>
      </w:r>
    </w:p>
    <w:p w14:paraId="33BE887C" w14:textId="77777777" w:rsidR="00A17A83" w:rsidRDefault="00A17A83" w:rsidP="00A17A83">
      <w:pPr>
        <w:rPr>
          <w:rFonts w:ascii="Arial" w:hAnsi="Arial" w:cs="Arial"/>
          <w:sz w:val="24"/>
          <w:szCs w:val="24"/>
        </w:rPr>
      </w:pPr>
    </w:p>
    <w:p w14:paraId="41084510" w14:textId="25685065" w:rsidR="0036779C" w:rsidRPr="00430474" w:rsidRDefault="0036779C" w:rsidP="00A17A83">
      <w:pPr>
        <w:adjustRightInd w:val="0"/>
        <w:spacing w:after="160" w:line="259" w:lineRule="auto"/>
        <w:ind w:right="-291"/>
        <w:rPr>
          <w:rFonts w:ascii="Arial" w:hAnsi="Arial" w:cs="Arial"/>
          <w:color w:val="000000"/>
          <w:sz w:val="24"/>
          <w:szCs w:val="24"/>
        </w:rPr>
      </w:pPr>
    </w:p>
    <w:sectPr w:rsidR="0036779C" w:rsidRPr="00430474" w:rsidSect="0004467F">
      <w:headerReference w:type="default" r:id="rId21"/>
      <w:footerReference w:type="default" r:id="rId22"/>
      <w:pgSz w:w="11906" w:h="16838"/>
      <w:pgMar w:top="1133" w:right="1133" w:bottom="1133" w:left="1133" w:header="170" w:footer="556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041E2" w14:textId="77777777" w:rsidR="0071388A" w:rsidRDefault="0071388A">
      <w:pPr>
        <w:spacing w:after="0" w:line="240" w:lineRule="auto"/>
      </w:pPr>
      <w:r>
        <w:separator/>
      </w:r>
    </w:p>
  </w:endnote>
  <w:endnote w:type="continuationSeparator" w:id="0">
    <w:p w14:paraId="01E3A937" w14:textId="77777777" w:rsidR="0071388A" w:rsidRDefault="0071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useo Sans 500">
    <w:altName w:val="Calibri"/>
    <w:charset w:val="00"/>
    <w:family w:val="auto"/>
    <w:pitch w:val="default"/>
  </w:font>
  <w:font w:name="Museo Sans Cyrl 300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2158572"/>
      <w:docPartObj>
        <w:docPartGallery w:val="Page Numbers (Bottom of Page)"/>
        <w:docPartUnique/>
      </w:docPartObj>
    </w:sdtPr>
    <w:sdtContent>
      <w:p w14:paraId="349D51CB" w14:textId="5C817721" w:rsidR="00964513" w:rsidRDefault="0096451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6DC5B7" w14:textId="77777777" w:rsidR="008761BE" w:rsidRDefault="008761B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D9F33" w14:textId="77777777" w:rsidR="0071388A" w:rsidRDefault="0071388A">
      <w:pPr>
        <w:spacing w:after="0" w:line="240" w:lineRule="auto"/>
      </w:pPr>
      <w:r>
        <w:separator/>
      </w:r>
    </w:p>
  </w:footnote>
  <w:footnote w:type="continuationSeparator" w:id="0">
    <w:p w14:paraId="2BD6268F" w14:textId="77777777" w:rsidR="0071388A" w:rsidRDefault="00713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3A068" w14:textId="77777777" w:rsidR="008761BE" w:rsidRDefault="008761BE" w:rsidP="006B119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"/>
      <w:tblW w:w="9645" w:type="dxa"/>
      <w:tblInd w:w="0" w:type="dxa"/>
      <w:tblBorders>
        <w:top w:val="nil"/>
        <w:left w:val="nil"/>
        <w:bottom w:val="single" w:sz="4" w:space="0" w:color="000000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941"/>
      <w:gridCol w:w="7704"/>
    </w:tblGrid>
    <w:tr w:rsidR="008761BE" w14:paraId="62FB5A4B" w14:textId="77777777">
      <w:tc>
        <w:tcPr>
          <w:tcW w:w="1941" w:type="dxa"/>
          <w:vMerge w:val="restart"/>
          <w:vAlign w:val="center"/>
        </w:tcPr>
        <w:p w14:paraId="030D8463" w14:textId="77777777" w:rsidR="008761BE" w:rsidRDefault="00726F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ind w:left="-105" w:right="-45"/>
            <w:jc w:val="center"/>
            <w:rPr>
              <w:color w:val="000000"/>
            </w:rPr>
          </w:pPr>
          <w:bookmarkStart w:id="0" w:name="_Hlk146551881"/>
          <w:bookmarkStart w:id="1" w:name="_Hlk146551836"/>
          <w:r>
            <w:rPr>
              <w:noProof/>
            </w:rPr>
            <w:drawing>
              <wp:inline distT="114300" distB="114300" distL="114300" distR="114300" wp14:anchorId="6B3CE777" wp14:editId="1A88B8DE">
                <wp:extent cx="999263" cy="999263"/>
                <wp:effectExtent l="0" t="0" r="0" b="0"/>
                <wp:docPr id="1786169243" name="Imagem 178616924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9263" cy="99926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03" w:type="dxa"/>
          <w:vAlign w:val="bottom"/>
        </w:tcPr>
        <w:p w14:paraId="389C6BD5" w14:textId="77777777" w:rsidR="008761BE" w:rsidRDefault="008761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right"/>
            <w:rPr>
              <w:rFonts w:ascii="Museo Sans 500" w:eastAsia="Museo Sans 500" w:hAnsi="Museo Sans 500" w:cs="Museo Sans 500"/>
              <w:b/>
              <w:color w:val="213B69"/>
              <w:sz w:val="28"/>
              <w:szCs w:val="28"/>
            </w:rPr>
          </w:pPr>
        </w:p>
        <w:p w14:paraId="63E1A81D" w14:textId="77777777" w:rsidR="008761BE" w:rsidRDefault="00726F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right"/>
            <w:rPr>
              <w:rFonts w:ascii="Museo Sans 500" w:eastAsia="Museo Sans 500" w:hAnsi="Museo Sans 500" w:cs="Museo Sans 500"/>
              <w:b/>
              <w:color w:val="213B69"/>
              <w:sz w:val="28"/>
              <w:szCs w:val="28"/>
            </w:rPr>
          </w:pPr>
          <w:r>
            <w:rPr>
              <w:rFonts w:ascii="Museo Sans 500" w:eastAsia="Museo Sans 500" w:hAnsi="Museo Sans 500" w:cs="Museo Sans 500"/>
              <w:b/>
              <w:color w:val="213B69"/>
              <w:sz w:val="28"/>
              <w:szCs w:val="28"/>
            </w:rPr>
            <w:t>SECRETARIA DE ADMINISTRAÇÃO E FINANÇAS</w:t>
          </w:r>
        </w:p>
      </w:tc>
    </w:tr>
    <w:tr w:rsidR="008761BE" w14:paraId="24CDD5DB" w14:textId="77777777">
      <w:trPr>
        <w:trHeight w:val="360"/>
      </w:trPr>
      <w:tc>
        <w:tcPr>
          <w:tcW w:w="1941" w:type="dxa"/>
          <w:vMerge/>
          <w:vAlign w:val="center"/>
        </w:tcPr>
        <w:p w14:paraId="5FC3CF74" w14:textId="77777777" w:rsidR="008761BE" w:rsidRDefault="008761B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Museo Sans 500" w:eastAsia="Museo Sans 500" w:hAnsi="Museo Sans 500" w:cs="Museo Sans 500"/>
              <w:b/>
              <w:color w:val="213B69"/>
            </w:rPr>
          </w:pPr>
        </w:p>
      </w:tc>
      <w:tc>
        <w:tcPr>
          <w:tcW w:w="7703" w:type="dxa"/>
        </w:tcPr>
        <w:p w14:paraId="75FA77AB" w14:textId="77777777" w:rsidR="008761BE" w:rsidRDefault="00726F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right"/>
            <w:rPr>
              <w:rFonts w:ascii="Museo Sans 500" w:eastAsia="Museo Sans 500" w:hAnsi="Museo Sans 500" w:cs="Museo Sans 500"/>
              <w:b/>
              <w:color w:val="213B69"/>
              <w:sz w:val="26"/>
              <w:szCs w:val="26"/>
            </w:rPr>
          </w:pPr>
          <w:r>
            <w:rPr>
              <w:rFonts w:ascii="Museo Sans 500" w:eastAsia="Museo Sans 500" w:hAnsi="Museo Sans 500" w:cs="Museo Sans 500"/>
              <w:b/>
              <w:color w:val="213B69"/>
              <w:sz w:val="26"/>
              <w:szCs w:val="26"/>
            </w:rPr>
            <w:t>Setor de Licitações</w:t>
          </w:r>
        </w:p>
      </w:tc>
    </w:tr>
    <w:tr w:rsidR="008761BE" w14:paraId="7E3DF8ED" w14:textId="77777777">
      <w:trPr>
        <w:trHeight w:val="342"/>
      </w:trPr>
      <w:tc>
        <w:tcPr>
          <w:tcW w:w="1941" w:type="dxa"/>
          <w:vMerge/>
          <w:vAlign w:val="center"/>
        </w:tcPr>
        <w:p w14:paraId="0791FA6B" w14:textId="77777777" w:rsidR="008761BE" w:rsidRDefault="008761B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Museo Sans 500" w:eastAsia="Museo Sans 500" w:hAnsi="Museo Sans 500" w:cs="Museo Sans 500"/>
              <w:b/>
              <w:color w:val="213B69"/>
            </w:rPr>
          </w:pPr>
        </w:p>
      </w:tc>
      <w:tc>
        <w:tcPr>
          <w:tcW w:w="7703" w:type="dxa"/>
        </w:tcPr>
        <w:p w14:paraId="064095C5" w14:textId="77777777" w:rsidR="008761BE" w:rsidRDefault="00726F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right"/>
          </w:pPr>
          <w:r>
            <w:t>Rua Prefeito José Ribeiro Pereira Filho</w:t>
          </w:r>
          <w:r>
            <w:rPr>
              <w:color w:val="000000"/>
            </w:rPr>
            <w:t xml:space="preserve">, </w:t>
          </w:r>
          <w:r>
            <w:t>nº 206</w:t>
          </w:r>
          <w:r>
            <w:rPr>
              <w:color w:val="000000"/>
            </w:rPr>
            <w:t xml:space="preserve"> </w:t>
          </w:r>
          <w:r>
            <w:t xml:space="preserve">- </w:t>
          </w:r>
          <w:r>
            <w:rPr>
              <w:color w:val="000000"/>
            </w:rPr>
            <w:t xml:space="preserve">Centro </w:t>
          </w:r>
          <w:r>
            <w:t>-</w:t>
          </w:r>
          <w:r>
            <w:rPr>
              <w:color w:val="000000"/>
            </w:rPr>
            <w:t xml:space="preserve"> Itamonte/MG</w:t>
          </w:r>
        </w:p>
        <w:p w14:paraId="76BE5133" w14:textId="77777777" w:rsidR="008761BE" w:rsidRDefault="00726F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right"/>
            <w:rPr>
              <w:color w:val="000000"/>
            </w:rPr>
          </w:pPr>
          <w:r>
            <w:rPr>
              <w:color w:val="000000"/>
            </w:rPr>
            <w:t xml:space="preserve">Tel. (35) </w:t>
          </w:r>
          <w:r>
            <w:t xml:space="preserve">3363-1655 | </w:t>
          </w:r>
          <w:r>
            <w:rPr>
              <w:color w:val="000000"/>
            </w:rPr>
            <w:t>E-mail:</w:t>
          </w:r>
          <w:r>
            <w:rPr>
              <w:rFonts w:ascii="Arial" w:eastAsia="Arial" w:hAnsi="Arial" w:cs="Arial"/>
              <w:sz w:val="20"/>
              <w:szCs w:val="20"/>
              <w:highlight w:val="white"/>
            </w:rPr>
            <w:t xml:space="preserve"> licitacao@itamonte.mg.gov.br</w:t>
          </w:r>
        </w:p>
      </w:tc>
    </w:tr>
    <w:bookmarkEnd w:id="0"/>
    <w:tr w:rsidR="008761BE" w14:paraId="68B5D901" w14:textId="77777777">
      <w:tc>
        <w:tcPr>
          <w:tcW w:w="1941" w:type="dxa"/>
        </w:tcPr>
        <w:p w14:paraId="2A838F6A" w14:textId="77777777" w:rsidR="008761BE" w:rsidRDefault="008761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rPr>
              <w:color w:val="000000"/>
              <w:sz w:val="6"/>
              <w:szCs w:val="6"/>
            </w:rPr>
          </w:pPr>
        </w:p>
      </w:tc>
      <w:tc>
        <w:tcPr>
          <w:tcW w:w="7703" w:type="dxa"/>
        </w:tcPr>
        <w:p w14:paraId="14219DF7" w14:textId="77777777" w:rsidR="008761BE" w:rsidRDefault="008761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line="276" w:lineRule="auto"/>
            <w:jc w:val="right"/>
            <w:rPr>
              <w:rFonts w:ascii="Museo Sans Cyrl 300" w:eastAsia="Museo Sans Cyrl 300" w:hAnsi="Museo Sans Cyrl 300" w:cs="Museo Sans Cyrl 300"/>
              <w:color w:val="000000"/>
              <w:sz w:val="6"/>
              <w:szCs w:val="6"/>
            </w:rPr>
          </w:pPr>
        </w:p>
      </w:tc>
    </w:tr>
    <w:bookmarkEnd w:id="1"/>
  </w:tbl>
  <w:p w14:paraId="2352F81F" w14:textId="77777777" w:rsidR="008761BE" w:rsidRDefault="008761B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510EFB42"/>
    <w:lvl w:ilvl="0">
      <w:numFmt w:val="bullet"/>
      <w:pStyle w:val="Nivel5"/>
      <w:lvlText w:val="*"/>
      <w:lvlJc w:val="left"/>
    </w:lvl>
  </w:abstractNum>
  <w:abstractNum w:abstractNumId="1" w15:restartNumberingAfterBreak="0">
    <w:nsid w:val="08B36A8C"/>
    <w:multiLevelType w:val="multilevel"/>
    <w:tmpl w:val="7464B4C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3F5BA7"/>
    <w:multiLevelType w:val="multilevel"/>
    <w:tmpl w:val="9EFEFD84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84229C"/>
    <w:multiLevelType w:val="hybridMultilevel"/>
    <w:tmpl w:val="8D300FFE"/>
    <w:lvl w:ilvl="0" w:tplc="E318A30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4"/>
      <w:lvlText w:val="%1.%2.%3."/>
      <w:lvlJc w:val="left"/>
      <w:pPr>
        <w:ind w:left="504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01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C66B03"/>
    <w:multiLevelType w:val="multilevel"/>
    <w:tmpl w:val="08309356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B43B1D"/>
    <w:multiLevelType w:val="hybridMultilevel"/>
    <w:tmpl w:val="1AD4AFB2"/>
    <w:lvl w:ilvl="0" w:tplc="C8863B3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37F61"/>
    <w:multiLevelType w:val="hybridMultilevel"/>
    <w:tmpl w:val="2ABCC202"/>
    <w:lvl w:ilvl="0" w:tplc="DE340EA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727F4"/>
    <w:multiLevelType w:val="hybridMultilevel"/>
    <w:tmpl w:val="74100B94"/>
    <w:lvl w:ilvl="0" w:tplc="C19E4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1161DF"/>
    <w:multiLevelType w:val="hybridMultilevel"/>
    <w:tmpl w:val="151080FA"/>
    <w:lvl w:ilvl="0" w:tplc="0EB22C84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A630C"/>
    <w:multiLevelType w:val="hybridMultilevel"/>
    <w:tmpl w:val="59020A14"/>
    <w:lvl w:ilvl="0" w:tplc="A33CE3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35015"/>
    <w:multiLevelType w:val="multilevel"/>
    <w:tmpl w:val="F294A31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000000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2" w15:restartNumberingAfterBreak="0">
    <w:nsid w:val="692A45AC"/>
    <w:multiLevelType w:val="multilevel"/>
    <w:tmpl w:val="2CA2AB5A"/>
    <w:lvl w:ilvl="0">
      <w:start w:val="18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68865279">
    <w:abstractNumId w:val="10"/>
  </w:num>
  <w:num w:numId="2" w16cid:durableId="1958681197">
    <w:abstractNumId w:val="0"/>
    <w:lvlOverride w:ilvl="0">
      <w:lvl w:ilvl="0">
        <w:numFmt w:val="bullet"/>
        <w:pStyle w:val="Nivel5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2091656561">
    <w:abstractNumId w:val="4"/>
  </w:num>
  <w:num w:numId="4" w16cid:durableId="250360159">
    <w:abstractNumId w:val="2"/>
  </w:num>
  <w:num w:numId="5" w16cid:durableId="1164591185">
    <w:abstractNumId w:val="5"/>
  </w:num>
  <w:num w:numId="6" w16cid:durableId="620232848">
    <w:abstractNumId w:val="12"/>
  </w:num>
  <w:num w:numId="7" w16cid:durableId="1361928490">
    <w:abstractNumId w:val="1"/>
  </w:num>
  <w:num w:numId="8" w16cid:durableId="1199316236">
    <w:abstractNumId w:val="6"/>
  </w:num>
  <w:num w:numId="9" w16cid:durableId="393432543">
    <w:abstractNumId w:val="3"/>
  </w:num>
  <w:num w:numId="10" w16cid:durableId="549920171">
    <w:abstractNumId w:val="7"/>
  </w:num>
  <w:num w:numId="11" w16cid:durableId="397478971">
    <w:abstractNumId w:val="8"/>
  </w:num>
  <w:num w:numId="12" w16cid:durableId="1292705473">
    <w:abstractNumId w:val="9"/>
  </w:num>
  <w:num w:numId="13" w16cid:durableId="3938951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BE"/>
    <w:rsid w:val="00003D93"/>
    <w:rsid w:val="00011C08"/>
    <w:rsid w:val="0002759D"/>
    <w:rsid w:val="0003220F"/>
    <w:rsid w:val="0004467F"/>
    <w:rsid w:val="00090F05"/>
    <w:rsid w:val="000B39D9"/>
    <w:rsid w:val="000D16AB"/>
    <w:rsid w:val="000F2409"/>
    <w:rsid w:val="00164847"/>
    <w:rsid w:val="001732B2"/>
    <w:rsid w:val="001B0249"/>
    <w:rsid w:val="001C68DD"/>
    <w:rsid w:val="001E3FF8"/>
    <w:rsid w:val="00225A65"/>
    <w:rsid w:val="00246EB6"/>
    <w:rsid w:val="002C77DE"/>
    <w:rsid w:val="00356A8D"/>
    <w:rsid w:val="00367000"/>
    <w:rsid w:val="0036779C"/>
    <w:rsid w:val="003A3B4F"/>
    <w:rsid w:val="00411C3C"/>
    <w:rsid w:val="0041691F"/>
    <w:rsid w:val="004177AC"/>
    <w:rsid w:val="00430474"/>
    <w:rsid w:val="004443E1"/>
    <w:rsid w:val="004503A7"/>
    <w:rsid w:val="00476CC7"/>
    <w:rsid w:val="005D6200"/>
    <w:rsid w:val="005E08D6"/>
    <w:rsid w:val="006009E5"/>
    <w:rsid w:val="00617176"/>
    <w:rsid w:val="006276A0"/>
    <w:rsid w:val="00674396"/>
    <w:rsid w:val="006A155B"/>
    <w:rsid w:val="006B119B"/>
    <w:rsid w:val="006C481B"/>
    <w:rsid w:val="006E6168"/>
    <w:rsid w:val="0071388A"/>
    <w:rsid w:val="0071763E"/>
    <w:rsid w:val="00726F0A"/>
    <w:rsid w:val="00763A14"/>
    <w:rsid w:val="007B6404"/>
    <w:rsid w:val="0081781C"/>
    <w:rsid w:val="00835BCE"/>
    <w:rsid w:val="008447FF"/>
    <w:rsid w:val="00852476"/>
    <w:rsid w:val="008745C4"/>
    <w:rsid w:val="008761BE"/>
    <w:rsid w:val="00896583"/>
    <w:rsid w:val="008C2CFF"/>
    <w:rsid w:val="008F624E"/>
    <w:rsid w:val="009003E9"/>
    <w:rsid w:val="00905BE4"/>
    <w:rsid w:val="009624CB"/>
    <w:rsid w:val="0096427D"/>
    <w:rsid w:val="00964513"/>
    <w:rsid w:val="009B12A0"/>
    <w:rsid w:val="009E114D"/>
    <w:rsid w:val="00A13A90"/>
    <w:rsid w:val="00A17A83"/>
    <w:rsid w:val="00A6421D"/>
    <w:rsid w:val="00A73F35"/>
    <w:rsid w:val="00A81311"/>
    <w:rsid w:val="00AF16AC"/>
    <w:rsid w:val="00B15BBB"/>
    <w:rsid w:val="00B33CDE"/>
    <w:rsid w:val="00B36957"/>
    <w:rsid w:val="00BB42CC"/>
    <w:rsid w:val="00BE462B"/>
    <w:rsid w:val="00C11391"/>
    <w:rsid w:val="00C40001"/>
    <w:rsid w:val="00C70667"/>
    <w:rsid w:val="00CA30EC"/>
    <w:rsid w:val="00CA64D5"/>
    <w:rsid w:val="00CD6F86"/>
    <w:rsid w:val="00D5010E"/>
    <w:rsid w:val="00D955F0"/>
    <w:rsid w:val="00DA25AC"/>
    <w:rsid w:val="00E9708C"/>
    <w:rsid w:val="00EE2DAF"/>
    <w:rsid w:val="00F079BA"/>
    <w:rsid w:val="00F20FCE"/>
    <w:rsid w:val="00F86608"/>
    <w:rsid w:val="00F97652"/>
    <w:rsid w:val="00FA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C7CECF"/>
  <w15:docId w15:val="{196DF793-1E24-4C07-8C18-C1B8D3A55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pt-BR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409"/>
  </w:style>
  <w:style w:type="paragraph" w:styleId="Ttulo1">
    <w:name w:val="heading 1"/>
    <w:basedOn w:val="Normal"/>
    <w:next w:val="Normal"/>
    <w:link w:val="Ttulo1Char"/>
    <w:uiPriority w:val="9"/>
    <w:qFormat/>
    <w:rsid w:val="001E3FF8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3FF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3FF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3FF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3F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3FF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3FF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3FF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3FF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E3FF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3FF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B11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119B"/>
  </w:style>
  <w:style w:type="paragraph" w:styleId="Rodap">
    <w:name w:val="footer"/>
    <w:basedOn w:val="Normal"/>
    <w:link w:val="RodapChar"/>
    <w:uiPriority w:val="99"/>
    <w:unhideWhenUsed/>
    <w:rsid w:val="006B11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119B"/>
  </w:style>
  <w:style w:type="character" w:customStyle="1" w:styleId="Ttulo1Char">
    <w:name w:val="Título 1 Char"/>
    <w:basedOn w:val="Fontepargpadro"/>
    <w:link w:val="Ttulo1"/>
    <w:uiPriority w:val="9"/>
    <w:rsid w:val="001E3FF8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3FF8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3FF8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3FF8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3FF8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3FF8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3FF8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3FF8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3FF8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E3FF8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TtuloChar">
    <w:name w:val="Título Char"/>
    <w:basedOn w:val="Fontepargpadro"/>
    <w:link w:val="Ttulo"/>
    <w:uiPriority w:val="10"/>
    <w:rsid w:val="001E3FF8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SubttuloChar">
    <w:name w:val="Subtítulo Char"/>
    <w:basedOn w:val="Fontepargpadro"/>
    <w:link w:val="Subttulo"/>
    <w:uiPriority w:val="11"/>
    <w:rsid w:val="001E3FF8"/>
    <w:rPr>
      <w:rFonts w:asciiTheme="majorHAnsi" w:eastAsiaTheme="majorEastAsia" w:hAnsiTheme="majorHAnsi" w:cstheme="majorBidi"/>
      <w:sz w:val="30"/>
      <w:szCs w:val="30"/>
    </w:rPr>
  </w:style>
  <w:style w:type="character" w:styleId="Forte">
    <w:name w:val="Strong"/>
    <w:basedOn w:val="Fontepargpadro"/>
    <w:uiPriority w:val="22"/>
    <w:qFormat/>
    <w:rsid w:val="001E3FF8"/>
    <w:rPr>
      <w:b/>
      <w:bCs/>
    </w:rPr>
  </w:style>
  <w:style w:type="character" w:styleId="nfase">
    <w:name w:val="Emphasis"/>
    <w:basedOn w:val="Fontepargpadro"/>
    <w:uiPriority w:val="20"/>
    <w:qFormat/>
    <w:rsid w:val="001E3FF8"/>
    <w:rPr>
      <w:i/>
      <w:iCs/>
      <w:color w:val="F79646" w:themeColor="accent6"/>
    </w:rPr>
  </w:style>
  <w:style w:type="paragraph" w:styleId="SemEspaamento">
    <w:name w:val="No Spacing"/>
    <w:uiPriority w:val="1"/>
    <w:qFormat/>
    <w:rsid w:val="001E3FF8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1E3FF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1E3FF8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3FF8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3FF8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1E3FF8"/>
    <w:rPr>
      <w:i/>
      <w:iCs/>
    </w:rPr>
  </w:style>
  <w:style w:type="character" w:styleId="nfaseIntensa">
    <w:name w:val="Intense Emphasis"/>
    <w:basedOn w:val="Fontepargpadro"/>
    <w:uiPriority w:val="21"/>
    <w:qFormat/>
    <w:rsid w:val="001E3FF8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1E3FF8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1E3FF8"/>
    <w:rPr>
      <w:b/>
      <w:bCs/>
      <w:smallCaps/>
      <w:color w:val="F79646" w:themeColor="accent6"/>
    </w:rPr>
  </w:style>
  <w:style w:type="character" w:styleId="TtulodoLivro">
    <w:name w:val="Book Title"/>
    <w:basedOn w:val="Fontepargpadro"/>
    <w:uiPriority w:val="33"/>
    <w:qFormat/>
    <w:rsid w:val="001E3FF8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E3FF8"/>
    <w:pPr>
      <w:outlineLvl w:val="9"/>
    </w:pPr>
  </w:style>
  <w:style w:type="character" w:styleId="Hyperlink">
    <w:name w:val="Hyperlink"/>
    <w:basedOn w:val="Fontepargpadro"/>
    <w:uiPriority w:val="99"/>
    <w:unhideWhenUsed/>
    <w:rsid w:val="00F20FC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20FC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20FC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F8660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6608"/>
    <w:rPr>
      <w:rFonts w:ascii="Arial" w:eastAsia="Arial" w:hAnsi="Arial" w:cs="Arial"/>
      <w:sz w:val="20"/>
      <w:szCs w:val="20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F8660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6608"/>
    <w:pPr>
      <w:widowControl w:val="0"/>
      <w:autoSpaceDE w:val="0"/>
      <w:autoSpaceDN w:val="0"/>
      <w:spacing w:after="0" w:line="240" w:lineRule="auto"/>
    </w:pPr>
    <w:rPr>
      <w:rFonts w:ascii="Tahoma" w:eastAsia="Arial" w:hAnsi="Tahoma" w:cs="Tahoma"/>
      <w:sz w:val="16"/>
      <w:szCs w:val="16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6608"/>
    <w:rPr>
      <w:rFonts w:ascii="Tahoma" w:eastAsia="Arial" w:hAnsi="Tahoma" w:cs="Tahoma"/>
      <w:sz w:val="16"/>
      <w:szCs w:val="16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F86608"/>
    <w:pPr>
      <w:widowControl w:val="0"/>
      <w:autoSpaceDE w:val="0"/>
      <w:autoSpaceDN w:val="0"/>
      <w:spacing w:after="0" w:line="240" w:lineRule="auto"/>
      <w:ind w:left="106"/>
      <w:outlineLvl w:val="1"/>
    </w:pPr>
    <w:rPr>
      <w:rFonts w:ascii="Arial" w:eastAsia="Arial" w:hAnsi="Arial" w:cs="Arial"/>
      <w:b/>
      <w:bCs/>
      <w:sz w:val="20"/>
      <w:szCs w:val="20"/>
      <w:lang w:val="pt-PT" w:eastAsia="pt-PT" w:bidi="pt-PT"/>
    </w:rPr>
  </w:style>
  <w:style w:type="table" w:customStyle="1" w:styleId="1">
    <w:name w:val="1"/>
    <w:basedOn w:val="TableNormal"/>
    <w:rsid w:val="00F86608"/>
    <w:pPr>
      <w:spacing w:after="0" w:line="240" w:lineRule="auto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linkVisitado">
    <w:name w:val="FollowedHyperlink"/>
    <w:uiPriority w:val="99"/>
    <w:semiHidden/>
    <w:unhideWhenUsed/>
    <w:rsid w:val="00F86608"/>
    <w:rPr>
      <w:color w:val="800080"/>
      <w:u w:val="single"/>
    </w:rPr>
  </w:style>
  <w:style w:type="paragraph" w:customStyle="1" w:styleId="Nivel01">
    <w:name w:val="Nivel 01"/>
    <w:basedOn w:val="Ttulo1"/>
    <w:next w:val="Normal"/>
    <w:autoRedefine/>
    <w:qFormat/>
    <w:rsid w:val="00F86608"/>
    <w:pPr>
      <w:numPr>
        <w:numId w:val="3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eastAsia="Times New Roman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86608"/>
    <w:pPr>
      <w:numPr>
        <w:ilvl w:val="1"/>
        <w:numId w:val="3"/>
      </w:numPr>
      <w:spacing w:before="120" w:after="120" w:line="276" w:lineRule="auto"/>
      <w:ind w:left="0" w:firstLine="0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F86608"/>
    <w:pPr>
      <w:numPr>
        <w:ilvl w:val="2"/>
        <w:numId w:val="2"/>
      </w:numPr>
      <w:spacing w:before="120" w:after="120" w:line="276" w:lineRule="auto"/>
      <w:ind w:left="284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F86608"/>
    <w:pPr>
      <w:numPr>
        <w:numId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F86608"/>
    <w:pPr>
      <w:numPr>
        <w:ilvl w:val="4"/>
        <w:numId w:val="2"/>
      </w:numPr>
      <w:ind w:left="851" w:firstLine="0"/>
    </w:pPr>
  </w:style>
  <w:style w:type="character" w:customStyle="1" w:styleId="Nivel2Char">
    <w:name w:val="Nivel 2 Char"/>
    <w:link w:val="Nivel2"/>
    <w:locked/>
    <w:rsid w:val="00F86608"/>
    <w:rPr>
      <w:rFonts w:ascii="Arial" w:eastAsia="Times New Roman" w:hAnsi="Arial" w:cs="Arial"/>
      <w:color w:val="000000"/>
      <w:sz w:val="20"/>
      <w:szCs w:val="20"/>
    </w:rPr>
  </w:style>
  <w:style w:type="character" w:customStyle="1" w:styleId="Nivel3Char">
    <w:name w:val="Nivel 3 Char"/>
    <w:link w:val="Nivel3"/>
    <w:rsid w:val="00F86608"/>
    <w:rPr>
      <w:rFonts w:ascii="Arial" w:eastAsia="Times New Roman" w:hAnsi="Arial" w:cs="Arial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"/>
    <w:unhideWhenUsed/>
    <w:rsid w:val="00F86608"/>
    <w:pPr>
      <w:spacing w:after="0" w:line="240" w:lineRule="auto"/>
    </w:pPr>
    <w:rPr>
      <w:rFonts w:ascii="Ecofont_Spranq_eco_Sans" w:eastAsia="Times New Roman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F86608"/>
    <w:rPr>
      <w:rFonts w:ascii="Ecofont_Spranq_eco_Sans" w:eastAsia="Times New Roman" w:hAnsi="Ecofont_Spranq_eco_Sans" w:cs="Tahoma"/>
      <w:sz w:val="20"/>
      <w:szCs w:val="20"/>
    </w:rPr>
  </w:style>
  <w:style w:type="character" w:styleId="Refdecomentrio">
    <w:name w:val="annotation reference"/>
    <w:unhideWhenUsed/>
    <w:rsid w:val="00F86608"/>
    <w:rPr>
      <w:sz w:val="16"/>
      <w:szCs w:val="16"/>
    </w:rPr>
  </w:style>
  <w:style w:type="paragraph" w:customStyle="1" w:styleId="msonormal0">
    <w:name w:val="msonormal"/>
    <w:basedOn w:val="Normal"/>
    <w:rsid w:val="00F86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F86608"/>
    <w:pPr>
      <w:pBdr>
        <w:top w:val="single" w:sz="4" w:space="0" w:color="DBDEE1"/>
        <w:left w:val="single" w:sz="4" w:space="0" w:color="DBDEE1"/>
        <w:bottom w:val="single" w:sz="4" w:space="0" w:color="DBDEE1"/>
        <w:right w:val="single" w:sz="4" w:space="0" w:color="DBDEE1"/>
      </w:pBdr>
      <w:shd w:val="clear" w:color="000000" w:fill="F5F5F5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F86608"/>
    <w:pPr>
      <w:pBdr>
        <w:top w:val="single" w:sz="4" w:space="0" w:color="A0A0A0"/>
        <w:bottom w:val="single" w:sz="4" w:space="0" w:color="A0A0A0"/>
      </w:pBdr>
      <w:shd w:val="clear" w:color="000000" w:fill="F5F5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F5F5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F86608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12">
    <w:name w:val="Título 12"/>
    <w:basedOn w:val="Normal"/>
    <w:uiPriority w:val="1"/>
    <w:qFormat/>
    <w:rsid w:val="00A81311"/>
    <w:pPr>
      <w:spacing w:after="0" w:line="240" w:lineRule="auto"/>
      <w:ind w:left="106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Normal"/>
    <w:rsid w:val="00A81311"/>
    <w:pPr>
      <w:pBdr>
        <w:top w:val="single" w:sz="4" w:space="0" w:color="A0A0A0"/>
        <w:left w:val="single" w:sz="4" w:space="0" w:color="A0A0A0"/>
        <w:right w:val="single" w:sz="4" w:space="0" w:color="A0A0A0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.infra@itamonte.mg.gov.br" TargetMode="External"/><Relationship Id="rId13" Type="http://schemas.openxmlformats.org/officeDocument/2006/relationships/hyperlink" Target="https://www.planalto.gov.br/ccivil_03/_ato2019-2022/2021/lei/l14133.htm" TargetMode="External"/><Relationship Id="rId18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_ato2019-2022/2021/lei/l14133.htm" TargetMode="External"/><Relationship Id="rId20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1/lei/l14133.ht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9-2022/2021/lei/l14133.ht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lei/l14133.htm" TargetMode="External"/><Relationship Id="rId14" Type="http://schemas.openxmlformats.org/officeDocument/2006/relationships/hyperlink" Target="https://www.planalto.gov.br/ccivil_03/_ato2019-2022/2021/lei/l14133.htm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91197-F9FE-4A4D-9BF5-B3C3AD82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1288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 6</cp:lastModifiedBy>
  <cp:revision>2</cp:revision>
  <cp:lastPrinted>2024-06-14T12:41:00Z</cp:lastPrinted>
  <dcterms:created xsi:type="dcterms:W3CDTF">2024-06-17T21:30:00Z</dcterms:created>
  <dcterms:modified xsi:type="dcterms:W3CDTF">2024-06-17T21:30:00Z</dcterms:modified>
</cp:coreProperties>
</file>